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676" w:rsidRPr="002E6FEF" w:rsidRDefault="00635676" w:rsidP="00635676">
      <w:pPr>
        <w:spacing w:before="120"/>
        <w:ind w:firstLine="567"/>
        <w:jc w:val="both"/>
      </w:pPr>
      <w:r w:rsidRPr="002E6FEF">
        <w:t>Полонский Я.П.</w:t>
      </w:r>
    </w:p>
    <w:p w:rsidR="00635676" w:rsidRDefault="00640101" w:rsidP="00635676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олонский Я.П." style="width:81.7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635676" w:rsidRDefault="00635676" w:rsidP="00635676">
      <w:pPr>
        <w:spacing w:before="120"/>
        <w:ind w:firstLine="567"/>
        <w:jc w:val="both"/>
      </w:pPr>
      <w:r w:rsidRPr="002E6FEF">
        <w:t xml:space="preserve">Яков Петрович Полонский (1819-1898) </w:t>
      </w:r>
    </w:p>
    <w:p w:rsidR="00635676" w:rsidRDefault="00635676" w:rsidP="00635676">
      <w:pPr>
        <w:spacing w:before="120"/>
        <w:ind w:firstLine="567"/>
        <w:jc w:val="both"/>
      </w:pPr>
      <w:r w:rsidRPr="002E6FEF">
        <w:t xml:space="preserve">Один из главных русских поэтов послепушкинской эпохи, родился 6 декабря 1820 г. в Рязани, сын чиновника; учился в местной гимназии, потом в Московском университете, где его товарищами были Фет и С.М. Соловьев. По окончании курса Полонский, в качестве домашнего учителя, провел несколько лет на Кавказе (1846-52), где был помощником редактора "Закавказского Вестника" и за границей. В 1857 г. женился, но скоро овдовел; во второй раз в 1866 г. женился на Жозефине Антоновне Рюльман (скульптор-любительница, известная бюстом Тургенева, поставленным в Одессе). </w:t>
      </w:r>
    </w:p>
    <w:p w:rsidR="00635676" w:rsidRDefault="00635676" w:rsidP="00635676">
      <w:pPr>
        <w:spacing w:before="120"/>
        <w:ind w:firstLine="567"/>
        <w:jc w:val="both"/>
      </w:pPr>
      <w:r w:rsidRPr="002E6FEF">
        <w:t>В 1844 выходит первый сборник стихов Полонского "Гаммы", обративший на себя внимание критиков и читателей.</w:t>
      </w:r>
    </w:p>
    <w:p w:rsidR="00635676" w:rsidRDefault="00635676" w:rsidP="00635676">
      <w:pPr>
        <w:spacing w:before="120"/>
        <w:ind w:firstLine="567"/>
        <w:jc w:val="both"/>
      </w:pPr>
      <w:r w:rsidRPr="002E6FEF">
        <w:t>После окончания университета жил в Одессе. Там им был опубликован второй сборник "Стихотворения 1845 года".</w:t>
      </w:r>
    </w:p>
    <w:p w:rsidR="00635676" w:rsidRDefault="00635676" w:rsidP="00635676">
      <w:pPr>
        <w:spacing w:before="120"/>
        <w:ind w:firstLine="567"/>
        <w:jc w:val="both"/>
      </w:pPr>
      <w:r w:rsidRPr="002E6FEF">
        <w:t>В 1846 Полонский переезжает в Тифлис, поступает на службу в канцелярию и одновременно работает помощником редактора газеты "Закавказский вестник". Находясь в Грузии, Полонский обращается к прозе (статьи и очерки по этнографии), публикуя их в газете.</w:t>
      </w:r>
    </w:p>
    <w:p w:rsidR="00635676" w:rsidRDefault="00635676" w:rsidP="00635676">
      <w:pPr>
        <w:spacing w:before="120"/>
        <w:ind w:firstLine="567"/>
        <w:jc w:val="both"/>
      </w:pPr>
      <w:r w:rsidRPr="002E6FEF">
        <w:t xml:space="preserve">Грузия вдохновила его на создание в 1849 книги стихов "Сазандар" (Певец), в 1852 - исторической пьесы "Дареджана Имеретинская". </w:t>
      </w:r>
    </w:p>
    <w:p w:rsidR="00635676" w:rsidRDefault="00635676" w:rsidP="00635676">
      <w:pPr>
        <w:spacing w:before="120"/>
        <w:ind w:firstLine="567"/>
        <w:jc w:val="both"/>
      </w:pPr>
      <w:r w:rsidRPr="002E6FEF">
        <w:t>С 1851 Полонский жил в Петербурге, время от времени выезжая за границу. Сборники стихов поэта (1855 и 1859) были доброжелательно встречены разными критиками.</w:t>
      </w:r>
    </w:p>
    <w:p w:rsidR="00635676" w:rsidRDefault="00635676" w:rsidP="00635676">
      <w:pPr>
        <w:spacing w:before="120"/>
        <w:ind w:firstLine="567"/>
        <w:jc w:val="both"/>
      </w:pPr>
      <w:r w:rsidRPr="002E6FEF">
        <w:t>В 1859 - 60 был одним из редакторов журнала "Русское слово".</w:t>
      </w:r>
    </w:p>
    <w:p w:rsidR="00635676" w:rsidRDefault="00635676" w:rsidP="00635676">
      <w:pPr>
        <w:spacing w:before="120"/>
        <w:ind w:firstLine="567"/>
        <w:jc w:val="both"/>
      </w:pPr>
      <w:r w:rsidRPr="002E6FEF">
        <w:t>В общественно-литературной борьбе 1860-х Полонский не принимал участия на стороне какого-нибудь из лагерей. Он защищал поэзию "любви", противопоставляя ее поэзии "ненависти" ("Для немногих", 1860; "Поэту-гражданину", 1864), хотя и признавал невозможность любви "без боли" и жизни вне проблем современности ("Одному из усталых", 1863). В эти годы его поэзия подвергалась резкой критике со стороны радикальных демократов. И.Тургенев и Н.Страхов защищали от нападок самобытный талант Полонского, подчеркивая его "поклонение всему прекрасному и высокому, служение истине, добру и красоте, любовь к свободе и ненависть к насилию".</w:t>
      </w:r>
    </w:p>
    <w:p w:rsidR="00635676" w:rsidRDefault="00635676" w:rsidP="00635676">
      <w:pPr>
        <w:spacing w:before="120"/>
        <w:ind w:firstLine="567"/>
        <w:jc w:val="both"/>
      </w:pPr>
      <w:r w:rsidRPr="002E6FEF">
        <w:t>В 1880 - 90 Полонский был очень популярным поэтом. В эти годы он вернулся к темам своей ранней лирики. Вокруг него объединяются самые разные писатели, художники, ученые. Он очень внимателен к развитию творчества Надсона и Фофанова.</w:t>
      </w:r>
    </w:p>
    <w:p w:rsidR="00635676" w:rsidRDefault="00635676" w:rsidP="00635676">
      <w:pPr>
        <w:spacing w:before="120"/>
        <w:ind w:firstLine="567"/>
        <w:jc w:val="both"/>
      </w:pPr>
      <w:r w:rsidRPr="002E6FEF">
        <w:t>В 1881 выходит сборник "На закате", в 1890 - "Вечерний звон", проникнутый мотивами печали и смерти, размышлениями о мимолетности человеческого счастья.</w:t>
      </w:r>
    </w:p>
    <w:p w:rsidR="00635676" w:rsidRDefault="00635676" w:rsidP="00635676">
      <w:pPr>
        <w:spacing w:before="120"/>
        <w:ind w:firstLine="567"/>
        <w:jc w:val="both"/>
      </w:pPr>
      <w:r w:rsidRPr="002E6FEF">
        <w:t>С 1860 и до 1896 Полонский служил в Комитете иностранной цензуры, в Совете Главного управления по делам печати, что давало ему средства для существования.</w:t>
      </w:r>
    </w:p>
    <w:p w:rsidR="00635676" w:rsidRDefault="00635676" w:rsidP="00635676">
      <w:pPr>
        <w:spacing w:before="120"/>
        <w:ind w:firstLine="567"/>
        <w:jc w:val="both"/>
      </w:pPr>
      <w:r w:rsidRPr="002E6FEF">
        <w:t xml:space="preserve">Я.Полонский умер 18 октября (30 н.с.) 1898 в Петербурге. Похоронен в Рязани. </w:t>
      </w:r>
    </w:p>
    <w:p w:rsidR="00635676" w:rsidRDefault="00635676" w:rsidP="00635676">
      <w:pPr>
        <w:spacing w:before="120"/>
        <w:ind w:firstLine="567"/>
        <w:jc w:val="both"/>
      </w:pPr>
      <w:r w:rsidRPr="002E6FEF">
        <w:t xml:space="preserve">В совокупности стихотворений Полонского нет той полной гармонии между вдохновением и размышлением и того убеждения в живой действительности и превосходстве поэтической истины сравнительно с мертвящей рефлексией, каким отличаются, например, Гете, Пушкин, Тютчев. Полонский был очень впечатлителен и к тем движениям новейшей мысли, которые имели антипоэтический характер: во многих его стихотворениях преобладает прозаичность и рассудочность; но там, где он отдается чистому вдохновению мы находим у него образцы сильной и своеобразной поэзии. </w:t>
      </w:r>
    </w:p>
    <w:p w:rsidR="00635676" w:rsidRDefault="00635676" w:rsidP="00635676">
      <w:pPr>
        <w:spacing w:before="120"/>
        <w:ind w:firstLine="567"/>
        <w:jc w:val="both"/>
      </w:pPr>
      <w:r w:rsidRPr="002E6FEF">
        <w:t xml:space="preserve">Типичные стихотворения Полонского имеют ту отличительную черту, что самый процесс вдохновения - переход или порыв из обычной материальной и житейской среды в область поэтической истины - остается ощутительным. Обыкновенно в поэтических произведениях дается готовый результат вдохновения, а не самый подъем его, остающийся скрытым, тогда как у Полонского он чувствует иногда в самом звуке его стихов, например: </w:t>
      </w:r>
    </w:p>
    <w:p w:rsidR="00635676" w:rsidRDefault="00635676" w:rsidP="00635676">
      <w:pPr>
        <w:spacing w:before="120"/>
        <w:ind w:firstLine="567"/>
        <w:jc w:val="both"/>
      </w:pPr>
      <w:r w:rsidRPr="002E6FEF">
        <w:t xml:space="preserve">То не ветер - вздох Авроры </w:t>
      </w:r>
    </w:p>
    <w:p w:rsidR="00635676" w:rsidRDefault="00635676" w:rsidP="00635676">
      <w:pPr>
        <w:spacing w:before="120"/>
        <w:ind w:firstLine="567"/>
        <w:jc w:val="both"/>
      </w:pPr>
      <w:r w:rsidRPr="002E6FEF">
        <w:t xml:space="preserve">Всколыхнул морской туман... </w:t>
      </w:r>
    </w:p>
    <w:p w:rsidR="00635676" w:rsidRDefault="00635676" w:rsidP="00635676">
      <w:pPr>
        <w:spacing w:before="120"/>
        <w:ind w:firstLine="567"/>
        <w:jc w:val="both"/>
      </w:pPr>
      <w:r w:rsidRPr="002E6FEF">
        <w:t xml:space="preserve">"Пленительным беспорядком" отличаются произведения Полонского; есть в них и "траур" по мирскому злу и горю, но голова его музы сияет отражением небесного света; в ее голосе смешиваются тайные слезы переживаемого горя с пророческой сладостью лучших надежд; чувствительная - быть может, даже слишком - к суете и злобе житейской, она стремится уйти от них за "колючие вершины любви" "в золотые облака" и там высказывается свободно и легко с доверчивостью детской. </w:t>
      </w:r>
    </w:p>
    <w:p w:rsidR="00635676" w:rsidRDefault="00635676" w:rsidP="00635676">
      <w:pPr>
        <w:spacing w:before="120"/>
        <w:ind w:firstLine="567"/>
        <w:jc w:val="both"/>
      </w:pPr>
      <w:r w:rsidRPr="002E6FEF">
        <w:t xml:space="preserve">К лучшим произведениям Полонского относится "Кассандра" (за исключением двух лишних пояснительных строф - IV и V, ослабляющих впечатление). В больших поэмах Полонского из современной жизни (человечьей и собачьей), вообще говоря, внутреннее значение не соответствует объему. Отдельные места и здесь превосходны, например: описание южной ночи (в поэме "Мими"), в особенности звуковое впечатление моря: </w:t>
      </w:r>
    </w:p>
    <w:p w:rsidR="00635676" w:rsidRDefault="00635676" w:rsidP="00635676">
      <w:pPr>
        <w:spacing w:before="120"/>
        <w:ind w:firstLine="567"/>
        <w:jc w:val="both"/>
      </w:pPr>
      <w:r w:rsidRPr="002E6FEF">
        <w:t xml:space="preserve">И на отмели песчаны </w:t>
      </w:r>
    </w:p>
    <w:p w:rsidR="00635676" w:rsidRDefault="00635676" w:rsidP="00635676">
      <w:pPr>
        <w:spacing w:before="120"/>
        <w:ind w:firstLine="567"/>
        <w:jc w:val="both"/>
      </w:pPr>
      <w:r w:rsidRPr="002E6FEF">
        <w:t xml:space="preserve">Точно сыплет жемчугами </w:t>
      </w:r>
    </w:p>
    <w:p w:rsidR="00635676" w:rsidRDefault="00635676" w:rsidP="00635676">
      <w:pPr>
        <w:spacing w:before="120"/>
        <w:ind w:firstLine="567"/>
        <w:jc w:val="both"/>
      </w:pPr>
      <w:r w:rsidRPr="002E6FEF">
        <w:t xml:space="preserve">Перекатными; и мнится, </w:t>
      </w:r>
    </w:p>
    <w:p w:rsidR="00635676" w:rsidRDefault="00635676" w:rsidP="00635676">
      <w:pPr>
        <w:spacing w:before="120"/>
        <w:ind w:firstLine="567"/>
        <w:jc w:val="both"/>
      </w:pPr>
      <w:r w:rsidRPr="002E6FEF">
        <w:t xml:space="preserve">Кто-то ходит и боится </w:t>
      </w:r>
    </w:p>
    <w:p w:rsidR="00635676" w:rsidRDefault="00635676" w:rsidP="00635676">
      <w:pPr>
        <w:spacing w:before="120"/>
        <w:ind w:firstLine="567"/>
        <w:jc w:val="both"/>
      </w:pPr>
      <w:r w:rsidRPr="002E6FEF">
        <w:t xml:space="preserve">Разрыдаться, только точит </w:t>
      </w:r>
    </w:p>
    <w:p w:rsidR="00635676" w:rsidRDefault="00635676" w:rsidP="00635676">
      <w:pPr>
        <w:spacing w:before="120"/>
        <w:ind w:firstLine="567"/>
        <w:jc w:val="both"/>
      </w:pPr>
      <w:r w:rsidRPr="002E6FEF">
        <w:t xml:space="preserve">Слезы, в чью-то дверь стучится, </w:t>
      </w:r>
    </w:p>
    <w:p w:rsidR="00635676" w:rsidRDefault="00635676" w:rsidP="00635676">
      <w:pPr>
        <w:spacing w:before="120"/>
        <w:ind w:firstLine="567"/>
        <w:jc w:val="both"/>
      </w:pPr>
      <w:r w:rsidRPr="002E6FEF">
        <w:t xml:space="preserve">То шурша, назад волочит </w:t>
      </w:r>
    </w:p>
    <w:p w:rsidR="00635676" w:rsidRDefault="00635676" w:rsidP="00635676">
      <w:pPr>
        <w:spacing w:before="120"/>
        <w:ind w:firstLine="567"/>
        <w:jc w:val="both"/>
      </w:pPr>
      <w:r w:rsidRPr="002E6FEF">
        <w:t xml:space="preserve">По песку свой шлейф, то снова </w:t>
      </w:r>
    </w:p>
    <w:p w:rsidR="00635676" w:rsidRDefault="00635676" w:rsidP="00635676">
      <w:pPr>
        <w:spacing w:before="120"/>
        <w:ind w:firstLine="567"/>
        <w:jc w:val="both"/>
      </w:pPr>
      <w:r w:rsidRPr="002E6FEF">
        <w:t xml:space="preserve">Возвращается туда же... </w:t>
      </w:r>
    </w:p>
    <w:p w:rsidR="00635676" w:rsidRDefault="00635676" w:rsidP="00635676">
      <w:pPr>
        <w:spacing w:before="120"/>
        <w:ind w:firstLine="567"/>
        <w:jc w:val="both"/>
      </w:pPr>
      <w:r w:rsidRPr="002E6FEF">
        <w:t xml:space="preserve">В позднейших произведениях Полонского явственно звучит религиозный мотив, если не как положительная уверенность, то как стремление и готовность к вере: "Блажен, кому дано два слуха - кто и церковный слышит звон, и слышит вечный голос Духа". Последнее собрание стихотворений Полонского достойно заканчивается правдивым поэтическим рассказом: "Мечтатель", смысл которого в том, что поэтическая мечта рано умершего героя оказывается чем-то очень реальным. Независимо от стремления к положительной религии, Полонский в своих последних произведениях заглядывает в самые коренные вопросы бытия. Так, его поэтическому сознанию становится ясной тайна времени - та истина, что время не есть создание нового по существу содержания, а только перестановка в разные положения одного и того же существенного смысла жизни, который сам по себе есть вечность (стихотворение "Аллегория", яснее - в стихотворении "То в темную бездну, то в светлую бездну" и всего яснее и живее - в стихотворении "Детство нежное, пугливое"). </w:t>
      </w:r>
    </w:p>
    <w:p w:rsidR="00635676" w:rsidRPr="002E6FEF" w:rsidRDefault="00635676" w:rsidP="00635676">
      <w:pPr>
        <w:spacing w:before="120"/>
        <w:ind w:firstLine="567"/>
        <w:jc w:val="both"/>
      </w:pPr>
      <w:r w:rsidRPr="002E6FEF">
        <w:t>Кроме больших и малых стихотворений Полонский написал несколько обширных романов в прозе: "Признания Сергея Чалыгина" (СПб., 1888), "Крутые горки" (СПб., 1888), "Дешевый город" (СПб., 1888), "Нечаянно" (М., 1844). Его юмористическая поэма "Собаки" издана в 1892 г. (СПб.). Сборники стихотворений Полонского: "Гаммы" (1844), "Стихотворения 1845 г." (1846), "Сазандар" (1849), "Несколько стихотворений" (1851), "Стихотворения" (1855), "Оттиски" (1860), "Кузнечик-музыкант" (1863), "Разлад" (1866), "Снопы" (1871), "Озими" (1876), "На закате" (1881), "Стихотворения 1841-85 г." (1885), "Вечерний звон" (1890).</w:t>
      </w:r>
    </w:p>
    <w:p w:rsidR="00B42C45" w:rsidRPr="00635676" w:rsidRDefault="00B42C45">
      <w:pPr>
        <w:rPr>
          <w:lang w:val="ru-RU"/>
        </w:rPr>
      </w:pPr>
      <w:bookmarkStart w:id="0" w:name="_GoBack"/>
      <w:bookmarkEnd w:id="0"/>
    </w:p>
    <w:sectPr w:rsidR="00B42C45" w:rsidRPr="00635676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676"/>
    <w:rsid w:val="002E6FEF"/>
    <w:rsid w:val="00435B8A"/>
    <w:rsid w:val="00616072"/>
    <w:rsid w:val="00635676"/>
    <w:rsid w:val="00640101"/>
    <w:rsid w:val="008B35EE"/>
    <w:rsid w:val="00B42C45"/>
    <w:rsid w:val="00B47B6A"/>
    <w:rsid w:val="00B65FE6"/>
    <w:rsid w:val="00D4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5FDDA711-95BF-4093-8B1C-9645E900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676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356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4070</Words>
  <Characters>2320</Characters>
  <Application>Microsoft Office Word</Application>
  <DocSecurity>0</DocSecurity>
  <Lines>19</Lines>
  <Paragraphs>12</Paragraphs>
  <ScaleCrop>false</ScaleCrop>
  <Company>Home</Company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Полонский Я</dc:title>
  <dc:subject/>
  <dc:creator>User</dc:creator>
  <cp:keywords/>
  <dc:description/>
  <cp:lastModifiedBy>admin</cp:lastModifiedBy>
  <cp:revision>2</cp:revision>
  <dcterms:created xsi:type="dcterms:W3CDTF">2014-01-25T09:48:00Z</dcterms:created>
  <dcterms:modified xsi:type="dcterms:W3CDTF">2014-01-25T09:48:00Z</dcterms:modified>
</cp:coreProperties>
</file>