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549" w:rsidRPr="00CF1B5D" w:rsidRDefault="00060549" w:rsidP="00060549">
      <w:pPr>
        <w:spacing w:before="120"/>
        <w:jc w:val="center"/>
        <w:rPr>
          <w:b/>
          <w:bCs/>
          <w:sz w:val="32"/>
          <w:szCs w:val="32"/>
        </w:rPr>
      </w:pPr>
      <w:r w:rsidRPr="00CF1B5D">
        <w:rPr>
          <w:b/>
          <w:bCs/>
          <w:sz w:val="32"/>
          <w:szCs w:val="32"/>
        </w:rPr>
        <w:t>Терапия труднокурабельной эпилепсии</w:t>
      </w:r>
    </w:p>
    <w:p w:rsidR="00060549" w:rsidRPr="00CF1B5D" w:rsidRDefault="00060549" w:rsidP="00060549">
      <w:pPr>
        <w:spacing w:before="120"/>
        <w:jc w:val="center"/>
        <w:rPr>
          <w:sz w:val="28"/>
          <w:szCs w:val="28"/>
        </w:rPr>
      </w:pPr>
      <w:r w:rsidRPr="00CF1B5D">
        <w:rPr>
          <w:sz w:val="28"/>
          <w:szCs w:val="28"/>
        </w:rPr>
        <w:t xml:space="preserve">В.А. Карлов </w:t>
      </w:r>
    </w:p>
    <w:p w:rsidR="00060549" w:rsidRPr="00CF1B5D" w:rsidRDefault="00060549" w:rsidP="00060549">
      <w:pPr>
        <w:spacing w:before="120"/>
        <w:jc w:val="center"/>
      </w:pPr>
      <w:r w:rsidRPr="00CF1B5D">
        <w:rPr>
          <w:sz w:val="28"/>
          <w:szCs w:val="28"/>
        </w:rPr>
        <w:t>Кафедра неврологии и нейрохирургии Московского медицинского стоматологического института</w:t>
      </w:r>
    </w:p>
    <w:p w:rsidR="00060549" w:rsidRPr="00CF1B5D" w:rsidRDefault="00060549" w:rsidP="00060549">
      <w:pPr>
        <w:spacing w:before="120"/>
        <w:ind w:firstLine="567"/>
        <w:jc w:val="both"/>
      </w:pPr>
      <w:r w:rsidRPr="00CF1B5D">
        <w:t>При применении депакина-хроно в сравнении с обычными вальпроатами установлено, что форма депакина с медленным высвобождением препарата (депакин-хроно) при труднокурабельной эпилепсии примерно в 1,5 раза превышает эффективность обычной формы депакина, значительно лучше переносится больными</w:t>
      </w:r>
    </w:p>
    <w:p w:rsidR="00060549" w:rsidRPr="00CF1B5D" w:rsidRDefault="00060549" w:rsidP="00060549">
      <w:pPr>
        <w:spacing w:before="120"/>
        <w:ind w:firstLine="567"/>
        <w:jc w:val="both"/>
      </w:pPr>
      <w:r w:rsidRPr="00CF1B5D">
        <w:t xml:space="preserve">В последнее время в клиническую медицину вошли новые препараты антиэпилептического действия - главным образом, производные бензодиазепинов (клоназепам, клобазам, карбамазепин) и вальпроевой кислоты (депакин, конвульсофин и др.). Проводятся клинические испытания большого количества других антиэпилептических препаратов - барбитуратов (энтеробарб), производных триазина (ламотриджин), фуранона (лозигамин), структурных анализов ГАМК (вигабарин, габапентин), сульфониламидов (зомизамид) и других. Одновременно клиницисты пытаются реализовать важнейшее стратегическое положение в лечении эпилепсии - максимальную индивидуализацию терапии и, прежде всего фармакоетарпии эпилептических припадков. Вместе с тем, количество больных с труднокурабельными и некурабельными формами эпилепсии остается достаточно стабильным - около 25% [1 - 5]. </w:t>
      </w:r>
    </w:p>
    <w:p w:rsidR="00060549" w:rsidRPr="00CF1B5D" w:rsidRDefault="00060549" w:rsidP="00060549">
      <w:pPr>
        <w:spacing w:before="120"/>
        <w:ind w:firstLine="567"/>
        <w:jc w:val="both"/>
      </w:pPr>
      <w:r w:rsidRPr="00CF1B5D">
        <w:t xml:space="preserve">Эти данные свидетельствуют о том, что причины неэффективности фармакотерапии эпилептических припадков в значительной степени заключаются не в адекватности выбора противоэпилептических средств, а в других факторах. Среди них ключевая роль принадлежит неспособности поддерживать стабильный уровень антиэпилептических препаратов в плазме крови при их обычном применении. Поэтому в последнее время большое внимание уделяется разработке форм антиэпилептических препаратов с медленным высвобождением, обеспечивающих достаточно стабильный уровень препарата в плазме крови. </w:t>
      </w:r>
    </w:p>
    <w:p w:rsidR="00060549" w:rsidRPr="00CF1B5D" w:rsidRDefault="00060549" w:rsidP="00060549">
      <w:pPr>
        <w:spacing w:before="120"/>
        <w:ind w:firstLine="567"/>
        <w:jc w:val="both"/>
      </w:pPr>
      <w:r w:rsidRPr="00CF1B5D">
        <w:t>Досадно, что основное внимание все еще уделяется попыткам создания "идеальных" противоэпилептических препаратов. Так, в некоторых монографиях, посвященных новым антиэпилептическим препаратам, совершенно отсутствуют данные о средствах с медленным высвобождением [4]. 20-й международный конгресс по эпилепсии не рассматривал подобные средства.</w:t>
      </w:r>
    </w:p>
    <w:p w:rsidR="00060549" w:rsidRPr="00CF1B5D" w:rsidRDefault="00060549" w:rsidP="00060549">
      <w:pPr>
        <w:spacing w:before="120"/>
        <w:ind w:firstLine="567"/>
        <w:jc w:val="both"/>
      </w:pPr>
      <w:r w:rsidRPr="00CF1B5D">
        <w:t>Результаты лечения больных с трудно курабельной эпилепсией депакином-хроно</w:t>
      </w:r>
    </w:p>
    <w:tbl>
      <w:tblPr>
        <w:tblW w:w="8520" w:type="dxa"/>
        <w:tblCellSpacing w:w="7" w:type="dxa"/>
        <w:tblInd w:w="-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16"/>
        <w:gridCol w:w="1649"/>
        <w:gridCol w:w="1649"/>
        <w:gridCol w:w="1649"/>
        <w:gridCol w:w="1657"/>
      </w:tblGrid>
      <w:tr w:rsidR="00060549" w:rsidRPr="00CF1B5D" w:rsidTr="005409F3">
        <w:trPr>
          <w:tblCellSpacing w:w="7" w:type="dxa"/>
        </w:trPr>
        <w:tc>
          <w:tcPr>
            <w:tcW w:w="1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549" w:rsidRPr="00CF1B5D" w:rsidRDefault="00060549" w:rsidP="005409F3">
            <w:pPr>
              <w:jc w:val="both"/>
            </w:pPr>
            <w:r w:rsidRPr="00CF1B5D">
              <w:t>Результаты лечения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549" w:rsidRPr="00CF1B5D" w:rsidRDefault="00060549" w:rsidP="005409F3">
            <w:pPr>
              <w:jc w:val="both"/>
            </w:pPr>
            <w:r w:rsidRPr="00CF1B5D">
              <w:t>Число наблюдений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549" w:rsidRPr="00CF1B5D" w:rsidRDefault="00060549" w:rsidP="005409F3">
            <w:pPr>
              <w:jc w:val="both"/>
            </w:pPr>
            <w:r w:rsidRPr="00CF1B5D">
              <w:t>1 гр.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549" w:rsidRPr="00CF1B5D" w:rsidRDefault="00060549" w:rsidP="005409F3">
            <w:pPr>
              <w:jc w:val="both"/>
            </w:pPr>
            <w:r w:rsidRPr="00CF1B5D">
              <w:t>2 гр.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60549" w:rsidRPr="00CF1B5D" w:rsidRDefault="00060549" w:rsidP="005409F3">
            <w:pPr>
              <w:jc w:val="both"/>
            </w:pPr>
            <w:r w:rsidRPr="00CF1B5D">
              <w:t>Всего%</w:t>
            </w:r>
          </w:p>
        </w:tc>
      </w:tr>
      <w:tr w:rsidR="00060549" w:rsidRPr="00CF1B5D" w:rsidTr="005409F3">
        <w:trPr>
          <w:tblCellSpacing w:w="7" w:type="dxa"/>
        </w:trPr>
        <w:tc>
          <w:tcPr>
            <w:tcW w:w="1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549" w:rsidRPr="00CF1B5D" w:rsidRDefault="00060549" w:rsidP="005409F3">
            <w:pPr>
              <w:jc w:val="both"/>
            </w:pPr>
            <w:r w:rsidRPr="00CF1B5D">
              <w:t>Полное прекращение припадков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549" w:rsidRPr="00CF1B5D" w:rsidRDefault="00060549" w:rsidP="005409F3">
            <w:pPr>
              <w:jc w:val="both"/>
            </w:pPr>
            <w:r w:rsidRPr="00CF1B5D">
              <w:t>6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549" w:rsidRPr="00CF1B5D" w:rsidRDefault="00060549" w:rsidP="005409F3">
            <w:pPr>
              <w:jc w:val="both"/>
            </w:pPr>
            <w:r w:rsidRPr="00CF1B5D"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549" w:rsidRPr="00CF1B5D" w:rsidRDefault="00060549" w:rsidP="005409F3">
            <w:pPr>
              <w:jc w:val="both"/>
            </w:pPr>
            <w:r w:rsidRPr="00CF1B5D">
              <w:t>8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60549" w:rsidRPr="00CF1B5D" w:rsidRDefault="00060549" w:rsidP="005409F3">
            <w:pPr>
              <w:jc w:val="both"/>
            </w:pPr>
            <w:r w:rsidRPr="00CF1B5D">
              <w:t>34,8</w:t>
            </w:r>
          </w:p>
        </w:tc>
      </w:tr>
      <w:tr w:rsidR="00060549" w:rsidRPr="00CF1B5D" w:rsidTr="005409F3">
        <w:trPr>
          <w:tblCellSpacing w:w="7" w:type="dxa"/>
        </w:trPr>
        <w:tc>
          <w:tcPr>
            <w:tcW w:w="1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549" w:rsidRPr="00CF1B5D" w:rsidRDefault="00060549" w:rsidP="005409F3">
            <w:pPr>
              <w:jc w:val="both"/>
            </w:pPr>
            <w:r w:rsidRPr="00CF1B5D">
              <w:t>Значительное урежение припадков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549" w:rsidRPr="00CF1B5D" w:rsidRDefault="00060549" w:rsidP="005409F3">
            <w:pPr>
              <w:jc w:val="both"/>
            </w:pPr>
            <w:r w:rsidRPr="00CF1B5D">
              <w:t>6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549" w:rsidRPr="00CF1B5D" w:rsidRDefault="00060549" w:rsidP="005409F3">
            <w:pPr>
              <w:jc w:val="both"/>
            </w:pPr>
            <w:r w:rsidRPr="00CF1B5D">
              <w:t>4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549" w:rsidRPr="00CF1B5D" w:rsidRDefault="00060549" w:rsidP="005409F3">
            <w:pPr>
              <w:jc w:val="both"/>
            </w:pPr>
            <w:r w:rsidRPr="00CF1B5D">
              <w:t>10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60549" w:rsidRPr="00CF1B5D" w:rsidRDefault="00060549" w:rsidP="005409F3">
            <w:pPr>
              <w:jc w:val="both"/>
            </w:pPr>
            <w:r w:rsidRPr="00CF1B5D">
              <w:t>43,5</w:t>
            </w:r>
          </w:p>
        </w:tc>
      </w:tr>
      <w:tr w:rsidR="00060549" w:rsidRPr="00CF1B5D" w:rsidTr="005409F3">
        <w:trPr>
          <w:tblCellSpacing w:w="7" w:type="dxa"/>
        </w:trPr>
        <w:tc>
          <w:tcPr>
            <w:tcW w:w="1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549" w:rsidRPr="00CF1B5D" w:rsidRDefault="00060549" w:rsidP="005409F3">
            <w:pPr>
              <w:jc w:val="both"/>
            </w:pPr>
            <w:r w:rsidRPr="00CF1B5D">
              <w:t>Незначительное урежение припадков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549" w:rsidRPr="00CF1B5D" w:rsidRDefault="00060549" w:rsidP="005409F3">
            <w:pPr>
              <w:jc w:val="both"/>
            </w:pPr>
            <w:r w:rsidRPr="00CF1B5D"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549" w:rsidRPr="00CF1B5D" w:rsidRDefault="00060549" w:rsidP="005409F3">
            <w:pPr>
              <w:jc w:val="both"/>
            </w:pPr>
            <w:r w:rsidRPr="00CF1B5D">
              <w:t>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549" w:rsidRPr="00CF1B5D" w:rsidRDefault="00060549" w:rsidP="005409F3">
            <w:pPr>
              <w:jc w:val="both"/>
            </w:pPr>
            <w:r w:rsidRPr="00CF1B5D"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60549" w:rsidRPr="00CF1B5D" w:rsidRDefault="00060549" w:rsidP="005409F3">
            <w:pPr>
              <w:jc w:val="both"/>
            </w:pPr>
            <w:r w:rsidRPr="00CF1B5D">
              <w:t>8,7</w:t>
            </w:r>
          </w:p>
        </w:tc>
      </w:tr>
      <w:tr w:rsidR="00060549" w:rsidRPr="00CF1B5D" w:rsidTr="005409F3">
        <w:trPr>
          <w:tblCellSpacing w:w="7" w:type="dxa"/>
        </w:trPr>
        <w:tc>
          <w:tcPr>
            <w:tcW w:w="1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549" w:rsidRPr="00CF1B5D" w:rsidRDefault="00060549" w:rsidP="005409F3">
            <w:pPr>
              <w:jc w:val="both"/>
            </w:pPr>
            <w:r w:rsidRPr="00CF1B5D">
              <w:t>Отсутствие эффекта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549" w:rsidRPr="00CF1B5D" w:rsidRDefault="00060549" w:rsidP="005409F3">
            <w:pPr>
              <w:jc w:val="both"/>
            </w:pPr>
            <w:r w:rsidRPr="00CF1B5D">
              <w:t>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549" w:rsidRPr="00CF1B5D" w:rsidRDefault="00060549" w:rsidP="005409F3">
            <w:pPr>
              <w:jc w:val="both"/>
            </w:pPr>
            <w:r w:rsidRPr="00CF1B5D"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549" w:rsidRPr="00CF1B5D" w:rsidRDefault="00060549" w:rsidP="005409F3">
            <w:pPr>
              <w:jc w:val="both"/>
            </w:pPr>
            <w:r w:rsidRPr="00CF1B5D">
              <w:t>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60549" w:rsidRPr="00CF1B5D" w:rsidRDefault="00060549" w:rsidP="005409F3">
            <w:pPr>
              <w:jc w:val="both"/>
            </w:pPr>
            <w:r w:rsidRPr="00CF1B5D">
              <w:t>13,0</w:t>
            </w:r>
          </w:p>
        </w:tc>
      </w:tr>
    </w:tbl>
    <w:p w:rsidR="00060549" w:rsidRPr="00CF1B5D" w:rsidRDefault="00060549" w:rsidP="00060549">
      <w:pPr>
        <w:spacing w:before="120"/>
        <w:ind w:firstLine="567"/>
        <w:jc w:val="both"/>
      </w:pPr>
      <w:r w:rsidRPr="00CF1B5D">
        <w:t xml:space="preserve"> Нами апробировано несколько препаратов с медленным высвобождением, из которых наилучшим оказался депакин-хроно. </w:t>
      </w:r>
    </w:p>
    <w:p w:rsidR="00060549" w:rsidRPr="00CF1B5D" w:rsidRDefault="00060549" w:rsidP="00060549">
      <w:pPr>
        <w:spacing w:before="120"/>
        <w:ind w:firstLine="567"/>
        <w:jc w:val="both"/>
      </w:pPr>
      <w:r w:rsidRPr="00CF1B5D">
        <w:t xml:space="preserve">Депакин-хроно - таблетки по 500 мг - представляет собой производное вальпроевой кислоты, состоит из вальпроата натрия и самой вальпроевой кислоты. Пролонгированное действие препарата позволяет применять его в 1 - 2 суточном приеме у взрослых и детей массой более 17 кг из расчета 20 - 30 мг на 1 кг веса. Препарат применен нами с целью изучения его противоэпилептической активности у 23 больных с труднокурабельной эпилепсией в сравнении с другими производными вальпроевой кислоты (конвулекс, депакин, нкад). Длительность наблюдения была от 3 месяцев до 1 года. </w:t>
      </w:r>
    </w:p>
    <w:p w:rsidR="00060549" w:rsidRPr="00CF1B5D" w:rsidRDefault="00060549" w:rsidP="00060549">
      <w:pPr>
        <w:spacing w:before="120"/>
        <w:ind w:firstLine="567"/>
        <w:jc w:val="both"/>
      </w:pPr>
      <w:r w:rsidRPr="00CF1B5D">
        <w:t xml:space="preserve">Депакин-хроно назначался при эпилепсии сна и пробуждения 1 раз в сутки перед сном; при эпилепсии бодроствования и асинхронных припадках (эпилепсия сна и бодрствования) - 1 - 2 раза в сутки. </w:t>
      </w:r>
    </w:p>
    <w:p w:rsidR="00060549" w:rsidRPr="00CF1B5D" w:rsidRDefault="00060549" w:rsidP="00060549">
      <w:pPr>
        <w:spacing w:before="120"/>
        <w:ind w:firstLine="567"/>
        <w:jc w:val="both"/>
      </w:pPr>
      <w:r w:rsidRPr="00CF1B5D">
        <w:t xml:space="preserve">Характеристика больных. Во возрасту: от 10 до 16 лет - 7 человек, от 16 до 30 - 9, старше 30 лет - 7 человек. По длительности заболевания: до 5 лет - 6 человек, от 5 до 10 лет - 9, свыше 10 лет - 8 человек. </w:t>
      </w:r>
    </w:p>
    <w:p w:rsidR="00060549" w:rsidRPr="00CF1B5D" w:rsidRDefault="00060549" w:rsidP="00060549">
      <w:pPr>
        <w:spacing w:before="120"/>
        <w:ind w:firstLine="567"/>
        <w:jc w:val="both"/>
      </w:pPr>
      <w:r w:rsidRPr="00CF1B5D">
        <w:t xml:space="preserve">По форме заболевания: первичная генерализованная эпилепсия - 1 наблюдение, парциальная (височная) эпилепсия - 19 наблюдений, неклассифицируемая эпилепсия - 3 наблюдения. По распределению припадков в цикле бодрствование - сон эпилепсия бодрствования - 10 наблюдений, эпилепсия сна и бодрствования - 11 наблюдений, эпилепсия сна - 2 наблюдения. По характеру припадков: миоклонические - 1, генерализованные судорожные - 6, сложные парциальные - 5, полиморфные - 10, другие - 1. </w:t>
      </w:r>
    </w:p>
    <w:p w:rsidR="00060549" w:rsidRPr="00CF1B5D" w:rsidRDefault="00060549" w:rsidP="00060549">
      <w:pPr>
        <w:spacing w:before="120"/>
        <w:ind w:firstLine="567"/>
        <w:jc w:val="both"/>
      </w:pPr>
      <w:r w:rsidRPr="00CF1B5D">
        <w:t xml:space="preserve">Частота припадков была - от ежедневных до нескольких в месяц. </w:t>
      </w:r>
    </w:p>
    <w:p w:rsidR="00060549" w:rsidRPr="00CF1B5D" w:rsidRDefault="00060549" w:rsidP="00060549">
      <w:pPr>
        <w:spacing w:before="120"/>
        <w:ind w:firstLine="567"/>
        <w:jc w:val="both"/>
      </w:pPr>
      <w:r w:rsidRPr="00CF1B5D">
        <w:t xml:space="preserve">Таким образом, наибольшее количество наблюдений составили больные с парциальной (височной) эпилепсии с генерализованными судорожными, сложными парциальными и полиморфными припадками. Этому не следует удивляться, так как первичная генерализованная эпилепсия наиболее поддается лечению и редко фигурирует среди наблюдений, относящихся к труднокурабельной эпилепсии. </w:t>
      </w:r>
    </w:p>
    <w:p w:rsidR="00060549" w:rsidRPr="00CF1B5D" w:rsidRDefault="00060549" w:rsidP="00060549">
      <w:pPr>
        <w:spacing w:before="120"/>
        <w:ind w:firstLine="567"/>
        <w:jc w:val="both"/>
      </w:pPr>
      <w:r w:rsidRPr="00CF1B5D">
        <w:t xml:space="preserve">Обращает также внимание длительность заболевания - у большинства больных - от 5 до 10 лет и более, несмотря на непрерывное лечение. Таким образом, больные страдали некурабельной эпилепсией [3 -5]. Мы, однако, считаем более адекватным термин " труднокурабельная эпилепсия" как менее травмирующий психику и оставляющий известные надежды для больного и врача. </w:t>
      </w:r>
    </w:p>
    <w:p w:rsidR="00060549" w:rsidRPr="00CF1B5D" w:rsidRDefault="00060549" w:rsidP="00060549">
      <w:pPr>
        <w:spacing w:before="120"/>
        <w:ind w:firstLine="567"/>
        <w:jc w:val="both"/>
      </w:pPr>
      <w:r w:rsidRPr="00CF1B5D">
        <w:t xml:space="preserve">Больные составили две группы наблюдения: 1) 15 больных, ранее получавших вальпроат натрия в обычной форме (конвулекс, депакин, нкад) без значительного эффекта и 2) 8 пациентов - по разным причинам - не получавших его. </w:t>
      </w:r>
    </w:p>
    <w:p w:rsidR="00060549" w:rsidRPr="00CF1B5D" w:rsidRDefault="00060549" w:rsidP="00060549">
      <w:pPr>
        <w:spacing w:before="120"/>
        <w:ind w:firstLine="567"/>
        <w:jc w:val="both"/>
      </w:pPr>
      <w:r w:rsidRPr="00CF1B5D">
        <w:t xml:space="preserve">Важным результатом исследования явилась лучшая, чем у больных, принимавших обычные формы вальпроата натрия, переносимость депакина-хроно: ни в одном из наблюдений не пришлось отменять препарат, в то время как при испытании в нашей клинике обычной формы депакина он был отменен у 12% больных из-за непереносимости. У 4 человек, принимавших депакин-хроно, отмечались преходящие побочные симптомы - тошнота, головная боль, угнетение, головокружение. </w:t>
      </w:r>
    </w:p>
    <w:p w:rsidR="00060549" w:rsidRPr="00CF1B5D" w:rsidRDefault="00060549" w:rsidP="00060549">
      <w:pPr>
        <w:spacing w:before="120"/>
        <w:ind w:firstLine="567"/>
        <w:jc w:val="both"/>
      </w:pPr>
      <w:r w:rsidRPr="00CF1B5D">
        <w:t xml:space="preserve">По результатам лечения выделены больные: с полным прекращением припадков, значительным их урежением (более 50%), незначительным эффектом и его отсутствием. Следует отметить, что у пациентов со значительным урежением припадков, как правило, наблюдались и другие позитивные сдвиги: уменьшение длительности приступов, переход сложных парциальных припадков в простые, асинхронных - в синхронные, повышение активности, улучшение настроения. </w:t>
      </w:r>
    </w:p>
    <w:p w:rsidR="00060549" w:rsidRPr="00CF1B5D" w:rsidRDefault="00060549" w:rsidP="00060549">
      <w:pPr>
        <w:spacing w:before="120"/>
        <w:ind w:firstLine="567"/>
        <w:jc w:val="both"/>
      </w:pPr>
      <w:r w:rsidRPr="00CF1B5D">
        <w:t xml:space="preserve">При анализе результатов лечения не удалось выявить корреляции с возрастом больных, длительностью заболевания, характером припадков и особенностью распределения их в цикле сон - бодрствование. </w:t>
      </w:r>
    </w:p>
    <w:p w:rsidR="00060549" w:rsidRPr="00CF1B5D" w:rsidRDefault="00060549" w:rsidP="00060549">
      <w:pPr>
        <w:spacing w:before="120"/>
        <w:ind w:firstLine="567"/>
        <w:jc w:val="both"/>
      </w:pPr>
      <w:r w:rsidRPr="00CF1B5D">
        <w:t xml:space="preserve">Результаты исследования отражены в таблице. </w:t>
      </w:r>
    </w:p>
    <w:p w:rsidR="00060549" w:rsidRPr="00CF1B5D" w:rsidRDefault="00060549" w:rsidP="00060549">
      <w:pPr>
        <w:spacing w:before="120"/>
        <w:ind w:firstLine="567"/>
        <w:jc w:val="both"/>
      </w:pPr>
      <w:r w:rsidRPr="00CF1B5D">
        <w:t xml:space="preserve">Таким образом, отличный и хороший эффект влияния депакина-хроно на частоту припадков при парциальной (височной) эпилепсии составил 78,3%. Это значительно превышает эффект обычных форм вальпроата натрия (депакин, конвулекс, нкад), который, по данным наших исследований, при этой форме эпилепсии не превышает 55% [1], что соответствует материалам других исследований [2, 4]. </w:t>
      </w:r>
    </w:p>
    <w:p w:rsidR="00060549" w:rsidRPr="00CF1B5D" w:rsidRDefault="00060549" w:rsidP="00060549">
      <w:pPr>
        <w:spacing w:before="120"/>
        <w:ind w:firstLine="567"/>
        <w:jc w:val="both"/>
      </w:pPr>
      <w:r w:rsidRPr="00CF1B5D">
        <w:t xml:space="preserve">Результаты исследования позволяют сделать следующие выводы: </w:t>
      </w:r>
    </w:p>
    <w:p w:rsidR="00060549" w:rsidRPr="00CF1B5D" w:rsidRDefault="00060549" w:rsidP="00060549">
      <w:pPr>
        <w:spacing w:before="120"/>
        <w:ind w:firstLine="567"/>
        <w:jc w:val="both"/>
      </w:pPr>
      <w:r w:rsidRPr="00CF1B5D">
        <w:t xml:space="preserve">1. Депакин-хроно при труднокурабельной форме эпилепсии дает значительно более высокий эффект, чем обычные препараты вальпроата натрия. </w:t>
      </w:r>
    </w:p>
    <w:p w:rsidR="00060549" w:rsidRPr="00CF1B5D" w:rsidRDefault="00060549" w:rsidP="00060549">
      <w:pPr>
        <w:spacing w:before="120"/>
        <w:ind w:firstLine="567"/>
        <w:jc w:val="both"/>
      </w:pPr>
      <w:r w:rsidRPr="00CF1B5D">
        <w:t>2. Переносимость препарата депакин-хроно лучше, чем у обычных препаратов вальпроата натрия.</w:t>
      </w:r>
    </w:p>
    <w:p w:rsidR="00060549" w:rsidRPr="00CF1B5D" w:rsidRDefault="00060549" w:rsidP="00060549">
      <w:pPr>
        <w:spacing w:before="120"/>
        <w:jc w:val="center"/>
        <w:rPr>
          <w:b/>
          <w:bCs/>
          <w:sz w:val="28"/>
          <w:szCs w:val="28"/>
        </w:rPr>
      </w:pPr>
      <w:r w:rsidRPr="00CF1B5D">
        <w:rPr>
          <w:b/>
          <w:bCs/>
          <w:sz w:val="28"/>
          <w:szCs w:val="28"/>
        </w:rPr>
        <w:t>Список литературы</w:t>
      </w:r>
    </w:p>
    <w:p w:rsidR="00060549" w:rsidRPr="00CF1B5D" w:rsidRDefault="00060549" w:rsidP="00060549">
      <w:pPr>
        <w:spacing w:before="120"/>
        <w:ind w:firstLine="567"/>
        <w:jc w:val="both"/>
      </w:pPr>
      <w:r w:rsidRPr="00CF1B5D">
        <w:t xml:space="preserve">1. Карлов В.А. Эпилепсия. М.: Медицина, 1990. </w:t>
      </w:r>
    </w:p>
    <w:p w:rsidR="00060549" w:rsidRPr="00CF1B5D" w:rsidRDefault="00060549" w:rsidP="00060549">
      <w:pPr>
        <w:spacing w:before="120"/>
        <w:ind w:firstLine="567"/>
        <w:jc w:val="both"/>
      </w:pPr>
      <w:r w:rsidRPr="00CF1B5D">
        <w:t xml:space="preserve">2. Фрейдкова Н.В., Коваленко Г.А. Депакин и депакин-хроно при труднокурабельной эпилепсии. Конгресс "Человек и лекарство", 12 - 16 апреля 1992 г. М.: 1992;360с. </w:t>
      </w:r>
    </w:p>
    <w:p w:rsidR="00060549" w:rsidRPr="00CF1B5D" w:rsidRDefault="00060549" w:rsidP="00060549">
      <w:pPr>
        <w:spacing w:before="120"/>
        <w:ind w:firstLine="567"/>
        <w:jc w:val="both"/>
        <w:rPr>
          <w:lang w:val="en-US"/>
        </w:rPr>
      </w:pPr>
      <w:r w:rsidRPr="00CF1B5D">
        <w:t xml:space="preserve">3. Majkowski J. Padaczka: Diagnostyka, leczenie, zapoliganie. </w:t>
      </w:r>
      <w:r w:rsidRPr="00CF1B5D">
        <w:rPr>
          <w:lang w:val="en-US"/>
        </w:rPr>
        <w:t xml:space="preserve">Warszawa, 1986. </w:t>
      </w:r>
    </w:p>
    <w:p w:rsidR="00060549" w:rsidRPr="00CF1B5D" w:rsidRDefault="00060549" w:rsidP="00060549">
      <w:pPr>
        <w:spacing w:before="120"/>
        <w:ind w:firstLine="567"/>
        <w:jc w:val="both"/>
        <w:rPr>
          <w:lang w:val="en-US"/>
        </w:rPr>
      </w:pPr>
      <w:r w:rsidRPr="00CF1B5D">
        <w:rPr>
          <w:lang w:val="en-US"/>
        </w:rPr>
        <w:t xml:space="preserve">4. New antiepileptic drugs. Eds. F. Pisahi, E. Perucca, G. Avanzini, A. Richens. Elsenier. Amsterdam, New-York, Oxford, 1991. </w:t>
      </w:r>
    </w:p>
    <w:p w:rsidR="00060549" w:rsidRPr="00CF1B5D" w:rsidRDefault="00060549" w:rsidP="00060549">
      <w:pPr>
        <w:spacing w:before="120"/>
        <w:ind w:firstLine="567"/>
        <w:jc w:val="both"/>
      </w:pPr>
      <w:r w:rsidRPr="00CF1B5D">
        <w:rPr>
          <w:lang w:val="en-US"/>
        </w:rPr>
        <w:t xml:space="preserve">5. Sivenius G, Ylinen A, Murros K, et al. Vigabatrin in drug registant partial epilepsy: A 5-jear follow up study. </w:t>
      </w:r>
      <w:r w:rsidRPr="00CF1B5D">
        <w:t xml:space="preserve">Neurology 1991;41:561-5. </w:t>
      </w:r>
    </w:p>
    <w:p w:rsidR="00060549" w:rsidRPr="00CF1B5D" w:rsidRDefault="00060549" w:rsidP="00060549">
      <w:pPr>
        <w:spacing w:before="120"/>
        <w:ind w:firstLine="567"/>
        <w:jc w:val="both"/>
      </w:pPr>
      <w:r w:rsidRPr="00CF1B5D">
        <w:t>6. 20 International epilepsy congress. 4 - 8 July, 1993, Oslo.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0549"/>
    <w:rsid w:val="00060549"/>
    <w:rsid w:val="003F3287"/>
    <w:rsid w:val="00425BB0"/>
    <w:rsid w:val="004915ED"/>
    <w:rsid w:val="005409F3"/>
    <w:rsid w:val="00B21B3E"/>
    <w:rsid w:val="00BB0DE0"/>
    <w:rsid w:val="00C860FA"/>
    <w:rsid w:val="00CF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36E21DE-5EA5-475C-9556-2A7BAB47B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549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4742</Words>
  <Characters>2703</Characters>
  <Application>Microsoft Office Word</Application>
  <DocSecurity>0</DocSecurity>
  <Lines>22</Lines>
  <Paragraphs>14</Paragraphs>
  <ScaleCrop>false</ScaleCrop>
  <Company>Home</Company>
  <LinksUpToDate>false</LinksUpToDate>
  <CharactersWithSpaces>7431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Терапия труднокурабельной эпилепсии</dc:title>
  <dc:subject/>
  <dc:creator>User</dc:creator>
  <cp:keywords/>
  <dc:description/>
  <cp:lastModifiedBy>admin</cp:lastModifiedBy>
  <cp:revision>2</cp:revision>
  <dcterms:created xsi:type="dcterms:W3CDTF">2014-01-25T18:52:00Z</dcterms:created>
  <dcterms:modified xsi:type="dcterms:W3CDTF">2014-01-25T18:52:00Z</dcterms:modified>
</cp:coreProperties>
</file>