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5FF" w:rsidRDefault="00EC01CC">
      <w:pPr>
        <w:pStyle w:val="1"/>
        <w:jc w:val="center"/>
      </w:pPr>
      <w:r>
        <w:t>Московский городской голова князь В. М. Голицын</w:t>
      </w:r>
    </w:p>
    <w:p w:rsidR="00CB45FF" w:rsidRPr="00EC01CC" w:rsidRDefault="00EC01CC">
      <w:pPr>
        <w:pStyle w:val="a3"/>
      </w:pPr>
      <w:r>
        <w:t> </w:t>
      </w:r>
    </w:p>
    <w:p w:rsidR="00CB45FF" w:rsidRDefault="00EC01CC">
      <w:pPr>
        <w:pStyle w:val="a3"/>
      </w:pPr>
      <w:r>
        <w:t>В. Г. Кошкидько</w:t>
      </w:r>
    </w:p>
    <w:p w:rsidR="00CB45FF" w:rsidRDefault="00EC01CC">
      <w:pPr>
        <w:pStyle w:val="a3"/>
      </w:pPr>
      <w:r>
        <w:t>Одним из самых ярких руководителей московского городского управления можно без сомнения назвать князя Владимира Михайловича Голицына (1847-1932). Жизнь и судьба Владимира Михайловича были тесно связаны с Москвой. Его дед, князь Федор Николаевич, на рубеже</w:t>
      </w:r>
    </w:p>
    <w:p w:rsidR="00CB45FF" w:rsidRDefault="00EC01CC">
      <w:pPr>
        <w:pStyle w:val="a3"/>
      </w:pPr>
      <w:r>
        <w:t>XIX вв. был куратором Московского университета. Отец, Михаил Федорович, гвардии полковник и флигель-адъютант, в конце жизни поселился под Москвой и был избран предводителем дворянства Звенигородского уезда [4].</w:t>
      </w:r>
    </w:p>
    <w:p w:rsidR="00CB45FF" w:rsidRDefault="00EC01CC">
      <w:pPr>
        <w:pStyle w:val="a3"/>
      </w:pPr>
      <w:r>
        <w:t>Родился Владимир Михайлович в Париже, но детство его прошло в подмосковной усадьбе, в родовом имении Голициных Петрово-Дальнем. Добрыми знакомыми его отца, в молодости причастного к движению декабристов, были В.Ф. Одоевский и А. Н. Раевский.</w:t>
      </w:r>
    </w:p>
    <w:p w:rsidR="00CB45FF" w:rsidRDefault="00EC01CC">
      <w:pPr>
        <w:pStyle w:val="a3"/>
      </w:pPr>
      <w:r>
        <w:t>Домашнее воспитание, гимназия и естественно-исторический факультет Московского университета стали первыми вехами в его биографии. Затем - почти двадцать лет работы в городском управлении Москвы, и назначение в 1883 г. вицегубернатором, а в 1887 - гражданским губернатором Москвы. В следующем (1888) году получил чин действительного тайного советника [6].</w:t>
      </w:r>
    </w:p>
    <w:p w:rsidR="00CB45FF" w:rsidRDefault="00EC01CC">
      <w:pPr>
        <w:pStyle w:val="a3"/>
      </w:pPr>
      <w:r>
        <w:t>Блестяще образованный администратор, представитель одного из самых заметных в истории России аристократических родов, либерал по своим убеждениям, он уделял много времени и трудов развитию в Москве структур гражданского общества, научных и художественных обществ, клубов. По роду своей деятельности он постоянно встречался с гласными Московской Городской думы, вникая в их дела и заботы, помогая решать хозяйственные и социальные программы.</w:t>
      </w:r>
    </w:p>
    <w:p w:rsidR="00CB45FF" w:rsidRDefault="00EC01CC">
      <w:pPr>
        <w:pStyle w:val="a3"/>
      </w:pPr>
      <w:r>
        <w:t>Многочисленные разногласия с военным генерал-губернатором Москвы, дядей царя, великим князем Сергеем Михайловичем, заставили В.М. Голицына в 1891 г. оставить государственную службу. С этого времени началось его общественное служение. В 1894 г. Владимир Михайлович становится почетным мировым судьей, в 1895 - занимает пост председателя Комитета Политехнического музея и остается на этом посту долгих 20 лет. В это время Политехнический музей становится подлинным центром культурной жизни Москвы. В его стенах проходит демонстрация новейших изобретений П. Н. Яблочкина и П. М. Голубицкого, читают публичные лекции А.Г. Столетов, Н. Е. Жуковский, К. А. Тимирязев, А. М. Бутлеров, проводятся конференции и научные диспуты [3].</w:t>
      </w:r>
    </w:p>
    <w:p w:rsidR="00CB45FF" w:rsidRDefault="00EC01CC">
      <w:pPr>
        <w:pStyle w:val="a3"/>
      </w:pPr>
      <w:r>
        <w:t>По участию же в деятельности московского Артистического кружка Владимир Михайлович был хорошо знаком с Н. Г. Рубинштейном, артистами Малого театра. Его близким другом стал знаменитый историк С. М. Соловьев.</w:t>
      </w:r>
    </w:p>
    <w:p w:rsidR="00CB45FF" w:rsidRDefault="00EC01CC">
      <w:pPr>
        <w:pStyle w:val="a3"/>
      </w:pPr>
      <w:r>
        <w:t>В 1897 г. князь Владимир Михайлович Голи - цын был избран на должность Московского городского головы и пробыл на этой должности до конца 1905 г. Самая короткая, но и самая емкая оценка его достижений на этом посту укладывается в одну фразу: «Он принял город с керосиновыми фонарями и водоразборными фонтанами, а оставил с телефоном и водопроводом» [1].</w:t>
      </w:r>
    </w:p>
    <w:p w:rsidR="00CB45FF" w:rsidRDefault="00EC01CC">
      <w:pPr>
        <w:pStyle w:val="a3"/>
      </w:pPr>
      <w:r>
        <w:t>Да, действительно, деятельность по благоустройству города была одной из важнейших функций городского головы. История московского водопровода к концу XIX в. насчитывала уже почти сто лет, и возможности его были исчерпаны. С 1898 по 1903 г. в Москве по проекту инженера Н. П. Зимина был построен новый «рублевский» водопровод с водозабором из Москвы-реки, системой очистных сооружений и резервуарами на Воробьевых горах. С постройкой этого водопровода Москва была обеспечена чистой питьевой водой до 1920-х гг. [6].</w:t>
      </w:r>
    </w:p>
    <w:p w:rsidR="00CB45FF" w:rsidRDefault="00EC01CC">
      <w:pPr>
        <w:pStyle w:val="a3"/>
      </w:pPr>
      <w:r>
        <w:t>Одновременно начались работы по созданию в Москве современной системы канализационных стоков. В 1898 г. была открыта первая очередь московской канализационной системы с насосной станцией у Ново-Спасского монастыря.</w:t>
      </w:r>
    </w:p>
    <w:p w:rsidR="00CB45FF" w:rsidRDefault="00EC01CC">
      <w:pPr>
        <w:pStyle w:val="a3"/>
      </w:pPr>
      <w:r>
        <w:t>Важнейшей сферой реконструкции стала транспортная система города. В Москве были построены четыре новых вокзала: в 1897-98 гг. Савеловский, в 1900 г. Павелецкий, на рубеже XX вв. Виндавский (Рижский) и Курский. Городской голова В. М. Голицын способствовал доведению до конца строительства железной дороги из Москвы на Брянск, Воронеж и далее - в Киев. 1 августа 1899 г. движение по новой ветке железной дороги было торжественно открыто. В 1903 г. началось строительство московской окружной железной дороги [7]. Городской голова был активным сторонником внедрения в жизнь москвичей новшеств, связанных с развитием научно-технического прогресса. На смену привычной конке в 1899 г. по улицам Нижняя и Верхняя Масловка до Петровского парка был пущен первый электрический трамвай. Газета «Русские ведомости» так описала это событие: «Вчера, 3 августа, происходило торжество закладки рельсовых путей городского электрического трамвая. В 12 часов дня на Александровской площади в особо сооруженном шатре, декорированном флагами и растениями, было совершено молебствие в присутствии московского городского головы князя В. М. Голицына, строителя городского электрического трамвая инженера А. Л. Линева, члена городской управы и управляющего городскими железными дорогами Н. Ф. Кондрашева, председателя высочайше утвержденной комиссии по устройству в Москве водопровода и канализации И. Ф. Реберга, московского обер- полицмейстера генерал-майора Д. Ф. Трепова, гласных Думы, приглашенных и рабочих» [8].</w:t>
      </w:r>
    </w:p>
    <w:p w:rsidR="00CB45FF" w:rsidRDefault="00EC01CC">
      <w:pPr>
        <w:pStyle w:val="a3"/>
      </w:pPr>
      <w:r>
        <w:t>В 1904 г. Городская Дума приняла решение о постройке в Замоскворечье, на Винно-Соляном дворе Центральной электрической станции. Одновременно с электростанцией в разных частях города началось строительство девяти трамвайных подстанций и депо. Первое из них - Миусское, включавшее трамвайный парк и ремонтные мастерские, было введено в строй уже в 1904 г.</w:t>
      </w:r>
    </w:p>
    <w:p w:rsidR="00CB45FF" w:rsidRDefault="00EC01CC">
      <w:pPr>
        <w:pStyle w:val="a3"/>
      </w:pPr>
      <w:r>
        <w:t>Строительство новой городской электростанции подтолкнуло электрификацию улиц и городских зданий. Электрический свет проводили всюду: от Сандуновских бань до Большого Каменного моста. Первым московским храмом, освещенным электрическими лампочками, стала Троицкая церковь на Яузской улице. А в 1901 г. в жилом доме № 17 по Рождественской улице был пущен первый электрический лифт. Одним из последних решений, принятых Московской городской думой под руководством В. М. Голицына, была передача электрического освещения улиц от частных кампаний городскому управлению [6].</w:t>
      </w:r>
    </w:p>
    <w:p w:rsidR="00CB45FF" w:rsidRDefault="00EC01CC">
      <w:pPr>
        <w:pStyle w:val="a3"/>
      </w:pPr>
      <w:r>
        <w:t>Столь же передовым было отношение Владимира Михайловича к вопросу телефонизации города. Ко времени его утверждения в должности городского головы в Москве действовала телефонная станция компании Белла на 3000 номеров. Но для огромного города это была капля в море. В 1890-е гг. Дума несколько раз рассматривала предложения инженера Попова по развитию телефонной сети, но каждый раз находились причины, мешающие началу работ. И только новому князю Голицыну удалось сдвинуть дело с мертвой точки.</w:t>
      </w:r>
    </w:p>
    <w:p w:rsidR="00CB45FF" w:rsidRDefault="00EC01CC">
      <w:pPr>
        <w:pStyle w:val="a3"/>
      </w:pPr>
      <w:r>
        <w:t>31 декабря 1898 г. была торжественно открыта первая междугородняя телефонная линия между Москвой и Петербургом. В 1903 г. Московская городская дума приняла решение об устройстве в городе переговорных телефонных павильонов, а в 1904 г. была введена в строй новая Центральная телефонная станция в Милютинском переулке на 12 тыс. номеров [6].</w:t>
      </w:r>
    </w:p>
    <w:p w:rsidR="00CB45FF" w:rsidRDefault="00EC01CC">
      <w:pPr>
        <w:pStyle w:val="a3"/>
      </w:pPr>
      <w:r>
        <w:t>В.М. Голицын, в бытность его главой городского самоуправления, готов был поддержать самые смелые начинания по переустройству Москвы. 18 сентября 1902 г. Городская Дума рассмотрела первый проект московского метрополитена, подготовленный инженерами П. И. Балинским и Е. К. Кнорре, однако отказала в финансировании строительства ввиду того, что авторы планировали передать Москве часть прибыли от эксплуатации нового транспортного средства только после того, как число пассажиров достигнет 100 млн человек. Однако проведенные изыскания по двум трассам: от Крымской площади до Каланчевки и от Смоленской площади до Охотного ряда - позднее очень пригодились [2].</w:t>
      </w:r>
    </w:p>
    <w:p w:rsidR="00CB45FF" w:rsidRDefault="00EC01CC">
      <w:pPr>
        <w:pStyle w:val="a3"/>
      </w:pPr>
      <w:r>
        <w:t>Дума, обремененная делами по благоустройству города, постоянно испытывала потребность в дополнительных средствах. Молодой, энергичный городской голова решился на новые меры. Уже в первый год его управления в городской хозяйственный комплекс вошли предприятия, дающие прибыль:прачечная, хлебопекарня, склад медикаментов, Первое Общество конножелезных дорог. Вместе с электростанцией, скотобойней, городским ломбардом и трамваем эти предприятия вносили значительный вклад в городской бюджет. Став доходными, они подтвердили достоинство муниципальной формы собственности.</w:t>
      </w:r>
    </w:p>
    <w:p w:rsidR="00CB45FF" w:rsidRDefault="00EC01CC">
      <w:pPr>
        <w:pStyle w:val="a3"/>
      </w:pPr>
      <w:r>
        <w:t>Столь же тщательно, как к делам городского хозяйства, князь В. М. Голицын подходил к решению социальных проблем старой столицы. Городское самоуправление способствовало созданию новых больниц и лечебниц. В 1900 г. была открыта Городская глазная больница им. Алексеевых на Садово-Черногрязской улице, сооружено здание для новой городской детской больницы им. В. Е. Морозова. На средства города была выстроена Сокольническая инфекционная больница, предназначенная, в первую очередь для рабочих, а рядом с ней - церковь «Утоли моя печали». Еще одна больница, задуманная как социальная (впоследствии Центральная клиническая им. Н. А. Семашко), была открыта в 1903 г. Сюда из других больниц перевозили хронически и безнадежно больных [10].</w:t>
      </w:r>
    </w:p>
    <w:p w:rsidR="00CB45FF" w:rsidRDefault="00EC01CC">
      <w:pPr>
        <w:pStyle w:val="a3"/>
      </w:pPr>
      <w:r>
        <w:t>К началу ХХ в. в Москве сформировался крупный промышленный район - Сокольники. В местах, где раньше устраивали народные гулянья, теперь проживали рабочие, ремесленники. На улицах появились нищие, безработные, бродяги. Городская дума, получив за долги строение на Колодезной улице, устроила там работный дом. В 1898-1901 гг. был построен Стромынский (бесплатный) приют. В те же годы открыт «Дом бесплатных квартир» для вдов с детьми и учащихся девиц и несколько так называемых «казенных домов», при которых находились библиотека с читальней, торговая лавка, чайная, театрально-лекционный зал и воскресная школа.</w:t>
      </w:r>
    </w:p>
    <w:p w:rsidR="00CB45FF" w:rsidRDefault="00EC01CC">
      <w:pPr>
        <w:pStyle w:val="a3"/>
      </w:pPr>
      <w:r>
        <w:t>В память императора Александра II, «вверившего заботы о начальном образовании городскому общественному управлению», 30 августа 1900 г. в Москве на Миусской площади было освящено построенное по предложению городского головы здание мужского и женского начального училища на 600 мест [10].</w:t>
      </w:r>
    </w:p>
    <w:p w:rsidR="00CB45FF" w:rsidRDefault="00EC01CC">
      <w:pPr>
        <w:pStyle w:val="a3"/>
      </w:pPr>
      <w:r>
        <w:t>Многое делалось в эти годы московской Думой для развития культуры и популяризации всех форм искусства. По ходатайству Московского университета Дума безвозмездно передала участок «Колымажного двора» для строительства Музея изящных искусств императора Александра III (арх. Р. И. Клейн, ныне - Музей изобразительных искусств им. А. С. Пушкина), предпринятого по инициативе профессора И. В. Цветаева. Тор - жественная закладка здания состоялась 17 августа 1898 г.</w:t>
      </w:r>
    </w:p>
    <w:p w:rsidR="00CB45FF" w:rsidRDefault="00EC01CC">
      <w:pPr>
        <w:pStyle w:val="a3"/>
      </w:pPr>
      <w:r>
        <w:t>В том же году было окончено строительство Малого зала Московской консерватории. А в апреле 1901 г. состоялось открытие Большого зала, завершавшего весь комплекс. Журналисты восхищались представительностью общества, присутствовавшего на церемонии его открытия: «Превосходную панораму представлял этот колоссальный зал, переполненный избранной публикой. Блестящие дамские туалеты и модные шляпы, преимущественно - светлых цветов, образовали целый цветник среди расшитых золотом мундиров и строгих черных фраков мужчин. От эстрады наверх открывалась чудная картина, нежно освещенная лучами весеннего солнца, пробивавшимися сквозь закрытые жалюзи громадных окон. Все что есть в Москве знатного и именитого, что выделяется своим общественным положением или заслугами в мире искусства и науки, имело здесь своих представителей. В первых рядах мы видели московского губернатора А.Г. Булыгина с супругой, городского голову князя В. М. Голицына, обер-полицмейстера Д. Ф. Трепова, В. К. Истомина, А. Н. Стрекалову, начальников всех почти учебных заведений, профессоров, представителей Императорских театров, массу артистов, Н. Н. Фигнера и много других лиц, специально прибывших из Петербурга» [7].</w:t>
      </w:r>
    </w:p>
    <w:p w:rsidR="00CB45FF" w:rsidRDefault="00EC01CC">
      <w:pPr>
        <w:pStyle w:val="a3"/>
      </w:pPr>
      <w:r>
        <w:t>Крупнейшим культурным событием стало празднование в Москве 100-летнего юбилея А.С. Пушкина. Выступая 26 мая 1899 г. в актовом зале Московского университета на торжественном заседании Общества любителей российской словесности, В. М. Голицын сообщил присутствовавшим, что Московская городская Дума приняла решение об увековечении памяти поэта строительством народной библиотеки, открытием училищ им. Пушкина и учреждением Пушкинских стипендий для детей и потомков известных писателей в одном из средних учебных заведений.</w:t>
      </w:r>
    </w:p>
    <w:p w:rsidR="00CB45FF" w:rsidRDefault="00EC01CC">
      <w:pPr>
        <w:pStyle w:val="a3"/>
      </w:pPr>
      <w:r>
        <w:t>Тогда же, в 1899 г., князь В. М. Голицын стал председателем попечительского совета Третьяковской галереи (он оставался им до 1918 г.). Решениями попечительского совета в 1904 г. был возведен новый фасад здания в Лаврушинском переулке по проекту В. М. Васнецова, издан каталог коллекции галереи на французском языке. Передачей галерее наследниками П. М. Третьякова 62 икон было положено начало отделу древнерусского искусства галереи.</w:t>
      </w:r>
    </w:p>
    <w:p w:rsidR="00CB45FF" w:rsidRDefault="00EC01CC">
      <w:pPr>
        <w:pStyle w:val="a3"/>
      </w:pPr>
      <w:r>
        <w:t>Находясь на посту городского головы, В.М. Голицын активно поощряет меценатство. К рубежу XIX-XX вв. в Москве расширяются театральные подмостки: в 1902 г. завершается строительство здания МХАТа (арх. Ф. О. Шехтель), в 1904 г. - Оперного театра Зимина (здание современного театра Оперетты) [5]. В Москве открываются новые экспозиции художественных коллекций, в том числе Щукиных, П. Боткина и И. С. Остроухова.</w:t>
      </w:r>
    </w:p>
    <w:p w:rsidR="00CB45FF" w:rsidRDefault="00EC01CC">
      <w:pPr>
        <w:pStyle w:val="a3"/>
      </w:pPr>
      <w:r>
        <w:t>Активно развивается музейное дело: пополняются фонды и коллекции Исторического музея. Был открыт Музей московского городского хозяйства (ныне Музей истории и реконструкции Москвы). В 1897 г. - Театральный музей им. А. Бахрушина. В 1902-1904 гг. завершается строительство здания для Музея народного прикладного искусства (арх. С. У. Соловьев и И. Бакшеев, ныне ул. Станиславского, 7).</w:t>
      </w:r>
    </w:p>
    <w:p w:rsidR="00CB45FF" w:rsidRDefault="00EC01CC">
      <w:pPr>
        <w:pStyle w:val="a3"/>
      </w:pPr>
      <w:r>
        <w:t>В числе открытых в эти годы в Москве при патронаже городской Думы учебных и научных учреждений - Пречистинские бесплатные курсы для взрослых (1897 г.), Московский Дворянский институт (1901 г.), Институт минералогии и геологии (ныне Государственный геологический музей РАН), Библиотека Московского университета (1901 г.), Народный университет Шанявско- го (1905 г.).</w:t>
      </w:r>
    </w:p>
    <w:p w:rsidR="00CB45FF" w:rsidRDefault="00EC01CC">
      <w:pPr>
        <w:pStyle w:val="a3"/>
      </w:pPr>
      <w:r>
        <w:t>Обновление инфраструктуры способствовало дальнейшему развитию города. В Москве активно строились частные доходные дома, гостиницы, торговые ряды и магазины. Московские частные банки к началу ХХ в. играли все большую роль в строительстве и реконструкции промышленных предприятий.</w:t>
      </w:r>
    </w:p>
    <w:p w:rsidR="00CB45FF" w:rsidRDefault="00EC01CC">
      <w:pPr>
        <w:pStyle w:val="a3"/>
      </w:pPr>
      <w:r>
        <w:t>Находясь во главе московского городского самоуправления, В. М. Голицын обращал на себя внимание особой манерой руководить. В нем не было чванливости, часто присущей чиновникам высокого ранга, он, как вспоминают современники, «мог запросто и со вниманием разговаривать с любым человеком, но тот всегда чувствовал расстояние и держался подтянуто». В Думе, в отличие от своих предшественников, он представлял широкую инициативу членам управы и гласным.</w:t>
      </w:r>
    </w:p>
    <w:p w:rsidR="00CB45FF" w:rsidRDefault="00EC01CC">
      <w:pPr>
        <w:pStyle w:val="a3"/>
      </w:pPr>
      <w:r>
        <w:t>29 ноября 1905 г. депутаты Московской городской думы на своем заседании приняли решение о присвоении звания почетного гражданина Мо - сквы князю Владимиру Михайловичу Голицыну «за заслуги в управлении городом в должности Московского городского головы, а также за успехи в развитии общественного хозяйства и благотворительных учреждений» [2]. В ознаменование этого события Дума заказала В. А. Серову портрет князя Голицына, написанный им в 1906 году.</w:t>
      </w:r>
    </w:p>
    <w:p w:rsidR="00CB45FF" w:rsidRDefault="00EC01CC">
      <w:pPr>
        <w:pStyle w:val="a3"/>
      </w:pPr>
      <w:r>
        <w:t>Последующие события первой русской революции заставили В. М. Голицына покинуть пост главы московского городского самоуправления в конце того же, 1905 г. Отныне его призванием стала общественная деятельность в любимой им старой столице. С 1908 г. он стал одним из самых деятельных членов попечительного совета народного университета имени А. Л. Шанявского. В этом университете, открытом Московской городской думой, могли учиться юноши и девушки старше 16 лет, без различия возраста, национальности, вероисповедания, даже те, кто не имел аттестата о среднем образовании. В 1912 г., когда Владимир Михайлович возглавил попечительный совет, в университете обучалось 3600 студентов.</w:t>
      </w:r>
    </w:p>
    <w:p w:rsidR="00CB45FF" w:rsidRDefault="00EC01CC">
      <w:pPr>
        <w:pStyle w:val="a3"/>
      </w:pPr>
      <w:r>
        <w:t>В годы Первой мировой войны князь Владимир Михайлович вошел в наблюдательный совет госпиталя, открытого в Москве в здании Строгановского училища. Здесь получили квалифицированную помощь под патронатом Красного Креста более 8 тысяч раненных.</w:t>
      </w:r>
    </w:p>
    <w:p w:rsidR="00CB45FF" w:rsidRDefault="00EC01CC">
      <w:pPr>
        <w:pStyle w:val="a3"/>
      </w:pPr>
      <w:r>
        <w:t>Сразу после утверждения в Москве советской власти Владимир Михайлович был сослан в г. Богородецк Тульской губернии и работал библиографом отдела народного образования. В 1918 г. бывшего главу московского городского самоуправления арестовали, однако благодаря вмешательству председателя Моссовета Л. Б. Каменева он был освобожден и даже смог вернуться в Москву. В 1929 г. Владимир Михайлович снова попал в опалу. Его сослали в Загорск, а затем дозволили жить в Дмитрове. В 20-е годы вместе с сыном Михаилом Владимировичем он по заказу директора Государственного литературного музея В. Д. Бонч-Бруевича занимался переводами произведений французских писателей [9].</w:t>
      </w:r>
    </w:p>
    <w:p w:rsidR="00CB45FF" w:rsidRDefault="00EC01CC">
      <w:pPr>
        <w:pStyle w:val="a3"/>
      </w:pPr>
      <w:r>
        <w:t>В 1932 г. в Дмитрове князь Владимир Михайлович Голицын скончался. Его отпевали в Успенском соборе Дмитровского кремля, похоронили на кладбище близ Казанской церкви. Через несколько лет при прокладке канала Волга-Москва территория кладбища была пущена под застройку.</w:t>
      </w:r>
    </w:p>
    <w:p w:rsidR="00CB45FF" w:rsidRDefault="00EC01CC">
      <w:pPr>
        <w:pStyle w:val="a3"/>
      </w:pPr>
      <w:r>
        <w:t>На протяжении всей своей жизни, начиная с 18 лет, князь Владимир Михайлович вел дневник. Последнюю запись в нем он сделал накануне своей кончины. В настоящее время 30 томов этого дневника (около 500 страниц каждый), представляющего несомненный интерес для истории Москвы и России, хранятся в отделе рукописей Государственной Российской библиотеки, а последний том (1919-32 гг.) - в семейном архиве его правнука - Иллариона Владимировича Го - лицына, народного художника России, академика РАХ.</w:t>
      </w:r>
    </w:p>
    <w:p w:rsidR="00CB45FF" w:rsidRDefault="00EC01CC">
      <w:pPr>
        <w:pStyle w:val="a3"/>
      </w:pPr>
      <w:r>
        <w:t>Список литературы</w:t>
      </w:r>
    </w:p>
    <w:p w:rsidR="00CB45FF" w:rsidRDefault="00EC01CC">
      <w:pPr>
        <w:pStyle w:val="a3"/>
      </w:pPr>
      <w:r>
        <w:t>Буторов А. Гражданин Москвы [Текст] / А. Бу- торов // Столица. - 1994. - № 31. - С. 39-40</w:t>
      </w:r>
    </w:p>
    <w:p w:rsidR="00CB45FF" w:rsidRDefault="00EC01CC">
      <w:pPr>
        <w:pStyle w:val="a3"/>
      </w:pPr>
      <w:r>
        <w:t>Вечерняя Москва. - 1997. - 22 февраля.</w:t>
      </w:r>
    </w:p>
    <w:p w:rsidR="00CB45FF" w:rsidRDefault="00EC01CC">
      <w:pPr>
        <w:pStyle w:val="a3"/>
      </w:pPr>
      <w:r>
        <w:t>Годичное заседание Высочайше учрежденного Комитета для устройства в Москве Музея Прикладных знаний. 30 ноября 1895 г. [Текст] - М., 1896. -</w:t>
      </w:r>
    </w:p>
    <w:p w:rsidR="00CB45FF" w:rsidRDefault="00EC01CC">
      <w:pPr>
        <w:pStyle w:val="a3"/>
      </w:pPr>
      <w:r>
        <w:t>С.45.</w:t>
      </w:r>
    </w:p>
    <w:p w:rsidR="00CB45FF" w:rsidRDefault="00EC01CC">
      <w:pPr>
        <w:pStyle w:val="a3"/>
      </w:pPr>
      <w:r>
        <w:t>Голицын Н. Н. Род князей Голицыных [Текст] /</w:t>
      </w:r>
    </w:p>
    <w:p w:rsidR="00CB45FF" w:rsidRDefault="00EC01CC">
      <w:pPr>
        <w:pStyle w:val="a3"/>
      </w:pPr>
      <w:r>
        <w:t>Н.Н. Голицын. - СПб., 1892. - С. 14.</w:t>
      </w:r>
    </w:p>
    <w:p w:rsidR="00CB45FF" w:rsidRDefault="00EC01CC">
      <w:pPr>
        <w:pStyle w:val="a3"/>
      </w:pPr>
      <w:r>
        <w:t>Кн. В. М. Голицын. Моя театральная память. [Текст] / Кн. В. М. Голицын // Хроника русской театральной жизни. - 1924. - № 4. - С. 19.</w:t>
      </w:r>
    </w:p>
    <w:p w:rsidR="00CB45FF" w:rsidRDefault="00EC01CC">
      <w:pPr>
        <w:pStyle w:val="a3"/>
      </w:pPr>
      <w:r>
        <w:t>Московская власть: городские головы. 17821997 [Текст]. - М., 1997. - С. 176-220.</w:t>
      </w:r>
    </w:p>
    <w:p w:rsidR="00CB45FF" w:rsidRDefault="00EC01CC">
      <w:pPr>
        <w:pStyle w:val="a3"/>
      </w:pPr>
      <w:r>
        <w:t>Московские ведомости. 1901. 8 апреля.</w:t>
      </w:r>
    </w:p>
    <w:p w:rsidR="00CB45FF" w:rsidRDefault="00EC01CC">
      <w:pPr>
        <w:pStyle w:val="a3"/>
      </w:pPr>
      <w:r>
        <w:t>Русские ведомости. 1899. 4 августа.</w:t>
      </w:r>
    </w:p>
    <w:p w:rsidR="00CB45FF" w:rsidRDefault="00EC01CC">
      <w:pPr>
        <w:pStyle w:val="a3"/>
      </w:pPr>
      <w:r>
        <w:t>Трубецкой А. В. Жизнь В. М. Голицына после революции: штрихи к портрету [Текст] / А. В. Трубецкой // Хозяева и гости усадьбы Вяземы. Б. Вяземы, 1998. - C. 57.</w:t>
      </w:r>
    </w:p>
    <w:p w:rsidR="00CB45FF" w:rsidRDefault="00EC01CC">
      <w:pPr>
        <w:pStyle w:val="a3"/>
      </w:pPr>
      <w:r>
        <w:t>Шумейко И. Князь Владимир Голицын [Текст] / И. Шумейко // Из века в век. - 1997. - № 7. -</w:t>
      </w:r>
    </w:p>
    <w:p w:rsidR="00CB45FF" w:rsidRDefault="00EC01CC">
      <w:pPr>
        <w:pStyle w:val="a3"/>
      </w:pPr>
      <w:r>
        <w:t>С.32-39.</w:t>
      </w:r>
      <w:bookmarkStart w:id="0" w:name="_GoBack"/>
      <w:bookmarkEnd w:id="0"/>
    </w:p>
    <w:sectPr w:rsidR="00CB45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1CC"/>
    <w:rsid w:val="00CB45FF"/>
    <w:rsid w:val="00EC01CC"/>
    <w:rsid w:val="00F02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198C50-C760-4ACD-BEA1-EFCBF358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2670</Words>
  <Characters>15223</Characters>
  <Application>Microsoft Office Word</Application>
  <DocSecurity>0</DocSecurity>
  <Lines>126</Lines>
  <Paragraphs>35</Paragraphs>
  <ScaleCrop>false</ScaleCrop>
  <Company>diakov.net</Company>
  <LinksUpToDate>false</LinksUpToDate>
  <CharactersWithSpaces>17858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городской голова князь В. М. Голицын</dc:title>
  <dc:subject/>
  <dc:creator>Irina</dc:creator>
  <cp:keywords/>
  <dc:description/>
  <cp:lastModifiedBy>Irina</cp:lastModifiedBy>
  <cp:revision>2</cp:revision>
  <dcterms:created xsi:type="dcterms:W3CDTF">2014-08-02T20:29:00Z</dcterms:created>
  <dcterms:modified xsi:type="dcterms:W3CDTF">2014-08-02T20:29:00Z</dcterms:modified>
</cp:coreProperties>
</file>