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06" w:rsidRPr="00652C21" w:rsidRDefault="00E80306" w:rsidP="00652C2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652C21">
        <w:rPr>
          <w:sz w:val="28"/>
          <w:szCs w:val="28"/>
        </w:rPr>
        <w:t>Министерство образования Республики Беларусь</w:t>
      </w:r>
    </w:p>
    <w:p w:rsidR="00E80306" w:rsidRPr="00652C21" w:rsidRDefault="00E80306" w:rsidP="00652C21">
      <w:pPr>
        <w:pStyle w:val="9"/>
        <w:widowControl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2C21">
        <w:rPr>
          <w:rFonts w:ascii="Times New Roman" w:hAnsi="Times New Roman" w:cs="Times New Roman"/>
          <w:sz w:val="28"/>
          <w:szCs w:val="28"/>
        </w:rPr>
        <w:t>БЕЛОРУССКИЙ НАЦИОНАЛЬНЫЙ ТЕХНИЧЕСКИЙ УНИВЕРСИТЕТ</w:t>
      </w:r>
    </w:p>
    <w:p w:rsidR="00E80306" w:rsidRPr="00652C21" w:rsidRDefault="00E80306" w:rsidP="00652C2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652C21">
        <w:rPr>
          <w:sz w:val="28"/>
          <w:szCs w:val="28"/>
        </w:rPr>
        <w:t>Факультет технологий управления и гуманитаризации</w:t>
      </w:r>
    </w:p>
    <w:p w:rsidR="00E80306" w:rsidRPr="00652C21" w:rsidRDefault="00E80306" w:rsidP="00652C2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652C21">
        <w:rPr>
          <w:sz w:val="28"/>
          <w:szCs w:val="28"/>
        </w:rPr>
        <w:t>Кафедра «Таможенное дело»</w:t>
      </w:r>
    </w:p>
    <w:p w:rsidR="00E80306" w:rsidRPr="00652C21" w:rsidRDefault="00E80306" w:rsidP="00652C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80306" w:rsidRPr="00652C21" w:rsidRDefault="00E80306" w:rsidP="00652C21">
      <w:pPr>
        <w:widowControl w:val="0"/>
        <w:spacing w:line="360" w:lineRule="auto"/>
        <w:ind w:firstLine="709"/>
        <w:jc w:val="both"/>
        <w:rPr>
          <w:sz w:val="28"/>
        </w:rPr>
      </w:pPr>
    </w:p>
    <w:p w:rsidR="00E80306" w:rsidRPr="00652C21" w:rsidRDefault="00E80306" w:rsidP="00652C21">
      <w:pPr>
        <w:widowControl w:val="0"/>
        <w:spacing w:line="360" w:lineRule="auto"/>
        <w:ind w:firstLine="709"/>
        <w:jc w:val="both"/>
        <w:rPr>
          <w:sz w:val="28"/>
        </w:rPr>
      </w:pPr>
    </w:p>
    <w:p w:rsidR="00E80306" w:rsidRPr="00652C21" w:rsidRDefault="00E80306" w:rsidP="00652C21">
      <w:pPr>
        <w:widowControl w:val="0"/>
        <w:spacing w:line="360" w:lineRule="auto"/>
        <w:ind w:firstLine="709"/>
        <w:jc w:val="both"/>
        <w:rPr>
          <w:sz w:val="28"/>
        </w:rPr>
      </w:pPr>
    </w:p>
    <w:p w:rsidR="00E80306" w:rsidRPr="00652C21" w:rsidRDefault="00E80306" w:rsidP="00652C21">
      <w:pPr>
        <w:widowControl w:val="0"/>
        <w:spacing w:line="360" w:lineRule="auto"/>
        <w:ind w:firstLine="709"/>
        <w:jc w:val="both"/>
        <w:rPr>
          <w:sz w:val="28"/>
        </w:rPr>
      </w:pPr>
    </w:p>
    <w:p w:rsidR="00E80306" w:rsidRPr="00652C21" w:rsidRDefault="00E80306" w:rsidP="00652C21">
      <w:pPr>
        <w:widowControl w:val="0"/>
        <w:spacing w:line="360" w:lineRule="auto"/>
        <w:ind w:firstLine="709"/>
        <w:jc w:val="both"/>
        <w:rPr>
          <w:sz w:val="28"/>
        </w:rPr>
      </w:pPr>
    </w:p>
    <w:p w:rsidR="00E80306" w:rsidRPr="00652C21" w:rsidRDefault="00E80306" w:rsidP="00652C2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52C21">
        <w:rPr>
          <w:b/>
          <w:sz w:val="28"/>
          <w:szCs w:val="28"/>
        </w:rPr>
        <w:t>Доклад</w:t>
      </w:r>
    </w:p>
    <w:p w:rsidR="00E80306" w:rsidRPr="00652C21" w:rsidRDefault="00E80306" w:rsidP="00652C2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652C21">
        <w:rPr>
          <w:sz w:val="28"/>
          <w:szCs w:val="28"/>
        </w:rPr>
        <w:t>по дисциплине</w:t>
      </w:r>
      <w:r w:rsidRPr="00652C21">
        <w:rPr>
          <w:sz w:val="28"/>
        </w:rPr>
        <w:t xml:space="preserve"> </w:t>
      </w:r>
      <w:r w:rsidRPr="00652C21">
        <w:rPr>
          <w:sz w:val="28"/>
          <w:szCs w:val="28"/>
        </w:rPr>
        <w:t>«Финансы»</w:t>
      </w:r>
    </w:p>
    <w:p w:rsidR="00E80306" w:rsidRPr="00652C21" w:rsidRDefault="00E80306" w:rsidP="00652C2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80306" w:rsidRPr="00652C21" w:rsidRDefault="00E80306" w:rsidP="00652C2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652C21">
        <w:rPr>
          <w:sz w:val="28"/>
          <w:szCs w:val="28"/>
        </w:rPr>
        <w:t>тема: «</w:t>
      </w:r>
      <w:r w:rsidRPr="00652C21">
        <w:rPr>
          <w:rStyle w:val="10"/>
          <w:rFonts w:ascii="Times New Roman" w:hAnsi="Times New Roman"/>
          <w:sz w:val="28"/>
        </w:rPr>
        <w:t>Государственные целевые фонды.</w:t>
      </w:r>
      <w:r w:rsidR="008675BB" w:rsidRPr="00652C21">
        <w:rPr>
          <w:rStyle w:val="10"/>
          <w:rFonts w:ascii="Times New Roman" w:hAnsi="Times New Roman"/>
          <w:sz w:val="28"/>
        </w:rPr>
        <w:t xml:space="preserve"> </w:t>
      </w:r>
      <w:r w:rsidRPr="00652C21">
        <w:rPr>
          <w:rStyle w:val="10"/>
          <w:rFonts w:ascii="Times New Roman" w:hAnsi="Times New Roman"/>
          <w:sz w:val="28"/>
        </w:rPr>
        <w:t>Их формирование и использование</w:t>
      </w:r>
      <w:r w:rsidRPr="00652C21">
        <w:rPr>
          <w:sz w:val="28"/>
          <w:szCs w:val="28"/>
        </w:rPr>
        <w:t>»</w:t>
      </w:r>
    </w:p>
    <w:p w:rsidR="008675BB" w:rsidRPr="00652C21" w:rsidRDefault="00E80306" w:rsidP="00652C21">
      <w:pPr>
        <w:pStyle w:val="3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652C21">
        <w:rPr>
          <w:rFonts w:ascii="Times New Roman" w:hAnsi="Times New Roman"/>
          <w:sz w:val="28"/>
        </w:rPr>
        <w:br w:type="page"/>
      </w:r>
      <w:bookmarkStart w:id="0" w:name="_Toc257068353"/>
      <w:r w:rsidR="00310A71" w:rsidRPr="00652C21">
        <w:rPr>
          <w:rFonts w:ascii="Times New Roman" w:hAnsi="Times New Roman"/>
          <w:sz w:val="28"/>
        </w:rPr>
        <w:t>Содержание</w:t>
      </w:r>
      <w:bookmarkEnd w:id="0"/>
    </w:p>
    <w:p w:rsidR="008675BB" w:rsidRPr="00652C21" w:rsidRDefault="008675BB" w:rsidP="00BA0164">
      <w:pPr>
        <w:pStyle w:val="3"/>
        <w:keepNext w:val="0"/>
        <w:widowControl w:val="0"/>
        <w:tabs>
          <w:tab w:val="left" w:pos="165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10A71" w:rsidRPr="00652C21" w:rsidRDefault="00BA0164" w:rsidP="00BA0164">
      <w:pPr>
        <w:pStyle w:val="31"/>
        <w:widowControl w:val="0"/>
        <w:tabs>
          <w:tab w:val="right" w:leader="underscore" w:pos="9344"/>
        </w:tabs>
        <w:spacing w:line="360" w:lineRule="auto"/>
        <w:ind w:left="0"/>
        <w:rPr>
          <w:noProof/>
          <w:sz w:val="28"/>
          <w:szCs w:val="24"/>
        </w:rPr>
      </w:pPr>
      <w:r>
        <w:rPr>
          <w:sz w:val="28"/>
        </w:rPr>
        <w:t xml:space="preserve">1. </w:t>
      </w:r>
      <w:r w:rsidR="00310A71" w:rsidRPr="00E32031">
        <w:rPr>
          <w:rStyle w:val="a6"/>
          <w:noProof/>
          <w:sz w:val="28"/>
        </w:rPr>
        <w:t>Понятие и виды целевых денежных фондов</w:t>
      </w:r>
    </w:p>
    <w:p w:rsidR="00310A71" w:rsidRPr="00652C21" w:rsidRDefault="00BA0164" w:rsidP="00BA0164">
      <w:pPr>
        <w:pStyle w:val="31"/>
        <w:widowControl w:val="0"/>
        <w:tabs>
          <w:tab w:val="right" w:leader="underscore" w:pos="9344"/>
        </w:tabs>
        <w:spacing w:line="360" w:lineRule="auto"/>
        <w:ind w:left="0"/>
        <w:rPr>
          <w:noProof/>
          <w:sz w:val="28"/>
          <w:szCs w:val="24"/>
        </w:rPr>
      </w:pPr>
      <w:r w:rsidRPr="00BA0164">
        <w:rPr>
          <w:rStyle w:val="a6"/>
          <w:noProof/>
          <w:color w:val="auto"/>
          <w:sz w:val="28"/>
          <w:u w:val="none"/>
        </w:rPr>
        <w:t xml:space="preserve">2. </w:t>
      </w:r>
      <w:r w:rsidR="00310A71" w:rsidRPr="00E32031">
        <w:rPr>
          <w:rStyle w:val="a6"/>
          <w:noProof/>
          <w:sz w:val="28"/>
        </w:rPr>
        <w:t>Государственные целевые бюджетные фонды</w:t>
      </w:r>
    </w:p>
    <w:p w:rsidR="00310A71" w:rsidRPr="00652C21" w:rsidRDefault="00BA0164" w:rsidP="00BA0164">
      <w:pPr>
        <w:pStyle w:val="31"/>
        <w:widowControl w:val="0"/>
        <w:tabs>
          <w:tab w:val="right" w:leader="underscore" w:pos="9344"/>
        </w:tabs>
        <w:spacing w:line="360" w:lineRule="auto"/>
        <w:ind w:left="0"/>
        <w:rPr>
          <w:noProof/>
          <w:sz w:val="28"/>
          <w:szCs w:val="24"/>
        </w:rPr>
      </w:pPr>
      <w:r w:rsidRPr="00BA0164">
        <w:rPr>
          <w:rStyle w:val="a6"/>
          <w:noProof/>
          <w:color w:val="auto"/>
          <w:sz w:val="28"/>
          <w:u w:val="none"/>
        </w:rPr>
        <w:t xml:space="preserve">3. </w:t>
      </w:r>
      <w:r w:rsidR="00310A71" w:rsidRPr="00E32031">
        <w:rPr>
          <w:rStyle w:val="a6"/>
          <w:noProof/>
          <w:sz w:val="28"/>
        </w:rPr>
        <w:t>Государственные внебюджетные фонды</w:t>
      </w:r>
    </w:p>
    <w:p w:rsidR="00310A71" w:rsidRPr="00652C21" w:rsidRDefault="00310A71" w:rsidP="00BA0164">
      <w:pPr>
        <w:pStyle w:val="31"/>
        <w:widowControl w:val="0"/>
        <w:tabs>
          <w:tab w:val="right" w:leader="underscore" w:pos="9344"/>
        </w:tabs>
        <w:spacing w:line="360" w:lineRule="auto"/>
        <w:ind w:left="0"/>
        <w:rPr>
          <w:noProof/>
          <w:sz w:val="28"/>
          <w:szCs w:val="24"/>
        </w:rPr>
      </w:pPr>
      <w:r w:rsidRPr="00E32031">
        <w:rPr>
          <w:rStyle w:val="a6"/>
          <w:noProof/>
          <w:sz w:val="28"/>
        </w:rPr>
        <w:t>Литература</w:t>
      </w:r>
    </w:p>
    <w:p w:rsidR="00914A62" w:rsidRPr="00652C21" w:rsidRDefault="00310A71" w:rsidP="00BA0164">
      <w:pPr>
        <w:pStyle w:val="3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652C21">
        <w:rPr>
          <w:rFonts w:ascii="Times New Roman" w:hAnsi="Times New Roman"/>
          <w:sz w:val="28"/>
        </w:rPr>
        <w:br w:type="page"/>
      </w:r>
      <w:bookmarkStart w:id="1" w:name="_Toc257068363"/>
      <w:r w:rsidR="008675BB" w:rsidRPr="00652C21">
        <w:rPr>
          <w:rFonts w:ascii="Times New Roman" w:hAnsi="Times New Roman"/>
          <w:sz w:val="28"/>
        </w:rPr>
        <w:t xml:space="preserve">1. </w:t>
      </w:r>
      <w:r w:rsidR="00914A62" w:rsidRPr="00652C21">
        <w:rPr>
          <w:rFonts w:ascii="Times New Roman" w:hAnsi="Times New Roman"/>
          <w:sz w:val="28"/>
        </w:rPr>
        <w:t>Понятие и виды целевых денежных фондов</w:t>
      </w:r>
      <w:bookmarkEnd w:id="1"/>
    </w:p>
    <w:p w:rsidR="008675BB" w:rsidRPr="00652C21" w:rsidRDefault="008675BB" w:rsidP="00652C21">
      <w:pPr>
        <w:widowControl w:val="0"/>
        <w:spacing w:line="360" w:lineRule="auto"/>
        <w:ind w:firstLine="709"/>
        <w:jc w:val="both"/>
        <w:rPr>
          <w:sz w:val="28"/>
        </w:rPr>
      </w:pPr>
    </w:p>
    <w:p w:rsidR="00914A62" w:rsidRPr="00652C21" w:rsidRDefault="00914A62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Появление целевых денежных фондов произошло задолго до возникновения единого централизованного денежного фонда государства-бюджета</w:t>
      </w:r>
      <w:r w:rsidR="00BA0164">
        <w:rPr>
          <w:sz w:val="28"/>
        </w:rPr>
        <w:t xml:space="preserve"> </w:t>
      </w:r>
      <w:r w:rsidRPr="00652C21">
        <w:rPr>
          <w:sz w:val="28"/>
        </w:rPr>
        <w:t>- в виде специальных фондов и особых счетов.</w:t>
      </w:r>
      <w:r w:rsidR="00562E39" w:rsidRPr="00652C21">
        <w:rPr>
          <w:sz w:val="28"/>
        </w:rPr>
        <w:t xml:space="preserve"> С расширением деятельности государство нуждалось во всё новых расходах. Средства для их покрытия централизовались в особых фондах и предназначались для особых целей. Они носили временный характер. С выполнением государством намеченных мероприятий и отменой их финансирования такие фонды прекращали своё существование.</w:t>
      </w:r>
    </w:p>
    <w:p w:rsidR="00562E39" w:rsidRPr="00652C21" w:rsidRDefault="00562E39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Наличие в составе финансовой системы в качестве самостоятельного звена государственных целевых внебюджетных фондов , а также выделение в бюджетной системе государственных целевых бюджетных фондов обусловлено необходимостью эффективного перераспределения публичных финансовых ресурсов в рамках их изыскания для финансирования отдельных отраслей народного хозяйства или для выполнения государством социально значимых задач(например, пенсионное обеспечение).</w:t>
      </w:r>
    </w:p>
    <w:p w:rsidR="00562E39" w:rsidRPr="00652C21" w:rsidRDefault="00562E39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Зарубежный опыт финансовой деятельности показывает, что даже при наличии сильного централизованного бюджета существует необходимость в обосо</w:t>
      </w:r>
      <w:r w:rsidR="002918AA" w:rsidRPr="00652C21">
        <w:rPr>
          <w:sz w:val="28"/>
        </w:rPr>
        <w:t>б</w:t>
      </w:r>
      <w:r w:rsidRPr="00652C21">
        <w:rPr>
          <w:sz w:val="28"/>
        </w:rPr>
        <w:t>лении части финансовых ресурсов для решения определённых задач</w:t>
      </w:r>
      <w:r w:rsidR="002918AA" w:rsidRPr="00652C21">
        <w:rPr>
          <w:sz w:val="28"/>
        </w:rPr>
        <w:t>. Но в зарубежных странах такое обособление финансовых средств происходит</w:t>
      </w:r>
      <w:r w:rsidR="008675BB" w:rsidRPr="00652C21">
        <w:rPr>
          <w:sz w:val="28"/>
        </w:rPr>
        <w:t xml:space="preserve"> </w:t>
      </w:r>
      <w:r w:rsidR="002918AA" w:rsidRPr="00652C21">
        <w:rPr>
          <w:sz w:val="28"/>
        </w:rPr>
        <w:t>в весьма ограниченном количестве, в строгом соответствии с законодательством и при достаточно низком уровне налогообложения.</w:t>
      </w:r>
    </w:p>
    <w:p w:rsidR="002918AA" w:rsidRPr="00652C21" w:rsidRDefault="002918AA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b/>
          <w:i/>
          <w:sz w:val="28"/>
        </w:rPr>
        <w:t xml:space="preserve">Государственные целевые бюджетные фонды </w:t>
      </w:r>
      <w:r w:rsidRPr="00652C21">
        <w:rPr>
          <w:sz w:val="28"/>
        </w:rPr>
        <w:t>представляют собой особую форму образования и расходования денежных средств на обеспечение строго целевого финансирования конкретных мероприятий на наиболее приоритетных участках социального и экономического развития страны.</w:t>
      </w:r>
    </w:p>
    <w:p w:rsidR="002918AA" w:rsidRPr="00652C21" w:rsidRDefault="002918AA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Для данных фондов характерно чёткое установление доходных источников, позволяющих</w:t>
      </w:r>
      <w:r w:rsidR="008675BB" w:rsidRPr="00652C21">
        <w:rPr>
          <w:sz w:val="28"/>
        </w:rPr>
        <w:t xml:space="preserve"> </w:t>
      </w:r>
      <w:r w:rsidRPr="00652C21">
        <w:rPr>
          <w:sz w:val="28"/>
        </w:rPr>
        <w:t>достаточно точно прогнозировать объёмы средств этих фондов и контролировать целевое использование финансовых ресурсов.</w:t>
      </w:r>
    </w:p>
    <w:p w:rsidR="002918AA" w:rsidRPr="00652C21" w:rsidRDefault="002918AA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Особенности этих фондов:</w:t>
      </w:r>
    </w:p>
    <w:p w:rsidR="002918AA" w:rsidRPr="00652C21" w:rsidRDefault="002918AA" w:rsidP="00652C21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Создаются только на основании нормативно-правового акта(закона, постановления и др.);</w:t>
      </w:r>
    </w:p>
    <w:p w:rsidR="002918AA" w:rsidRPr="00652C21" w:rsidRDefault="002918AA" w:rsidP="00652C21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Формируются компетентным уполномоченным органом;</w:t>
      </w:r>
    </w:p>
    <w:p w:rsidR="002918AA" w:rsidRPr="00652C21" w:rsidRDefault="002918AA" w:rsidP="00652C21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Образуются с заранее установленной целью;</w:t>
      </w:r>
    </w:p>
    <w:p w:rsidR="002918AA" w:rsidRPr="00652C21" w:rsidRDefault="002918AA" w:rsidP="00652C21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Подлежат государственному финансовому контролю;</w:t>
      </w:r>
    </w:p>
    <w:p w:rsidR="002918AA" w:rsidRPr="00652C21" w:rsidRDefault="002918AA" w:rsidP="00652C21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Являются институтом финансовой системы.</w:t>
      </w:r>
    </w:p>
    <w:p w:rsidR="002918AA" w:rsidRPr="00652C21" w:rsidRDefault="002918AA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Государственные целевые бюджетные фонды классифицируются по различным основаниям.</w:t>
      </w:r>
    </w:p>
    <w:p w:rsidR="002918AA" w:rsidRPr="00652C21" w:rsidRDefault="002918AA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По правовому положению они делятся на </w:t>
      </w:r>
      <w:r w:rsidRPr="00652C21">
        <w:rPr>
          <w:i/>
          <w:sz w:val="28"/>
        </w:rPr>
        <w:t>государственные (республиканские)</w:t>
      </w:r>
      <w:r w:rsidRPr="00652C21">
        <w:rPr>
          <w:sz w:val="28"/>
        </w:rPr>
        <w:t xml:space="preserve"> и </w:t>
      </w:r>
      <w:r w:rsidRPr="00652C21">
        <w:rPr>
          <w:i/>
          <w:sz w:val="28"/>
        </w:rPr>
        <w:t>местные</w:t>
      </w:r>
      <w:r w:rsidRPr="00652C21">
        <w:rPr>
          <w:sz w:val="28"/>
        </w:rPr>
        <w:t xml:space="preserve">. Первые находятся в распоряжении центральных органов управления, вторые- в распоряжении органов местного управления и самоуправления. </w:t>
      </w:r>
    </w:p>
    <w:p w:rsidR="00DB3CBD" w:rsidRPr="00652C21" w:rsidRDefault="00DB3CBD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В зависимости от целевой направленности расходования денежных средств они делятся на фонды </w:t>
      </w:r>
      <w:r w:rsidRPr="00652C21">
        <w:rPr>
          <w:i/>
          <w:sz w:val="28"/>
        </w:rPr>
        <w:t>социального</w:t>
      </w:r>
      <w:r w:rsidRPr="00652C21">
        <w:rPr>
          <w:sz w:val="28"/>
        </w:rPr>
        <w:t xml:space="preserve"> </w:t>
      </w:r>
      <w:r w:rsidRPr="00652C21">
        <w:rPr>
          <w:i/>
          <w:sz w:val="28"/>
        </w:rPr>
        <w:t>назначения</w:t>
      </w:r>
      <w:r w:rsidRPr="00652C21">
        <w:rPr>
          <w:sz w:val="28"/>
        </w:rPr>
        <w:t xml:space="preserve"> и </w:t>
      </w:r>
      <w:r w:rsidRPr="00652C21">
        <w:rPr>
          <w:i/>
          <w:sz w:val="28"/>
        </w:rPr>
        <w:t>экономические</w:t>
      </w:r>
      <w:r w:rsidRPr="00652C21">
        <w:rPr>
          <w:sz w:val="28"/>
        </w:rPr>
        <w:t xml:space="preserve"> фонды. Первые предназначены для решения задач социального характера. Вторые имеют экономическую направленность.</w:t>
      </w:r>
    </w:p>
    <w:p w:rsidR="00DB3CBD" w:rsidRPr="00652C21" w:rsidRDefault="00DB3CBD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В зависимости от сроков создания различают целевые фонды, создаваемые на </w:t>
      </w:r>
      <w:r w:rsidRPr="00652C21">
        <w:rPr>
          <w:i/>
          <w:sz w:val="28"/>
        </w:rPr>
        <w:t>временной</w:t>
      </w:r>
      <w:r w:rsidRPr="00652C21">
        <w:rPr>
          <w:sz w:val="28"/>
        </w:rPr>
        <w:t xml:space="preserve"> основе (как правило , это целевые бюджетные фонды, образуемые в составе бюджета, который принимается на год, и при возобновлении в последующем году целевые бюджетные фонды не всегда создаются вновь), и </w:t>
      </w:r>
      <w:r w:rsidRPr="00652C21">
        <w:rPr>
          <w:i/>
          <w:sz w:val="28"/>
        </w:rPr>
        <w:t>постоянные</w:t>
      </w:r>
      <w:r w:rsidRPr="00652C21">
        <w:rPr>
          <w:sz w:val="28"/>
        </w:rPr>
        <w:t>( обычно к ним относятся целевые внебюджетные фонды, создаваемые на длительный срок для финансирования важных государственных направлений).</w:t>
      </w:r>
    </w:p>
    <w:p w:rsidR="00DB3CBD" w:rsidRPr="00652C21" w:rsidRDefault="00DB3CBD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В настоящее время в Республике Беларусь системы государственных денежных фондов представлена</w:t>
      </w:r>
      <w:r w:rsidR="008675BB" w:rsidRPr="00652C21">
        <w:rPr>
          <w:sz w:val="28"/>
        </w:rPr>
        <w:t xml:space="preserve"> </w:t>
      </w:r>
      <w:r w:rsidRPr="00652C21">
        <w:rPr>
          <w:sz w:val="28"/>
        </w:rPr>
        <w:t>как совокупность следующих фондов:</w:t>
      </w:r>
    </w:p>
    <w:p w:rsidR="00DB3CBD" w:rsidRPr="00652C21" w:rsidRDefault="00DB3CBD" w:rsidP="00652C21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Специальных фондов, аккумулированных в бюджетах различных уровне (</w:t>
      </w:r>
      <w:r w:rsidRPr="00652C21">
        <w:rPr>
          <w:i/>
          <w:sz w:val="28"/>
        </w:rPr>
        <w:t>бюджетные фонды</w:t>
      </w:r>
      <w:r w:rsidRPr="00652C21">
        <w:rPr>
          <w:sz w:val="28"/>
        </w:rPr>
        <w:t>);</w:t>
      </w:r>
    </w:p>
    <w:p w:rsidR="00DB3CBD" w:rsidRPr="00652C21" w:rsidRDefault="00DB3CBD" w:rsidP="00652C21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Образуемые за пределами бюджетной системы (</w:t>
      </w:r>
      <w:r w:rsidRPr="00652C21">
        <w:rPr>
          <w:i/>
          <w:sz w:val="28"/>
        </w:rPr>
        <w:t>внебюджетные фонды</w:t>
      </w:r>
      <w:r w:rsidRPr="00652C21">
        <w:rPr>
          <w:sz w:val="28"/>
        </w:rPr>
        <w:t>).</w:t>
      </w:r>
    </w:p>
    <w:p w:rsidR="008675BB" w:rsidRPr="00652C21" w:rsidRDefault="008675BB" w:rsidP="00652C21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2" w:name="_Toc257068364"/>
    </w:p>
    <w:p w:rsidR="00DB3CBD" w:rsidRPr="00652C21" w:rsidRDefault="008675BB" w:rsidP="00652C21">
      <w:pPr>
        <w:pStyle w:val="3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652C21">
        <w:rPr>
          <w:rFonts w:ascii="Times New Roman" w:hAnsi="Times New Roman"/>
          <w:sz w:val="28"/>
        </w:rPr>
        <w:t xml:space="preserve">2. </w:t>
      </w:r>
      <w:r w:rsidR="00DB3CBD" w:rsidRPr="00652C21">
        <w:rPr>
          <w:rFonts w:ascii="Times New Roman" w:hAnsi="Times New Roman"/>
          <w:sz w:val="28"/>
        </w:rPr>
        <w:t>Государственные целевые бюджетные фонды</w:t>
      </w:r>
      <w:bookmarkEnd w:id="2"/>
    </w:p>
    <w:p w:rsidR="008675BB" w:rsidRPr="00D3193E" w:rsidRDefault="00BA0164" w:rsidP="00652C21">
      <w:pPr>
        <w:widowControl w:val="0"/>
        <w:spacing w:line="360" w:lineRule="auto"/>
        <w:ind w:firstLine="709"/>
        <w:jc w:val="both"/>
        <w:rPr>
          <w:color w:val="FFFFFF"/>
          <w:sz w:val="28"/>
        </w:rPr>
      </w:pPr>
      <w:r w:rsidRPr="00D3193E">
        <w:rPr>
          <w:color w:val="FFFFFF"/>
          <w:sz w:val="28"/>
        </w:rPr>
        <w:t>денежный фонд бюджетный целевой</w:t>
      </w:r>
    </w:p>
    <w:p w:rsidR="00DB3CBD" w:rsidRPr="00652C21" w:rsidRDefault="00DB3CBD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Специфика целевых бюджетных фондов в отличие от бюджета состоит в том, что</w:t>
      </w:r>
      <w:r w:rsidR="00F72B5A" w:rsidRPr="00652C21">
        <w:rPr>
          <w:sz w:val="28"/>
        </w:rPr>
        <w:t xml:space="preserve"> </w:t>
      </w:r>
      <w:r w:rsidRPr="00652C21">
        <w:rPr>
          <w:sz w:val="28"/>
        </w:rPr>
        <w:t xml:space="preserve">фонды функционируют в </w:t>
      </w:r>
      <w:r w:rsidR="00F72B5A" w:rsidRPr="00652C21">
        <w:rPr>
          <w:sz w:val="28"/>
        </w:rPr>
        <w:t>большинстве случаев либо для обеспечения нужд именно тех налогоплательщиков, за счёт которых они формируются, либо для компенсации использования отдельными экономическими субъектами благ, принадлежащих всему обществу в целом.</w:t>
      </w:r>
    </w:p>
    <w:p w:rsidR="00F72B5A" w:rsidRPr="00652C21" w:rsidRDefault="00F72B5A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Подп. 1.29 п.1 ст. 2 БК под </w:t>
      </w:r>
      <w:r w:rsidRPr="00652C21">
        <w:rPr>
          <w:b/>
          <w:i/>
          <w:sz w:val="28"/>
        </w:rPr>
        <w:t>государственным целевым бюджетным фондом</w:t>
      </w:r>
      <w:r w:rsidRPr="00652C21">
        <w:rPr>
          <w:sz w:val="28"/>
        </w:rPr>
        <w:t xml:space="preserve"> понимает совокупность денежных средств, формируемую в составе республиканского бюджета, местных бюджетов за счёт определённых доходов и (или) средств республиканского бюджета, местных бюджетов и иных источников, используемую на определённые цели, в том числе в соответствии с бюджетными программами, утверждёнными в установленном порядке.</w:t>
      </w:r>
    </w:p>
    <w:p w:rsidR="00F72B5A" w:rsidRPr="00652C21" w:rsidRDefault="00F72B5A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В РБ перечень целевых бюджетных фондов ежегодно устанавливается законом о республиканском бюджете на очередной финансовый год. Практика последних лет показывает, что на территории РБ существуют следующие государственные целевые бюджетные фонды:</w:t>
      </w:r>
    </w:p>
    <w:p w:rsidR="00F72B5A" w:rsidRPr="00652C21" w:rsidRDefault="00F72B5A" w:rsidP="00652C21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Республиканский фонд поддержки производителей сельскохозяйственной продукции, продовольствия и аграрной науки;</w:t>
      </w:r>
    </w:p>
    <w:p w:rsidR="00F72B5A" w:rsidRPr="00652C21" w:rsidRDefault="00F72B5A" w:rsidP="00652C21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Республиканский дорожный фонд;</w:t>
      </w:r>
    </w:p>
    <w:p w:rsidR="00F72B5A" w:rsidRPr="00652C21" w:rsidRDefault="00F72B5A" w:rsidP="00652C21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Фонд охраны природы;</w:t>
      </w:r>
    </w:p>
    <w:p w:rsidR="00F72B5A" w:rsidRPr="00652C21" w:rsidRDefault="00F72B5A" w:rsidP="00652C21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Фонд национального развития;</w:t>
      </w:r>
    </w:p>
    <w:p w:rsidR="00F72B5A" w:rsidRPr="00652C21" w:rsidRDefault="00F72B5A" w:rsidP="00652C21">
      <w:pPr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Фонд организации сбора (заготовки) и использования отходов в качестве вторичного сырья;</w:t>
      </w:r>
    </w:p>
    <w:p w:rsidR="00F72B5A" w:rsidRPr="00652C21" w:rsidRDefault="00F72B5A" w:rsidP="00652C21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Фонд универсального обслуживания (резерв универсального обслуживания);</w:t>
      </w:r>
    </w:p>
    <w:p w:rsidR="00F72B5A" w:rsidRPr="00652C21" w:rsidRDefault="00F72B5A" w:rsidP="00652C21">
      <w:pPr>
        <w:widowControl w:val="0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Инновационные фонды.</w:t>
      </w:r>
    </w:p>
    <w:p w:rsidR="001D4C65" w:rsidRPr="00652C21" w:rsidRDefault="001D4C65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Сбор в </w:t>
      </w:r>
      <w:r w:rsidRPr="00652C21">
        <w:rPr>
          <w:b/>
          <w:sz w:val="28"/>
        </w:rPr>
        <w:t xml:space="preserve">республиканский фонд поддержки производителей сельскохозяйственной продукции, продовольствия и аграрной науки </w:t>
      </w:r>
      <w:r w:rsidRPr="00652C21">
        <w:rPr>
          <w:sz w:val="28"/>
        </w:rPr>
        <w:t>взимается с организаций по ставке 1 % от выручки, полученной от реализации продуктов, товаров (работ и услуг) (банками и небанковскими кредитно-финансовыми организациями, организациями независимо от организационно-правовой формы, осуществляющими торговую, заготовительную деятельность и деятельность по предоставлению услуг общественного питания, страховыми организациями).</w:t>
      </w:r>
    </w:p>
    <w:p w:rsidR="001D4C65" w:rsidRPr="00652C21" w:rsidRDefault="001D4C65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Финансирование затрат, связанных с содержанием, ремонтом и развитием (строительством, реконструкцией) автомобильных дорог на территории РБ осуществляется за счёт средств соответствующих государственных целевых фондов – </w:t>
      </w:r>
      <w:r w:rsidRPr="00652C21">
        <w:rPr>
          <w:b/>
          <w:sz w:val="28"/>
        </w:rPr>
        <w:t>дорожных фондов</w:t>
      </w:r>
      <w:r w:rsidRPr="00652C21">
        <w:rPr>
          <w:sz w:val="28"/>
        </w:rPr>
        <w:t xml:space="preserve">, которые подразделяются на : республиканский дорожный фонд и местные дорожные фонды. Образуются в соответствии с Законом РБ от 23 декабря </w:t>
      </w:r>
      <w:smartTag w:uri="urn:schemas-microsoft-com:office:smarttags" w:element="metricconverter">
        <w:smartTagPr>
          <w:attr w:name="ProductID" w:val="1991 г"/>
        </w:smartTagPr>
        <w:r w:rsidRPr="00652C21">
          <w:rPr>
            <w:sz w:val="28"/>
          </w:rPr>
          <w:t>1991 г</w:t>
        </w:r>
      </w:smartTag>
      <w:r w:rsidRPr="00652C21">
        <w:rPr>
          <w:sz w:val="28"/>
        </w:rPr>
        <w:t>.</w:t>
      </w:r>
      <w:r w:rsidR="008675BB" w:rsidRPr="00652C21">
        <w:rPr>
          <w:sz w:val="28"/>
        </w:rPr>
        <w:t xml:space="preserve"> </w:t>
      </w:r>
      <w:r w:rsidRPr="00652C21">
        <w:rPr>
          <w:sz w:val="28"/>
        </w:rPr>
        <w:t>«О дорожных фондах в Республике Беларусь».</w:t>
      </w:r>
    </w:p>
    <w:p w:rsidR="001D4C65" w:rsidRPr="00652C21" w:rsidRDefault="001D4C65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Средства дородных фондов образуются за счёт:</w:t>
      </w:r>
    </w:p>
    <w:p w:rsidR="001D4C65" w:rsidRPr="00652C21" w:rsidRDefault="001D4C65" w:rsidP="00652C21">
      <w:pPr>
        <w:widowControl w:val="0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Налога на приобретение автомобильных транспортных средств;</w:t>
      </w:r>
    </w:p>
    <w:p w:rsidR="001D4C65" w:rsidRPr="00652C21" w:rsidRDefault="001D4C65" w:rsidP="00652C21">
      <w:pPr>
        <w:widowControl w:val="0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Сбора за проезд автомобильных транспортных средств иностранных государств по автомобильным дорогам общего пользования в РБ;</w:t>
      </w:r>
    </w:p>
    <w:p w:rsidR="001D4C65" w:rsidRPr="00652C21" w:rsidRDefault="001D4C65" w:rsidP="00652C21">
      <w:pPr>
        <w:widowControl w:val="0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Платы за проезд тяжеловесных</w:t>
      </w:r>
      <w:r w:rsidR="008675BB" w:rsidRPr="00652C21">
        <w:rPr>
          <w:sz w:val="28"/>
        </w:rPr>
        <w:t xml:space="preserve"> </w:t>
      </w:r>
      <w:r w:rsidRPr="00652C21">
        <w:rPr>
          <w:sz w:val="28"/>
        </w:rPr>
        <w:t>и крупногабаритных автомобильных транспортных средств по автомобильным дорогам общего пользования РБ;</w:t>
      </w:r>
    </w:p>
    <w:p w:rsidR="001D4C65" w:rsidRPr="00652C21" w:rsidRDefault="001D4C65" w:rsidP="00652C21">
      <w:pPr>
        <w:widowControl w:val="0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Платы за проезд по платным автодорогам и мостам.</w:t>
      </w:r>
    </w:p>
    <w:p w:rsidR="00F046DC" w:rsidRPr="00652C21" w:rsidRDefault="00F046DC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b/>
          <w:sz w:val="28"/>
        </w:rPr>
        <w:t>Фонды охраны природы</w:t>
      </w:r>
      <w:r w:rsidRPr="00652C21">
        <w:rPr>
          <w:sz w:val="28"/>
        </w:rPr>
        <w:t xml:space="preserve"> образуются на республиканском и местном уровнях. Формируются за счёт: </w:t>
      </w:r>
    </w:p>
    <w:p w:rsidR="00F046DC" w:rsidRPr="00652C21" w:rsidRDefault="00F046DC" w:rsidP="00652C21">
      <w:pPr>
        <w:widowControl w:val="0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платежей за выбросы загрязняющих веществ в атмосферный воздух;</w:t>
      </w:r>
    </w:p>
    <w:p w:rsidR="00F046DC" w:rsidRPr="00652C21" w:rsidRDefault="00F046DC" w:rsidP="00652C21">
      <w:pPr>
        <w:widowControl w:val="0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платежей за сбросы сточных вод или загрязняющих веществ в окружающую среду;</w:t>
      </w:r>
    </w:p>
    <w:p w:rsidR="00F046DC" w:rsidRPr="00652C21" w:rsidRDefault="008979B7" w:rsidP="00652C21">
      <w:pPr>
        <w:widowControl w:val="0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платежей за размещение отходов производства и размещение товаров, помещённых</w:t>
      </w:r>
      <w:r w:rsidR="008675BB" w:rsidRPr="00652C21">
        <w:rPr>
          <w:sz w:val="28"/>
        </w:rPr>
        <w:t xml:space="preserve"> </w:t>
      </w:r>
      <w:r w:rsidRPr="00652C21">
        <w:rPr>
          <w:sz w:val="28"/>
        </w:rPr>
        <w:t>под таможенный режим уничтожения и утративших свои потребительские свойства, а также отходов, образующихся в результате уничтожения товаров, помещённых под этот режим;</w:t>
      </w:r>
    </w:p>
    <w:p w:rsidR="008979B7" w:rsidRPr="00652C21" w:rsidRDefault="008979B7" w:rsidP="00652C21">
      <w:pPr>
        <w:widowControl w:val="0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республиканского сбора за предоставление права ввоза на территорию РБ озоноразрушающих веществ;</w:t>
      </w:r>
    </w:p>
    <w:p w:rsidR="008979B7" w:rsidRPr="00652C21" w:rsidRDefault="008979B7" w:rsidP="00652C21">
      <w:pPr>
        <w:widowControl w:val="0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доходов от реализации конфискованных или иным образом обращённых в доход государства орудий охоты и добычи рыбы и других водных животных, а также от продажи незаконно добытой с помощью этих орудий продукции;</w:t>
      </w:r>
    </w:p>
    <w:p w:rsidR="008979B7" w:rsidRPr="00652C21" w:rsidRDefault="008979B7" w:rsidP="00652C21">
      <w:pPr>
        <w:widowControl w:val="0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возмещение вреда, причинённого в результате вредного воздействия на окружающую среду;</w:t>
      </w:r>
    </w:p>
    <w:p w:rsidR="008979B7" w:rsidRPr="00652C21" w:rsidRDefault="008979B7" w:rsidP="00652C21">
      <w:pPr>
        <w:widowControl w:val="0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иных доходов.</w:t>
      </w:r>
    </w:p>
    <w:p w:rsidR="008979B7" w:rsidRPr="00652C21" w:rsidRDefault="008979B7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Важным источником формирования фонда является республиканский сбор при ввозе на территорию РБ озоноразрушающих веществ ( в соответствии с указом президента от 19 апреля </w:t>
      </w:r>
      <w:smartTag w:uri="urn:schemas-microsoft-com:office:smarttags" w:element="metricconverter">
        <w:smartTagPr>
          <w:attr w:name="ProductID" w:val="2006 г"/>
        </w:smartTagPr>
        <w:r w:rsidRPr="00652C21">
          <w:rPr>
            <w:sz w:val="28"/>
          </w:rPr>
          <w:t>2006 г</w:t>
        </w:r>
      </w:smartTag>
      <w:r w:rsidRPr="00652C21">
        <w:rPr>
          <w:sz w:val="28"/>
        </w:rPr>
        <w:t>. № 261), который взимается на территории РБ в целях защиты жизни и здоровья человека и окружающей среды от неблагоприятных последствий, вызываемых разрушением озонового слоя, а также создания экономических основ его охраны.</w:t>
      </w:r>
    </w:p>
    <w:p w:rsidR="008979B7" w:rsidRPr="00652C21" w:rsidRDefault="008979B7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Плательщиками сбора являются юридические лица РБ, иностранные и международные организации, простые товарищества, хозяйственные группы и ИП, ввозящие на территорию РБ данные вещества.</w:t>
      </w:r>
    </w:p>
    <w:p w:rsidR="008979B7" w:rsidRPr="00652C21" w:rsidRDefault="008979B7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Сбор взимается по ставке 0.6 базовой величины за </w:t>
      </w:r>
      <w:smartTag w:uri="urn:schemas-microsoft-com:office:smarttags" w:element="metricconverter">
        <w:smartTagPr>
          <w:attr w:name="ProductID" w:val="1 кг"/>
        </w:smartTagPr>
        <w:r w:rsidRPr="00652C21">
          <w:rPr>
            <w:sz w:val="28"/>
          </w:rPr>
          <w:t>1 кг</w:t>
        </w:r>
      </w:smartTag>
      <w:r w:rsidR="0061270B" w:rsidRPr="00652C21">
        <w:rPr>
          <w:sz w:val="28"/>
        </w:rPr>
        <w:t xml:space="preserve"> о</w:t>
      </w:r>
      <w:r w:rsidRPr="00652C21">
        <w:rPr>
          <w:sz w:val="28"/>
        </w:rPr>
        <w:t>зоноразрушающих веществ.</w:t>
      </w:r>
    </w:p>
    <w:p w:rsidR="0061270B" w:rsidRPr="00652C21" w:rsidRDefault="0061270B" w:rsidP="00652C21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652C21">
        <w:rPr>
          <w:sz w:val="28"/>
        </w:rPr>
        <w:t xml:space="preserve">В целях реализации наиболее важных экономических и социальных проектов государства Указом Президента РБ от 28 декабря </w:t>
      </w:r>
      <w:smartTag w:uri="urn:schemas-microsoft-com:office:smarttags" w:element="metricconverter">
        <w:smartTagPr>
          <w:attr w:name="ProductID" w:val="2005 г"/>
        </w:smartTagPr>
        <w:r w:rsidRPr="00652C21">
          <w:rPr>
            <w:sz w:val="28"/>
          </w:rPr>
          <w:t>2005 г</w:t>
        </w:r>
      </w:smartTag>
      <w:r w:rsidRPr="00652C21">
        <w:rPr>
          <w:sz w:val="28"/>
        </w:rPr>
        <w:t xml:space="preserve">. № 637 образован </w:t>
      </w:r>
      <w:r w:rsidRPr="00652C21">
        <w:rPr>
          <w:b/>
          <w:sz w:val="28"/>
        </w:rPr>
        <w:t>государственный целевой фонд национального развития.</w:t>
      </w:r>
    </w:p>
    <w:p w:rsidR="0061270B" w:rsidRPr="00652C21" w:rsidRDefault="0061270B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Источники формирования:</w:t>
      </w:r>
    </w:p>
    <w:p w:rsidR="0061270B" w:rsidRPr="00652C21" w:rsidRDefault="0061270B" w:rsidP="00652C21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часть прибыли (дохода) отдельных высокорентабельных унитарных предприятий, государственных объединений, являющихся коммерческими организациями, и хозяйственных обществ сверх части прибыли , перечисляемой в бюджет в соответствии с п. 1 Указа;</w:t>
      </w:r>
    </w:p>
    <w:p w:rsidR="0061270B" w:rsidRPr="00652C21" w:rsidRDefault="0061270B" w:rsidP="00652C21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иные источники, не запрещённые законодательством.</w:t>
      </w:r>
    </w:p>
    <w:p w:rsidR="0061270B" w:rsidRPr="00652C21" w:rsidRDefault="0061270B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Перечень унитарных предприятий, государственных объединений, являющихся коммерческими организациями, и хозяйственных обществ, размер части прибыли, подлежащей перечислению в фонд, порядок и сроки перечисления устанавливаются ежегодно Советом министров РБ по согласованию с Президентом РБ.</w:t>
      </w:r>
    </w:p>
    <w:p w:rsidR="0061270B" w:rsidRPr="00652C21" w:rsidRDefault="0061270B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Расходы фонда осуществляются по согласованию с Президентом РБ.</w:t>
      </w:r>
    </w:p>
    <w:p w:rsidR="0061270B" w:rsidRPr="00652C21" w:rsidRDefault="0061270B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В целях развития услуг электросвязи Указом Президента РБ от 20 февраля </w:t>
      </w:r>
      <w:smartTag w:uri="urn:schemas-microsoft-com:office:smarttags" w:element="metricconverter">
        <w:smartTagPr>
          <w:attr w:name="ProductID" w:val="20007 г"/>
        </w:smartTagPr>
        <w:r w:rsidRPr="00652C21">
          <w:rPr>
            <w:sz w:val="28"/>
          </w:rPr>
          <w:t>20007 г</w:t>
        </w:r>
      </w:smartTag>
      <w:r w:rsidRPr="00652C21">
        <w:rPr>
          <w:sz w:val="28"/>
        </w:rPr>
        <w:t xml:space="preserve">. № 96 «О финансировании развития услуг электросвязи общего пользования» в составе республиканского бюджета создан </w:t>
      </w:r>
      <w:r w:rsidRPr="00652C21">
        <w:rPr>
          <w:b/>
          <w:sz w:val="28"/>
        </w:rPr>
        <w:t>государственный целевой фонд универсального обслуживания (резерв универсального обслуживания)</w:t>
      </w:r>
      <w:r w:rsidRPr="00652C21">
        <w:rPr>
          <w:sz w:val="28"/>
        </w:rPr>
        <w:t>.</w:t>
      </w:r>
    </w:p>
    <w:p w:rsidR="0061270B" w:rsidRPr="00652C21" w:rsidRDefault="0061270B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Образуется за счёт обязательных отчислений операторов электросвязи</w:t>
      </w:r>
      <w:r w:rsidR="009D5402" w:rsidRPr="00652C21">
        <w:rPr>
          <w:sz w:val="28"/>
        </w:rPr>
        <w:t xml:space="preserve"> (юридическое лицо или ИП, оказывающие услуги электросвязи на основании специального разрешения (лицензии) на деятельность в области связи) в размере 1,5 % доходов от оказания услуг электросвязи.</w:t>
      </w:r>
    </w:p>
    <w:p w:rsidR="009D5402" w:rsidRPr="00652C21" w:rsidRDefault="009D5402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Средства резерва отправляются исключительно на капитальные вложения, связанные с оказанием услуг электросвязи общего пользования, предоставления которых государство гарантирует всем пользователям услуг электросвязи на территории РБ по доступным тарифам.</w:t>
      </w:r>
    </w:p>
    <w:p w:rsidR="0061270B" w:rsidRPr="00652C21" w:rsidRDefault="009D5402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В целях улучшения экологической ситуации</w:t>
      </w:r>
      <w:r w:rsidR="008675BB" w:rsidRPr="00652C21">
        <w:rPr>
          <w:sz w:val="28"/>
        </w:rPr>
        <w:t xml:space="preserve"> </w:t>
      </w:r>
      <w:r w:rsidRPr="00652C21">
        <w:rPr>
          <w:sz w:val="28"/>
        </w:rPr>
        <w:t xml:space="preserve">и повышения эффективности сбора и использования отходов в качестве вторичного сырья Указом Президента РБ 10 июля </w:t>
      </w:r>
      <w:smartTag w:uri="urn:schemas-microsoft-com:office:smarttags" w:element="metricconverter">
        <w:smartTagPr>
          <w:attr w:name="ProductID" w:val="2006 г"/>
        </w:smartTagPr>
        <w:r w:rsidRPr="00652C21">
          <w:rPr>
            <w:sz w:val="28"/>
          </w:rPr>
          <w:t>2006 г</w:t>
        </w:r>
      </w:smartTag>
      <w:r w:rsidRPr="00652C21">
        <w:rPr>
          <w:sz w:val="28"/>
        </w:rPr>
        <w:t xml:space="preserve">. № 437 образован </w:t>
      </w:r>
      <w:r w:rsidRPr="00652C21">
        <w:rPr>
          <w:b/>
          <w:sz w:val="28"/>
        </w:rPr>
        <w:t>государственный целевой бюджетный фонд организации сбора (заготовки) и использования отходов в качестве вторичного сырья</w:t>
      </w:r>
      <w:r w:rsidRPr="00652C21">
        <w:rPr>
          <w:sz w:val="28"/>
        </w:rPr>
        <w:t>.</w:t>
      </w:r>
    </w:p>
    <w:p w:rsidR="009D5402" w:rsidRPr="00652C21" w:rsidRDefault="009D5402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Источники формирования:</w:t>
      </w:r>
    </w:p>
    <w:p w:rsidR="009D5402" w:rsidRPr="00652C21" w:rsidRDefault="009D5402" w:rsidP="00652C21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остатки средств, поступивших на специальный расчётный счёт Министерства торговли в 2005-2006 гг. в виде платы за организацию сбора и переработки стеклянной тары и тары на основе бумаги и картона;</w:t>
      </w:r>
    </w:p>
    <w:p w:rsidR="009D5402" w:rsidRPr="00652C21" w:rsidRDefault="009D5402" w:rsidP="00652C21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иные не запрещённые законодательством источники.</w:t>
      </w:r>
    </w:p>
    <w:p w:rsidR="009D5402" w:rsidRPr="00652C21" w:rsidRDefault="009D5402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Средства фонда направляются на:</w:t>
      </w:r>
    </w:p>
    <w:p w:rsidR="009D5402" w:rsidRPr="00652C21" w:rsidRDefault="009D5402" w:rsidP="00652C21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выполнение экспериментальных, опытных и проектных работ, связанных со сбором (заготовкой) и использованием отходов в качестве вторичного сырья;</w:t>
      </w:r>
    </w:p>
    <w:p w:rsidR="009D5402" w:rsidRPr="00652C21" w:rsidRDefault="00537572" w:rsidP="00652C21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разработку, изготовл</w:t>
      </w:r>
      <w:r w:rsidR="009D5402" w:rsidRPr="00652C21">
        <w:rPr>
          <w:sz w:val="28"/>
        </w:rPr>
        <w:t xml:space="preserve">ение, </w:t>
      </w:r>
      <w:r w:rsidRPr="00652C21">
        <w:rPr>
          <w:sz w:val="28"/>
        </w:rPr>
        <w:t>приобретение оборудования для организации раздельного сбора (заготовки) и использования вторичных ресурсов, приобретение транспортных средств для транспортировки вторичного сырья;</w:t>
      </w:r>
    </w:p>
    <w:p w:rsidR="00537572" w:rsidRPr="00652C21" w:rsidRDefault="00537572" w:rsidP="00652C21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возмещение организациям, занимающим раздельный сбор и переработку отходов в качестве вторичного сырья, затрат на их проведение, которые не компенсируются денежными средствами, получаемыми от реализации вторичного сырья;</w:t>
      </w:r>
    </w:p>
    <w:p w:rsidR="00537572" w:rsidRPr="00652C21" w:rsidRDefault="00537572" w:rsidP="00652C21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иные цели в сфере обращения с отходами, определяемые Президентом РБ.</w:t>
      </w:r>
    </w:p>
    <w:p w:rsidR="00537572" w:rsidRPr="00652C21" w:rsidRDefault="00537572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Направления и размеры использования средств фонда на очередной финансовый год устанавливаются Президентом РБ.</w:t>
      </w:r>
    </w:p>
    <w:p w:rsidR="00537572" w:rsidRPr="00652C21" w:rsidRDefault="00537572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Инновационные фонды образуются республиканскими органами государственного управления, иными государственными организациями, подчинёнными Правительству РБ, Белорусским республиканским союзом потребительских обществ, Национальной академией наук Беларуси , облисполкомами и Минским горисполкомом за счёт отчислений в размере 0.25 %от себестоимости продукции входящих в их состав организаций.</w:t>
      </w:r>
    </w:p>
    <w:p w:rsidR="00537572" w:rsidRPr="00652C21" w:rsidRDefault="00537572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Средства инновационного фонда могут использоваться на:</w:t>
      </w:r>
    </w:p>
    <w:p w:rsidR="00537572" w:rsidRPr="00652C21" w:rsidRDefault="00537572" w:rsidP="00652C21">
      <w:pPr>
        <w:widowControl w:val="0"/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финансирование научно-исследовательских, опытно-конструкторских и опытно-технологических работ, выпол</w:t>
      </w:r>
      <w:r w:rsidR="00641E5A" w:rsidRPr="00652C21">
        <w:rPr>
          <w:sz w:val="28"/>
        </w:rPr>
        <w:t>н</w:t>
      </w:r>
      <w:r w:rsidRPr="00652C21">
        <w:rPr>
          <w:sz w:val="28"/>
        </w:rPr>
        <w:t>яемых в рамках президентских программ;</w:t>
      </w:r>
    </w:p>
    <w:p w:rsidR="00537572" w:rsidRPr="00652C21" w:rsidRDefault="00641E5A" w:rsidP="00652C21">
      <w:pPr>
        <w:widowControl w:val="0"/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государственных народнохоз</w:t>
      </w:r>
      <w:r w:rsidR="00537572" w:rsidRPr="00652C21">
        <w:rPr>
          <w:sz w:val="28"/>
        </w:rPr>
        <w:t xml:space="preserve">яйственных и </w:t>
      </w:r>
      <w:r w:rsidRPr="00652C21">
        <w:rPr>
          <w:sz w:val="28"/>
        </w:rPr>
        <w:t>социальных программ;</w:t>
      </w:r>
    </w:p>
    <w:p w:rsidR="00641E5A" w:rsidRPr="00652C21" w:rsidRDefault="00641E5A" w:rsidP="00652C21">
      <w:pPr>
        <w:widowControl w:val="0"/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финансирование государственных, отраслевых и региональных научно-технических программ, инновационных проектов;</w:t>
      </w:r>
    </w:p>
    <w:p w:rsidR="00641E5A" w:rsidRPr="00652C21" w:rsidRDefault="00641E5A" w:rsidP="00652C21">
      <w:pPr>
        <w:widowControl w:val="0"/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создание и развитие производств, основанных на новых и высоких технологиях;</w:t>
      </w:r>
    </w:p>
    <w:p w:rsidR="00641E5A" w:rsidRPr="00652C21" w:rsidRDefault="00641E5A" w:rsidP="00652C21">
      <w:pPr>
        <w:widowControl w:val="0"/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финансирование программ по энергосбережению, мероприятий по внедрению новых энергоэффективных технологий и оборудования, а также расходов по реализации международных проектов в области энергосбережения с участием РБ;</w:t>
      </w:r>
    </w:p>
    <w:p w:rsidR="00641E5A" w:rsidRPr="00652C21" w:rsidRDefault="00641E5A" w:rsidP="00652C21">
      <w:pPr>
        <w:widowControl w:val="0"/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иные цели, определяемые Президентом РБ либо Правительством.</w:t>
      </w:r>
    </w:p>
    <w:p w:rsidR="00B85BE2" w:rsidRPr="00652C21" w:rsidRDefault="00B85BE2" w:rsidP="00652C21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3" w:name="_Toc257068365"/>
    </w:p>
    <w:p w:rsidR="00641E5A" w:rsidRPr="00652C21" w:rsidRDefault="00B85BE2" w:rsidP="00652C21">
      <w:pPr>
        <w:pStyle w:val="3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652C21">
        <w:rPr>
          <w:rFonts w:ascii="Times New Roman" w:hAnsi="Times New Roman"/>
          <w:sz w:val="28"/>
        </w:rPr>
        <w:t xml:space="preserve">3. </w:t>
      </w:r>
      <w:r w:rsidR="00641E5A" w:rsidRPr="00652C21">
        <w:rPr>
          <w:rFonts w:ascii="Times New Roman" w:hAnsi="Times New Roman"/>
          <w:sz w:val="28"/>
        </w:rPr>
        <w:t>Государственные внебюджетные фонды</w:t>
      </w:r>
      <w:bookmarkEnd w:id="3"/>
    </w:p>
    <w:p w:rsidR="00B85BE2" w:rsidRPr="00652C21" w:rsidRDefault="00B85BE2" w:rsidP="00652C21">
      <w:pPr>
        <w:widowControl w:val="0"/>
        <w:spacing w:line="360" w:lineRule="auto"/>
        <w:ind w:firstLine="709"/>
        <w:jc w:val="both"/>
        <w:rPr>
          <w:sz w:val="28"/>
        </w:rPr>
      </w:pPr>
    </w:p>
    <w:p w:rsidR="00641E5A" w:rsidRPr="00652C21" w:rsidRDefault="00641E5A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Первоначально внебюджетные фонды появились в виде специальных фондов либо особых счетов задолго до появления единого централизованного фонда государства, т.к. государственная власть с расширением своей деятельности нуждалась в новых расходах, требовавших средств для своего покрытия. Средства концентрировались в особых фондах, предназначенных для специальных целей. Такие фонды носили временный характер.</w:t>
      </w:r>
    </w:p>
    <w:p w:rsidR="00641E5A" w:rsidRPr="00652C21" w:rsidRDefault="00641E5A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Создание специальных фондов позволяло привлекать дополнительные средства для расширения сферы деятельности правительства в области военных расходов, научных исследований, регулирования внешнеэкономического развития страны</w:t>
      </w:r>
      <w:r w:rsidR="000B7239" w:rsidRPr="00652C21">
        <w:rPr>
          <w:sz w:val="28"/>
        </w:rPr>
        <w:t>, внешнеэкономической деятельности и выплат населению.</w:t>
      </w:r>
    </w:p>
    <w:p w:rsidR="000B7239" w:rsidRPr="00652C21" w:rsidRDefault="000B7239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Государственные целевые внебюджетные фонды всегда имеют строго целевое назначение, т.е. средства внебюджетных фондов не консолидируются в бюджетах различных уровней.</w:t>
      </w:r>
    </w:p>
    <w:p w:rsidR="000B7239" w:rsidRPr="00652C21" w:rsidRDefault="000B7239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Внебюджетные фонды создаются двумя путями:</w:t>
      </w:r>
    </w:p>
    <w:p w:rsidR="000B7239" w:rsidRPr="00652C21" w:rsidRDefault="000B7239" w:rsidP="00652C21">
      <w:pPr>
        <w:widowControl w:val="0"/>
        <w:numPr>
          <w:ilvl w:val="0"/>
          <w:numId w:val="38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выделение из бюджета определённых расходов, имеющих особо важное значение;</w:t>
      </w:r>
    </w:p>
    <w:p w:rsidR="000B7239" w:rsidRPr="00652C21" w:rsidRDefault="000B7239" w:rsidP="00652C21">
      <w:pPr>
        <w:widowControl w:val="0"/>
        <w:numPr>
          <w:ilvl w:val="0"/>
          <w:numId w:val="38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формирование внебюджетного фонда с собственными источниками доходов.</w:t>
      </w:r>
    </w:p>
    <w:p w:rsidR="000B7239" w:rsidRPr="00652C21" w:rsidRDefault="000B7239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  <w:u w:val="single"/>
        </w:rPr>
        <w:t>Отличительные черты внебюджетных фондов</w:t>
      </w:r>
      <w:r w:rsidRPr="00652C21">
        <w:rPr>
          <w:sz w:val="28"/>
        </w:rPr>
        <w:t>:</w:t>
      </w:r>
    </w:p>
    <w:p w:rsidR="000B7239" w:rsidRPr="00652C21" w:rsidRDefault="000B7239" w:rsidP="00652C21">
      <w:pPr>
        <w:widowControl w:val="0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представляют определённую совокупность денежных средств, финансовых ресурсов, находящихся в собственности государства;</w:t>
      </w:r>
    </w:p>
    <w:p w:rsidR="000B7239" w:rsidRPr="00652C21" w:rsidRDefault="000B7239" w:rsidP="00652C21">
      <w:pPr>
        <w:widowControl w:val="0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создаются внебюджетные фонды для финансирования вполне определённых задач с запретом направлять аккумулированные в них финансовые ресурсы на другие цели, чем это было предусмотрено при формировании фонда;</w:t>
      </w:r>
    </w:p>
    <w:p w:rsidR="000B7239" w:rsidRPr="00652C21" w:rsidRDefault="000B7239" w:rsidP="00652C21">
      <w:pPr>
        <w:widowControl w:val="0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накопленные в внебюджетных фондах ресурсы находятся в оперативном управлении определённого государственного учреждения, которые в ряде случаев специально создаются для выполнения этой задачи;</w:t>
      </w:r>
    </w:p>
    <w:p w:rsidR="000B7239" w:rsidRPr="00652C21" w:rsidRDefault="000B7239" w:rsidP="00652C21">
      <w:pPr>
        <w:widowControl w:val="0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их денежные средства находятся в собственности государства;</w:t>
      </w:r>
    </w:p>
    <w:p w:rsidR="000B7239" w:rsidRPr="00652C21" w:rsidRDefault="000B7239" w:rsidP="00652C21">
      <w:pPr>
        <w:widowControl w:val="0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источники формирования и направления расходования средств внебюджетных фондов ежегодно указываются в актах, принимаемых соответствующими законодательными органами государственной власти;</w:t>
      </w:r>
    </w:p>
    <w:p w:rsidR="000B7239" w:rsidRPr="00652C21" w:rsidRDefault="000B7239" w:rsidP="00652C21">
      <w:pPr>
        <w:widowControl w:val="0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наличие собственных источников доходов.</w:t>
      </w:r>
    </w:p>
    <w:p w:rsidR="000B7239" w:rsidRPr="00652C21" w:rsidRDefault="000B7239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В соответствии с подп.1.27 п.1 ст.2 БК </w:t>
      </w:r>
      <w:r w:rsidRPr="00652C21">
        <w:rPr>
          <w:b/>
          <w:i/>
          <w:sz w:val="28"/>
        </w:rPr>
        <w:t>государственный внебюджетный фонд</w:t>
      </w:r>
      <w:r w:rsidRPr="00652C21">
        <w:rPr>
          <w:sz w:val="28"/>
        </w:rPr>
        <w:t xml:space="preserve"> – фонд денежных средств, образуемый в соответствии с законодательными актами вне республиканского бюджета и местных бюджетов для осуществления определённых задачи функций государственных органов</w:t>
      </w:r>
      <w:r w:rsidR="00E508DB" w:rsidRPr="00652C21">
        <w:rPr>
          <w:sz w:val="28"/>
        </w:rPr>
        <w:t>.</w:t>
      </w:r>
    </w:p>
    <w:p w:rsidR="00E508DB" w:rsidRPr="00652C21" w:rsidRDefault="00E508DB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Создание государственных внебюджетных фондов, определение источников их образования, порядка формирования и использования осуществляются Президентом РБ и (или) законами, если иное не установлено Президентом РБ.</w:t>
      </w:r>
    </w:p>
    <w:p w:rsidR="00E508DB" w:rsidRPr="00652C21" w:rsidRDefault="00E508DB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Распорядителем средств государственного внебюджетного фонда является государственный орган, на который возложены функции по сбору и контролю за поступлением средств, формирующих доходы государственного внебюджетного фонда , а также по управлению средствами бюджета государственного внебюджетного фонда и их использованию.</w:t>
      </w:r>
    </w:p>
    <w:p w:rsidR="00E508DB" w:rsidRPr="00652C21" w:rsidRDefault="00E508DB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Средства государственных внебюджетных фондов находятся в республиканской собственности.</w:t>
      </w:r>
    </w:p>
    <w:p w:rsidR="00E508DB" w:rsidRPr="00652C21" w:rsidRDefault="00E508DB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К государственным внебюджетным фондам применимы аналогичные процессуальные действия, как и к республиканскому и местному бюджетам. </w:t>
      </w:r>
    </w:p>
    <w:p w:rsidR="005B68D1" w:rsidRPr="00652C21" w:rsidRDefault="005B68D1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Исполнение бюджетов государственных внебюджетных фондов осуществляется через единый казначейский счёт, если иное не предусмотрено Президентом РБ.</w:t>
      </w:r>
    </w:p>
    <w:p w:rsidR="005B68D1" w:rsidRPr="00652C21" w:rsidRDefault="005B68D1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Основным государственным внебюджетным фондом на территории РБ является </w:t>
      </w:r>
      <w:r w:rsidRPr="00652C21">
        <w:rPr>
          <w:b/>
          <w:sz w:val="28"/>
        </w:rPr>
        <w:t>Фонд социальной защиты населения Министерства труда и социальной защиты населения РБ.</w:t>
      </w:r>
      <w:r w:rsidRPr="00652C21">
        <w:rPr>
          <w:sz w:val="28"/>
        </w:rPr>
        <w:t xml:space="preserve"> Он призван обеспечить реализацию конституционного права граждан на социальное обеспечение в старости, в случае болезни, инвалидности, утраты трудоспособности, потери кормильца и в других случаях, предусмотренных законом.</w:t>
      </w:r>
    </w:p>
    <w:p w:rsidR="005B68D1" w:rsidRPr="00652C21" w:rsidRDefault="005B68D1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Фонд является органом государственного управления средствами государственного социального страхования в структуре Министерства труда, но в то же время выполнение основных задач Фонда обеспечивается внебюджетными денежными средствами, что позволяет его рассматривать как государственный внебюджетный фонд. Дискуссионность вопроса определения статуса фонда связана ещё и с тем, что с </w:t>
      </w:r>
      <w:smartTag w:uri="urn:schemas-microsoft-com:office:smarttags" w:element="metricconverter">
        <w:smartTagPr>
          <w:attr w:name="ProductID" w:val="2004 г"/>
        </w:smartTagPr>
        <w:r w:rsidRPr="00652C21">
          <w:rPr>
            <w:sz w:val="28"/>
          </w:rPr>
          <w:t>2004 г</w:t>
        </w:r>
      </w:smartTag>
      <w:r w:rsidRPr="00652C21">
        <w:rPr>
          <w:sz w:val="28"/>
        </w:rPr>
        <w:t>.средства Фонда включаются в республиканский бюджет, несмотря на то, что закон о республиканском бюджете на очередной финансовый год определяет его внебюджетный статус.</w:t>
      </w:r>
    </w:p>
    <w:p w:rsidR="005B68D1" w:rsidRPr="00652C21" w:rsidRDefault="005B68D1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Фонд призван способствовать материальному обеспечению лиц, по ряду причин не участвующих в трудовом процессе.</w:t>
      </w:r>
      <w:r w:rsidR="00DB0206" w:rsidRPr="00652C21">
        <w:rPr>
          <w:sz w:val="28"/>
        </w:rPr>
        <w:t xml:space="preserve"> Средства государственного социального страхования образуются за счёт:</w:t>
      </w:r>
    </w:p>
    <w:p w:rsidR="00DB0206" w:rsidRPr="00652C21" w:rsidRDefault="00DB0206" w:rsidP="00652C21">
      <w:pPr>
        <w:widowControl w:val="0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обязательных стразовых взносов;</w:t>
      </w:r>
    </w:p>
    <w:p w:rsidR="00DB0206" w:rsidRPr="00652C21" w:rsidRDefault="00DB0206" w:rsidP="00652C21">
      <w:pPr>
        <w:widowControl w:val="0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взносов на профессиональное страхование;</w:t>
      </w:r>
    </w:p>
    <w:p w:rsidR="00DB0206" w:rsidRPr="00652C21" w:rsidRDefault="00DB0206" w:rsidP="00652C21">
      <w:pPr>
        <w:widowControl w:val="0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ассигнований из республиканского бюджета;</w:t>
      </w:r>
    </w:p>
    <w:p w:rsidR="00DB0206" w:rsidRPr="00652C21" w:rsidRDefault="00DB0206" w:rsidP="00652C21">
      <w:pPr>
        <w:widowControl w:val="0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доходов от капитализации временно свободных средств государственного социального страхования;</w:t>
      </w:r>
    </w:p>
    <w:p w:rsidR="00DB0206" w:rsidRPr="00652C21" w:rsidRDefault="00DB0206" w:rsidP="00652C21">
      <w:pPr>
        <w:widowControl w:val="0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доходов от размещения взносов но профессиональное пенсионное страхование;</w:t>
      </w:r>
    </w:p>
    <w:p w:rsidR="00DB0206" w:rsidRPr="00652C21" w:rsidRDefault="00DB0206" w:rsidP="00652C21">
      <w:pPr>
        <w:widowControl w:val="0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поступлений по обратному требованию к юридическим и физическим лицам, являющимся причинителями вреда, или лицам, ответственным за причинённый вред согласно законодательству в размере суммы пособий и пенсий, выплачи</w:t>
      </w:r>
      <w:r w:rsidR="005A4853" w:rsidRPr="00652C21">
        <w:rPr>
          <w:sz w:val="28"/>
        </w:rPr>
        <w:t>ваемых в связи с увечьем или ины</w:t>
      </w:r>
      <w:r w:rsidRPr="00652C21">
        <w:rPr>
          <w:sz w:val="28"/>
        </w:rPr>
        <w:t>м повреждением здоровья гражданина, а также по случаю потери к</w:t>
      </w:r>
      <w:r w:rsidR="005A4853" w:rsidRPr="00652C21">
        <w:rPr>
          <w:sz w:val="28"/>
        </w:rPr>
        <w:t>ормильца вследствие указанных п</w:t>
      </w:r>
      <w:r w:rsidRPr="00652C21">
        <w:rPr>
          <w:sz w:val="28"/>
        </w:rPr>
        <w:t>ричин;</w:t>
      </w:r>
    </w:p>
    <w:p w:rsidR="005A4853" w:rsidRPr="00652C21" w:rsidRDefault="005A4853" w:rsidP="00652C21">
      <w:pPr>
        <w:widowControl w:val="0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сумм недоимок, пеней и административных штрафов;</w:t>
      </w:r>
    </w:p>
    <w:p w:rsidR="00DB0206" w:rsidRPr="00652C21" w:rsidRDefault="005A4853" w:rsidP="00652C21">
      <w:pPr>
        <w:widowControl w:val="0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других поступлений.</w:t>
      </w:r>
    </w:p>
    <w:p w:rsidR="005B68D1" w:rsidRPr="00652C21" w:rsidRDefault="0010210E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Основным источником формирования доходной части фонда являются </w:t>
      </w:r>
      <w:r w:rsidRPr="00652C21">
        <w:rPr>
          <w:b/>
          <w:i/>
          <w:sz w:val="28"/>
        </w:rPr>
        <w:t>обязательные стра</w:t>
      </w:r>
      <w:r w:rsidR="009D37F1" w:rsidRPr="00652C21">
        <w:rPr>
          <w:b/>
          <w:i/>
          <w:sz w:val="28"/>
        </w:rPr>
        <w:t>х</w:t>
      </w:r>
      <w:r w:rsidRPr="00652C21">
        <w:rPr>
          <w:b/>
          <w:i/>
          <w:sz w:val="28"/>
        </w:rPr>
        <w:t>овые взносы</w:t>
      </w:r>
      <w:r w:rsidR="009D37F1" w:rsidRPr="00652C21">
        <w:rPr>
          <w:b/>
          <w:i/>
          <w:sz w:val="28"/>
        </w:rPr>
        <w:t xml:space="preserve">, </w:t>
      </w:r>
      <w:r w:rsidR="009D37F1" w:rsidRPr="00652C21">
        <w:rPr>
          <w:i/>
          <w:sz w:val="28"/>
        </w:rPr>
        <w:t xml:space="preserve">плательщиками </w:t>
      </w:r>
      <w:r w:rsidR="009D37F1" w:rsidRPr="00652C21">
        <w:rPr>
          <w:sz w:val="28"/>
        </w:rPr>
        <w:t>которых являются :</w:t>
      </w:r>
    </w:p>
    <w:p w:rsidR="009D37F1" w:rsidRPr="00652C21" w:rsidRDefault="009D37F1" w:rsidP="00652C21">
      <w:pPr>
        <w:widowControl w:val="0"/>
        <w:numPr>
          <w:ilvl w:val="0"/>
          <w:numId w:val="42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 xml:space="preserve">работодатели - юридические лица (включая иностранные юридические лица, осуществляющие деятельность на территории РБ), их представительства, филиалы, ИП и частные нотариусы, предоставляющие работу гражданам по трудовым договорам, гражданско-правовым договорам, предметом которых являются </w:t>
      </w:r>
      <w:r w:rsidR="00812E18" w:rsidRPr="00652C21">
        <w:rPr>
          <w:sz w:val="28"/>
        </w:rPr>
        <w:t>оказание услуг, выполнение работ и создание объектов интеллектуальной собственности, физические лица, предоставляющие работу гражданам по трудовым договорам, юридические лица, предоставляющие работу на основе членства в юридических лицах любых организационно-правовых форм;</w:t>
      </w:r>
    </w:p>
    <w:p w:rsidR="00812E18" w:rsidRPr="00652C21" w:rsidRDefault="00812E18" w:rsidP="00652C21">
      <w:pPr>
        <w:widowControl w:val="0"/>
        <w:numPr>
          <w:ilvl w:val="0"/>
          <w:numId w:val="42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работающие граждане;</w:t>
      </w:r>
    </w:p>
    <w:p w:rsidR="00812E18" w:rsidRPr="00652C21" w:rsidRDefault="00812E18" w:rsidP="00652C21">
      <w:pPr>
        <w:widowControl w:val="0"/>
        <w:numPr>
          <w:ilvl w:val="0"/>
          <w:numId w:val="42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физические лица, самостоятельно уплачивающие обязательные страховые взносы.</w:t>
      </w:r>
    </w:p>
    <w:p w:rsidR="00812E18" w:rsidRPr="00652C21" w:rsidRDefault="00812E18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От уплаты обязательных страховых взносов в Фонд на пенсионное страхование освобождаются работодатели в части выплат,</w:t>
      </w:r>
      <w:r w:rsidR="00DB0206" w:rsidRPr="00652C21">
        <w:rPr>
          <w:sz w:val="28"/>
        </w:rPr>
        <w:t xml:space="preserve"> </w:t>
      </w:r>
      <w:r w:rsidRPr="00652C21">
        <w:rPr>
          <w:sz w:val="28"/>
        </w:rPr>
        <w:t xml:space="preserve">начисленных в пользу работающих граждан, являющихся инвалидами </w:t>
      </w:r>
      <w:r w:rsidRPr="00652C21">
        <w:rPr>
          <w:sz w:val="28"/>
          <w:lang w:val="en-US"/>
        </w:rPr>
        <w:t>I</w:t>
      </w:r>
      <w:r w:rsidRPr="00652C21">
        <w:rPr>
          <w:sz w:val="28"/>
        </w:rPr>
        <w:t xml:space="preserve"> и </w:t>
      </w:r>
      <w:r w:rsidRPr="00652C21">
        <w:rPr>
          <w:sz w:val="28"/>
          <w:lang w:val="en-US"/>
        </w:rPr>
        <w:t>II</w:t>
      </w:r>
      <w:r w:rsidRPr="00652C21">
        <w:rPr>
          <w:sz w:val="28"/>
        </w:rPr>
        <w:t xml:space="preserve"> группы.</w:t>
      </w:r>
    </w:p>
    <w:p w:rsidR="005A4853" w:rsidRPr="00652C21" w:rsidRDefault="005A4853" w:rsidP="00652C21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652C21">
        <w:rPr>
          <w:sz w:val="28"/>
        </w:rPr>
        <w:t xml:space="preserve">В целях укрепления материально-технической базы гражданской авиации республики Указом Президента РБ от 23 октября </w:t>
      </w:r>
      <w:smartTag w:uri="urn:schemas-microsoft-com:office:smarttags" w:element="metricconverter">
        <w:smartTagPr>
          <w:attr w:name="ProductID" w:val="2003 г"/>
        </w:smartTagPr>
        <w:r w:rsidRPr="00652C21">
          <w:rPr>
            <w:sz w:val="28"/>
          </w:rPr>
          <w:t>2003 г</w:t>
        </w:r>
      </w:smartTag>
      <w:r w:rsidRPr="00652C21">
        <w:rPr>
          <w:sz w:val="28"/>
        </w:rPr>
        <w:t xml:space="preserve">. №465 «Об образовании государственного внебюджетного фонда гражданской авиации» установлено образовать </w:t>
      </w:r>
      <w:r w:rsidRPr="00652C21">
        <w:rPr>
          <w:b/>
          <w:sz w:val="28"/>
        </w:rPr>
        <w:t>государственный внебюджетный фонд гражданской авиации</w:t>
      </w:r>
    </w:p>
    <w:p w:rsidR="00E508DB" w:rsidRPr="00652C21" w:rsidRDefault="005A4853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Формируется за счёт:</w:t>
      </w:r>
    </w:p>
    <w:p w:rsidR="005A4853" w:rsidRPr="00652C21" w:rsidRDefault="005A4853" w:rsidP="00652C21">
      <w:pPr>
        <w:widowControl w:val="0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прибыли (до 50 %), которая остаётся в распоряжении авиационных организаций, подчинённых Министерству транспорта и коммуникаций (Минсктранс), после уплаты налогов, др. обязательных платежей в бюджеты;</w:t>
      </w:r>
    </w:p>
    <w:p w:rsidR="005A4853" w:rsidRPr="00652C21" w:rsidRDefault="005A4853" w:rsidP="00652C21">
      <w:pPr>
        <w:widowControl w:val="0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выручки от реализации имущества авиационными организациями, подчинённых Минсктрансу;</w:t>
      </w:r>
    </w:p>
    <w:p w:rsidR="00C745D9" w:rsidRPr="00652C21" w:rsidRDefault="005A4853" w:rsidP="00652C21">
      <w:pPr>
        <w:widowControl w:val="0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прибыли от деятельности негосударственных организаций в области</w:t>
      </w:r>
      <w:r w:rsidR="00C745D9" w:rsidRPr="00652C21">
        <w:rPr>
          <w:sz w:val="28"/>
        </w:rPr>
        <w:t xml:space="preserve"> гражданской</w:t>
      </w:r>
    </w:p>
    <w:p w:rsidR="00C745D9" w:rsidRPr="00652C21" w:rsidRDefault="00C745D9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авиации.</w:t>
      </w:r>
    </w:p>
    <w:p w:rsidR="00C745D9" w:rsidRPr="00652C21" w:rsidRDefault="00C745D9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Средства фонда используются на:</w:t>
      </w:r>
    </w:p>
    <w:p w:rsidR="005A4853" w:rsidRPr="00652C21" w:rsidRDefault="00C745D9" w:rsidP="00652C21">
      <w:pPr>
        <w:widowControl w:val="0"/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приобретение по договору финансовой аренды новых воздушных судов и обучение персонала их эксплуатации;</w:t>
      </w:r>
    </w:p>
    <w:p w:rsidR="00C745D9" w:rsidRPr="00652C21" w:rsidRDefault="00C745D9" w:rsidP="00652C21">
      <w:pPr>
        <w:widowControl w:val="0"/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финансирование работ по поддержанию летной годности парка воздушных судов, эксплуатационной годности аэродромов и аэропортов;</w:t>
      </w:r>
    </w:p>
    <w:p w:rsidR="00C745D9" w:rsidRPr="00652C21" w:rsidRDefault="00C745D9" w:rsidP="00652C21">
      <w:pPr>
        <w:widowControl w:val="0"/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уплату членских взносов в Международную организацию гражданской авиации (ИКАО) и Межгосударственный авиационный комитет (МАК)</w:t>
      </w:r>
    </w:p>
    <w:p w:rsidR="00C745D9" w:rsidRPr="00652C21" w:rsidRDefault="00C745D9" w:rsidP="00652C21">
      <w:pPr>
        <w:widowControl w:val="0"/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приобретение научно-технической документации по отраслевым направлениям деятельности;</w:t>
      </w:r>
    </w:p>
    <w:p w:rsidR="00C745D9" w:rsidRPr="00652C21" w:rsidRDefault="00C745D9" w:rsidP="00652C21">
      <w:pPr>
        <w:widowControl w:val="0"/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строительство, реконструкция зданий, инженерных, транспортных коммуникаций и сооружений, а также их модернизацию;</w:t>
      </w:r>
    </w:p>
    <w:p w:rsidR="00C745D9" w:rsidRPr="00652C21" w:rsidRDefault="00C745D9" w:rsidP="00652C21">
      <w:pPr>
        <w:widowControl w:val="0"/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приобретение оборудования, выполнение проектно-изыскательных работ по объектам гражданской авиации и др.</w:t>
      </w:r>
    </w:p>
    <w:p w:rsidR="00C745D9" w:rsidRPr="00652C21" w:rsidRDefault="00C745D9" w:rsidP="00652C21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652C21">
        <w:rPr>
          <w:sz w:val="28"/>
        </w:rPr>
        <w:t>В целях развития произво</w:t>
      </w:r>
      <w:r w:rsidR="00201977" w:rsidRPr="00652C21">
        <w:rPr>
          <w:sz w:val="28"/>
        </w:rPr>
        <w:t>д</w:t>
      </w:r>
      <w:r w:rsidRPr="00652C21">
        <w:rPr>
          <w:sz w:val="28"/>
        </w:rPr>
        <w:t>ственной ба</w:t>
      </w:r>
      <w:r w:rsidR="00201977" w:rsidRPr="00652C21">
        <w:rPr>
          <w:sz w:val="28"/>
        </w:rPr>
        <w:t>зы рес</w:t>
      </w:r>
      <w:r w:rsidRPr="00652C21">
        <w:rPr>
          <w:sz w:val="28"/>
        </w:rPr>
        <w:t>публиканских унитарных предприятий, исп</w:t>
      </w:r>
      <w:r w:rsidR="00201977" w:rsidRPr="00652C21">
        <w:rPr>
          <w:sz w:val="28"/>
        </w:rPr>
        <w:t>равитель</w:t>
      </w:r>
      <w:r w:rsidRPr="00652C21">
        <w:rPr>
          <w:sz w:val="28"/>
        </w:rPr>
        <w:t>ных</w:t>
      </w:r>
      <w:r w:rsidR="00201977" w:rsidRPr="00652C21">
        <w:rPr>
          <w:sz w:val="28"/>
        </w:rPr>
        <w:t xml:space="preserve"> учреждений и лечебно-трудовых профилакториев, подчинённых Департаменту исполнения наказаний Министерства внутренних дел, Указом Президента РБ от 2 июня </w:t>
      </w:r>
      <w:smartTag w:uri="urn:schemas-microsoft-com:office:smarttags" w:element="metricconverter">
        <w:smartTagPr>
          <w:attr w:name="ProductID" w:val="2006 г"/>
        </w:smartTagPr>
        <w:r w:rsidR="00201977" w:rsidRPr="00652C21">
          <w:rPr>
            <w:sz w:val="28"/>
          </w:rPr>
          <w:t>2006 г</w:t>
        </w:r>
      </w:smartTag>
      <w:r w:rsidR="00201977" w:rsidRPr="00652C21">
        <w:rPr>
          <w:sz w:val="28"/>
        </w:rPr>
        <w:t xml:space="preserve">. № 373 «Об образовании государственного внебюджетного фонда Департамента исполнения наказаний Министерства внутренних дел» в РБ образован </w:t>
      </w:r>
      <w:r w:rsidR="00201977" w:rsidRPr="00652C21">
        <w:rPr>
          <w:b/>
          <w:sz w:val="28"/>
        </w:rPr>
        <w:t>государственный внебюджетный фонд Департамента исполнения наказаний Министерства внутренних дел.</w:t>
      </w:r>
    </w:p>
    <w:p w:rsidR="00201977" w:rsidRPr="00652C21" w:rsidRDefault="00201977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Источники формирования:</w:t>
      </w:r>
    </w:p>
    <w:p w:rsidR="00201977" w:rsidRPr="00652C21" w:rsidRDefault="00201977" w:rsidP="00652C21">
      <w:pPr>
        <w:widowControl w:val="0"/>
        <w:numPr>
          <w:ilvl w:val="0"/>
          <w:numId w:val="46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прибыль (до 10 %), остающаяся в распоряжении республиканских унитарных производственных предприятий, починённых Департаменту после уплаты налогов;</w:t>
      </w:r>
    </w:p>
    <w:p w:rsidR="00201977" w:rsidRPr="00652C21" w:rsidRDefault="00201977" w:rsidP="00652C21">
      <w:pPr>
        <w:widowControl w:val="0"/>
        <w:numPr>
          <w:ilvl w:val="0"/>
          <w:numId w:val="46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превышение доходов над расходами ( до 10 %) исправительных учреждений и лечебно-трудовых профилакториев, подчинённых Департаменту, от осуществления хозяйственной деятельности после уплаты налогов;</w:t>
      </w:r>
    </w:p>
    <w:p w:rsidR="00201977" w:rsidRPr="00652C21" w:rsidRDefault="00201977" w:rsidP="00652C21">
      <w:pPr>
        <w:widowControl w:val="0"/>
        <w:numPr>
          <w:ilvl w:val="0"/>
          <w:numId w:val="46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денежные суммы, полученные за хранение средств Фонда на отдельном счёте Департамента в банке после уплаты налогов;</w:t>
      </w:r>
    </w:p>
    <w:p w:rsidR="00201977" w:rsidRPr="00652C21" w:rsidRDefault="00201977" w:rsidP="00652C21">
      <w:pPr>
        <w:widowControl w:val="0"/>
        <w:numPr>
          <w:ilvl w:val="0"/>
          <w:numId w:val="46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иные средства в соответствии с законодательством.</w:t>
      </w:r>
    </w:p>
    <w:p w:rsidR="00201977" w:rsidRPr="00652C21" w:rsidRDefault="008675BB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 xml:space="preserve"> </w:t>
      </w:r>
      <w:r w:rsidR="00201977" w:rsidRPr="00652C21">
        <w:rPr>
          <w:sz w:val="28"/>
        </w:rPr>
        <w:t>Средства Фонда могут использоваться на:</w:t>
      </w:r>
    </w:p>
    <w:p w:rsidR="00201977" w:rsidRPr="00652C21" w:rsidRDefault="00201977" w:rsidP="00652C21">
      <w:pPr>
        <w:widowControl w:val="0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осуществление централизованных закупок оборудования, сырья и</w:t>
      </w:r>
      <w:r w:rsidR="008675BB" w:rsidRPr="00652C21">
        <w:rPr>
          <w:sz w:val="28"/>
        </w:rPr>
        <w:t xml:space="preserve"> </w:t>
      </w:r>
      <w:r w:rsidRPr="00652C21">
        <w:rPr>
          <w:sz w:val="28"/>
        </w:rPr>
        <w:t>материалов для организаций, подчинённых Департаменту;</w:t>
      </w:r>
    </w:p>
    <w:p w:rsidR="00201977" w:rsidRPr="00652C21" w:rsidRDefault="00201977" w:rsidP="00652C21">
      <w:pPr>
        <w:widowControl w:val="0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создание рабочих мест для лиц,</w:t>
      </w:r>
      <w:r w:rsidR="0014630B" w:rsidRPr="00652C21">
        <w:rPr>
          <w:sz w:val="28"/>
        </w:rPr>
        <w:t xml:space="preserve"> обязанных в соответствии с законодательством возмещать расходы, затраченные государством на содержание детей, находящихся на гос. Обеспечении;</w:t>
      </w:r>
    </w:p>
    <w:p w:rsidR="0014630B" w:rsidRPr="00652C21" w:rsidRDefault="0014630B" w:rsidP="00652C21">
      <w:pPr>
        <w:widowControl w:val="0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и др.</w:t>
      </w:r>
    </w:p>
    <w:p w:rsidR="00201977" w:rsidRPr="00652C21" w:rsidRDefault="0014630B" w:rsidP="00652C21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652C21">
        <w:rPr>
          <w:sz w:val="28"/>
        </w:rPr>
        <w:t xml:space="preserve">В целях стабилизации финансового положения государственных организаций, подчинённых Министерству связи и информатизации, а также дальнейшего развития в стране связи и информатизации Указом Президента РБ от 18 апреля </w:t>
      </w:r>
      <w:smartTag w:uri="urn:schemas-microsoft-com:office:smarttags" w:element="metricconverter">
        <w:smartTagPr>
          <w:attr w:name="ProductID" w:val="2006 г"/>
        </w:smartTagPr>
        <w:r w:rsidRPr="00652C21">
          <w:rPr>
            <w:sz w:val="28"/>
          </w:rPr>
          <w:t>2006 г</w:t>
        </w:r>
      </w:smartTag>
      <w:r w:rsidRPr="00652C21">
        <w:rPr>
          <w:sz w:val="28"/>
        </w:rPr>
        <w:t xml:space="preserve">. № 241 «Об образовании государственного внебюджетного фонда стабилизации Министерства связи и информатизации » образован </w:t>
      </w:r>
      <w:r w:rsidRPr="00652C21">
        <w:rPr>
          <w:b/>
          <w:sz w:val="28"/>
        </w:rPr>
        <w:t>государственный внебюджетный фонд стабилизации Министерства связи и информатизации.</w:t>
      </w:r>
    </w:p>
    <w:p w:rsidR="0014630B" w:rsidRPr="00652C21" w:rsidRDefault="0014630B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Источники формирования:</w:t>
      </w:r>
    </w:p>
    <w:p w:rsidR="0014630B" w:rsidRPr="00652C21" w:rsidRDefault="0014630B" w:rsidP="00652C21">
      <w:pPr>
        <w:widowControl w:val="0"/>
        <w:numPr>
          <w:ilvl w:val="0"/>
          <w:numId w:val="48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часть прибыли остающаяся у государственных организаций, подчинённых</w:t>
      </w:r>
      <w:r w:rsidR="008675BB" w:rsidRPr="00652C21">
        <w:rPr>
          <w:sz w:val="28"/>
        </w:rPr>
        <w:t xml:space="preserve"> </w:t>
      </w:r>
      <w:r w:rsidRPr="00652C21">
        <w:rPr>
          <w:sz w:val="28"/>
        </w:rPr>
        <w:t>Министерству связи и информатизации;</w:t>
      </w:r>
    </w:p>
    <w:p w:rsidR="0014630B" w:rsidRPr="00652C21" w:rsidRDefault="0014630B" w:rsidP="00652C21">
      <w:pPr>
        <w:widowControl w:val="0"/>
        <w:numPr>
          <w:ilvl w:val="0"/>
          <w:numId w:val="48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доходы (проценты) от хранения в банке средств Фонда на текущем счёте Министерства связи и информатизации в бел. рублях после уплаты налогов.</w:t>
      </w:r>
    </w:p>
    <w:p w:rsidR="0014630B" w:rsidRPr="00652C21" w:rsidRDefault="0014630B" w:rsidP="00652C21">
      <w:pPr>
        <w:widowControl w:val="0"/>
        <w:spacing w:line="360" w:lineRule="auto"/>
        <w:ind w:firstLine="709"/>
        <w:jc w:val="both"/>
        <w:rPr>
          <w:sz w:val="28"/>
        </w:rPr>
      </w:pPr>
      <w:r w:rsidRPr="00652C21">
        <w:rPr>
          <w:sz w:val="28"/>
        </w:rPr>
        <w:t>Средства фонда используются на:</w:t>
      </w:r>
    </w:p>
    <w:p w:rsidR="0014630B" w:rsidRPr="00652C21" w:rsidRDefault="0014630B" w:rsidP="00652C21">
      <w:pPr>
        <w:widowControl w:val="0"/>
        <w:numPr>
          <w:ilvl w:val="0"/>
          <w:numId w:val="49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финансирование расходов на содержание центрального аппарата Минсвязи;</w:t>
      </w:r>
    </w:p>
    <w:p w:rsidR="0014630B" w:rsidRPr="00652C21" w:rsidRDefault="0014630B" w:rsidP="00652C21">
      <w:pPr>
        <w:widowControl w:val="0"/>
        <w:numPr>
          <w:ilvl w:val="0"/>
          <w:numId w:val="49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>уплату членских взносов в Международный союз электросвязи, Всемирный почтовый союз в соответствии с международными договорами РБ;</w:t>
      </w:r>
    </w:p>
    <w:p w:rsidR="0014630B" w:rsidRPr="00652C21" w:rsidRDefault="0014630B" w:rsidP="00652C21">
      <w:pPr>
        <w:widowControl w:val="0"/>
        <w:numPr>
          <w:ilvl w:val="0"/>
          <w:numId w:val="49"/>
        </w:numPr>
        <w:spacing w:line="360" w:lineRule="auto"/>
        <w:ind w:left="0" w:firstLine="709"/>
        <w:jc w:val="both"/>
        <w:rPr>
          <w:sz w:val="28"/>
        </w:rPr>
      </w:pPr>
      <w:r w:rsidRPr="00652C21">
        <w:rPr>
          <w:sz w:val="28"/>
        </w:rPr>
        <w:t xml:space="preserve">укрепление материально-технической базы и пополнение оборотных средств подчинённых организаций, а также </w:t>
      </w:r>
      <w:r w:rsidR="00E80306" w:rsidRPr="00652C21">
        <w:rPr>
          <w:sz w:val="28"/>
        </w:rPr>
        <w:t>закреплённых за Минсвязи в соответствии</w:t>
      </w:r>
      <w:r w:rsidR="00B85BE2" w:rsidRPr="00652C21">
        <w:rPr>
          <w:sz w:val="28"/>
        </w:rPr>
        <w:t xml:space="preserve"> </w:t>
      </w:r>
      <w:r w:rsidR="00E80306" w:rsidRPr="00652C21">
        <w:rPr>
          <w:sz w:val="28"/>
        </w:rPr>
        <w:t xml:space="preserve">с законодательством с/х организаций. </w:t>
      </w:r>
    </w:p>
    <w:p w:rsidR="00310A71" w:rsidRPr="00652C21" w:rsidRDefault="00B85BE2" w:rsidP="00652C21">
      <w:pPr>
        <w:pStyle w:val="3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4" w:name="_Toc257068366"/>
      <w:r w:rsidRPr="00652C21">
        <w:rPr>
          <w:rFonts w:ascii="Times New Roman" w:hAnsi="Times New Roman"/>
          <w:sz w:val="28"/>
        </w:rPr>
        <w:br w:type="page"/>
      </w:r>
      <w:r w:rsidR="00310A71" w:rsidRPr="00652C21">
        <w:rPr>
          <w:rFonts w:ascii="Times New Roman" w:hAnsi="Times New Roman"/>
          <w:sz w:val="28"/>
        </w:rPr>
        <w:t>Литература</w:t>
      </w:r>
      <w:bookmarkEnd w:id="4"/>
    </w:p>
    <w:p w:rsidR="00B85BE2" w:rsidRPr="00652C21" w:rsidRDefault="00B85BE2" w:rsidP="00652C21">
      <w:pPr>
        <w:widowControl w:val="0"/>
        <w:spacing w:line="360" w:lineRule="auto"/>
        <w:ind w:firstLine="709"/>
        <w:jc w:val="both"/>
        <w:rPr>
          <w:sz w:val="28"/>
        </w:rPr>
      </w:pPr>
    </w:p>
    <w:p w:rsidR="00310A71" w:rsidRPr="00652C21" w:rsidRDefault="00310A71" w:rsidP="00652C21">
      <w:pPr>
        <w:widowControl w:val="0"/>
        <w:spacing w:line="360" w:lineRule="auto"/>
        <w:jc w:val="both"/>
        <w:rPr>
          <w:sz w:val="28"/>
        </w:rPr>
      </w:pPr>
      <w:r w:rsidRPr="00652C21">
        <w:rPr>
          <w:sz w:val="28"/>
        </w:rPr>
        <w:t>Пилипенко А.А. «Курс финансового права. Учебное пособие».</w:t>
      </w:r>
    </w:p>
    <w:p w:rsidR="00B85BE2" w:rsidRPr="00652C21" w:rsidRDefault="00B85BE2" w:rsidP="00652C21">
      <w:pPr>
        <w:widowControl w:val="0"/>
        <w:spacing w:line="360" w:lineRule="auto"/>
        <w:ind w:firstLine="709"/>
        <w:jc w:val="both"/>
        <w:rPr>
          <w:sz w:val="28"/>
        </w:rPr>
      </w:pPr>
    </w:p>
    <w:p w:rsidR="00B85BE2" w:rsidRPr="00D3193E" w:rsidRDefault="00B85BE2" w:rsidP="00652C21">
      <w:pPr>
        <w:widowControl w:val="0"/>
        <w:spacing w:line="360" w:lineRule="auto"/>
        <w:ind w:firstLine="709"/>
        <w:jc w:val="both"/>
        <w:rPr>
          <w:color w:val="FFFFFF"/>
          <w:sz w:val="28"/>
        </w:rPr>
      </w:pPr>
      <w:bookmarkStart w:id="5" w:name="_GoBack"/>
      <w:bookmarkEnd w:id="5"/>
    </w:p>
    <w:sectPr w:rsidR="00B85BE2" w:rsidRPr="00D3193E" w:rsidSect="008675BB">
      <w:headerReference w:type="default" r:id="rId7"/>
      <w:footerReference w:type="even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93E" w:rsidRDefault="00D3193E">
      <w:r>
        <w:separator/>
      </w:r>
    </w:p>
  </w:endnote>
  <w:endnote w:type="continuationSeparator" w:id="0">
    <w:p w:rsidR="00D3193E" w:rsidRDefault="00D3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306" w:rsidRDefault="00E80306" w:rsidP="00310A71">
    <w:pPr>
      <w:pStyle w:val="a3"/>
      <w:framePr w:wrap="around" w:vAnchor="text" w:hAnchor="margin" w:xAlign="right" w:y="1"/>
      <w:rPr>
        <w:rStyle w:val="a5"/>
      </w:rPr>
    </w:pPr>
  </w:p>
  <w:p w:rsidR="00E80306" w:rsidRDefault="00E80306" w:rsidP="00E803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93E" w:rsidRDefault="00D3193E">
      <w:r>
        <w:separator/>
      </w:r>
    </w:p>
  </w:footnote>
  <w:footnote w:type="continuationSeparator" w:id="0">
    <w:p w:rsidR="00D3193E" w:rsidRDefault="00D31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2E4" w:rsidRPr="00D3193E" w:rsidRDefault="00D502E4" w:rsidP="00D502E4">
    <w:pPr>
      <w:pStyle w:val="a7"/>
      <w:jc w:val="center"/>
      <w:rPr>
        <w:color w:val="7F7F7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1E58"/>
    <w:multiLevelType w:val="hybridMultilevel"/>
    <w:tmpl w:val="B3D6B07A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61A4858"/>
    <w:multiLevelType w:val="multilevel"/>
    <w:tmpl w:val="3AA0985A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DA7779F"/>
    <w:multiLevelType w:val="hybridMultilevel"/>
    <w:tmpl w:val="BB4AB9E8"/>
    <w:lvl w:ilvl="0" w:tplc="9392B31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0C93149"/>
    <w:multiLevelType w:val="hybridMultilevel"/>
    <w:tmpl w:val="ECC00E88"/>
    <w:lvl w:ilvl="0" w:tplc="9392B31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4F66152"/>
    <w:multiLevelType w:val="hybridMultilevel"/>
    <w:tmpl w:val="8BA6F686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5877F6A"/>
    <w:multiLevelType w:val="multilevel"/>
    <w:tmpl w:val="62F01EB6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6A97B44"/>
    <w:multiLevelType w:val="hybridMultilevel"/>
    <w:tmpl w:val="77020C58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B4442DB"/>
    <w:multiLevelType w:val="multilevel"/>
    <w:tmpl w:val="3AA0985A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D8A7AEC"/>
    <w:multiLevelType w:val="hybridMultilevel"/>
    <w:tmpl w:val="E9E0EDD4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1E9578BD"/>
    <w:multiLevelType w:val="hybridMultilevel"/>
    <w:tmpl w:val="6FE2969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0F4310"/>
    <w:multiLevelType w:val="hybridMultilevel"/>
    <w:tmpl w:val="06FC4C64"/>
    <w:lvl w:ilvl="0" w:tplc="9392B31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1F3142A7"/>
    <w:multiLevelType w:val="multilevel"/>
    <w:tmpl w:val="3AA0985A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20A20D6B"/>
    <w:multiLevelType w:val="multilevel"/>
    <w:tmpl w:val="B0F4FAEC"/>
    <w:lvl w:ilvl="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2BE01DE"/>
    <w:multiLevelType w:val="hybridMultilevel"/>
    <w:tmpl w:val="A32C7FCE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27441F96"/>
    <w:multiLevelType w:val="hybridMultilevel"/>
    <w:tmpl w:val="F4F8649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7F64C4"/>
    <w:multiLevelType w:val="multilevel"/>
    <w:tmpl w:val="04C0B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9BA0CCA"/>
    <w:multiLevelType w:val="hybridMultilevel"/>
    <w:tmpl w:val="973E94D4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2C5B68F1"/>
    <w:multiLevelType w:val="multilevel"/>
    <w:tmpl w:val="3AA0985A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EAD5B1A"/>
    <w:multiLevelType w:val="hybridMultilevel"/>
    <w:tmpl w:val="F8B03202"/>
    <w:lvl w:ilvl="0" w:tplc="9392B31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2FF32F7E"/>
    <w:multiLevelType w:val="hybridMultilevel"/>
    <w:tmpl w:val="65F26E7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E256F1"/>
    <w:multiLevelType w:val="hybridMultilevel"/>
    <w:tmpl w:val="52E46444"/>
    <w:lvl w:ilvl="0" w:tplc="0419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3B0D180B"/>
    <w:multiLevelType w:val="multilevel"/>
    <w:tmpl w:val="3AA0985A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3D744B8C"/>
    <w:multiLevelType w:val="hybridMultilevel"/>
    <w:tmpl w:val="D7241EE4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3DAD45BB"/>
    <w:multiLevelType w:val="multilevel"/>
    <w:tmpl w:val="3AA0985A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3E784B58"/>
    <w:multiLevelType w:val="multilevel"/>
    <w:tmpl w:val="F8B03202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AE01E5"/>
    <w:multiLevelType w:val="hybridMultilevel"/>
    <w:tmpl w:val="5DDE6B50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64F06C0"/>
    <w:multiLevelType w:val="hybridMultilevel"/>
    <w:tmpl w:val="3AA0985A"/>
    <w:lvl w:ilvl="0" w:tplc="0419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47A30C3F"/>
    <w:multiLevelType w:val="multilevel"/>
    <w:tmpl w:val="847635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777484"/>
    <w:multiLevelType w:val="multilevel"/>
    <w:tmpl w:val="1B1A3D20"/>
    <w:lvl w:ilvl="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4D0E640B"/>
    <w:multiLevelType w:val="hybridMultilevel"/>
    <w:tmpl w:val="7C4E42DA"/>
    <w:lvl w:ilvl="0" w:tplc="9392B31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4FF77D06"/>
    <w:multiLevelType w:val="hybridMultilevel"/>
    <w:tmpl w:val="62F01EB6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4FFA6D46"/>
    <w:multiLevelType w:val="hybridMultilevel"/>
    <w:tmpl w:val="B0F4FAEC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51C70099"/>
    <w:multiLevelType w:val="multilevel"/>
    <w:tmpl w:val="5AB40D36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52821C5F"/>
    <w:multiLevelType w:val="hybridMultilevel"/>
    <w:tmpl w:val="1B1A3D20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530114EE"/>
    <w:multiLevelType w:val="hybridMultilevel"/>
    <w:tmpl w:val="2DDC9F4E"/>
    <w:lvl w:ilvl="0" w:tplc="9392B31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6FA06CE"/>
    <w:multiLevelType w:val="hybridMultilevel"/>
    <w:tmpl w:val="9AA8BF16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58631C49"/>
    <w:multiLevelType w:val="hybridMultilevel"/>
    <w:tmpl w:val="874C050E"/>
    <w:lvl w:ilvl="0" w:tplc="041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A0B1F68"/>
    <w:multiLevelType w:val="hybridMultilevel"/>
    <w:tmpl w:val="340ABF7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>
    <w:nsid w:val="5A926019"/>
    <w:multiLevelType w:val="hybridMultilevel"/>
    <w:tmpl w:val="CC382516"/>
    <w:lvl w:ilvl="0" w:tplc="9392B31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62CB543D"/>
    <w:multiLevelType w:val="hybridMultilevel"/>
    <w:tmpl w:val="E8D2614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63A04770"/>
    <w:multiLevelType w:val="hybridMultilevel"/>
    <w:tmpl w:val="181C4872"/>
    <w:lvl w:ilvl="0" w:tplc="041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>
    <w:nsid w:val="6743526B"/>
    <w:multiLevelType w:val="hybridMultilevel"/>
    <w:tmpl w:val="34806E8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678F2F34"/>
    <w:multiLevelType w:val="hybridMultilevel"/>
    <w:tmpl w:val="5AB40D36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3">
    <w:nsid w:val="6A3D61C7"/>
    <w:multiLevelType w:val="multilevel"/>
    <w:tmpl w:val="3AA0985A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6C4012BF"/>
    <w:multiLevelType w:val="hybridMultilevel"/>
    <w:tmpl w:val="9A1479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F56195"/>
    <w:multiLevelType w:val="hybridMultilevel"/>
    <w:tmpl w:val="99BAF7D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3C52D20"/>
    <w:multiLevelType w:val="multilevel"/>
    <w:tmpl w:val="874C05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751E43BB"/>
    <w:multiLevelType w:val="multilevel"/>
    <w:tmpl w:val="52E46444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8">
    <w:nsid w:val="7D853688"/>
    <w:multiLevelType w:val="hybridMultilevel"/>
    <w:tmpl w:val="8476357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5"/>
  </w:num>
  <w:num w:numId="3">
    <w:abstractNumId w:val="36"/>
  </w:num>
  <w:num w:numId="4">
    <w:abstractNumId w:val="46"/>
  </w:num>
  <w:num w:numId="5">
    <w:abstractNumId w:val="41"/>
  </w:num>
  <w:num w:numId="6">
    <w:abstractNumId w:val="33"/>
  </w:num>
  <w:num w:numId="7">
    <w:abstractNumId w:val="28"/>
  </w:num>
  <w:num w:numId="8">
    <w:abstractNumId w:val="26"/>
  </w:num>
  <w:num w:numId="9">
    <w:abstractNumId w:val="21"/>
  </w:num>
  <w:num w:numId="10">
    <w:abstractNumId w:val="10"/>
  </w:num>
  <w:num w:numId="11">
    <w:abstractNumId w:val="23"/>
  </w:num>
  <w:num w:numId="12">
    <w:abstractNumId w:val="38"/>
  </w:num>
  <w:num w:numId="13">
    <w:abstractNumId w:val="1"/>
  </w:num>
  <w:num w:numId="14">
    <w:abstractNumId w:val="2"/>
  </w:num>
  <w:num w:numId="15">
    <w:abstractNumId w:val="43"/>
  </w:num>
  <w:num w:numId="16">
    <w:abstractNumId w:val="34"/>
  </w:num>
  <w:num w:numId="17">
    <w:abstractNumId w:val="7"/>
  </w:num>
  <w:num w:numId="18">
    <w:abstractNumId w:val="3"/>
  </w:num>
  <w:num w:numId="19">
    <w:abstractNumId w:val="11"/>
  </w:num>
  <w:num w:numId="20">
    <w:abstractNumId w:val="29"/>
  </w:num>
  <w:num w:numId="21">
    <w:abstractNumId w:val="17"/>
  </w:num>
  <w:num w:numId="22">
    <w:abstractNumId w:val="20"/>
  </w:num>
  <w:num w:numId="23">
    <w:abstractNumId w:val="47"/>
  </w:num>
  <w:num w:numId="24">
    <w:abstractNumId w:val="18"/>
  </w:num>
  <w:num w:numId="25">
    <w:abstractNumId w:val="24"/>
  </w:num>
  <w:num w:numId="26">
    <w:abstractNumId w:val="25"/>
  </w:num>
  <w:num w:numId="27">
    <w:abstractNumId w:val="14"/>
  </w:num>
  <w:num w:numId="28">
    <w:abstractNumId w:val="6"/>
  </w:num>
  <w:num w:numId="29">
    <w:abstractNumId w:val="16"/>
  </w:num>
  <w:num w:numId="30">
    <w:abstractNumId w:val="48"/>
  </w:num>
  <w:num w:numId="31">
    <w:abstractNumId w:val="27"/>
  </w:num>
  <w:num w:numId="32">
    <w:abstractNumId w:val="44"/>
  </w:num>
  <w:num w:numId="33">
    <w:abstractNumId w:val="42"/>
  </w:num>
  <w:num w:numId="34">
    <w:abstractNumId w:val="32"/>
  </w:num>
  <w:num w:numId="35">
    <w:abstractNumId w:val="13"/>
  </w:num>
  <w:num w:numId="36">
    <w:abstractNumId w:val="30"/>
  </w:num>
  <w:num w:numId="37">
    <w:abstractNumId w:val="5"/>
  </w:num>
  <w:num w:numId="38">
    <w:abstractNumId w:val="37"/>
  </w:num>
  <w:num w:numId="39">
    <w:abstractNumId w:val="45"/>
  </w:num>
  <w:num w:numId="40">
    <w:abstractNumId w:val="31"/>
  </w:num>
  <w:num w:numId="41">
    <w:abstractNumId w:val="12"/>
  </w:num>
  <w:num w:numId="42">
    <w:abstractNumId w:val="0"/>
  </w:num>
  <w:num w:numId="43">
    <w:abstractNumId w:val="22"/>
  </w:num>
  <w:num w:numId="44">
    <w:abstractNumId w:val="35"/>
  </w:num>
  <w:num w:numId="45">
    <w:abstractNumId w:val="40"/>
  </w:num>
  <w:num w:numId="46">
    <w:abstractNumId w:val="8"/>
  </w:num>
  <w:num w:numId="47">
    <w:abstractNumId w:val="19"/>
  </w:num>
  <w:num w:numId="48">
    <w:abstractNumId w:val="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A62"/>
    <w:rsid w:val="000B7239"/>
    <w:rsid w:val="0010210E"/>
    <w:rsid w:val="0014630B"/>
    <w:rsid w:val="001D4C65"/>
    <w:rsid w:val="00200ADA"/>
    <w:rsid w:val="00201977"/>
    <w:rsid w:val="002918AA"/>
    <w:rsid w:val="00310A71"/>
    <w:rsid w:val="004F237C"/>
    <w:rsid w:val="00502B94"/>
    <w:rsid w:val="00537572"/>
    <w:rsid w:val="00562E39"/>
    <w:rsid w:val="005A4853"/>
    <w:rsid w:val="005B68D1"/>
    <w:rsid w:val="0061270B"/>
    <w:rsid w:val="00623E24"/>
    <w:rsid w:val="00627F5A"/>
    <w:rsid w:val="00641E5A"/>
    <w:rsid w:val="00652C21"/>
    <w:rsid w:val="006E1741"/>
    <w:rsid w:val="00812E18"/>
    <w:rsid w:val="008675BB"/>
    <w:rsid w:val="008979B7"/>
    <w:rsid w:val="008F7D68"/>
    <w:rsid w:val="00914A62"/>
    <w:rsid w:val="009559C0"/>
    <w:rsid w:val="009D37F1"/>
    <w:rsid w:val="009D5402"/>
    <w:rsid w:val="00B85BE2"/>
    <w:rsid w:val="00BA0164"/>
    <w:rsid w:val="00C745D9"/>
    <w:rsid w:val="00D3193E"/>
    <w:rsid w:val="00D502E4"/>
    <w:rsid w:val="00DB0206"/>
    <w:rsid w:val="00DB3CBD"/>
    <w:rsid w:val="00E32031"/>
    <w:rsid w:val="00E508DB"/>
    <w:rsid w:val="00E80306"/>
    <w:rsid w:val="00F046DC"/>
    <w:rsid w:val="00F72B5A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C44474F-0646-4723-BF89-849909EB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4A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14A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14A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E803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E803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8030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E8030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footer"/>
    <w:basedOn w:val="a"/>
    <w:link w:val="a4"/>
    <w:uiPriority w:val="99"/>
    <w:rsid w:val="00E8030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E80306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E80306"/>
    <w:pPr>
      <w:spacing w:before="120"/>
    </w:pPr>
    <w:rPr>
      <w:b/>
      <w:bCs/>
      <w:i/>
      <w:iCs/>
    </w:rPr>
  </w:style>
  <w:style w:type="paragraph" w:styleId="21">
    <w:name w:val="toc 2"/>
    <w:basedOn w:val="a"/>
    <w:next w:val="a"/>
    <w:autoRedefine/>
    <w:uiPriority w:val="39"/>
    <w:semiHidden/>
    <w:rsid w:val="00E80306"/>
    <w:pPr>
      <w:spacing w:before="120"/>
      <w:ind w:left="240"/>
    </w:pPr>
    <w:rPr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rsid w:val="00E80306"/>
    <w:pPr>
      <w:ind w:left="48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rsid w:val="00E80306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rsid w:val="00E80306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rsid w:val="00E80306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rsid w:val="00E80306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rsid w:val="00E80306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rsid w:val="00E80306"/>
    <w:pPr>
      <w:ind w:left="1920"/>
    </w:pPr>
    <w:rPr>
      <w:sz w:val="20"/>
      <w:szCs w:val="20"/>
    </w:rPr>
  </w:style>
  <w:style w:type="character" w:styleId="a6">
    <w:name w:val="Hyperlink"/>
    <w:uiPriority w:val="99"/>
    <w:rsid w:val="00E80306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8675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675B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и виды целевых денежных фондов</vt:lpstr>
    </vt:vector>
  </TitlesOfParts>
  <Company>Home</Company>
  <LinksUpToDate>false</LinksUpToDate>
  <CharactersWithSpaces>21985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и виды целевых денежных фондов</dc:title>
  <dc:subject/>
  <dc:creator>User</dc:creator>
  <cp:keywords/>
  <dc:description/>
  <cp:lastModifiedBy>admin</cp:lastModifiedBy>
  <cp:revision>2</cp:revision>
  <dcterms:created xsi:type="dcterms:W3CDTF">2014-03-26T00:20:00Z</dcterms:created>
  <dcterms:modified xsi:type="dcterms:W3CDTF">2014-03-26T00:20:00Z</dcterms:modified>
</cp:coreProperties>
</file>