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BD3" w:rsidRPr="00054ECA" w:rsidRDefault="00493BD3" w:rsidP="00054ECA">
      <w:pPr>
        <w:pStyle w:val="aa"/>
        <w:spacing w:line="360" w:lineRule="auto"/>
        <w:ind w:firstLine="709"/>
        <w:jc w:val="center"/>
        <w:rPr>
          <w:szCs w:val="28"/>
        </w:rPr>
      </w:pPr>
      <w:r w:rsidRPr="00054ECA">
        <w:rPr>
          <w:szCs w:val="28"/>
        </w:rPr>
        <w:t>Министерство образования РСО-Алания</w:t>
      </w:r>
    </w:p>
    <w:p w:rsidR="00054ECA" w:rsidRPr="00054ECA" w:rsidRDefault="00493BD3" w:rsidP="00054ECA">
      <w:pPr>
        <w:pStyle w:val="aa"/>
        <w:spacing w:line="360" w:lineRule="auto"/>
        <w:ind w:firstLine="709"/>
        <w:jc w:val="center"/>
        <w:rPr>
          <w:szCs w:val="28"/>
          <w:lang w:val="en-US"/>
        </w:rPr>
      </w:pPr>
      <w:r w:rsidRPr="00054ECA">
        <w:rPr>
          <w:szCs w:val="28"/>
        </w:rPr>
        <w:t xml:space="preserve">Северо-Осетинский государственный университет </w:t>
      </w:r>
    </w:p>
    <w:p w:rsidR="00493BD3" w:rsidRPr="00054ECA" w:rsidRDefault="00493BD3" w:rsidP="00054ECA">
      <w:pPr>
        <w:pStyle w:val="aa"/>
        <w:spacing w:line="360" w:lineRule="auto"/>
        <w:ind w:firstLine="709"/>
        <w:jc w:val="center"/>
        <w:rPr>
          <w:szCs w:val="28"/>
        </w:rPr>
      </w:pPr>
      <w:r w:rsidRPr="00054ECA">
        <w:rPr>
          <w:szCs w:val="28"/>
        </w:rPr>
        <w:t>им. К.Л.</w:t>
      </w:r>
      <w:r w:rsidR="00054ECA" w:rsidRPr="00054ECA">
        <w:rPr>
          <w:szCs w:val="28"/>
        </w:rPr>
        <w:t xml:space="preserve"> </w:t>
      </w:r>
      <w:r w:rsidRPr="00054ECA">
        <w:rPr>
          <w:szCs w:val="28"/>
        </w:rPr>
        <w:t>Хетагурова</w:t>
      </w:r>
    </w:p>
    <w:p w:rsidR="00054ECA" w:rsidRPr="00054ECA" w:rsidRDefault="00054ECA" w:rsidP="00054ECA">
      <w:pPr>
        <w:pStyle w:val="aa"/>
        <w:spacing w:line="360" w:lineRule="auto"/>
        <w:ind w:firstLine="709"/>
        <w:jc w:val="both"/>
        <w:rPr>
          <w:szCs w:val="28"/>
        </w:rPr>
      </w:pPr>
    </w:p>
    <w:p w:rsidR="00054ECA" w:rsidRPr="00054ECA" w:rsidRDefault="00054ECA" w:rsidP="00054ECA">
      <w:pPr>
        <w:pStyle w:val="aa"/>
        <w:spacing w:line="360" w:lineRule="auto"/>
        <w:ind w:firstLine="709"/>
        <w:jc w:val="both"/>
        <w:rPr>
          <w:szCs w:val="28"/>
        </w:rPr>
      </w:pPr>
    </w:p>
    <w:p w:rsidR="00493BD3" w:rsidRPr="00054ECA" w:rsidRDefault="00493BD3" w:rsidP="00054ECA">
      <w:pPr>
        <w:pStyle w:val="aa"/>
        <w:spacing w:line="360" w:lineRule="auto"/>
        <w:ind w:firstLine="709"/>
        <w:jc w:val="both"/>
        <w:rPr>
          <w:szCs w:val="28"/>
        </w:rPr>
      </w:pPr>
      <w:r w:rsidRPr="00054ECA">
        <w:rPr>
          <w:szCs w:val="28"/>
        </w:rPr>
        <w:t>Факультет Международных отношений</w:t>
      </w:r>
    </w:p>
    <w:p w:rsidR="00493BD3" w:rsidRPr="00054ECA" w:rsidRDefault="00493BD3" w:rsidP="00054ECA">
      <w:pPr>
        <w:pStyle w:val="aa"/>
        <w:spacing w:line="360" w:lineRule="auto"/>
        <w:ind w:firstLine="709"/>
        <w:jc w:val="both"/>
        <w:rPr>
          <w:szCs w:val="28"/>
        </w:rPr>
      </w:pPr>
      <w:r w:rsidRPr="00054ECA">
        <w:rPr>
          <w:szCs w:val="28"/>
        </w:rPr>
        <w:t>Специальность «Мировая экономика»</w:t>
      </w:r>
    </w:p>
    <w:p w:rsidR="00493BD3" w:rsidRPr="00054ECA" w:rsidRDefault="00493BD3" w:rsidP="00054ECA">
      <w:pPr>
        <w:spacing w:line="360" w:lineRule="auto"/>
        <w:ind w:firstLine="709"/>
        <w:jc w:val="both"/>
        <w:rPr>
          <w:sz w:val="28"/>
          <w:szCs w:val="28"/>
        </w:rPr>
      </w:pPr>
    </w:p>
    <w:p w:rsidR="00493BD3" w:rsidRPr="00054ECA" w:rsidRDefault="00493BD3" w:rsidP="00054ECA">
      <w:pPr>
        <w:spacing w:line="360" w:lineRule="auto"/>
        <w:ind w:firstLine="709"/>
        <w:jc w:val="both"/>
        <w:rPr>
          <w:sz w:val="28"/>
          <w:szCs w:val="28"/>
        </w:rPr>
      </w:pPr>
    </w:p>
    <w:p w:rsidR="00493BD3" w:rsidRPr="00054ECA" w:rsidRDefault="00493BD3" w:rsidP="00054ECA">
      <w:pPr>
        <w:spacing w:line="360" w:lineRule="auto"/>
        <w:ind w:firstLine="709"/>
        <w:jc w:val="both"/>
        <w:rPr>
          <w:sz w:val="28"/>
          <w:szCs w:val="28"/>
        </w:rPr>
      </w:pPr>
    </w:p>
    <w:p w:rsidR="00493BD3" w:rsidRPr="00054ECA" w:rsidRDefault="00493BD3" w:rsidP="00054ECA">
      <w:pPr>
        <w:spacing w:line="360" w:lineRule="auto"/>
        <w:ind w:firstLine="709"/>
        <w:jc w:val="both"/>
        <w:rPr>
          <w:sz w:val="28"/>
          <w:szCs w:val="28"/>
        </w:rPr>
      </w:pPr>
    </w:p>
    <w:p w:rsidR="00493BD3" w:rsidRPr="00054ECA" w:rsidRDefault="00493BD3" w:rsidP="00054ECA">
      <w:pPr>
        <w:spacing w:line="360" w:lineRule="auto"/>
        <w:ind w:firstLine="709"/>
        <w:jc w:val="center"/>
        <w:rPr>
          <w:sz w:val="28"/>
          <w:szCs w:val="28"/>
        </w:rPr>
      </w:pPr>
      <w:r w:rsidRPr="00054ECA">
        <w:rPr>
          <w:sz w:val="28"/>
          <w:szCs w:val="28"/>
        </w:rPr>
        <w:t>Курсовая работа</w:t>
      </w:r>
    </w:p>
    <w:p w:rsidR="00493BD3" w:rsidRPr="00054ECA" w:rsidRDefault="00493BD3" w:rsidP="00054ECA">
      <w:pPr>
        <w:spacing w:line="360" w:lineRule="auto"/>
        <w:ind w:firstLine="709"/>
        <w:jc w:val="center"/>
        <w:rPr>
          <w:sz w:val="28"/>
          <w:szCs w:val="28"/>
        </w:rPr>
      </w:pPr>
      <w:r w:rsidRPr="00054ECA">
        <w:rPr>
          <w:sz w:val="28"/>
          <w:szCs w:val="28"/>
        </w:rPr>
        <w:t>«Внешняя торговля РФ со странами дальнего зарубежья»</w:t>
      </w:r>
    </w:p>
    <w:p w:rsidR="00493BD3" w:rsidRPr="00054ECA" w:rsidRDefault="00493BD3" w:rsidP="00054ECA">
      <w:pPr>
        <w:spacing w:line="360" w:lineRule="auto"/>
        <w:ind w:firstLine="709"/>
        <w:jc w:val="center"/>
        <w:rPr>
          <w:sz w:val="28"/>
          <w:szCs w:val="28"/>
        </w:rPr>
      </w:pPr>
      <w:r w:rsidRPr="00054ECA">
        <w:rPr>
          <w:sz w:val="28"/>
          <w:szCs w:val="28"/>
        </w:rPr>
        <w:t>по курсу «Международная торговля»</w:t>
      </w:r>
    </w:p>
    <w:p w:rsidR="00493BD3" w:rsidRPr="00054ECA" w:rsidRDefault="00493BD3" w:rsidP="00054ECA">
      <w:pPr>
        <w:spacing w:line="360" w:lineRule="auto"/>
        <w:ind w:firstLine="709"/>
        <w:jc w:val="center"/>
        <w:rPr>
          <w:sz w:val="28"/>
          <w:szCs w:val="28"/>
        </w:rPr>
      </w:pPr>
    </w:p>
    <w:p w:rsidR="00493BD3" w:rsidRPr="00054ECA" w:rsidRDefault="00493BD3" w:rsidP="00054ECA">
      <w:pPr>
        <w:spacing w:line="360" w:lineRule="auto"/>
        <w:ind w:firstLine="709"/>
        <w:jc w:val="both"/>
        <w:rPr>
          <w:sz w:val="28"/>
          <w:szCs w:val="28"/>
        </w:rPr>
      </w:pPr>
    </w:p>
    <w:p w:rsidR="00493BD3" w:rsidRPr="00054ECA" w:rsidRDefault="00493BD3" w:rsidP="00054ECA">
      <w:pPr>
        <w:spacing w:line="360" w:lineRule="auto"/>
        <w:ind w:firstLine="709"/>
        <w:jc w:val="both"/>
        <w:rPr>
          <w:sz w:val="28"/>
          <w:szCs w:val="28"/>
        </w:rPr>
      </w:pPr>
    </w:p>
    <w:p w:rsidR="00493BD3" w:rsidRPr="00054ECA" w:rsidRDefault="00493BD3" w:rsidP="00054ECA">
      <w:pPr>
        <w:spacing w:line="360" w:lineRule="auto"/>
        <w:ind w:firstLine="709"/>
        <w:jc w:val="both"/>
        <w:rPr>
          <w:sz w:val="28"/>
          <w:szCs w:val="28"/>
        </w:rPr>
      </w:pPr>
    </w:p>
    <w:p w:rsidR="00054ECA" w:rsidRPr="00054ECA" w:rsidRDefault="00493BD3" w:rsidP="00054ECA">
      <w:pPr>
        <w:spacing w:line="360" w:lineRule="auto"/>
        <w:ind w:firstLine="7513"/>
        <w:jc w:val="both"/>
        <w:rPr>
          <w:sz w:val="28"/>
          <w:szCs w:val="28"/>
          <w:lang w:val="en-US"/>
        </w:rPr>
      </w:pPr>
      <w:r w:rsidRPr="00054ECA">
        <w:rPr>
          <w:sz w:val="28"/>
          <w:szCs w:val="28"/>
        </w:rPr>
        <w:t>Студент</w:t>
      </w:r>
    </w:p>
    <w:p w:rsidR="00493BD3" w:rsidRPr="00054ECA" w:rsidRDefault="00493BD3" w:rsidP="00054ECA">
      <w:pPr>
        <w:spacing w:line="360" w:lineRule="auto"/>
        <w:ind w:firstLine="7513"/>
        <w:jc w:val="both"/>
        <w:rPr>
          <w:sz w:val="28"/>
          <w:szCs w:val="28"/>
        </w:rPr>
      </w:pPr>
      <w:r w:rsidRPr="00054ECA">
        <w:rPr>
          <w:sz w:val="28"/>
          <w:szCs w:val="28"/>
        </w:rPr>
        <w:t>Гулаев К.В.</w:t>
      </w:r>
    </w:p>
    <w:p w:rsidR="00054ECA" w:rsidRPr="00054ECA" w:rsidRDefault="00054ECA" w:rsidP="00054ECA">
      <w:pPr>
        <w:spacing w:line="360" w:lineRule="auto"/>
        <w:ind w:firstLine="7513"/>
        <w:jc w:val="both"/>
        <w:rPr>
          <w:sz w:val="28"/>
          <w:szCs w:val="28"/>
          <w:lang w:val="en-US"/>
        </w:rPr>
      </w:pPr>
    </w:p>
    <w:p w:rsidR="00054ECA" w:rsidRPr="00054ECA" w:rsidRDefault="00493BD3" w:rsidP="00054ECA">
      <w:pPr>
        <w:spacing w:line="360" w:lineRule="auto"/>
        <w:ind w:firstLine="7513"/>
        <w:jc w:val="both"/>
        <w:rPr>
          <w:sz w:val="28"/>
          <w:szCs w:val="28"/>
        </w:rPr>
      </w:pPr>
      <w:r w:rsidRPr="00054ECA">
        <w:rPr>
          <w:sz w:val="28"/>
          <w:szCs w:val="28"/>
        </w:rPr>
        <w:t>Руководитель</w:t>
      </w:r>
    </w:p>
    <w:p w:rsidR="00493BD3" w:rsidRPr="00054ECA" w:rsidRDefault="00493BD3" w:rsidP="00054ECA">
      <w:pPr>
        <w:spacing w:line="360" w:lineRule="auto"/>
        <w:ind w:firstLine="7513"/>
        <w:jc w:val="both"/>
        <w:rPr>
          <w:sz w:val="28"/>
          <w:szCs w:val="28"/>
        </w:rPr>
      </w:pPr>
      <w:r w:rsidRPr="00054ECA">
        <w:rPr>
          <w:sz w:val="28"/>
          <w:szCs w:val="28"/>
        </w:rPr>
        <w:t>Цуциева О.Т.</w:t>
      </w:r>
    </w:p>
    <w:p w:rsidR="00493BD3" w:rsidRPr="00054ECA" w:rsidRDefault="00493BD3" w:rsidP="00054ECA">
      <w:pPr>
        <w:spacing w:line="360" w:lineRule="auto"/>
        <w:ind w:firstLine="709"/>
        <w:jc w:val="both"/>
        <w:rPr>
          <w:sz w:val="28"/>
          <w:szCs w:val="28"/>
        </w:rPr>
      </w:pPr>
    </w:p>
    <w:p w:rsidR="00493BD3" w:rsidRPr="00054ECA" w:rsidRDefault="00493BD3" w:rsidP="00054ECA">
      <w:pPr>
        <w:spacing w:line="360" w:lineRule="auto"/>
        <w:ind w:firstLine="709"/>
        <w:jc w:val="both"/>
        <w:rPr>
          <w:sz w:val="28"/>
          <w:szCs w:val="28"/>
        </w:rPr>
      </w:pPr>
    </w:p>
    <w:p w:rsidR="00493BD3" w:rsidRDefault="00493BD3" w:rsidP="00054ECA">
      <w:pPr>
        <w:spacing w:line="360" w:lineRule="auto"/>
        <w:ind w:firstLine="709"/>
        <w:jc w:val="both"/>
        <w:rPr>
          <w:sz w:val="28"/>
          <w:szCs w:val="28"/>
          <w:lang w:val="en-US"/>
        </w:rPr>
      </w:pPr>
    </w:p>
    <w:p w:rsidR="00054ECA" w:rsidRDefault="00054ECA" w:rsidP="00054ECA">
      <w:pPr>
        <w:spacing w:line="360" w:lineRule="auto"/>
        <w:ind w:firstLine="709"/>
        <w:jc w:val="both"/>
        <w:rPr>
          <w:sz w:val="28"/>
          <w:szCs w:val="28"/>
          <w:lang w:val="en-US"/>
        </w:rPr>
      </w:pPr>
    </w:p>
    <w:p w:rsidR="00054ECA" w:rsidRDefault="00054ECA" w:rsidP="00054ECA">
      <w:pPr>
        <w:spacing w:line="360" w:lineRule="auto"/>
        <w:ind w:firstLine="709"/>
        <w:jc w:val="both"/>
        <w:rPr>
          <w:sz w:val="28"/>
          <w:szCs w:val="28"/>
          <w:lang w:val="en-US"/>
        </w:rPr>
      </w:pPr>
    </w:p>
    <w:p w:rsidR="00054ECA" w:rsidRPr="00054ECA" w:rsidRDefault="00054ECA" w:rsidP="00054ECA">
      <w:pPr>
        <w:spacing w:line="360" w:lineRule="auto"/>
        <w:ind w:firstLine="709"/>
        <w:jc w:val="both"/>
        <w:rPr>
          <w:sz w:val="28"/>
          <w:szCs w:val="28"/>
          <w:lang w:val="en-US"/>
        </w:rPr>
      </w:pPr>
    </w:p>
    <w:p w:rsidR="00493BD3" w:rsidRPr="00054ECA" w:rsidRDefault="00493BD3" w:rsidP="00054ECA">
      <w:pPr>
        <w:spacing w:line="360" w:lineRule="auto"/>
        <w:ind w:firstLine="709"/>
        <w:jc w:val="center"/>
        <w:rPr>
          <w:sz w:val="28"/>
          <w:szCs w:val="28"/>
          <w:lang w:val="en-US"/>
        </w:rPr>
      </w:pPr>
      <w:r w:rsidRPr="00054ECA">
        <w:rPr>
          <w:sz w:val="28"/>
          <w:szCs w:val="28"/>
        </w:rPr>
        <w:t>г. Владикавказ, 2008 год</w:t>
      </w:r>
    </w:p>
    <w:p w:rsidR="00493BD3" w:rsidRPr="00054ECA" w:rsidRDefault="00054ECA" w:rsidP="00054ECA">
      <w:pPr>
        <w:spacing w:line="360" w:lineRule="auto"/>
        <w:ind w:firstLine="709"/>
        <w:jc w:val="center"/>
        <w:rPr>
          <w:b/>
          <w:sz w:val="28"/>
          <w:szCs w:val="28"/>
        </w:rPr>
      </w:pPr>
      <w:r>
        <w:rPr>
          <w:sz w:val="28"/>
          <w:szCs w:val="28"/>
          <w:lang w:val="en-US"/>
        </w:rPr>
        <w:br w:type="page"/>
      </w:r>
      <w:r w:rsidR="00493BD3" w:rsidRPr="00054ECA">
        <w:rPr>
          <w:b/>
          <w:sz w:val="28"/>
          <w:szCs w:val="28"/>
        </w:rPr>
        <w:t>Оглавление</w:t>
      </w:r>
    </w:p>
    <w:p w:rsidR="00054ECA" w:rsidRDefault="00054ECA" w:rsidP="00054ECA">
      <w:pPr>
        <w:pStyle w:val="24"/>
        <w:tabs>
          <w:tab w:val="right" w:leader="dot" w:pos="9345"/>
        </w:tabs>
        <w:spacing w:after="0"/>
        <w:ind w:left="0" w:firstLine="709"/>
        <w:jc w:val="both"/>
        <w:rPr>
          <w:szCs w:val="28"/>
          <w:lang w:val="en-US"/>
        </w:rPr>
      </w:pPr>
    </w:p>
    <w:p w:rsidR="00354F6F" w:rsidRPr="00054ECA" w:rsidRDefault="00354F6F" w:rsidP="00054ECA">
      <w:pPr>
        <w:pStyle w:val="24"/>
        <w:tabs>
          <w:tab w:val="right" w:leader="dot" w:pos="9345"/>
        </w:tabs>
        <w:spacing w:after="0"/>
        <w:ind w:left="0"/>
        <w:jc w:val="both"/>
        <w:rPr>
          <w:noProof/>
          <w:szCs w:val="28"/>
          <w:lang w:eastAsia="ru-RU"/>
        </w:rPr>
      </w:pPr>
      <w:r w:rsidRPr="00A60BD0">
        <w:rPr>
          <w:rStyle w:val="a7"/>
          <w:noProof/>
          <w:color w:val="auto"/>
          <w:szCs w:val="28"/>
        </w:rPr>
        <w:t>Введение.</w:t>
      </w:r>
      <w:r w:rsidR="00054ECA" w:rsidRPr="00054ECA">
        <w:rPr>
          <w:noProof/>
          <w:szCs w:val="28"/>
          <w:lang w:eastAsia="ru-RU"/>
        </w:rPr>
        <w:t xml:space="preserve"> </w:t>
      </w:r>
    </w:p>
    <w:p w:rsidR="00354F6F" w:rsidRPr="00054ECA" w:rsidRDefault="00354F6F" w:rsidP="00054ECA">
      <w:pPr>
        <w:pStyle w:val="24"/>
        <w:tabs>
          <w:tab w:val="right" w:leader="dot" w:pos="9345"/>
        </w:tabs>
        <w:spacing w:after="0"/>
        <w:ind w:left="0"/>
        <w:jc w:val="both"/>
        <w:rPr>
          <w:noProof/>
          <w:szCs w:val="28"/>
          <w:lang w:eastAsia="ru-RU"/>
        </w:rPr>
      </w:pPr>
      <w:r w:rsidRPr="00A60BD0">
        <w:rPr>
          <w:rStyle w:val="a7"/>
          <w:noProof/>
          <w:color w:val="auto"/>
          <w:szCs w:val="28"/>
        </w:rPr>
        <w:t>Глава 1. Тенденции во внешней торговле РФ в 2007-2008 годах.</w:t>
      </w:r>
      <w:r w:rsidR="00054ECA" w:rsidRPr="00054ECA">
        <w:rPr>
          <w:noProof/>
          <w:szCs w:val="28"/>
          <w:lang w:eastAsia="ru-RU"/>
        </w:rPr>
        <w:t xml:space="preserve"> </w:t>
      </w:r>
    </w:p>
    <w:p w:rsidR="00354F6F" w:rsidRPr="00054ECA" w:rsidRDefault="00354F6F" w:rsidP="00054ECA">
      <w:pPr>
        <w:pStyle w:val="31"/>
        <w:tabs>
          <w:tab w:val="right" w:leader="dot" w:pos="9345"/>
        </w:tabs>
        <w:spacing w:line="360" w:lineRule="auto"/>
        <w:ind w:left="0"/>
        <w:jc w:val="both"/>
        <w:rPr>
          <w:noProof/>
          <w:sz w:val="28"/>
          <w:szCs w:val="28"/>
        </w:rPr>
      </w:pPr>
      <w:r w:rsidRPr="00A60BD0">
        <w:rPr>
          <w:rStyle w:val="a7"/>
          <w:noProof/>
          <w:color w:val="auto"/>
          <w:sz w:val="28"/>
          <w:szCs w:val="28"/>
        </w:rPr>
        <w:t>Общий анализ внешнеэкономической деятельности РФ за 2007-2008 гг.</w:t>
      </w:r>
      <w:r w:rsidR="00054ECA" w:rsidRPr="00054ECA">
        <w:rPr>
          <w:noProof/>
          <w:sz w:val="28"/>
          <w:szCs w:val="28"/>
        </w:rPr>
        <w:t xml:space="preserve"> </w:t>
      </w:r>
    </w:p>
    <w:p w:rsidR="00354F6F" w:rsidRPr="00054ECA" w:rsidRDefault="00354F6F" w:rsidP="00054ECA">
      <w:pPr>
        <w:pStyle w:val="31"/>
        <w:tabs>
          <w:tab w:val="right" w:leader="dot" w:pos="9345"/>
        </w:tabs>
        <w:spacing w:line="360" w:lineRule="auto"/>
        <w:ind w:left="0"/>
        <w:jc w:val="both"/>
        <w:rPr>
          <w:rStyle w:val="a7"/>
          <w:noProof/>
          <w:color w:val="auto"/>
          <w:sz w:val="28"/>
          <w:szCs w:val="28"/>
        </w:rPr>
      </w:pPr>
      <w:r w:rsidRPr="00A60BD0">
        <w:rPr>
          <w:rStyle w:val="a7"/>
          <w:noProof/>
          <w:color w:val="auto"/>
          <w:sz w:val="28"/>
          <w:szCs w:val="28"/>
        </w:rPr>
        <w:t>Анализ внешней торговли РФ с основными партнерами.</w:t>
      </w:r>
      <w:r w:rsidR="00054ECA" w:rsidRPr="00054ECA">
        <w:rPr>
          <w:rStyle w:val="a7"/>
          <w:noProof/>
          <w:color w:val="auto"/>
          <w:sz w:val="28"/>
          <w:szCs w:val="28"/>
        </w:rPr>
        <w:t xml:space="preserve"> </w:t>
      </w:r>
    </w:p>
    <w:p w:rsidR="00354F6F" w:rsidRPr="00054ECA" w:rsidRDefault="00354F6F" w:rsidP="00054ECA">
      <w:pPr>
        <w:pStyle w:val="24"/>
        <w:tabs>
          <w:tab w:val="right" w:leader="dot" w:pos="9345"/>
        </w:tabs>
        <w:spacing w:after="0"/>
        <w:ind w:left="0"/>
        <w:jc w:val="both"/>
        <w:rPr>
          <w:noProof/>
          <w:szCs w:val="28"/>
          <w:lang w:eastAsia="ru-RU"/>
        </w:rPr>
      </w:pPr>
      <w:r w:rsidRPr="00A60BD0">
        <w:rPr>
          <w:rStyle w:val="a7"/>
          <w:noProof/>
          <w:color w:val="auto"/>
          <w:szCs w:val="28"/>
        </w:rPr>
        <w:t>Глава 2. Перспективы во внешней торговле РФ со странами дальнего зарубежья.</w:t>
      </w:r>
      <w:r w:rsidR="00054ECA" w:rsidRPr="00054ECA">
        <w:rPr>
          <w:noProof/>
          <w:szCs w:val="28"/>
          <w:lang w:eastAsia="ru-RU"/>
        </w:rPr>
        <w:t xml:space="preserve"> </w:t>
      </w:r>
    </w:p>
    <w:p w:rsidR="00354F6F" w:rsidRPr="00054ECA" w:rsidRDefault="00354F6F" w:rsidP="00054ECA">
      <w:pPr>
        <w:pStyle w:val="24"/>
        <w:tabs>
          <w:tab w:val="right" w:leader="dot" w:pos="9345"/>
        </w:tabs>
        <w:spacing w:after="0"/>
        <w:ind w:left="0"/>
        <w:jc w:val="both"/>
        <w:rPr>
          <w:noProof/>
          <w:szCs w:val="28"/>
          <w:lang w:eastAsia="ru-RU"/>
        </w:rPr>
      </w:pPr>
      <w:r w:rsidRPr="00A60BD0">
        <w:rPr>
          <w:rStyle w:val="a7"/>
          <w:noProof/>
          <w:color w:val="auto"/>
          <w:szCs w:val="28"/>
        </w:rPr>
        <w:t>Заключение.</w:t>
      </w:r>
      <w:r w:rsidR="00054ECA" w:rsidRPr="00054ECA">
        <w:rPr>
          <w:noProof/>
          <w:szCs w:val="28"/>
          <w:lang w:eastAsia="ru-RU"/>
        </w:rPr>
        <w:t xml:space="preserve"> </w:t>
      </w:r>
    </w:p>
    <w:p w:rsidR="00354F6F" w:rsidRPr="00054ECA" w:rsidRDefault="00354F6F" w:rsidP="00054ECA">
      <w:pPr>
        <w:pStyle w:val="24"/>
        <w:tabs>
          <w:tab w:val="right" w:leader="dot" w:pos="9345"/>
        </w:tabs>
        <w:spacing w:after="0"/>
        <w:ind w:left="0"/>
        <w:jc w:val="both"/>
        <w:rPr>
          <w:noProof/>
          <w:szCs w:val="28"/>
          <w:lang w:eastAsia="ru-RU"/>
        </w:rPr>
      </w:pPr>
      <w:r w:rsidRPr="00A60BD0">
        <w:rPr>
          <w:rStyle w:val="a7"/>
          <w:noProof/>
          <w:color w:val="auto"/>
          <w:szCs w:val="28"/>
        </w:rPr>
        <w:t>Список литературы.</w:t>
      </w:r>
      <w:r w:rsidR="00054ECA" w:rsidRPr="00054ECA">
        <w:rPr>
          <w:noProof/>
          <w:szCs w:val="28"/>
          <w:lang w:eastAsia="ru-RU"/>
        </w:rPr>
        <w:t xml:space="preserve"> </w:t>
      </w:r>
    </w:p>
    <w:p w:rsidR="00354F6F" w:rsidRPr="00054ECA" w:rsidRDefault="00354F6F" w:rsidP="00054ECA">
      <w:pPr>
        <w:pStyle w:val="24"/>
        <w:tabs>
          <w:tab w:val="right" w:leader="dot" w:pos="9345"/>
        </w:tabs>
        <w:spacing w:after="0"/>
        <w:ind w:left="0"/>
        <w:jc w:val="both"/>
        <w:rPr>
          <w:noProof/>
          <w:szCs w:val="28"/>
          <w:lang w:eastAsia="ru-RU"/>
        </w:rPr>
      </w:pPr>
      <w:r w:rsidRPr="00A60BD0">
        <w:rPr>
          <w:rStyle w:val="a7"/>
          <w:noProof/>
          <w:color w:val="auto"/>
          <w:szCs w:val="28"/>
        </w:rPr>
        <w:t>Приложения.</w:t>
      </w:r>
      <w:r w:rsidR="00054ECA" w:rsidRPr="00054ECA">
        <w:rPr>
          <w:noProof/>
          <w:szCs w:val="28"/>
          <w:lang w:eastAsia="ru-RU"/>
        </w:rPr>
        <w:t xml:space="preserve"> </w:t>
      </w:r>
    </w:p>
    <w:p w:rsidR="00493BD3" w:rsidRPr="00054ECA" w:rsidRDefault="00054ECA" w:rsidP="00054ECA">
      <w:pPr>
        <w:spacing w:line="360" w:lineRule="auto"/>
        <w:ind w:firstLine="709"/>
        <w:jc w:val="center"/>
        <w:rPr>
          <w:b/>
          <w:sz w:val="28"/>
          <w:szCs w:val="28"/>
        </w:rPr>
      </w:pPr>
      <w:r>
        <w:rPr>
          <w:sz w:val="28"/>
          <w:szCs w:val="28"/>
        </w:rPr>
        <w:br w:type="page"/>
      </w:r>
      <w:bookmarkStart w:id="0" w:name="_Toc220343802"/>
      <w:r w:rsidR="00493BD3" w:rsidRPr="00054ECA">
        <w:rPr>
          <w:b/>
          <w:sz w:val="28"/>
          <w:szCs w:val="28"/>
        </w:rPr>
        <w:t>Введение</w:t>
      </w:r>
      <w:bookmarkEnd w:id="0"/>
    </w:p>
    <w:p w:rsidR="00493BD3" w:rsidRPr="00054ECA" w:rsidRDefault="00493BD3" w:rsidP="00054ECA">
      <w:pPr>
        <w:spacing w:line="360" w:lineRule="auto"/>
        <w:ind w:firstLine="709"/>
        <w:jc w:val="both"/>
        <w:rPr>
          <w:sz w:val="28"/>
          <w:szCs w:val="28"/>
        </w:rPr>
      </w:pPr>
    </w:p>
    <w:p w:rsidR="001B4E0C" w:rsidRPr="00054ECA" w:rsidRDefault="001B4E0C" w:rsidP="00054ECA">
      <w:pPr>
        <w:spacing w:line="360" w:lineRule="auto"/>
        <w:ind w:firstLine="709"/>
        <w:jc w:val="both"/>
        <w:rPr>
          <w:sz w:val="28"/>
          <w:szCs w:val="28"/>
        </w:rPr>
      </w:pPr>
      <w:r w:rsidRPr="00054ECA">
        <w:rPr>
          <w:sz w:val="28"/>
          <w:szCs w:val="28"/>
        </w:rPr>
        <w:t xml:space="preserve">Страны дальнего зарубежья – основные торговые партнеры РФ в виду того, что именно на них приходится основная доля экспорта нефти. Кроме того, эти страны являются главными импортерами продукции автомобильной и машиностроительной отраслей, услуг, </w:t>
      </w:r>
      <w:r w:rsidR="00B24263" w:rsidRPr="00054ECA">
        <w:rPr>
          <w:sz w:val="28"/>
          <w:szCs w:val="28"/>
        </w:rPr>
        <w:t>оборудования и продовольственных товаров.</w:t>
      </w:r>
    </w:p>
    <w:p w:rsidR="00AD61BD" w:rsidRPr="00054ECA" w:rsidRDefault="00AD61BD" w:rsidP="00054ECA">
      <w:pPr>
        <w:spacing w:line="360" w:lineRule="auto"/>
        <w:ind w:firstLine="709"/>
        <w:jc w:val="both"/>
        <w:rPr>
          <w:sz w:val="28"/>
          <w:szCs w:val="28"/>
        </w:rPr>
      </w:pPr>
      <w:r w:rsidRPr="00054ECA">
        <w:rPr>
          <w:sz w:val="28"/>
          <w:szCs w:val="28"/>
        </w:rPr>
        <w:t>Целью работы является анализ</w:t>
      </w:r>
      <w:r w:rsidR="001B4E0C" w:rsidRPr="00054ECA">
        <w:rPr>
          <w:sz w:val="28"/>
          <w:szCs w:val="28"/>
        </w:rPr>
        <w:t xml:space="preserve"> внешней торговли РФ со странами дальнего зарубежья; рассмотрение основных тенденций и приоритетов, особенностей во внешней торговле с такими интеграционными группировками, как ЕС и АТЭС; выявление перспектив развития внешнеторговых отношений со странами в свете вступления в ВТО.</w:t>
      </w:r>
    </w:p>
    <w:p w:rsidR="001B4E0C" w:rsidRPr="00054ECA" w:rsidRDefault="001B4E0C" w:rsidP="00054ECA">
      <w:pPr>
        <w:spacing w:line="360" w:lineRule="auto"/>
        <w:ind w:firstLine="709"/>
        <w:jc w:val="both"/>
        <w:rPr>
          <w:sz w:val="28"/>
          <w:szCs w:val="28"/>
        </w:rPr>
      </w:pPr>
      <w:r w:rsidRPr="00054ECA">
        <w:rPr>
          <w:sz w:val="28"/>
          <w:szCs w:val="28"/>
        </w:rPr>
        <w:t xml:space="preserve">Объектом исследования является внешняя торговля России, предметом выступают </w:t>
      </w:r>
      <w:r w:rsidR="006E3E41" w:rsidRPr="00054ECA">
        <w:rPr>
          <w:sz w:val="28"/>
          <w:szCs w:val="28"/>
        </w:rPr>
        <w:t>экономические отношения, складывающиеся между хозяйствующими субъектами и органами управления РФ и стран дальнего зарубежья в свете расширения внешнеторгового сотрудничества.</w:t>
      </w:r>
    </w:p>
    <w:p w:rsidR="006E3E41" w:rsidRPr="00054ECA" w:rsidRDefault="006E3E41" w:rsidP="00054ECA">
      <w:pPr>
        <w:spacing w:line="360" w:lineRule="auto"/>
        <w:ind w:firstLine="709"/>
        <w:jc w:val="both"/>
        <w:rPr>
          <w:sz w:val="28"/>
          <w:szCs w:val="28"/>
        </w:rPr>
      </w:pPr>
      <w:r w:rsidRPr="00054ECA">
        <w:rPr>
          <w:sz w:val="28"/>
          <w:szCs w:val="28"/>
        </w:rPr>
        <w:t xml:space="preserve">Теоретической основой  исследования послужили работы таких отечественных экономистов, как </w:t>
      </w:r>
      <w:r w:rsidR="00355868" w:rsidRPr="00054ECA">
        <w:rPr>
          <w:sz w:val="28"/>
          <w:szCs w:val="28"/>
        </w:rPr>
        <w:t>Покровская</w:t>
      </w:r>
      <w:r w:rsidR="00003450" w:rsidRPr="00054ECA">
        <w:rPr>
          <w:sz w:val="28"/>
          <w:szCs w:val="28"/>
        </w:rPr>
        <w:t>, Ростовский, Гречков.</w:t>
      </w:r>
    </w:p>
    <w:p w:rsidR="006E3E41" w:rsidRPr="00054ECA" w:rsidRDefault="006E3E41" w:rsidP="00054ECA">
      <w:pPr>
        <w:spacing w:line="360" w:lineRule="auto"/>
        <w:ind w:firstLine="709"/>
        <w:jc w:val="both"/>
        <w:rPr>
          <w:sz w:val="28"/>
          <w:szCs w:val="28"/>
        </w:rPr>
      </w:pPr>
      <w:r w:rsidRPr="00054ECA">
        <w:rPr>
          <w:sz w:val="28"/>
          <w:szCs w:val="28"/>
        </w:rPr>
        <w:t xml:space="preserve">Информационную базу составили материалы Института экономики переходного периода, Внешнеторгового представительства РФ,   </w:t>
      </w:r>
      <w:r w:rsidR="00F60BB1" w:rsidRPr="00054ECA">
        <w:rPr>
          <w:sz w:val="28"/>
          <w:szCs w:val="28"/>
        </w:rPr>
        <w:t>Федеральной службы государственной статистики.</w:t>
      </w:r>
    </w:p>
    <w:p w:rsidR="00F60BB1" w:rsidRPr="00054ECA" w:rsidRDefault="00F60BB1" w:rsidP="00054ECA">
      <w:pPr>
        <w:spacing w:line="360" w:lineRule="auto"/>
        <w:ind w:firstLine="709"/>
        <w:jc w:val="both"/>
        <w:rPr>
          <w:sz w:val="28"/>
          <w:szCs w:val="28"/>
        </w:rPr>
      </w:pPr>
      <w:r w:rsidRPr="00054ECA">
        <w:rPr>
          <w:sz w:val="28"/>
          <w:szCs w:val="28"/>
        </w:rPr>
        <w:t xml:space="preserve">Цель и задачи исследования предопределили структуру работы, которая состоит из введения, двух глав, заключения, списка используемой литературы и приложения. </w:t>
      </w:r>
    </w:p>
    <w:p w:rsidR="00F60BB1" w:rsidRPr="00054ECA" w:rsidRDefault="00F60BB1" w:rsidP="00054ECA">
      <w:pPr>
        <w:spacing w:line="360" w:lineRule="auto"/>
        <w:ind w:firstLine="709"/>
        <w:jc w:val="both"/>
        <w:rPr>
          <w:sz w:val="28"/>
          <w:szCs w:val="28"/>
        </w:rPr>
      </w:pPr>
      <w:r w:rsidRPr="00054ECA">
        <w:rPr>
          <w:sz w:val="28"/>
          <w:szCs w:val="28"/>
        </w:rPr>
        <w:t xml:space="preserve">Работа включает </w:t>
      </w:r>
      <w:r w:rsidR="00B33266" w:rsidRPr="00054ECA">
        <w:rPr>
          <w:sz w:val="28"/>
          <w:szCs w:val="28"/>
        </w:rPr>
        <w:t>6</w:t>
      </w:r>
      <w:r w:rsidRPr="00054ECA">
        <w:rPr>
          <w:sz w:val="28"/>
          <w:szCs w:val="28"/>
        </w:rPr>
        <w:t xml:space="preserve"> таблиц и рисунка, список используемой литературы состоит из 19 источников.</w:t>
      </w:r>
    </w:p>
    <w:p w:rsidR="00015212" w:rsidRPr="003E6AA7" w:rsidRDefault="003E6AA7" w:rsidP="003E6AA7">
      <w:pPr>
        <w:pStyle w:val="23"/>
        <w:spacing w:line="360" w:lineRule="auto"/>
        <w:ind w:firstLine="709"/>
        <w:jc w:val="center"/>
        <w:rPr>
          <w:b/>
          <w:sz w:val="28"/>
          <w:szCs w:val="28"/>
        </w:rPr>
      </w:pPr>
      <w:r>
        <w:rPr>
          <w:sz w:val="28"/>
          <w:szCs w:val="28"/>
        </w:rPr>
        <w:br w:type="page"/>
      </w:r>
      <w:bookmarkStart w:id="1" w:name="_Toc220343803"/>
      <w:r w:rsidR="00493BD3" w:rsidRPr="003E6AA7">
        <w:rPr>
          <w:b/>
          <w:sz w:val="28"/>
          <w:szCs w:val="28"/>
        </w:rPr>
        <w:t xml:space="preserve">Глава 1. </w:t>
      </w:r>
      <w:r w:rsidR="00015212" w:rsidRPr="003E6AA7">
        <w:rPr>
          <w:b/>
          <w:sz w:val="28"/>
          <w:szCs w:val="28"/>
        </w:rPr>
        <w:t>Тенденции во внешней торговле РФ в 2007</w:t>
      </w:r>
      <w:r w:rsidR="00517623" w:rsidRPr="003E6AA7">
        <w:rPr>
          <w:b/>
          <w:sz w:val="28"/>
          <w:szCs w:val="28"/>
        </w:rPr>
        <w:t>-2008 годах</w:t>
      </w:r>
      <w:bookmarkEnd w:id="1"/>
    </w:p>
    <w:p w:rsidR="00493BD3" w:rsidRPr="00054ECA" w:rsidRDefault="00493BD3" w:rsidP="003E6AA7">
      <w:pPr>
        <w:spacing w:line="360" w:lineRule="auto"/>
        <w:ind w:firstLine="709"/>
        <w:jc w:val="center"/>
        <w:rPr>
          <w:sz w:val="28"/>
          <w:szCs w:val="28"/>
        </w:rPr>
      </w:pPr>
    </w:p>
    <w:p w:rsidR="003E6AA7" w:rsidRDefault="00015212" w:rsidP="003E6AA7">
      <w:pPr>
        <w:pStyle w:val="3"/>
        <w:spacing w:before="0" w:after="0" w:line="360" w:lineRule="auto"/>
        <w:ind w:firstLine="709"/>
        <w:jc w:val="center"/>
        <w:rPr>
          <w:rFonts w:ascii="Times New Roman" w:hAnsi="Times New Roman" w:cs="Times New Roman"/>
          <w:sz w:val="28"/>
          <w:szCs w:val="28"/>
        </w:rPr>
      </w:pPr>
      <w:bookmarkStart w:id="2" w:name="_Toc220343804"/>
      <w:r w:rsidRPr="00054ECA">
        <w:rPr>
          <w:rFonts w:ascii="Times New Roman" w:hAnsi="Times New Roman" w:cs="Times New Roman"/>
          <w:sz w:val="28"/>
          <w:szCs w:val="28"/>
        </w:rPr>
        <w:t xml:space="preserve">Общий анализ внешнеэкономической деятельности РФ </w:t>
      </w:r>
    </w:p>
    <w:p w:rsidR="00015212" w:rsidRPr="003E6AA7" w:rsidRDefault="00015212" w:rsidP="003E6AA7">
      <w:pPr>
        <w:pStyle w:val="3"/>
        <w:spacing w:before="0" w:after="0" w:line="360" w:lineRule="auto"/>
        <w:ind w:firstLine="709"/>
        <w:jc w:val="center"/>
        <w:rPr>
          <w:rFonts w:ascii="Times New Roman" w:hAnsi="Times New Roman" w:cs="Times New Roman"/>
          <w:sz w:val="28"/>
          <w:szCs w:val="28"/>
        </w:rPr>
      </w:pPr>
      <w:r w:rsidRPr="00054ECA">
        <w:rPr>
          <w:rFonts w:ascii="Times New Roman" w:hAnsi="Times New Roman" w:cs="Times New Roman"/>
          <w:sz w:val="28"/>
          <w:szCs w:val="28"/>
        </w:rPr>
        <w:t>за 2007</w:t>
      </w:r>
      <w:r w:rsidR="009D04C4" w:rsidRPr="00054ECA">
        <w:rPr>
          <w:rFonts w:ascii="Times New Roman" w:hAnsi="Times New Roman" w:cs="Times New Roman"/>
          <w:sz w:val="28"/>
          <w:szCs w:val="28"/>
        </w:rPr>
        <w:t>-2008</w:t>
      </w:r>
      <w:r w:rsidRPr="00054ECA">
        <w:rPr>
          <w:rFonts w:ascii="Times New Roman" w:hAnsi="Times New Roman" w:cs="Times New Roman"/>
          <w:sz w:val="28"/>
          <w:szCs w:val="28"/>
        </w:rPr>
        <w:t xml:space="preserve"> </w:t>
      </w:r>
      <w:bookmarkEnd w:id="2"/>
      <w:r w:rsidR="003E6AA7">
        <w:rPr>
          <w:rFonts w:ascii="Times New Roman" w:hAnsi="Times New Roman" w:cs="Times New Roman"/>
          <w:sz w:val="28"/>
          <w:szCs w:val="28"/>
        </w:rPr>
        <w:t xml:space="preserve">годы </w:t>
      </w:r>
    </w:p>
    <w:p w:rsidR="00015212" w:rsidRPr="00054ECA" w:rsidRDefault="00015212" w:rsidP="003E6AA7">
      <w:pPr>
        <w:spacing w:line="360" w:lineRule="auto"/>
        <w:ind w:firstLine="709"/>
        <w:jc w:val="center"/>
        <w:rPr>
          <w:sz w:val="28"/>
          <w:szCs w:val="28"/>
        </w:rPr>
      </w:pPr>
    </w:p>
    <w:p w:rsidR="00015212" w:rsidRPr="00054ECA" w:rsidRDefault="00015212" w:rsidP="00054ECA">
      <w:pPr>
        <w:pStyle w:val="23"/>
        <w:spacing w:line="360" w:lineRule="auto"/>
        <w:ind w:firstLine="709"/>
        <w:rPr>
          <w:bCs/>
          <w:sz w:val="28"/>
          <w:szCs w:val="28"/>
        </w:rPr>
      </w:pPr>
      <w:r w:rsidRPr="00054ECA">
        <w:rPr>
          <w:sz w:val="28"/>
          <w:szCs w:val="28"/>
        </w:rPr>
        <w:t>В целом</w:t>
      </w:r>
      <w:r w:rsidR="00B24263" w:rsidRPr="00054ECA">
        <w:rPr>
          <w:sz w:val="28"/>
          <w:szCs w:val="28"/>
        </w:rPr>
        <w:t xml:space="preserve"> </w:t>
      </w:r>
      <w:r w:rsidRPr="00054ECA">
        <w:rPr>
          <w:sz w:val="28"/>
          <w:szCs w:val="28"/>
        </w:rPr>
        <w:t xml:space="preserve">ситуация во внешней торговле России в 2007 году характеризовалась положительными тенденциями. </w:t>
      </w:r>
      <w:r w:rsidRPr="00054ECA">
        <w:rPr>
          <w:bCs/>
          <w:iCs/>
          <w:sz w:val="28"/>
          <w:szCs w:val="28"/>
        </w:rPr>
        <w:t>Конъюнктура мирового рынка продолжает создавать благоприятные условия для развития внешней торговли России.</w:t>
      </w:r>
    </w:p>
    <w:p w:rsidR="00015212" w:rsidRPr="00054ECA" w:rsidRDefault="00015212" w:rsidP="00054ECA">
      <w:pPr>
        <w:pStyle w:val="23"/>
        <w:suppressAutoHyphens/>
        <w:spacing w:line="360" w:lineRule="auto"/>
        <w:ind w:firstLine="709"/>
        <w:rPr>
          <w:sz w:val="28"/>
          <w:szCs w:val="28"/>
        </w:rPr>
      </w:pPr>
      <w:r w:rsidRPr="00054ECA">
        <w:rPr>
          <w:sz w:val="28"/>
          <w:szCs w:val="28"/>
        </w:rPr>
        <w:t xml:space="preserve">Однако некоторые неблагоприятные признаки в макропоказателях коснулись внешнеэкономической сферы. Это быстрый рост импорта в основном за счет роста физических объемов. </w:t>
      </w:r>
    </w:p>
    <w:p w:rsidR="000A238E" w:rsidRPr="00054ECA" w:rsidRDefault="00015212" w:rsidP="00054ECA">
      <w:pPr>
        <w:pStyle w:val="23"/>
        <w:suppressAutoHyphens/>
        <w:spacing w:line="360" w:lineRule="auto"/>
        <w:ind w:firstLine="709"/>
        <w:rPr>
          <w:sz w:val="28"/>
          <w:szCs w:val="28"/>
        </w:rPr>
      </w:pPr>
      <w:r w:rsidRPr="00054ECA">
        <w:rPr>
          <w:b/>
          <w:bCs/>
          <w:i/>
          <w:sz w:val="28"/>
          <w:szCs w:val="28"/>
        </w:rPr>
        <w:t>Внешнеторговый оборот России</w:t>
      </w:r>
      <w:r w:rsidRPr="00054ECA">
        <w:rPr>
          <w:sz w:val="28"/>
          <w:szCs w:val="28"/>
        </w:rPr>
        <w:t xml:space="preserve">, по оценке Минэкономразвития России (по методологии платежного баланса), составил 452,5 млрд. долларов США в январе-октябре </w:t>
      </w:r>
      <w:smartTag w:uri="urn:schemas-microsoft-com:office:smarttags" w:element="metricconverter">
        <w:smartTagPr>
          <w:attr w:name="ProductID" w:val="2007 г"/>
        </w:smartTagPr>
        <w:r w:rsidRPr="00054ECA">
          <w:rPr>
            <w:sz w:val="28"/>
            <w:szCs w:val="28"/>
          </w:rPr>
          <w:t>2007 г</w:t>
        </w:r>
      </w:smartTag>
      <w:r w:rsidRPr="00054ECA">
        <w:rPr>
          <w:sz w:val="28"/>
          <w:szCs w:val="28"/>
        </w:rPr>
        <w:t>. и увеличился по сравнению с соответствующим периодом прошлого года на 19,9%, в том числе со странами дальнего зарубежья – 384,1 млрд. долларов США (рост на 19,3%), со странами СНГ – 68,4 млрд. долларов США (рост 23,6 процента).</w:t>
      </w:r>
    </w:p>
    <w:p w:rsidR="00015212" w:rsidRPr="00054ECA" w:rsidRDefault="00015212" w:rsidP="00054ECA">
      <w:pPr>
        <w:pStyle w:val="23"/>
        <w:suppressAutoHyphens/>
        <w:spacing w:line="360" w:lineRule="auto"/>
        <w:ind w:firstLine="709"/>
        <w:rPr>
          <w:sz w:val="28"/>
          <w:szCs w:val="28"/>
        </w:rPr>
      </w:pPr>
      <w:r w:rsidRPr="00054ECA">
        <w:rPr>
          <w:sz w:val="28"/>
          <w:szCs w:val="28"/>
        </w:rPr>
        <w:t>В общем объеме товарооборота на долю экспорта приходилось 61,5%, импорта – 38,5%, что предопределило замедление темпов роста товарооборота России в результате существенного снижения темпов роста экспорта России - 111,9% против 126,4% годом раньше. Однако высокие темпы роста импорта (135,4%) предотвратили резкое замедление роста внешней торговли России.</w:t>
      </w:r>
    </w:p>
    <w:p w:rsidR="00015212" w:rsidRPr="00054ECA" w:rsidRDefault="00015212" w:rsidP="00054ECA">
      <w:pPr>
        <w:pStyle w:val="23"/>
        <w:suppressAutoHyphens/>
        <w:spacing w:line="360" w:lineRule="auto"/>
        <w:ind w:firstLine="709"/>
        <w:rPr>
          <w:sz w:val="28"/>
          <w:szCs w:val="28"/>
        </w:rPr>
      </w:pPr>
      <w:r w:rsidRPr="00054ECA">
        <w:rPr>
          <w:sz w:val="28"/>
          <w:szCs w:val="28"/>
        </w:rPr>
        <w:t xml:space="preserve">Сокращение положительного сальдо торгового баланса на 13,3% в январе-октябре </w:t>
      </w:r>
      <w:smartTag w:uri="urn:schemas-microsoft-com:office:smarttags" w:element="metricconverter">
        <w:smartTagPr>
          <w:attr w:name="ProductID" w:val="2007 г"/>
        </w:smartTagPr>
        <w:r w:rsidRPr="00054ECA">
          <w:rPr>
            <w:sz w:val="28"/>
            <w:szCs w:val="28"/>
          </w:rPr>
          <w:t>2007 г</w:t>
        </w:r>
      </w:smartTag>
      <w:r w:rsidRPr="00054ECA">
        <w:rPr>
          <w:sz w:val="28"/>
          <w:szCs w:val="28"/>
        </w:rPr>
        <w:t>. по сравнению с аналогичным периодом прошлого года произошло за счет опережающих темпов роста импорта над темпами роста экспорта. При этом со странами дальнего зарубежья сальдо торгового баланса снизилось на 15,5%, со странами СНГ – увеличилось на 1,2 процента.</w:t>
      </w:r>
    </w:p>
    <w:p w:rsidR="00015212" w:rsidRPr="00054ECA" w:rsidRDefault="00015212" w:rsidP="00054ECA">
      <w:pPr>
        <w:spacing w:line="360" w:lineRule="auto"/>
        <w:ind w:firstLine="709"/>
        <w:jc w:val="both"/>
        <w:rPr>
          <w:sz w:val="28"/>
          <w:szCs w:val="28"/>
        </w:rPr>
      </w:pPr>
      <w:r w:rsidRPr="00054ECA">
        <w:rPr>
          <w:sz w:val="28"/>
          <w:szCs w:val="28"/>
        </w:rPr>
        <w:t xml:space="preserve">По расчетам Минфина России, конъюнктурные доходы российской экономики в январе-сентябре </w:t>
      </w:r>
      <w:smartTag w:uri="urn:schemas-microsoft-com:office:smarttags" w:element="metricconverter">
        <w:smartTagPr>
          <w:attr w:name="ProductID" w:val="2007 г"/>
        </w:smartTagPr>
        <w:r w:rsidRPr="00054ECA">
          <w:rPr>
            <w:sz w:val="28"/>
            <w:szCs w:val="28"/>
          </w:rPr>
          <w:t>2007 г</w:t>
        </w:r>
      </w:smartTag>
      <w:r w:rsidRPr="00054ECA">
        <w:rPr>
          <w:sz w:val="28"/>
          <w:szCs w:val="28"/>
        </w:rPr>
        <w:t>. от экспорта продуктов топливно-энергетического комплекса составили 72,1 млрд. долларов, из которых 42,4 млрд. долларов относятся к сырой нефти, 18,0 млрд. долларов - к нефтепродуктам, 11,7 млрд. долл. - к природному газу</w:t>
      </w:r>
      <w:r w:rsidR="00F36020" w:rsidRPr="00054ECA">
        <w:rPr>
          <w:rStyle w:val="a8"/>
          <w:sz w:val="28"/>
          <w:szCs w:val="28"/>
        </w:rPr>
        <w:footnoteReference w:id="1"/>
      </w:r>
      <w:r w:rsidRPr="00054ECA">
        <w:rPr>
          <w:sz w:val="28"/>
          <w:szCs w:val="28"/>
        </w:rPr>
        <w:t xml:space="preserve">. Указанные конъюнктурные доходы первых девяти месяцев </w:t>
      </w:r>
      <w:smartTag w:uri="urn:schemas-microsoft-com:office:smarttags" w:element="metricconverter">
        <w:smartTagPr>
          <w:attr w:name="ProductID" w:val="2007 г"/>
        </w:smartTagPr>
        <w:r w:rsidRPr="00054ECA">
          <w:rPr>
            <w:sz w:val="28"/>
            <w:szCs w:val="28"/>
          </w:rPr>
          <w:t>2007 г</w:t>
        </w:r>
      </w:smartTag>
      <w:r w:rsidRPr="00054ECA">
        <w:rPr>
          <w:sz w:val="28"/>
          <w:szCs w:val="28"/>
        </w:rPr>
        <w:t xml:space="preserve">. на 5,3% превосходят соответствующие доходы января-сентября </w:t>
      </w:r>
      <w:smartTag w:uri="urn:schemas-microsoft-com:office:smarttags" w:element="metricconverter">
        <w:smartTagPr>
          <w:attr w:name="ProductID" w:val="2006 г"/>
        </w:smartTagPr>
        <w:r w:rsidRPr="00054ECA">
          <w:rPr>
            <w:sz w:val="28"/>
            <w:szCs w:val="28"/>
          </w:rPr>
          <w:t>2006 г</w:t>
        </w:r>
      </w:smartTag>
      <w:r w:rsidRPr="00054ECA">
        <w:rPr>
          <w:sz w:val="28"/>
          <w:szCs w:val="28"/>
        </w:rPr>
        <w:t>. (68,5 млрд. долл.). Но в процентах ВВП они снизились, так как за это время долларовый ВВП возрос на 25 процентов.</w:t>
      </w:r>
    </w:p>
    <w:p w:rsidR="00E25C1F" w:rsidRPr="00054ECA" w:rsidRDefault="00E25C1F" w:rsidP="00054ECA">
      <w:pPr>
        <w:suppressAutoHyphens/>
        <w:spacing w:line="360" w:lineRule="auto"/>
        <w:ind w:firstLine="709"/>
        <w:jc w:val="both"/>
        <w:rPr>
          <w:sz w:val="28"/>
          <w:szCs w:val="28"/>
        </w:rPr>
      </w:pPr>
      <w:r w:rsidRPr="00054ECA">
        <w:rPr>
          <w:sz w:val="28"/>
          <w:szCs w:val="28"/>
        </w:rPr>
        <w:t xml:space="preserve">В товарной структуре </w:t>
      </w:r>
      <w:r w:rsidRPr="00054ECA">
        <w:rPr>
          <w:b/>
          <w:i/>
          <w:sz w:val="28"/>
          <w:szCs w:val="28"/>
        </w:rPr>
        <w:t>экспорта в страны дальнего зарубежья</w:t>
      </w:r>
      <w:r w:rsidRPr="00054ECA">
        <w:rPr>
          <w:sz w:val="28"/>
          <w:szCs w:val="28"/>
        </w:rPr>
        <w:t xml:space="preserve"> снизился удельный вес основной экспортной группы - топливно-энергетических товаров, в то же время удельный вес металлов и изделий из них увеличился.</w:t>
      </w:r>
    </w:p>
    <w:p w:rsidR="00E25C1F" w:rsidRPr="00054ECA" w:rsidRDefault="00E25C1F" w:rsidP="00054ECA">
      <w:pPr>
        <w:suppressAutoHyphens/>
        <w:spacing w:line="360" w:lineRule="auto"/>
        <w:ind w:firstLine="709"/>
        <w:jc w:val="both"/>
        <w:rPr>
          <w:sz w:val="28"/>
          <w:szCs w:val="28"/>
        </w:rPr>
      </w:pPr>
      <w:r w:rsidRPr="00054ECA">
        <w:rPr>
          <w:sz w:val="28"/>
          <w:szCs w:val="28"/>
        </w:rPr>
        <w:t>Экспорт продовольственных товаров и сельскохозяйственного сырья (кроме текстильного)</w:t>
      </w:r>
      <w:r w:rsidRPr="00054ECA">
        <w:rPr>
          <w:i/>
          <w:sz w:val="28"/>
          <w:szCs w:val="28"/>
        </w:rPr>
        <w:t xml:space="preserve"> </w:t>
      </w:r>
      <w:r w:rsidRPr="00054ECA">
        <w:rPr>
          <w:sz w:val="28"/>
          <w:szCs w:val="28"/>
        </w:rPr>
        <w:t xml:space="preserve">увеличился более чем в 1,7 раза, чему способствовал рост экспорта важнейшего товара этой группы - пшеницы и меслина более чем в 2,4 раза в стоимостном выражении, при росте цен и физических объемов на 73,7% и 39,7% соответственно. </w:t>
      </w:r>
    </w:p>
    <w:p w:rsidR="00E25C1F" w:rsidRPr="00054ECA" w:rsidRDefault="00E25C1F" w:rsidP="00054ECA">
      <w:pPr>
        <w:suppressAutoHyphens/>
        <w:spacing w:line="360" w:lineRule="auto"/>
        <w:ind w:firstLine="709"/>
        <w:jc w:val="both"/>
        <w:rPr>
          <w:sz w:val="28"/>
          <w:szCs w:val="28"/>
        </w:rPr>
      </w:pPr>
      <w:r w:rsidRPr="00054ECA">
        <w:rPr>
          <w:sz w:val="28"/>
          <w:szCs w:val="28"/>
        </w:rPr>
        <w:t>Сокращение экспорта</w:t>
      </w:r>
      <w:r w:rsidRPr="00054ECA">
        <w:rPr>
          <w:i/>
          <w:sz w:val="28"/>
          <w:szCs w:val="28"/>
        </w:rPr>
        <w:t xml:space="preserve"> </w:t>
      </w:r>
      <w:r w:rsidRPr="00054ECA">
        <w:rPr>
          <w:sz w:val="28"/>
          <w:szCs w:val="28"/>
        </w:rPr>
        <w:t>топливно-энергетических товаров</w:t>
      </w:r>
      <w:r w:rsidRPr="00054ECA">
        <w:rPr>
          <w:i/>
          <w:sz w:val="28"/>
          <w:szCs w:val="28"/>
        </w:rPr>
        <w:t xml:space="preserve"> </w:t>
      </w:r>
      <w:r w:rsidRPr="00054ECA">
        <w:rPr>
          <w:sz w:val="28"/>
          <w:szCs w:val="28"/>
        </w:rPr>
        <w:t>произошло отчасти за счет снижения экспорта физических объемов природного газа. Экспорт нефти сырой и нефтепродуктов увеличился незначительно - на 5,9% и 3,7% соответственно</w:t>
      </w:r>
    </w:p>
    <w:p w:rsidR="00E25C1F" w:rsidRPr="00054ECA" w:rsidRDefault="00E25C1F" w:rsidP="00054ECA">
      <w:pPr>
        <w:suppressAutoHyphens/>
        <w:spacing w:line="360" w:lineRule="auto"/>
        <w:ind w:firstLine="709"/>
        <w:jc w:val="both"/>
        <w:rPr>
          <w:sz w:val="28"/>
          <w:szCs w:val="28"/>
        </w:rPr>
      </w:pPr>
      <w:r w:rsidRPr="00054ECA">
        <w:rPr>
          <w:sz w:val="28"/>
          <w:szCs w:val="28"/>
        </w:rPr>
        <w:t>Увеличился на 18,7% экспорт продукции химической промышленности и каучука,</w:t>
      </w:r>
      <w:r w:rsidRPr="00054ECA">
        <w:rPr>
          <w:i/>
          <w:sz w:val="28"/>
          <w:szCs w:val="28"/>
        </w:rPr>
        <w:t xml:space="preserve"> </w:t>
      </w:r>
      <w:r w:rsidRPr="00054ECA">
        <w:rPr>
          <w:sz w:val="28"/>
          <w:szCs w:val="28"/>
        </w:rPr>
        <w:t>что связанно с ростом стоимости минеральных удобрений, метанола и каучука синтетического соответственно на 31,7%, 43,3% и 6,6 процента.</w:t>
      </w:r>
    </w:p>
    <w:p w:rsidR="00E25C1F" w:rsidRPr="00054ECA" w:rsidRDefault="00E25C1F" w:rsidP="00054ECA">
      <w:pPr>
        <w:suppressAutoHyphens/>
        <w:spacing w:line="360" w:lineRule="auto"/>
        <w:ind w:firstLine="709"/>
        <w:jc w:val="both"/>
        <w:rPr>
          <w:sz w:val="28"/>
          <w:szCs w:val="28"/>
        </w:rPr>
      </w:pPr>
      <w:r w:rsidRPr="00054ECA">
        <w:rPr>
          <w:sz w:val="28"/>
          <w:szCs w:val="28"/>
        </w:rPr>
        <w:t xml:space="preserve">Экспорт древесины и целлюлозно-бумажных изделий увеличился на 29,1% в основном за счет роста стоимости экспорта основных товаров этой группы - обработанных и необработанных лесоматериалов, составляющих 68,6% всей стоимости  экспорта этой группы, которые увеличились на 47,2% и 28,8% соответственно. </w:t>
      </w:r>
    </w:p>
    <w:p w:rsidR="00E25C1F" w:rsidRPr="00054ECA" w:rsidRDefault="00E25C1F" w:rsidP="00054ECA">
      <w:pPr>
        <w:suppressAutoHyphens/>
        <w:spacing w:line="360" w:lineRule="auto"/>
        <w:ind w:firstLine="709"/>
        <w:jc w:val="both"/>
        <w:rPr>
          <w:sz w:val="28"/>
          <w:szCs w:val="28"/>
        </w:rPr>
      </w:pPr>
      <w:r w:rsidRPr="00054ECA">
        <w:rPr>
          <w:sz w:val="28"/>
          <w:szCs w:val="28"/>
        </w:rPr>
        <w:t xml:space="preserve">В товарной структуре </w:t>
      </w:r>
      <w:r w:rsidRPr="00054ECA">
        <w:rPr>
          <w:b/>
          <w:i/>
          <w:sz w:val="28"/>
          <w:szCs w:val="28"/>
        </w:rPr>
        <w:t xml:space="preserve">импорта России из стран дальнего зарубежья </w:t>
      </w:r>
      <w:r w:rsidRPr="00054ECA">
        <w:rPr>
          <w:sz w:val="28"/>
          <w:szCs w:val="28"/>
        </w:rPr>
        <w:t>продолжает преоблада</w:t>
      </w:r>
      <w:r w:rsidR="00B24263" w:rsidRPr="00054ECA">
        <w:rPr>
          <w:sz w:val="28"/>
          <w:szCs w:val="28"/>
        </w:rPr>
        <w:t>ть</w:t>
      </w:r>
      <w:r w:rsidRPr="00054ECA">
        <w:rPr>
          <w:sz w:val="28"/>
          <w:szCs w:val="28"/>
        </w:rPr>
        <w:t xml:space="preserve"> ввоз машин, оборудования и транспортных</w:t>
      </w:r>
      <w:r w:rsidRPr="00054ECA">
        <w:rPr>
          <w:i/>
          <w:sz w:val="28"/>
          <w:szCs w:val="28"/>
        </w:rPr>
        <w:t xml:space="preserve"> </w:t>
      </w:r>
      <w:r w:rsidRPr="00054ECA">
        <w:rPr>
          <w:sz w:val="28"/>
          <w:szCs w:val="28"/>
        </w:rPr>
        <w:t>средств</w:t>
      </w:r>
      <w:r w:rsidRPr="00054ECA">
        <w:rPr>
          <w:i/>
          <w:sz w:val="28"/>
          <w:szCs w:val="28"/>
        </w:rPr>
        <w:t>.</w:t>
      </w:r>
      <w:r w:rsidRPr="00054ECA">
        <w:rPr>
          <w:sz w:val="28"/>
          <w:szCs w:val="28"/>
        </w:rPr>
        <w:t xml:space="preserve"> Увеличился также ввоз продукции химической промышленности</w:t>
      </w:r>
      <w:r w:rsidRPr="00054ECA">
        <w:rPr>
          <w:i/>
          <w:sz w:val="28"/>
          <w:szCs w:val="28"/>
        </w:rPr>
        <w:t xml:space="preserve"> </w:t>
      </w:r>
      <w:r w:rsidRPr="00054ECA">
        <w:rPr>
          <w:sz w:val="28"/>
          <w:szCs w:val="28"/>
        </w:rPr>
        <w:t>и</w:t>
      </w:r>
      <w:r w:rsidRPr="00054ECA">
        <w:rPr>
          <w:i/>
          <w:sz w:val="28"/>
          <w:szCs w:val="28"/>
        </w:rPr>
        <w:t xml:space="preserve"> </w:t>
      </w:r>
      <w:r w:rsidRPr="00054ECA">
        <w:rPr>
          <w:sz w:val="28"/>
          <w:szCs w:val="28"/>
        </w:rPr>
        <w:t>каучука, продовольственных товаров и сельскохозяйственного сырья (кроме текстильного), несмотря на некоторое уменьшение доли этих групп в товарной структуре.</w:t>
      </w:r>
    </w:p>
    <w:p w:rsidR="00E25C1F" w:rsidRPr="00054ECA" w:rsidRDefault="00E25C1F" w:rsidP="00054ECA">
      <w:pPr>
        <w:suppressAutoHyphens/>
        <w:spacing w:line="360" w:lineRule="auto"/>
        <w:ind w:firstLine="709"/>
        <w:jc w:val="both"/>
        <w:rPr>
          <w:sz w:val="28"/>
          <w:szCs w:val="28"/>
        </w:rPr>
      </w:pPr>
      <w:r w:rsidRPr="00054ECA">
        <w:rPr>
          <w:sz w:val="28"/>
          <w:szCs w:val="28"/>
        </w:rPr>
        <w:t>Импорт продовольственных товаров и сельскохозяйственного сырья (кроме текстильного) увеличился на 31,6 процента. Росту импорта этих товаров способствовало увеличение стоимостных объемов основных товаров этой группы, мяса свежего и мороженного(124,1%), рыбы свежей и мороженной(139,3%) цитрусовых плодов(129,9%) и напитков алкогольных и безалкогольных(210,8 процента).</w:t>
      </w:r>
    </w:p>
    <w:p w:rsidR="00E25C1F" w:rsidRPr="00054ECA" w:rsidRDefault="00E25C1F" w:rsidP="00054ECA">
      <w:pPr>
        <w:pStyle w:val="23"/>
        <w:widowControl/>
        <w:tabs>
          <w:tab w:val="left" w:pos="1740"/>
        </w:tabs>
        <w:suppressAutoHyphens/>
        <w:spacing w:line="360" w:lineRule="auto"/>
        <w:ind w:firstLine="709"/>
        <w:rPr>
          <w:sz w:val="28"/>
          <w:szCs w:val="28"/>
        </w:rPr>
      </w:pPr>
      <w:r w:rsidRPr="00054ECA">
        <w:rPr>
          <w:sz w:val="28"/>
          <w:szCs w:val="28"/>
        </w:rPr>
        <w:t xml:space="preserve">Импорт металлов и изделий из них вырос на 84,6 процента. Рост импорта произошел в основном за счет увеличение стоимости черных металлов почти в 2,5 раза и труб – более чем в 2,2 раза. </w:t>
      </w:r>
    </w:p>
    <w:p w:rsidR="00E25C1F" w:rsidRPr="00054ECA" w:rsidRDefault="00E25C1F" w:rsidP="00054ECA">
      <w:pPr>
        <w:pStyle w:val="23"/>
        <w:widowControl/>
        <w:tabs>
          <w:tab w:val="left" w:pos="1740"/>
        </w:tabs>
        <w:suppressAutoHyphens/>
        <w:spacing w:line="360" w:lineRule="auto"/>
        <w:ind w:firstLine="709"/>
        <w:rPr>
          <w:sz w:val="28"/>
          <w:szCs w:val="28"/>
        </w:rPr>
      </w:pPr>
      <w:r w:rsidRPr="00054ECA">
        <w:rPr>
          <w:sz w:val="28"/>
          <w:szCs w:val="28"/>
        </w:rPr>
        <w:t>Импорт машин, оборудований и транспортных средств увеличился на 56,7 процента. Автомобили легковые увеличились в стоимостном выражении на 73,8%, а грузовые - более чем в 2,4 раза</w:t>
      </w:r>
      <w:r w:rsidRPr="00054ECA">
        <w:rPr>
          <w:rStyle w:val="a8"/>
          <w:sz w:val="28"/>
          <w:szCs w:val="28"/>
        </w:rPr>
        <w:footnoteReference w:id="2"/>
      </w:r>
      <w:r w:rsidRPr="00054ECA">
        <w:rPr>
          <w:sz w:val="28"/>
          <w:szCs w:val="28"/>
        </w:rPr>
        <w:t>.</w:t>
      </w:r>
    </w:p>
    <w:p w:rsidR="00424DF7" w:rsidRPr="00054ECA" w:rsidRDefault="00424DF7" w:rsidP="00054ECA">
      <w:pPr>
        <w:spacing w:line="360" w:lineRule="auto"/>
        <w:ind w:firstLine="709"/>
        <w:jc w:val="both"/>
        <w:rPr>
          <w:sz w:val="28"/>
          <w:szCs w:val="28"/>
        </w:rPr>
      </w:pPr>
      <w:r w:rsidRPr="00054ECA">
        <w:rPr>
          <w:sz w:val="28"/>
          <w:szCs w:val="28"/>
        </w:rPr>
        <w:t>По сравнению с 2007 годом 2008 год ознаменовался серьезными изменениями на мировом рынке, которые нашли свое отражение и во внешнеторговом балансе РФ. В первую очередь следует рассмотреть влияние мирового финансового кризиса и резкого падения цен на нефть.</w:t>
      </w:r>
    </w:p>
    <w:p w:rsidR="00424DF7" w:rsidRPr="00054ECA" w:rsidRDefault="00424DF7" w:rsidP="00054ECA">
      <w:pPr>
        <w:spacing w:line="360" w:lineRule="auto"/>
        <w:ind w:firstLine="709"/>
        <w:jc w:val="both"/>
        <w:rPr>
          <w:sz w:val="28"/>
          <w:szCs w:val="28"/>
        </w:rPr>
      </w:pPr>
      <w:r w:rsidRPr="00054ECA">
        <w:rPr>
          <w:sz w:val="28"/>
          <w:szCs w:val="28"/>
        </w:rPr>
        <w:t xml:space="preserve">В апреле Институт экономики переходного периода (ИЭПП) рассмотрел несколько сценариев развития российской экономики, среди которых было два не совсем обычных. Один подразумевал массовый отток капитала ($50 млрд. в </w:t>
      </w:r>
      <w:smartTag w:uri="urn:schemas-microsoft-com:office:smarttags" w:element="metricconverter">
        <w:smartTagPr>
          <w:attr w:name="ProductID" w:val="2008 г"/>
        </w:smartTagPr>
        <w:r w:rsidRPr="00054ECA">
          <w:rPr>
            <w:sz w:val="28"/>
            <w:szCs w:val="28"/>
          </w:rPr>
          <w:t>2008 г</w:t>
        </w:r>
      </w:smartTag>
      <w:r w:rsidRPr="00054ECA">
        <w:rPr>
          <w:sz w:val="28"/>
          <w:szCs w:val="28"/>
        </w:rPr>
        <w:t xml:space="preserve">. и $200 млрд. в </w:t>
      </w:r>
      <w:smartTag w:uri="urn:schemas-microsoft-com:office:smarttags" w:element="metricconverter">
        <w:smartTagPr>
          <w:attr w:name="ProductID" w:val="2009 г"/>
        </w:smartTagPr>
        <w:r w:rsidRPr="00054ECA">
          <w:rPr>
            <w:sz w:val="28"/>
            <w:szCs w:val="28"/>
          </w:rPr>
          <w:t>2009 г</w:t>
        </w:r>
      </w:smartTag>
      <w:r w:rsidRPr="00054ECA">
        <w:rPr>
          <w:sz w:val="28"/>
          <w:szCs w:val="28"/>
        </w:rPr>
        <w:t xml:space="preserve">.) при сохранении сравнительно высоких цен на нефть, второй — постепенное снижение цен на нефть до $30-35 за баррель при сохранении остальных условий сравнительно благоприятными. Целью их составления был </w:t>
      </w:r>
      <w:r w:rsidR="00FB2E22" w:rsidRPr="00054ECA">
        <w:rPr>
          <w:sz w:val="28"/>
          <w:szCs w:val="28"/>
        </w:rPr>
        <w:t>расчет</w:t>
      </w:r>
      <w:r w:rsidRPr="00054ECA">
        <w:rPr>
          <w:sz w:val="28"/>
          <w:szCs w:val="28"/>
        </w:rPr>
        <w:t xml:space="preserve"> прочности российской экономики. </w:t>
      </w:r>
    </w:p>
    <w:p w:rsidR="00424DF7" w:rsidRPr="00054ECA" w:rsidRDefault="00424DF7" w:rsidP="00054ECA">
      <w:pPr>
        <w:spacing w:line="360" w:lineRule="auto"/>
        <w:ind w:firstLine="709"/>
        <w:jc w:val="both"/>
        <w:rPr>
          <w:sz w:val="28"/>
          <w:szCs w:val="28"/>
        </w:rPr>
      </w:pPr>
      <w:r w:rsidRPr="00054ECA">
        <w:rPr>
          <w:sz w:val="28"/>
          <w:szCs w:val="28"/>
        </w:rPr>
        <w:t xml:space="preserve">Эти два сценария в условиях мирового рынка в первом полугодии </w:t>
      </w:r>
      <w:smartTag w:uri="urn:schemas-microsoft-com:office:smarttags" w:element="metricconverter">
        <w:smartTagPr>
          <w:attr w:name="ProductID" w:val="2008 г"/>
        </w:smartTagPr>
        <w:r w:rsidRPr="00054ECA">
          <w:rPr>
            <w:sz w:val="28"/>
            <w:szCs w:val="28"/>
          </w:rPr>
          <w:t>2008 г</w:t>
        </w:r>
      </w:smartTag>
      <w:r w:rsidRPr="00054ECA">
        <w:rPr>
          <w:sz w:val="28"/>
          <w:szCs w:val="28"/>
        </w:rPr>
        <w:t>. при стабильности развития экономики и внешне</w:t>
      </w:r>
      <w:r w:rsidR="00FB2E22" w:rsidRPr="00054ECA">
        <w:rPr>
          <w:sz w:val="28"/>
          <w:szCs w:val="28"/>
        </w:rPr>
        <w:t>торгов</w:t>
      </w:r>
      <w:r w:rsidRPr="00054ECA">
        <w:rPr>
          <w:sz w:val="28"/>
          <w:szCs w:val="28"/>
        </w:rPr>
        <w:t>ой деятельности нашей страны казались маловероятными.  Однако уже во втором полугодии оба критических варианта начали реализовываться одновременно – мы наблюдаем и отток капитала, и падение цен на нефть.</w:t>
      </w:r>
    </w:p>
    <w:p w:rsidR="00FB2E22" w:rsidRPr="00054ECA" w:rsidRDefault="00FB2E22" w:rsidP="00054ECA">
      <w:pPr>
        <w:autoSpaceDE w:val="0"/>
        <w:autoSpaceDN w:val="0"/>
        <w:adjustRightInd w:val="0"/>
        <w:spacing w:line="360" w:lineRule="auto"/>
        <w:ind w:firstLine="709"/>
        <w:jc w:val="both"/>
        <w:rPr>
          <w:sz w:val="28"/>
          <w:szCs w:val="28"/>
        </w:rPr>
      </w:pPr>
      <w:r w:rsidRPr="00054ECA">
        <w:rPr>
          <w:sz w:val="28"/>
          <w:szCs w:val="28"/>
        </w:rPr>
        <w:t>П</w:t>
      </w:r>
      <w:r w:rsidR="00424DF7" w:rsidRPr="00054ECA">
        <w:rPr>
          <w:sz w:val="28"/>
          <w:szCs w:val="28"/>
        </w:rPr>
        <w:t>оказател</w:t>
      </w:r>
      <w:r w:rsidRPr="00054ECA">
        <w:rPr>
          <w:sz w:val="28"/>
          <w:szCs w:val="28"/>
        </w:rPr>
        <w:t>и</w:t>
      </w:r>
      <w:r w:rsidR="00424DF7" w:rsidRPr="00054ECA">
        <w:rPr>
          <w:sz w:val="28"/>
          <w:szCs w:val="28"/>
        </w:rPr>
        <w:t xml:space="preserve"> внешней торговли</w:t>
      </w:r>
      <w:r w:rsidRPr="00054ECA">
        <w:rPr>
          <w:sz w:val="28"/>
          <w:szCs w:val="28"/>
        </w:rPr>
        <w:t xml:space="preserve"> с учетом изменений на рынке нефти начали указываться в осенних отчетах. Именно на основе них и необходимо изучать современное состояние и тенденции во внешнеторговой деятельности, хотя для составления прогнозов ситуация слишком нестабильная.</w:t>
      </w:r>
    </w:p>
    <w:p w:rsidR="00424DF7" w:rsidRPr="00054ECA" w:rsidRDefault="00424DF7" w:rsidP="00054ECA">
      <w:pPr>
        <w:autoSpaceDE w:val="0"/>
        <w:autoSpaceDN w:val="0"/>
        <w:adjustRightInd w:val="0"/>
        <w:spacing w:line="360" w:lineRule="auto"/>
        <w:ind w:firstLine="709"/>
        <w:jc w:val="both"/>
        <w:rPr>
          <w:iCs/>
          <w:sz w:val="28"/>
          <w:szCs w:val="28"/>
        </w:rPr>
      </w:pPr>
      <w:r w:rsidRPr="00054ECA">
        <w:rPr>
          <w:sz w:val="28"/>
          <w:szCs w:val="28"/>
        </w:rPr>
        <w:t xml:space="preserve">Непосредственно в октябре </w:t>
      </w:r>
      <w:r w:rsidRPr="00054ECA">
        <w:rPr>
          <w:iCs/>
          <w:sz w:val="28"/>
          <w:szCs w:val="28"/>
        </w:rPr>
        <w:t>показатели российской внешней торговли отреагировали на ухудшение ситуации на мировых товарных рынках. Ухудшение внешних конъюнктурных условий все в большей степени отражается на экспортных контрактах. Резкое ослабление кредитной активности, торможение роста реальных располагаемых денежных доходов населения и повышение курса доллара обусловили сокращение импортных поставок.</w:t>
      </w:r>
    </w:p>
    <w:p w:rsidR="00424DF7" w:rsidRPr="00054ECA" w:rsidRDefault="00424DF7" w:rsidP="00054ECA">
      <w:pPr>
        <w:autoSpaceDE w:val="0"/>
        <w:autoSpaceDN w:val="0"/>
        <w:adjustRightInd w:val="0"/>
        <w:spacing w:line="360" w:lineRule="auto"/>
        <w:ind w:firstLine="709"/>
        <w:jc w:val="both"/>
        <w:rPr>
          <w:sz w:val="28"/>
          <w:szCs w:val="28"/>
        </w:rPr>
      </w:pPr>
      <w:r w:rsidRPr="00054ECA">
        <w:rPr>
          <w:sz w:val="28"/>
          <w:szCs w:val="28"/>
        </w:rPr>
        <w:t xml:space="preserve">Внешнеторговый оборот России, рассчитанный по методологии платежного баланса, в октябре </w:t>
      </w:r>
      <w:smartTag w:uri="urn:schemas-microsoft-com:office:smarttags" w:element="metricconverter">
        <w:smartTagPr>
          <w:attr w:name="ProductID" w:val="2008 г"/>
        </w:smartTagPr>
        <w:r w:rsidRPr="00054ECA">
          <w:rPr>
            <w:sz w:val="28"/>
            <w:szCs w:val="28"/>
          </w:rPr>
          <w:t>2008 г</w:t>
        </w:r>
      </w:smartTag>
      <w:r w:rsidRPr="00054ECA">
        <w:rPr>
          <w:sz w:val="28"/>
          <w:szCs w:val="28"/>
        </w:rPr>
        <w:t xml:space="preserve">. составил 65,9 млрд. долл., что всего на 15,9% больше аналогичного показателя прошлого года. При этом с августа </w:t>
      </w:r>
      <w:smartTag w:uri="urn:schemas-microsoft-com:office:smarttags" w:element="metricconverter">
        <w:smartTagPr>
          <w:attr w:name="ProductID" w:val="2008 г"/>
        </w:smartTagPr>
        <w:r w:rsidRPr="00054ECA">
          <w:rPr>
            <w:sz w:val="28"/>
            <w:szCs w:val="28"/>
          </w:rPr>
          <w:t>2008 г</w:t>
        </w:r>
      </w:smartTag>
      <w:r w:rsidRPr="00054ECA">
        <w:rPr>
          <w:sz w:val="28"/>
          <w:szCs w:val="28"/>
        </w:rPr>
        <w:t>. наблюдается снижение внешнеторгового оборота по отношению к предыдущему месяцу. В октябре такое снижение составило 7,7%. Это произошло в основном из-за сокращения стоимостного объема экспорта, который по сравнению с сентябрем 2008г. был меньше на 11,2%. Годовой прирост экспортных поставок составил всего 11,9%.</w:t>
      </w:r>
    </w:p>
    <w:p w:rsidR="00424DF7" w:rsidRPr="00054ECA" w:rsidRDefault="00424DF7" w:rsidP="00054ECA">
      <w:pPr>
        <w:autoSpaceDE w:val="0"/>
        <w:autoSpaceDN w:val="0"/>
        <w:adjustRightInd w:val="0"/>
        <w:spacing w:line="360" w:lineRule="auto"/>
        <w:ind w:firstLine="709"/>
        <w:jc w:val="both"/>
        <w:rPr>
          <w:sz w:val="28"/>
          <w:szCs w:val="28"/>
        </w:rPr>
      </w:pPr>
      <w:r w:rsidRPr="00054ECA">
        <w:rPr>
          <w:sz w:val="28"/>
          <w:szCs w:val="28"/>
        </w:rPr>
        <w:t xml:space="preserve">На динамике российского экспорта все сильнее начинает отражаться снижение цен на мировых рынках топлива и сырья. В октябре </w:t>
      </w:r>
      <w:smartTag w:uri="urn:schemas-microsoft-com:office:smarttags" w:element="metricconverter">
        <w:smartTagPr>
          <w:attr w:name="ProductID" w:val="2008 г"/>
        </w:smartTagPr>
        <w:r w:rsidRPr="00054ECA">
          <w:rPr>
            <w:sz w:val="28"/>
            <w:szCs w:val="28"/>
          </w:rPr>
          <w:t>2008 г</w:t>
        </w:r>
      </w:smartTag>
      <w:r w:rsidRPr="00054ECA">
        <w:rPr>
          <w:sz w:val="28"/>
          <w:szCs w:val="28"/>
        </w:rPr>
        <w:t>. наблюдалось снижение цен практически на все виды топливных и сырьевых товаров. Вновь снизились цены на нефть, уголь, цветные металлы, арматурную сталь и минеральные удобрения. Значительно подешевели пиломатериалы, природный каучук, шерсть и хлопок.</w:t>
      </w:r>
    </w:p>
    <w:p w:rsidR="00424DF7" w:rsidRPr="00054ECA" w:rsidRDefault="00424DF7" w:rsidP="00054ECA">
      <w:pPr>
        <w:autoSpaceDE w:val="0"/>
        <w:autoSpaceDN w:val="0"/>
        <w:adjustRightInd w:val="0"/>
        <w:spacing w:line="360" w:lineRule="auto"/>
        <w:ind w:firstLine="709"/>
        <w:jc w:val="both"/>
        <w:rPr>
          <w:sz w:val="28"/>
          <w:szCs w:val="28"/>
        </w:rPr>
      </w:pPr>
      <w:r w:rsidRPr="00054ECA">
        <w:rPr>
          <w:sz w:val="28"/>
          <w:szCs w:val="28"/>
        </w:rPr>
        <w:t>Цены на нефть продемонстрировали в октябре самое сильное снижение с 1986г., упав по отношению к предыдущему месяцу на 23,9%: с 104,7 долл. за баррель до 79,6 долл. за баррель (марка Brent). Падению цен способствовал рост опасений относительно будущего замедления роста мировой экономики, проблемы с ликвидностью на мировых финансовых рынках и существенное укрепление доллара. Индекс доллара, отражающий динамику американской валюты относительно шести главных мировых валют, за октябрь вырос на 8%.</w:t>
      </w:r>
    </w:p>
    <w:p w:rsidR="00424DF7" w:rsidRPr="00054ECA" w:rsidRDefault="00424DF7" w:rsidP="00054ECA">
      <w:pPr>
        <w:autoSpaceDE w:val="0"/>
        <w:autoSpaceDN w:val="0"/>
        <w:adjustRightInd w:val="0"/>
        <w:spacing w:line="360" w:lineRule="auto"/>
        <w:ind w:firstLine="709"/>
        <w:jc w:val="both"/>
        <w:rPr>
          <w:sz w:val="28"/>
          <w:szCs w:val="28"/>
        </w:rPr>
      </w:pPr>
      <w:r w:rsidRPr="00054ECA">
        <w:rPr>
          <w:sz w:val="28"/>
          <w:szCs w:val="28"/>
        </w:rPr>
        <w:t xml:space="preserve">Обвальное падение цен вынудило ОПЕК на внеочередном заседании 24 октября </w:t>
      </w:r>
      <w:smartTag w:uri="urn:schemas-microsoft-com:office:smarttags" w:element="metricconverter">
        <w:smartTagPr>
          <w:attr w:name="ProductID" w:val="2008 г"/>
        </w:smartTagPr>
        <w:r w:rsidRPr="00054ECA">
          <w:rPr>
            <w:sz w:val="28"/>
            <w:szCs w:val="28"/>
          </w:rPr>
          <w:t>2008 г</w:t>
        </w:r>
      </w:smartTag>
      <w:r w:rsidRPr="00054ECA">
        <w:rPr>
          <w:sz w:val="28"/>
          <w:szCs w:val="28"/>
        </w:rPr>
        <w:t>. принять решение о снижении квот на 1,5 млн. баррелей (сокращение мирового предложения на 1,7%). Это решение картеля оказало лишь незначительную поддержку ценам, которые вверх не пошли, но падать на какое-то время перестали.</w:t>
      </w:r>
    </w:p>
    <w:p w:rsidR="00424DF7" w:rsidRPr="00054ECA" w:rsidRDefault="00424DF7" w:rsidP="00054ECA">
      <w:pPr>
        <w:autoSpaceDE w:val="0"/>
        <w:autoSpaceDN w:val="0"/>
        <w:adjustRightInd w:val="0"/>
        <w:spacing w:line="360" w:lineRule="auto"/>
        <w:ind w:firstLine="709"/>
        <w:jc w:val="both"/>
        <w:rPr>
          <w:sz w:val="28"/>
          <w:szCs w:val="28"/>
        </w:rPr>
      </w:pPr>
      <w:r w:rsidRPr="00054ECA">
        <w:rPr>
          <w:sz w:val="28"/>
          <w:szCs w:val="28"/>
        </w:rPr>
        <w:t xml:space="preserve">17 декабря 2008г. на внеочередном саммите ОПЕК в Алжире было принято решение сократить с 1 января </w:t>
      </w:r>
      <w:smartTag w:uri="urn:schemas-microsoft-com:office:smarttags" w:element="metricconverter">
        <w:smartTagPr>
          <w:attr w:name="ProductID" w:val="2009 г"/>
        </w:smartTagPr>
        <w:r w:rsidRPr="00054ECA">
          <w:rPr>
            <w:sz w:val="28"/>
            <w:szCs w:val="28"/>
          </w:rPr>
          <w:t>2009 г</w:t>
        </w:r>
      </w:smartTag>
      <w:r w:rsidRPr="00054ECA">
        <w:rPr>
          <w:sz w:val="28"/>
          <w:szCs w:val="28"/>
        </w:rPr>
        <w:t>. производство нефти на 2,2 млн. баррелей в сутки. Картель также заручился поддержкой России и Азербайджана, которые согласились снизить объемы производства для повышения цен на нефть на рынке. Однако решение о рекордном снижении производства странами ОПЕК не оказало никакого влияния на стоимость углеводородов на мировом рынке.</w:t>
      </w:r>
    </w:p>
    <w:p w:rsidR="00424DF7" w:rsidRPr="00054ECA" w:rsidRDefault="00424DF7" w:rsidP="00054ECA">
      <w:pPr>
        <w:autoSpaceDE w:val="0"/>
        <w:autoSpaceDN w:val="0"/>
        <w:adjustRightInd w:val="0"/>
        <w:spacing w:line="360" w:lineRule="auto"/>
        <w:ind w:firstLine="709"/>
        <w:jc w:val="both"/>
        <w:rPr>
          <w:sz w:val="28"/>
          <w:szCs w:val="28"/>
        </w:rPr>
      </w:pPr>
      <w:r w:rsidRPr="00054ECA">
        <w:rPr>
          <w:sz w:val="28"/>
          <w:szCs w:val="28"/>
        </w:rPr>
        <w:t xml:space="preserve">Более того, 19 декабря </w:t>
      </w:r>
      <w:smartTag w:uri="urn:schemas-microsoft-com:office:smarttags" w:element="metricconverter">
        <w:smartTagPr>
          <w:attr w:name="ProductID" w:val="2008 г"/>
        </w:smartTagPr>
        <w:r w:rsidRPr="00054ECA">
          <w:rPr>
            <w:sz w:val="28"/>
            <w:szCs w:val="28"/>
          </w:rPr>
          <w:t>2008 г</w:t>
        </w:r>
      </w:smartTag>
      <w:r w:rsidRPr="00054ECA">
        <w:rPr>
          <w:sz w:val="28"/>
          <w:szCs w:val="28"/>
        </w:rPr>
        <w:t>. нефтяные цены даже опустились ниже психологически важной отметки в 35 долл. за баррель.</w:t>
      </w:r>
    </w:p>
    <w:p w:rsidR="009D04C4" w:rsidRPr="00054ECA" w:rsidRDefault="009D04C4" w:rsidP="00054ECA">
      <w:pPr>
        <w:autoSpaceDE w:val="0"/>
        <w:autoSpaceDN w:val="0"/>
        <w:adjustRightInd w:val="0"/>
        <w:spacing w:line="360" w:lineRule="auto"/>
        <w:ind w:firstLine="709"/>
        <w:jc w:val="both"/>
        <w:rPr>
          <w:sz w:val="28"/>
          <w:szCs w:val="28"/>
        </w:rPr>
      </w:pPr>
      <w:r w:rsidRPr="00054ECA">
        <w:rPr>
          <w:sz w:val="28"/>
          <w:szCs w:val="28"/>
        </w:rPr>
        <w:t>Падение мировых цен на базовые цветные металлы, за исключением алюминия, в октябре 2008г. составило более 20% по отношению к предыдущему месяцу. Никель подешевел на 31,8%, медь – на 29,5%, цинк – на 25%, олово – на 21,6%, свинец – на 20,8%. Цена на алюминий снизилась на 16%.</w:t>
      </w:r>
    </w:p>
    <w:p w:rsidR="00424DF7" w:rsidRPr="00054ECA" w:rsidRDefault="00424DF7" w:rsidP="00054ECA">
      <w:pPr>
        <w:autoSpaceDE w:val="0"/>
        <w:autoSpaceDN w:val="0"/>
        <w:adjustRightInd w:val="0"/>
        <w:spacing w:line="360" w:lineRule="auto"/>
        <w:ind w:firstLine="709"/>
        <w:jc w:val="both"/>
        <w:rPr>
          <w:sz w:val="28"/>
          <w:szCs w:val="28"/>
        </w:rPr>
      </w:pPr>
      <w:r w:rsidRPr="00054ECA">
        <w:rPr>
          <w:sz w:val="28"/>
          <w:szCs w:val="28"/>
        </w:rPr>
        <w:t xml:space="preserve">Начиная с августа, отмечается замедление темпов роста стоимостного объема российского импорта. Данные ЦБ об импорте демонстрируют снижение импорта в октябре </w:t>
      </w:r>
      <w:smartTag w:uri="urn:schemas-microsoft-com:office:smarttags" w:element="metricconverter">
        <w:smartTagPr>
          <w:attr w:name="ProductID" w:val="2008 г"/>
        </w:smartTagPr>
        <w:r w:rsidRPr="00054ECA">
          <w:rPr>
            <w:sz w:val="28"/>
            <w:szCs w:val="28"/>
          </w:rPr>
          <w:t>2008 г</w:t>
        </w:r>
      </w:smartTag>
      <w:r w:rsidRPr="00054ECA">
        <w:rPr>
          <w:sz w:val="28"/>
          <w:szCs w:val="28"/>
        </w:rPr>
        <w:t xml:space="preserve">. по сравнению с сентябрем </w:t>
      </w:r>
      <w:smartTag w:uri="urn:schemas-microsoft-com:office:smarttags" w:element="metricconverter">
        <w:smartTagPr>
          <w:attr w:name="ProductID" w:val="2008 г"/>
        </w:smartTagPr>
        <w:r w:rsidRPr="00054ECA">
          <w:rPr>
            <w:sz w:val="28"/>
            <w:szCs w:val="28"/>
          </w:rPr>
          <w:t>2008 г</w:t>
        </w:r>
      </w:smartTag>
      <w:r w:rsidRPr="00054ECA">
        <w:rPr>
          <w:sz w:val="28"/>
          <w:szCs w:val="28"/>
        </w:rPr>
        <w:t xml:space="preserve">. на 2%. Темпы годового прироста импорта в октябре сократились до 21,2% по сравнению с сентябрьскими темпами 46,5%. Снижение произошло в основном за счет снижения темпов роста импортных поставок из стран СНГ. Темп прироста импорта из СНГ в октябре </w:t>
      </w:r>
      <w:smartTag w:uri="urn:schemas-microsoft-com:office:smarttags" w:element="metricconverter">
        <w:smartTagPr>
          <w:attr w:name="ProductID" w:val="2008 г"/>
        </w:smartTagPr>
        <w:r w:rsidRPr="00054ECA">
          <w:rPr>
            <w:sz w:val="28"/>
            <w:szCs w:val="28"/>
          </w:rPr>
          <w:t>2008 г</w:t>
        </w:r>
      </w:smartTag>
      <w:r w:rsidRPr="00054ECA">
        <w:rPr>
          <w:sz w:val="28"/>
          <w:szCs w:val="28"/>
        </w:rPr>
        <w:t xml:space="preserve">. составил 5,8% к октябрю 2007 года против 45,2% в сентябре </w:t>
      </w:r>
      <w:smartTag w:uri="urn:schemas-microsoft-com:office:smarttags" w:element="metricconverter">
        <w:smartTagPr>
          <w:attr w:name="ProductID" w:val="2008 г"/>
        </w:smartTagPr>
        <w:r w:rsidRPr="00054ECA">
          <w:rPr>
            <w:sz w:val="28"/>
            <w:szCs w:val="28"/>
          </w:rPr>
          <w:t>2008 г</w:t>
        </w:r>
      </w:smartTag>
      <w:r w:rsidRPr="00054ECA">
        <w:rPr>
          <w:sz w:val="28"/>
          <w:szCs w:val="28"/>
        </w:rPr>
        <w:t xml:space="preserve">. относительно сентября </w:t>
      </w:r>
      <w:smartTag w:uri="urn:schemas-microsoft-com:office:smarttags" w:element="metricconverter">
        <w:smartTagPr>
          <w:attr w:name="ProductID" w:val="2007 г"/>
        </w:smartTagPr>
        <w:r w:rsidRPr="00054ECA">
          <w:rPr>
            <w:sz w:val="28"/>
            <w:szCs w:val="28"/>
          </w:rPr>
          <w:t>2007 г</w:t>
        </w:r>
      </w:smartTag>
      <w:r w:rsidRPr="00054ECA">
        <w:rPr>
          <w:sz w:val="28"/>
          <w:szCs w:val="28"/>
        </w:rPr>
        <w:t>., тогда как рост импорта из стран дальнего зарубежья пока сохраняется на более высоком уровне – темпы годового прироста в октябре составили 26,7% против аналогичного показателя сентября – 46,7%.</w:t>
      </w:r>
    </w:p>
    <w:p w:rsidR="00424DF7" w:rsidRPr="00054ECA" w:rsidRDefault="00424DF7" w:rsidP="00054ECA">
      <w:pPr>
        <w:autoSpaceDE w:val="0"/>
        <w:autoSpaceDN w:val="0"/>
        <w:adjustRightInd w:val="0"/>
        <w:spacing w:line="360" w:lineRule="auto"/>
        <w:ind w:firstLine="709"/>
        <w:jc w:val="both"/>
        <w:rPr>
          <w:sz w:val="28"/>
          <w:szCs w:val="28"/>
        </w:rPr>
      </w:pPr>
      <w:r w:rsidRPr="00054ECA">
        <w:rPr>
          <w:sz w:val="28"/>
          <w:szCs w:val="28"/>
        </w:rPr>
        <w:t xml:space="preserve">Сальдо торгового баланса в октябре </w:t>
      </w:r>
      <w:smartTag w:uri="urn:schemas-microsoft-com:office:smarttags" w:element="metricconverter">
        <w:smartTagPr>
          <w:attr w:name="ProductID" w:val="2008 г"/>
        </w:smartTagPr>
        <w:r w:rsidRPr="00054ECA">
          <w:rPr>
            <w:sz w:val="28"/>
            <w:szCs w:val="28"/>
          </w:rPr>
          <w:t>2008 г</w:t>
        </w:r>
      </w:smartTag>
      <w:r w:rsidRPr="00054ECA">
        <w:rPr>
          <w:sz w:val="28"/>
          <w:szCs w:val="28"/>
        </w:rPr>
        <w:t xml:space="preserve">. сложилось положительным в размере 11,9 млрд. долл., что является самым низким показателем с сентября </w:t>
      </w:r>
      <w:smartTag w:uri="urn:schemas-microsoft-com:office:smarttags" w:element="metricconverter">
        <w:smartTagPr>
          <w:attr w:name="ProductID" w:val="2007 г"/>
        </w:smartTagPr>
        <w:r w:rsidRPr="00054ECA">
          <w:rPr>
            <w:sz w:val="28"/>
            <w:szCs w:val="28"/>
          </w:rPr>
          <w:t>2007 г</w:t>
        </w:r>
      </w:smartTag>
      <w:r w:rsidRPr="00054ECA">
        <w:rPr>
          <w:sz w:val="28"/>
          <w:szCs w:val="28"/>
        </w:rPr>
        <w:t xml:space="preserve">. Благодаря взлету цен на нефть и другие сырьевые товары в первые 7 месяцев </w:t>
      </w:r>
      <w:smartTag w:uri="urn:schemas-microsoft-com:office:smarttags" w:element="metricconverter">
        <w:smartTagPr>
          <w:attr w:name="ProductID" w:val="2008 г"/>
        </w:smartTagPr>
        <w:r w:rsidRPr="00054ECA">
          <w:rPr>
            <w:sz w:val="28"/>
            <w:szCs w:val="28"/>
          </w:rPr>
          <w:t>2008 г</w:t>
        </w:r>
      </w:smartTag>
      <w:r w:rsidRPr="00054ECA">
        <w:rPr>
          <w:sz w:val="28"/>
          <w:szCs w:val="28"/>
        </w:rPr>
        <w:t xml:space="preserve">. наблюдался опережающий рост экспорта по сравнению с импортом. В результате сальдо торгового баланса в январе-октябре </w:t>
      </w:r>
      <w:smartTag w:uri="urn:schemas-microsoft-com:office:smarttags" w:element="metricconverter">
        <w:smartTagPr>
          <w:attr w:name="ProductID" w:val="2008 г"/>
        </w:smartTagPr>
        <w:r w:rsidRPr="00054ECA">
          <w:rPr>
            <w:sz w:val="28"/>
            <w:szCs w:val="28"/>
          </w:rPr>
          <w:t>2008 г</w:t>
        </w:r>
      </w:smartTag>
      <w:r w:rsidRPr="00054ECA">
        <w:rPr>
          <w:sz w:val="28"/>
          <w:szCs w:val="28"/>
        </w:rPr>
        <w:t xml:space="preserve">. составило 167,2 млрд. долл., увеличившись по сравнению с соответствующим периодом прошлого года в 1,6 раза. Однако снижение цен в сентябре и последовавший еще более сильный октябрьский обвал цен на многие сырьевые товары, прежде всего на нефть, приведет к коррекции внешнеторговых показателей. Резко обозначившаяся в </w:t>
      </w:r>
      <w:smartTag w:uri="urn:schemas-microsoft-com:office:smarttags" w:element="metricconverter">
        <w:smartTagPr>
          <w:attr w:name="ProductID" w:val="2007 г"/>
        </w:smartTagPr>
        <w:r w:rsidRPr="00054ECA">
          <w:rPr>
            <w:sz w:val="28"/>
            <w:szCs w:val="28"/>
          </w:rPr>
          <w:t>2007 г</w:t>
        </w:r>
      </w:smartTag>
      <w:r w:rsidRPr="00054ECA">
        <w:rPr>
          <w:sz w:val="28"/>
          <w:szCs w:val="28"/>
        </w:rPr>
        <w:t>. проблема сокращения</w:t>
      </w:r>
      <w:r w:rsidR="00FB2E22" w:rsidRPr="00054ECA">
        <w:rPr>
          <w:sz w:val="28"/>
          <w:szCs w:val="28"/>
        </w:rPr>
        <w:t xml:space="preserve"> </w:t>
      </w:r>
      <w:r w:rsidRPr="00054ECA">
        <w:rPr>
          <w:sz w:val="28"/>
          <w:szCs w:val="28"/>
        </w:rPr>
        <w:t>внешнеторгового профицита вновь обретает остроту с перспективой выхода на дефицитный баланс уже в ближайшее время.</w:t>
      </w:r>
    </w:p>
    <w:p w:rsidR="00015212" w:rsidRPr="003E6AA7" w:rsidRDefault="003E6AA7" w:rsidP="003E6AA7">
      <w:pPr>
        <w:pStyle w:val="23"/>
        <w:spacing w:line="360" w:lineRule="auto"/>
        <w:ind w:firstLine="709"/>
        <w:jc w:val="center"/>
        <w:rPr>
          <w:b/>
          <w:iCs/>
          <w:sz w:val="28"/>
          <w:szCs w:val="28"/>
        </w:rPr>
      </w:pPr>
      <w:r>
        <w:rPr>
          <w:sz w:val="28"/>
          <w:szCs w:val="28"/>
        </w:rPr>
        <w:br w:type="page"/>
      </w:r>
      <w:bookmarkStart w:id="3" w:name="_Toc220343805"/>
      <w:r w:rsidR="00015212" w:rsidRPr="003E6AA7">
        <w:rPr>
          <w:b/>
          <w:sz w:val="28"/>
          <w:szCs w:val="28"/>
        </w:rPr>
        <w:t>Анализ внешней торговли РФ с основными партнерами</w:t>
      </w:r>
      <w:bookmarkEnd w:id="3"/>
    </w:p>
    <w:p w:rsidR="00015212" w:rsidRPr="00054ECA" w:rsidRDefault="00015212" w:rsidP="00054ECA">
      <w:pPr>
        <w:pStyle w:val="23"/>
        <w:widowControl/>
        <w:suppressAutoHyphens/>
        <w:spacing w:line="360" w:lineRule="auto"/>
        <w:ind w:firstLine="709"/>
        <w:rPr>
          <w:b/>
          <w:iCs/>
          <w:sz w:val="28"/>
          <w:szCs w:val="28"/>
        </w:rPr>
      </w:pPr>
    </w:p>
    <w:p w:rsidR="00517623" w:rsidRPr="00054ECA" w:rsidRDefault="00517623" w:rsidP="00054ECA">
      <w:pPr>
        <w:pStyle w:val="23"/>
        <w:widowControl/>
        <w:suppressAutoHyphens/>
        <w:spacing w:line="360" w:lineRule="auto"/>
        <w:ind w:firstLine="709"/>
        <w:rPr>
          <w:b/>
          <w:iCs/>
          <w:sz w:val="28"/>
          <w:szCs w:val="28"/>
        </w:rPr>
      </w:pPr>
      <w:r w:rsidRPr="00054ECA">
        <w:rPr>
          <w:sz w:val="28"/>
          <w:szCs w:val="28"/>
        </w:rPr>
        <w:t>В географической ст</w:t>
      </w:r>
      <w:r w:rsidR="00832371" w:rsidRPr="00054ECA">
        <w:rPr>
          <w:sz w:val="28"/>
          <w:szCs w:val="28"/>
        </w:rPr>
        <w:t xml:space="preserve">руктуре внешней торговли России по-прежнему </w:t>
      </w:r>
      <w:r w:rsidRPr="00054ECA">
        <w:rPr>
          <w:sz w:val="28"/>
          <w:szCs w:val="28"/>
        </w:rPr>
        <w:t>преобладают страны члены</w:t>
      </w:r>
      <w:r w:rsidR="00832371" w:rsidRPr="00054ECA">
        <w:rPr>
          <w:sz w:val="28"/>
          <w:szCs w:val="28"/>
        </w:rPr>
        <w:t xml:space="preserve"> Европейского союза (ЕС). Объем </w:t>
      </w:r>
      <w:r w:rsidRPr="00054ECA">
        <w:rPr>
          <w:sz w:val="28"/>
          <w:szCs w:val="28"/>
        </w:rPr>
        <w:t>внешнеторгового оборота с этой группой стран возрос на 12,3%.</w:t>
      </w:r>
    </w:p>
    <w:p w:rsidR="00517623" w:rsidRPr="00054ECA" w:rsidRDefault="00517623" w:rsidP="00054ECA">
      <w:pPr>
        <w:spacing w:line="360" w:lineRule="auto"/>
        <w:ind w:firstLine="709"/>
        <w:jc w:val="both"/>
        <w:rPr>
          <w:sz w:val="28"/>
          <w:szCs w:val="28"/>
        </w:rPr>
      </w:pPr>
      <w:r w:rsidRPr="00054ECA">
        <w:rPr>
          <w:sz w:val="28"/>
          <w:szCs w:val="28"/>
        </w:rPr>
        <w:t>Доля стран членов ЕС во внешнеторговом обороте снизилась относительно прошлого года на 3,6 процентных пункта и составила 51,5 процента.</w:t>
      </w:r>
    </w:p>
    <w:p w:rsidR="00517623" w:rsidRPr="00054ECA" w:rsidRDefault="00517623" w:rsidP="00054ECA">
      <w:pPr>
        <w:pStyle w:val="23"/>
        <w:widowControl/>
        <w:tabs>
          <w:tab w:val="left" w:pos="645"/>
        </w:tabs>
        <w:suppressAutoHyphens/>
        <w:spacing w:line="360" w:lineRule="auto"/>
        <w:ind w:firstLine="709"/>
        <w:rPr>
          <w:b/>
          <w:iCs/>
          <w:sz w:val="28"/>
          <w:szCs w:val="28"/>
        </w:rPr>
      </w:pPr>
      <w:r w:rsidRPr="00054ECA">
        <w:rPr>
          <w:sz w:val="28"/>
          <w:szCs w:val="28"/>
        </w:rPr>
        <w:t>Второй группой по объему внешнеторгового оборота являются страны Азиатско-Тихоокеанского экономического сотрудничества (АТЭС), удельный вес которых во внешнеторговом обороте возрос до 19,2% (рост на 2,6 процентных пункта).</w:t>
      </w:r>
    </w:p>
    <w:p w:rsidR="00015212" w:rsidRPr="00054ECA" w:rsidRDefault="00015212" w:rsidP="00054ECA">
      <w:pPr>
        <w:pStyle w:val="23"/>
        <w:widowControl/>
        <w:spacing w:line="360" w:lineRule="auto"/>
        <w:ind w:firstLine="709"/>
        <w:rPr>
          <w:sz w:val="28"/>
          <w:szCs w:val="28"/>
        </w:rPr>
      </w:pPr>
      <w:r w:rsidRPr="00054ECA">
        <w:rPr>
          <w:sz w:val="28"/>
          <w:szCs w:val="28"/>
        </w:rPr>
        <w:t xml:space="preserve">Основными внешнеторговыми партнерами России среди стран членов Евросоюза  остаются Германия, Нидерланды и Италия, на долю которых приходится 47,4% внешнеторгового оборота с данной группой стран или 24,4% внешнеторгового оборота дальнего зарубежья. </w:t>
      </w:r>
    </w:p>
    <w:p w:rsidR="00F3371E" w:rsidRPr="00054ECA" w:rsidRDefault="00F3371E" w:rsidP="00054ECA">
      <w:pPr>
        <w:spacing w:line="360" w:lineRule="auto"/>
        <w:ind w:firstLine="709"/>
        <w:jc w:val="both"/>
        <w:rPr>
          <w:sz w:val="28"/>
          <w:szCs w:val="28"/>
        </w:rPr>
      </w:pPr>
      <w:r w:rsidRPr="00054ECA">
        <w:rPr>
          <w:sz w:val="28"/>
          <w:szCs w:val="28"/>
        </w:rPr>
        <w:t xml:space="preserve">Среди 27 стран-членов ЕС, Германия (16 млрд. евро, 31% экспорта ЕС), несомненно, была крупнейшим экспортером в Россию в течение первых шести месяцев </w:t>
      </w:r>
      <w:smartTag w:uri="urn:schemas-microsoft-com:office:smarttags" w:element="metricconverter">
        <w:smartTagPr>
          <w:attr w:name="ProductID" w:val="2008 г"/>
        </w:smartTagPr>
        <w:r w:rsidRPr="00054ECA">
          <w:rPr>
            <w:sz w:val="28"/>
            <w:szCs w:val="28"/>
          </w:rPr>
          <w:t>2008 г</w:t>
        </w:r>
      </w:smartTag>
      <w:r w:rsidRPr="00054ECA">
        <w:rPr>
          <w:sz w:val="28"/>
          <w:szCs w:val="28"/>
        </w:rPr>
        <w:t>. За ней следуют Италия (5 млрд. или 10%) и Финляндия (4 млрд. или 7%). Германия (16 млрд. или 19%) являлась также и крупнейшим импортером; за ней следуют Нидерланды (11 млрд. или 12%) и Италия (8 млрд. или 9%)</w:t>
      </w:r>
      <w:r w:rsidR="00C433D5" w:rsidRPr="00054ECA">
        <w:rPr>
          <w:rStyle w:val="a8"/>
          <w:sz w:val="28"/>
          <w:szCs w:val="28"/>
        </w:rPr>
        <w:footnoteReference w:id="3"/>
      </w:r>
      <w:r w:rsidRPr="00054ECA">
        <w:rPr>
          <w:sz w:val="28"/>
          <w:szCs w:val="28"/>
        </w:rPr>
        <w:t xml:space="preserve">. </w:t>
      </w:r>
    </w:p>
    <w:p w:rsidR="00F3371E" w:rsidRPr="00054ECA" w:rsidRDefault="00F3371E" w:rsidP="00054ECA">
      <w:pPr>
        <w:spacing w:line="360" w:lineRule="auto"/>
        <w:ind w:firstLine="709"/>
        <w:jc w:val="both"/>
        <w:rPr>
          <w:sz w:val="28"/>
          <w:szCs w:val="28"/>
        </w:rPr>
      </w:pPr>
      <w:r w:rsidRPr="00054ECA">
        <w:rPr>
          <w:sz w:val="28"/>
          <w:szCs w:val="28"/>
        </w:rPr>
        <w:t xml:space="preserve">Только у шести стран-членов ЕС зарегистрировано небольшое положительное торговое сальдо с Россией в первой половине </w:t>
      </w:r>
      <w:smartTag w:uri="urn:schemas-microsoft-com:office:smarttags" w:element="metricconverter">
        <w:smartTagPr>
          <w:attr w:name="ProductID" w:val="2008 г"/>
        </w:smartTagPr>
        <w:r w:rsidRPr="00054ECA">
          <w:rPr>
            <w:sz w:val="28"/>
            <w:szCs w:val="28"/>
          </w:rPr>
          <w:t>2008 г</w:t>
        </w:r>
      </w:smartTag>
      <w:r w:rsidRPr="00054ECA">
        <w:rPr>
          <w:sz w:val="28"/>
          <w:szCs w:val="28"/>
        </w:rPr>
        <w:t xml:space="preserve">., в то время как у остальных стран-членов ЕС зафиксирован дефицит. Самый большой дефицит отмечен у Нидерландов (минус 7 млрд. евро), далее идут Польша (минус 4 млрд.), Франция, Испания и Италия (у всех трех стран минус 3 млрд.). </w:t>
      </w:r>
    </w:p>
    <w:p w:rsidR="00F3371E" w:rsidRPr="00054ECA" w:rsidRDefault="00F3371E" w:rsidP="00054ECA">
      <w:pPr>
        <w:spacing w:line="360" w:lineRule="auto"/>
        <w:ind w:firstLine="709"/>
        <w:jc w:val="both"/>
        <w:rPr>
          <w:sz w:val="28"/>
          <w:szCs w:val="28"/>
        </w:rPr>
      </w:pPr>
      <w:r w:rsidRPr="00054ECA">
        <w:rPr>
          <w:sz w:val="28"/>
          <w:szCs w:val="28"/>
        </w:rPr>
        <w:t xml:space="preserve">Профицит торговли услугами между ЕС27 и Россией составляет 3% </w:t>
      </w:r>
    </w:p>
    <w:p w:rsidR="00D92C4A" w:rsidRPr="00054ECA" w:rsidRDefault="00D92C4A" w:rsidP="00054ECA">
      <w:pPr>
        <w:pStyle w:val="23"/>
        <w:spacing w:line="360" w:lineRule="auto"/>
        <w:ind w:firstLine="709"/>
        <w:rPr>
          <w:iCs/>
          <w:sz w:val="28"/>
          <w:szCs w:val="28"/>
        </w:rPr>
      </w:pPr>
      <w:r w:rsidRPr="00054ECA">
        <w:rPr>
          <w:iCs/>
          <w:sz w:val="28"/>
          <w:szCs w:val="28"/>
        </w:rPr>
        <w:t xml:space="preserve">Пока РФ играет незначительную роль во внешней торговле стран АТЭС. Хотя за 2000—2006 гг. внешнеторговый оборот РФ со странами АТЭС увеличился в 3,5 раза, при этом экспорт вырос в 2 раза, импорт — в 7,1 раза. Опережающий рост импорта по сравнению с экспортом вызвал впервые рост отрицательного сальдо на сумму 3,5 млрд долл. (в </w:t>
      </w:r>
      <w:smartTag w:uri="urn:schemas-microsoft-com:office:smarttags" w:element="metricconverter">
        <w:smartTagPr>
          <w:attr w:name="ProductID" w:val="2005 г"/>
        </w:smartTagPr>
        <w:r w:rsidRPr="00054ECA">
          <w:rPr>
            <w:iCs/>
            <w:sz w:val="28"/>
            <w:szCs w:val="28"/>
          </w:rPr>
          <w:t>2005 г</w:t>
        </w:r>
      </w:smartTag>
      <w:r w:rsidRPr="00054ECA">
        <w:rPr>
          <w:iCs/>
          <w:sz w:val="28"/>
          <w:szCs w:val="28"/>
        </w:rPr>
        <w:t>. положительное сальдо — 4,7 млрд долл.). РФ расширяет свое участие в торговле с АТЭС: за 2000—2005 гг. доля экспорта возросла на 0,4 п.п., импорта — на 0,6 п.п., не удается продвинуться в экспорте на рынок форума, расширение торговли происходит в основном за счет импорта — доля внутреннего экспорта РФ в общем осталась неизменной — 12,4%, импорта возросла на 9 п.п. — до 25,4%</w:t>
      </w:r>
      <w:r w:rsidR="00C433D5" w:rsidRPr="00054ECA">
        <w:rPr>
          <w:rStyle w:val="a8"/>
          <w:iCs/>
          <w:sz w:val="28"/>
          <w:szCs w:val="28"/>
        </w:rPr>
        <w:footnoteReference w:id="4"/>
      </w:r>
      <w:r w:rsidRPr="00054ECA">
        <w:rPr>
          <w:iCs/>
          <w:sz w:val="28"/>
          <w:szCs w:val="28"/>
        </w:rPr>
        <w:t xml:space="preserve">. </w:t>
      </w:r>
    </w:p>
    <w:p w:rsidR="00D92C4A" w:rsidRPr="00054ECA" w:rsidRDefault="00D92C4A" w:rsidP="00054ECA">
      <w:pPr>
        <w:pStyle w:val="23"/>
        <w:spacing w:line="360" w:lineRule="auto"/>
        <w:ind w:firstLine="709"/>
        <w:rPr>
          <w:iCs/>
          <w:sz w:val="28"/>
          <w:szCs w:val="28"/>
        </w:rPr>
      </w:pPr>
      <w:r w:rsidRPr="00054ECA">
        <w:rPr>
          <w:iCs/>
          <w:sz w:val="28"/>
          <w:szCs w:val="28"/>
        </w:rPr>
        <w:t xml:space="preserve">Заметное место АТЭС занимает в российском экспорте следующих товаров: по продукции химической промышленности доля 25%, металлам — 24, древесине и целлюлозно-бумажным изделиям — 37, машинам и оборудованию — 19% от всего российского экспорта соответствующих товаров. </w:t>
      </w:r>
    </w:p>
    <w:p w:rsidR="00D92C4A" w:rsidRPr="00054ECA" w:rsidRDefault="00D92C4A" w:rsidP="00054ECA">
      <w:pPr>
        <w:pStyle w:val="23"/>
        <w:spacing w:line="360" w:lineRule="auto"/>
        <w:ind w:firstLine="709"/>
        <w:rPr>
          <w:iCs/>
          <w:sz w:val="28"/>
          <w:szCs w:val="28"/>
        </w:rPr>
      </w:pPr>
      <w:r w:rsidRPr="00054ECA">
        <w:rPr>
          <w:iCs/>
          <w:sz w:val="28"/>
          <w:szCs w:val="28"/>
        </w:rPr>
        <w:t xml:space="preserve">Страны АТЭС также играют важную роль в обеспечении импортных потребностей РФ в продовольствии, доля 16% от всего его ввоза в </w:t>
      </w:r>
      <w:smartTag w:uri="urn:schemas-microsoft-com:office:smarttags" w:element="metricconverter">
        <w:smartTagPr>
          <w:attr w:name="ProductID" w:val="2006 г"/>
        </w:smartTagPr>
        <w:r w:rsidRPr="00054ECA">
          <w:rPr>
            <w:iCs/>
            <w:sz w:val="28"/>
            <w:szCs w:val="28"/>
          </w:rPr>
          <w:t>2006 г</w:t>
        </w:r>
      </w:smartTag>
      <w:r w:rsidRPr="00054ECA">
        <w:rPr>
          <w:iCs/>
          <w:sz w:val="28"/>
          <w:szCs w:val="28"/>
        </w:rPr>
        <w:t xml:space="preserve">.; продукции машиностроения — 40, химической продукции — 17, металлам 15, текстилю и обуви — 42%. </w:t>
      </w:r>
    </w:p>
    <w:p w:rsidR="00D92C4A" w:rsidRPr="00054ECA" w:rsidRDefault="00D92C4A" w:rsidP="00054ECA">
      <w:pPr>
        <w:pStyle w:val="23"/>
        <w:spacing w:line="360" w:lineRule="auto"/>
        <w:ind w:firstLine="709"/>
        <w:rPr>
          <w:iCs/>
          <w:sz w:val="28"/>
          <w:szCs w:val="28"/>
        </w:rPr>
      </w:pPr>
      <w:r w:rsidRPr="00054ECA">
        <w:rPr>
          <w:iCs/>
          <w:sz w:val="28"/>
          <w:szCs w:val="28"/>
        </w:rPr>
        <w:t>Продовольствие Россия импортирует в основном из США, Китая, машины и оборудование — из Китая, США, Республики Кореи.</w:t>
      </w:r>
    </w:p>
    <w:p w:rsidR="00F3371E" w:rsidRPr="00054ECA" w:rsidRDefault="00015212" w:rsidP="00054ECA">
      <w:pPr>
        <w:pStyle w:val="23"/>
        <w:widowControl/>
        <w:spacing w:line="360" w:lineRule="auto"/>
        <w:ind w:firstLine="709"/>
        <w:rPr>
          <w:iCs/>
          <w:sz w:val="28"/>
          <w:szCs w:val="28"/>
        </w:rPr>
      </w:pPr>
      <w:r w:rsidRPr="00054ECA">
        <w:rPr>
          <w:iCs/>
          <w:sz w:val="28"/>
          <w:szCs w:val="28"/>
        </w:rPr>
        <w:t xml:space="preserve">Наиболее важными внешнеторговыми партнерами России среди стран АТЭС являются Китай, Япония, США и Республика Корея на долю которых приходится 87,8% внешнеторгового оборота с данной группой стран или 16,8% внешнеторгового оборота дальнего зарубежья. </w:t>
      </w:r>
    </w:p>
    <w:p w:rsidR="00C11348" w:rsidRPr="00054ECA" w:rsidRDefault="00015212" w:rsidP="00054ECA">
      <w:pPr>
        <w:pStyle w:val="23"/>
        <w:widowControl/>
        <w:spacing w:line="360" w:lineRule="auto"/>
        <w:ind w:firstLine="709"/>
        <w:rPr>
          <w:sz w:val="28"/>
          <w:szCs w:val="28"/>
        </w:rPr>
      </w:pPr>
      <w:r w:rsidRPr="00054ECA">
        <w:rPr>
          <w:sz w:val="28"/>
          <w:szCs w:val="28"/>
        </w:rPr>
        <w:t>Значительное преобладание российского экспорта над импортом характерно для торговли с Нидерландами, Италией, где доля экспорта в обороте составляла в январе-июле 2007 года 91,7% и 76,2% соответственно. Такие же пропорции в российском товарообороте были характерны для торговли с Польшей, Финляндией, Индией и Турцией. Почти равные пропорции между экспортом и импортом сложились в товарообороте России и Германии, а также США.</w:t>
      </w:r>
    </w:p>
    <w:p w:rsidR="00205165" w:rsidRPr="00054ECA" w:rsidRDefault="00205165" w:rsidP="00054ECA">
      <w:pPr>
        <w:spacing w:line="360" w:lineRule="auto"/>
        <w:ind w:firstLine="709"/>
        <w:jc w:val="both"/>
        <w:rPr>
          <w:b/>
          <w:i/>
          <w:sz w:val="28"/>
          <w:szCs w:val="28"/>
        </w:rPr>
      </w:pPr>
      <w:r w:rsidRPr="00054ECA">
        <w:rPr>
          <w:b/>
          <w:i/>
          <w:sz w:val="28"/>
          <w:szCs w:val="28"/>
        </w:rPr>
        <w:t>Торгово-экономическое сотрудничество Российской Федерации и Федеративной Республики Германия</w:t>
      </w:r>
    </w:p>
    <w:p w:rsidR="00205165" w:rsidRPr="00054ECA" w:rsidRDefault="00205165" w:rsidP="00054ECA">
      <w:pPr>
        <w:spacing w:line="360" w:lineRule="auto"/>
        <w:ind w:firstLine="709"/>
        <w:jc w:val="both"/>
        <w:rPr>
          <w:sz w:val="28"/>
          <w:szCs w:val="28"/>
        </w:rPr>
      </w:pPr>
      <w:r w:rsidRPr="00054ECA">
        <w:rPr>
          <w:sz w:val="28"/>
          <w:szCs w:val="28"/>
        </w:rPr>
        <w:t>Германия является крупнейшим внешнеторговым партнером России. На нее приходится около 10% от общего внешнеторгового оборота нашей страны.</w:t>
      </w:r>
    </w:p>
    <w:p w:rsidR="00205165" w:rsidRPr="00054ECA" w:rsidRDefault="00205165" w:rsidP="00054ECA">
      <w:pPr>
        <w:spacing w:line="360" w:lineRule="auto"/>
        <w:ind w:firstLine="709"/>
        <w:jc w:val="both"/>
        <w:rPr>
          <w:sz w:val="28"/>
          <w:szCs w:val="28"/>
        </w:rPr>
      </w:pPr>
      <w:r w:rsidRPr="00054ECA">
        <w:rPr>
          <w:sz w:val="28"/>
          <w:szCs w:val="28"/>
        </w:rPr>
        <w:t>В настоящее время ни одна страна мира не имеет таких обширных экономических связей с Россией ни по объемам товарооборота, ни по возможностям, открывающимся при реализации потенциалов экономик двух стран, их дополнения и взаимопроникновения.</w:t>
      </w:r>
    </w:p>
    <w:p w:rsidR="00205165" w:rsidRPr="00054ECA" w:rsidRDefault="00205165" w:rsidP="00054ECA">
      <w:pPr>
        <w:spacing w:line="360" w:lineRule="auto"/>
        <w:ind w:firstLine="709"/>
        <w:jc w:val="both"/>
        <w:rPr>
          <w:sz w:val="28"/>
          <w:szCs w:val="28"/>
        </w:rPr>
      </w:pPr>
      <w:r w:rsidRPr="00054ECA">
        <w:rPr>
          <w:sz w:val="28"/>
          <w:szCs w:val="28"/>
        </w:rPr>
        <w:t>Товарооборот между Россией и Германией за последние 6 лет увеличился почти в 3 раза.</w:t>
      </w:r>
    </w:p>
    <w:p w:rsidR="00205165" w:rsidRPr="00054ECA" w:rsidRDefault="00205165" w:rsidP="00054ECA">
      <w:pPr>
        <w:spacing w:line="360" w:lineRule="auto"/>
        <w:ind w:firstLine="709"/>
        <w:jc w:val="both"/>
        <w:rPr>
          <w:sz w:val="28"/>
          <w:szCs w:val="28"/>
        </w:rPr>
      </w:pPr>
      <w:r w:rsidRPr="00054ECA">
        <w:rPr>
          <w:sz w:val="28"/>
          <w:szCs w:val="28"/>
        </w:rPr>
        <w:t xml:space="preserve">Структура взаимной торговли является неблагоприятной для российской стороны, поскольку основой российского экспорта в Германию традиционно являются сырьевые товары (нефть и газ – 74% и каменный уголь – 2%), удельный вес которых варьируется от 70% до 80%. Полуфабрикаты, в основном металлопрокат и сплавы черных и цветных металлов, составляют около 10%. Продукция нефтехимического комплекса – 5%. Поставками из России покрываются импортные потребности германской экономики в природном газе почти на 40%, в нефти - на 33%, в цветных металлах и удобрениях - более чем на 10%. На долю готовых товаров (газетная бумага, текстильные и фармацевтические товары) приходится около 4%, включая высокотехнологичную продукцию (радиоактивные элементы,  оборудование для разделения изотопов,  турбореактивные и турбовинтовые двигатели, газовые турбины, реактивные двигатели,  электронные трубки и лампы, диоды, транзисторы, полупроводниковые приборы, интегральные схемы, летательные и космические аппараты) - менее 1%. </w:t>
      </w:r>
    </w:p>
    <w:p w:rsidR="00205165" w:rsidRPr="00054ECA" w:rsidRDefault="00205165" w:rsidP="00054ECA">
      <w:pPr>
        <w:spacing w:line="360" w:lineRule="auto"/>
        <w:ind w:firstLine="709"/>
        <w:jc w:val="both"/>
        <w:rPr>
          <w:sz w:val="28"/>
          <w:szCs w:val="28"/>
        </w:rPr>
      </w:pPr>
      <w:r w:rsidRPr="00054ECA">
        <w:rPr>
          <w:sz w:val="28"/>
          <w:szCs w:val="28"/>
        </w:rPr>
        <w:t>Вместе с тем, основу российского импорта из Германии (90%) составляют готовые изделия (химические товары - 17%, металлоизделия - 7%, продукция текстильной промышленности - 4%, изделия деревообрабатывающей и целлюлозно-бумажной промышленности - 3,6%), в том числе машины и оборудование – свыше 30%. На полуфабрикаты приходится около 2%, а доля продовольственных товаров составляет 5%.</w:t>
      </w:r>
    </w:p>
    <w:p w:rsidR="004B6F23" w:rsidRPr="00054ECA" w:rsidRDefault="004B6F23" w:rsidP="00054ECA">
      <w:pPr>
        <w:spacing w:line="360" w:lineRule="auto"/>
        <w:ind w:firstLine="709"/>
        <w:jc w:val="both"/>
        <w:rPr>
          <w:b/>
          <w:i/>
          <w:sz w:val="28"/>
          <w:szCs w:val="28"/>
        </w:rPr>
      </w:pPr>
      <w:r w:rsidRPr="00054ECA">
        <w:rPr>
          <w:b/>
          <w:i/>
          <w:sz w:val="28"/>
          <w:szCs w:val="28"/>
        </w:rPr>
        <w:t>Торгово-экономическое сотрудничество Рос</w:t>
      </w:r>
      <w:r w:rsidR="003E6AA7">
        <w:rPr>
          <w:b/>
          <w:i/>
          <w:sz w:val="28"/>
          <w:szCs w:val="28"/>
        </w:rPr>
        <w:t>сийской Федерации и Нидерландов</w:t>
      </w:r>
    </w:p>
    <w:p w:rsidR="004B6F23" w:rsidRPr="00054ECA" w:rsidRDefault="004B6F23" w:rsidP="00054ECA">
      <w:pPr>
        <w:spacing w:line="360" w:lineRule="auto"/>
        <w:ind w:firstLine="709"/>
        <w:jc w:val="both"/>
        <w:rPr>
          <w:sz w:val="28"/>
          <w:szCs w:val="28"/>
        </w:rPr>
      </w:pPr>
      <w:r w:rsidRPr="00054ECA">
        <w:rPr>
          <w:sz w:val="28"/>
          <w:szCs w:val="28"/>
        </w:rPr>
        <w:t>Нидерланды – 2-й по объему товарооборота торговый партнер России (по экспорту – 1-е место, по импорту – 16-е место).</w:t>
      </w:r>
    </w:p>
    <w:p w:rsidR="004B6F23" w:rsidRPr="00054ECA" w:rsidRDefault="004B6F23" w:rsidP="00054ECA">
      <w:pPr>
        <w:spacing w:line="360" w:lineRule="auto"/>
        <w:ind w:firstLine="709"/>
        <w:jc w:val="both"/>
        <w:rPr>
          <w:sz w:val="28"/>
          <w:szCs w:val="28"/>
        </w:rPr>
      </w:pPr>
      <w:r w:rsidRPr="00054ECA">
        <w:rPr>
          <w:sz w:val="28"/>
          <w:szCs w:val="28"/>
        </w:rPr>
        <w:t>В 2007 году товарооборот</w:t>
      </w:r>
      <w:r w:rsidR="007D6C94" w:rsidRPr="00054ECA">
        <w:rPr>
          <w:sz w:val="28"/>
          <w:szCs w:val="28"/>
        </w:rPr>
        <w:t xml:space="preserve"> </w:t>
      </w:r>
      <w:r w:rsidRPr="00054ECA">
        <w:rPr>
          <w:sz w:val="28"/>
          <w:szCs w:val="28"/>
        </w:rPr>
        <w:t>между странами составил 46,6 млрд. долл. США, экспорт – 42,8 млрд. долл. США, импорт – 3,8 млрд. долл. США.</w:t>
      </w:r>
    </w:p>
    <w:p w:rsidR="004B6F23" w:rsidRPr="00054ECA" w:rsidRDefault="004B6F23" w:rsidP="00054ECA">
      <w:pPr>
        <w:spacing w:line="360" w:lineRule="auto"/>
        <w:ind w:firstLine="709"/>
        <w:jc w:val="both"/>
        <w:rPr>
          <w:sz w:val="28"/>
          <w:szCs w:val="28"/>
        </w:rPr>
      </w:pPr>
      <w:r w:rsidRPr="00054ECA">
        <w:rPr>
          <w:sz w:val="28"/>
          <w:szCs w:val="28"/>
        </w:rPr>
        <w:t xml:space="preserve">Данные российской и нидерландской статистики относительно товарооборота между нашими странами значительно различаются (по нидерландской статистике товарооборот в </w:t>
      </w:r>
      <w:smartTag w:uri="urn:schemas-microsoft-com:office:smarttags" w:element="metricconverter">
        <w:smartTagPr>
          <w:attr w:name="ProductID" w:val="2007 г"/>
        </w:smartTagPr>
        <w:r w:rsidRPr="00054ECA">
          <w:rPr>
            <w:sz w:val="28"/>
            <w:szCs w:val="28"/>
          </w:rPr>
          <w:t>2007 г</w:t>
        </w:r>
      </w:smartTag>
      <w:r w:rsidRPr="00054ECA">
        <w:rPr>
          <w:sz w:val="28"/>
          <w:szCs w:val="28"/>
        </w:rPr>
        <w:t>. составил 16,8 млрд. долл. США, российский экспорт – 10,3 млрд. долл. США, российский импорт – 6,5 млрд. долл. США), что вызвано различиями методик статистического учета внешнеторговых операций</w:t>
      </w:r>
      <w:r w:rsidR="00844A0B" w:rsidRPr="00054ECA">
        <w:rPr>
          <w:rStyle w:val="a8"/>
          <w:sz w:val="28"/>
          <w:szCs w:val="28"/>
        </w:rPr>
        <w:footnoteReference w:id="5"/>
      </w:r>
      <w:r w:rsidRPr="00054ECA">
        <w:rPr>
          <w:sz w:val="28"/>
          <w:szCs w:val="28"/>
        </w:rPr>
        <w:t>. Нидерландская статистика не учитывает транзитные товарные потоки, а также товары, хранящиеся на таможенных складах. Большие объемы таких товаров обусловлены спецификой внешней торговли Нидерландов. Благодаря развитой инфраструктуре и удачному географическому положению Нидерланды взяли на себя функции западноевропейского дистрибьюторского центра, через который потоки товаров, в том числе из США, латиноамериканских и азиатских стран, а также из других стран из-за пределов ЕС поступают на рынки европейского континента и в другие регионы мира. Значительную долю российского экспорта в Нидерланды составляют энергоносители, направляющиеся в третьи страны через порт Роттердам и не учитываемые в нидерландской статистике как импорт в Нидерланды из России. Доля этих товаров под влиянием благоприятной внешнеторговой конъюнктуры продолжала расти, что вызвало дальнейший рост сальдо торгового баланса в пользу России.</w:t>
      </w:r>
    </w:p>
    <w:p w:rsidR="004B6F23" w:rsidRPr="00054ECA" w:rsidRDefault="004B6F23" w:rsidP="00054ECA">
      <w:pPr>
        <w:spacing w:line="360" w:lineRule="auto"/>
        <w:ind w:firstLine="709"/>
        <w:jc w:val="both"/>
        <w:rPr>
          <w:sz w:val="28"/>
          <w:szCs w:val="28"/>
        </w:rPr>
      </w:pPr>
      <w:r w:rsidRPr="00054ECA">
        <w:rPr>
          <w:sz w:val="28"/>
          <w:szCs w:val="28"/>
        </w:rPr>
        <w:t xml:space="preserve">На Нидерланды приходится 8,4% российского внешнеторгового оборота, 12,2% экспорта, 1,9% импорта. Во внешней торговле Нидерландов Россия занимает 9-е место по товарообороту (2,7% от общего оборота), 9-е по экспорту (1,7%) и 7-е по импорту (3,8%). </w:t>
      </w:r>
    </w:p>
    <w:p w:rsidR="004B6F23" w:rsidRPr="00054ECA" w:rsidRDefault="004B6F23" w:rsidP="00054ECA">
      <w:pPr>
        <w:spacing w:line="360" w:lineRule="auto"/>
        <w:ind w:firstLine="709"/>
        <w:jc w:val="both"/>
        <w:rPr>
          <w:sz w:val="28"/>
          <w:szCs w:val="28"/>
        </w:rPr>
      </w:pPr>
      <w:r w:rsidRPr="00054ECA">
        <w:rPr>
          <w:sz w:val="28"/>
          <w:szCs w:val="28"/>
        </w:rPr>
        <w:t xml:space="preserve">В российском экспорте преобладают энергоносители (80%) и металлы и изделия из них (19%); на долю машин и оборудования приходится менее 0,3%. За </w:t>
      </w:r>
      <w:smartTag w:uri="urn:schemas-microsoft-com:office:smarttags" w:element="metricconverter">
        <w:smartTagPr>
          <w:attr w:name="ProductID" w:val="2007 г"/>
        </w:smartTagPr>
        <w:r w:rsidRPr="00054ECA">
          <w:rPr>
            <w:sz w:val="28"/>
            <w:szCs w:val="28"/>
          </w:rPr>
          <w:t>2007 г</w:t>
        </w:r>
      </w:smartTag>
      <w:r w:rsidRPr="00054ECA">
        <w:rPr>
          <w:sz w:val="28"/>
          <w:szCs w:val="28"/>
        </w:rPr>
        <w:t>. несырьевой экспорт России в Нидерланды возрос на 34,6% до 9,8 млрд. долл. США за счет снижения объемов поставок энергоносителей (экспорт машинно-технической продукции и транспортных средств за тот же период увеличился на 30,9% до 157,1 млн. долл. США)</w:t>
      </w:r>
      <w:r w:rsidR="00844A0B" w:rsidRPr="00054ECA">
        <w:rPr>
          <w:rStyle w:val="a8"/>
          <w:sz w:val="28"/>
          <w:szCs w:val="28"/>
        </w:rPr>
        <w:footnoteReference w:id="6"/>
      </w:r>
      <w:r w:rsidRPr="00054ECA">
        <w:rPr>
          <w:sz w:val="28"/>
          <w:szCs w:val="28"/>
        </w:rPr>
        <w:t xml:space="preserve">. </w:t>
      </w:r>
    </w:p>
    <w:p w:rsidR="004B6F23" w:rsidRPr="00054ECA" w:rsidRDefault="004B6F23" w:rsidP="00054ECA">
      <w:pPr>
        <w:spacing w:line="360" w:lineRule="auto"/>
        <w:ind w:firstLine="709"/>
        <w:jc w:val="both"/>
        <w:rPr>
          <w:sz w:val="28"/>
          <w:szCs w:val="28"/>
        </w:rPr>
      </w:pPr>
      <w:r w:rsidRPr="00054ECA">
        <w:rPr>
          <w:sz w:val="28"/>
          <w:szCs w:val="28"/>
        </w:rPr>
        <w:t xml:space="preserve">В структуре импорта из Нидерландов наибольшая доля приходится на машинно-техническую продукцию (36%), продовольствие и сельскохозяйственную продукцию (33%), химические товары и каучук (15%). </w:t>
      </w:r>
    </w:p>
    <w:p w:rsidR="00157F34" w:rsidRPr="00054ECA" w:rsidRDefault="00157F34" w:rsidP="00054ECA">
      <w:pPr>
        <w:spacing w:line="360" w:lineRule="auto"/>
        <w:ind w:firstLine="709"/>
        <w:jc w:val="both"/>
        <w:rPr>
          <w:b/>
          <w:i/>
          <w:sz w:val="28"/>
          <w:szCs w:val="28"/>
        </w:rPr>
      </w:pPr>
      <w:r w:rsidRPr="00054ECA">
        <w:rPr>
          <w:b/>
          <w:i/>
          <w:sz w:val="28"/>
          <w:szCs w:val="28"/>
        </w:rPr>
        <w:t>Торгово-экономическое сотрудничество Российской Федерации и Китая</w:t>
      </w:r>
    </w:p>
    <w:p w:rsidR="000A238E" w:rsidRPr="00054ECA" w:rsidRDefault="000A238E" w:rsidP="00054ECA">
      <w:pPr>
        <w:spacing w:line="360" w:lineRule="auto"/>
        <w:ind w:firstLine="709"/>
        <w:jc w:val="both"/>
        <w:rPr>
          <w:sz w:val="28"/>
          <w:szCs w:val="28"/>
        </w:rPr>
      </w:pPr>
      <w:r w:rsidRPr="00054ECA">
        <w:rPr>
          <w:sz w:val="28"/>
          <w:szCs w:val="28"/>
        </w:rPr>
        <w:t>В последние годы в двусторонних торгово-экономических связях наблюдается беспрецедентный подъем, который выражается в высоких темпах роста товарооборота, расширении инвестиционного сотрудничества, дальнейшей активизации межрегиональных и приграничных связей, заметном усилении интереса российских и китайских деловых кругов к взаимному сотрудничеству. Китай играет важную роль во внешнеэкономических связях России - занимает третью строчку в списке крупнейших торговых партнеров России и первое место среди торговых партнеров в Азиатско-Тихоокеанском регионе.</w:t>
      </w:r>
    </w:p>
    <w:p w:rsidR="00D92C4A" w:rsidRPr="00054ECA" w:rsidRDefault="00D92C4A" w:rsidP="00054ECA">
      <w:pPr>
        <w:spacing w:line="360" w:lineRule="auto"/>
        <w:ind w:firstLine="709"/>
        <w:jc w:val="both"/>
        <w:rPr>
          <w:sz w:val="28"/>
          <w:szCs w:val="28"/>
        </w:rPr>
      </w:pPr>
      <w:r w:rsidRPr="00054ECA">
        <w:rPr>
          <w:sz w:val="28"/>
          <w:szCs w:val="28"/>
        </w:rPr>
        <w:t xml:space="preserve">В </w:t>
      </w:r>
      <w:smartTag w:uri="urn:schemas-microsoft-com:office:smarttags" w:element="metricconverter">
        <w:smartTagPr>
          <w:attr w:name="ProductID" w:val="2007 г"/>
        </w:smartTagPr>
        <w:r w:rsidRPr="00054ECA">
          <w:rPr>
            <w:sz w:val="28"/>
            <w:szCs w:val="28"/>
          </w:rPr>
          <w:t>2007 г</w:t>
        </w:r>
      </w:smartTag>
      <w:r w:rsidRPr="00054ECA">
        <w:rPr>
          <w:sz w:val="28"/>
          <w:szCs w:val="28"/>
        </w:rPr>
        <w:t xml:space="preserve">. вновь существенно повысилась динамика прироста двусторонней торговли. По официальным данным китайской таможенной статистики, ее объем достиг 48,17 млрд. долл., что на 14,77 млрд. долл. (или 44,3%) больше по сравнению с </w:t>
      </w:r>
      <w:smartTag w:uri="urn:schemas-microsoft-com:office:smarttags" w:element="metricconverter">
        <w:smartTagPr>
          <w:attr w:name="ProductID" w:val="2006 г"/>
        </w:smartTagPr>
        <w:r w:rsidRPr="00054ECA">
          <w:rPr>
            <w:sz w:val="28"/>
            <w:szCs w:val="28"/>
          </w:rPr>
          <w:t>2006 г</w:t>
        </w:r>
      </w:smartTag>
      <w:r w:rsidRPr="00054ECA">
        <w:rPr>
          <w:sz w:val="28"/>
          <w:szCs w:val="28"/>
        </w:rPr>
        <w:t xml:space="preserve">. Российский экспорт в Китай составил 19,68 млрд. долл. (+12,1%), импорт – 28,49 млрд. долл. (+79,9%). Товарооборот увеличивался при ускоряющемся значительном опережающем приросте объемов поставок китайских товаров, следствием чего стало формирование, достаточно значительного, отрицательного сальдо в торговле с Китаем до 8,81 млрд. долл. по сравнению с положительным сальдо в 1,72 млрд. долл. в </w:t>
      </w:r>
      <w:smartTag w:uri="urn:schemas-microsoft-com:office:smarttags" w:element="metricconverter">
        <w:smartTagPr>
          <w:attr w:name="ProductID" w:val="2006 г"/>
        </w:smartTagPr>
        <w:r w:rsidRPr="00054ECA">
          <w:rPr>
            <w:sz w:val="28"/>
            <w:szCs w:val="28"/>
          </w:rPr>
          <w:t>2006 г</w:t>
        </w:r>
      </w:smartTag>
      <w:r w:rsidR="00844A0B" w:rsidRPr="00054ECA">
        <w:rPr>
          <w:rStyle w:val="a8"/>
          <w:sz w:val="28"/>
          <w:szCs w:val="28"/>
        </w:rPr>
        <w:footnoteReference w:id="7"/>
      </w:r>
      <w:r w:rsidRPr="00054ECA">
        <w:rPr>
          <w:sz w:val="28"/>
          <w:szCs w:val="28"/>
        </w:rPr>
        <w:t xml:space="preserve">. </w:t>
      </w:r>
    </w:p>
    <w:p w:rsidR="00D92C4A" w:rsidRPr="00054ECA" w:rsidRDefault="00D92C4A" w:rsidP="00054ECA">
      <w:pPr>
        <w:spacing w:line="360" w:lineRule="auto"/>
        <w:ind w:firstLine="709"/>
        <w:jc w:val="both"/>
        <w:rPr>
          <w:sz w:val="28"/>
          <w:szCs w:val="28"/>
        </w:rPr>
      </w:pPr>
      <w:r w:rsidRPr="00054ECA">
        <w:rPr>
          <w:sz w:val="28"/>
          <w:szCs w:val="28"/>
        </w:rPr>
        <w:t xml:space="preserve">Россия заняла седьмое место среди стран и территорий – крупнейших торговых партнеров Китая. </w:t>
      </w:r>
    </w:p>
    <w:p w:rsidR="00D92C4A" w:rsidRPr="00054ECA" w:rsidRDefault="00D92C4A" w:rsidP="00054ECA">
      <w:pPr>
        <w:spacing w:line="360" w:lineRule="auto"/>
        <w:ind w:firstLine="709"/>
        <w:jc w:val="both"/>
        <w:rPr>
          <w:sz w:val="28"/>
          <w:szCs w:val="28"/>
        </w:rPr>
      </w:pPr>
      <w:r w:rsidRPr="00054ECA">
        <w:rPr>
          <w:sz w:val="28"/>
          <w:szCs w:val="28"/>
        </w:rPr>
        <w:t xml:space="preserve">Темпы роста двусторонней торговли на 20,8 процентных пункта были выше соответствующего показателя увеличения товарооборота Китая в целом, в результате чего удельный вес России во внешней торговле Китая повысился с 1,90% в </w:t>
      </w:r>
      <w:smartTag w:uri="urn:schemas-microsoft-com:office:smarttags" w:element="metricconverter">
        <w:smartTagPr>
          <w:attr w:name="ProductID" w:val="2006 г"/>
        </w:smartTagPr>
        <w:r w:rsidRPr="00054ECA">
          <w:rPr>
            <w:sz w:val="28"/>
            <w:szCs w:val="28"/>
          </w:rPr>
          <w:t>2006 г</w:t>
        </w:r>
      </w:smartTag>
      <w:r w:rsidRPr="00054ECA">
        <w:rPr>
          <w:sz w:val="28"/>
          <w:szCs w:val="28"/>
        </w:rPr>
        <w:t xml:space="preserve">. до 2,22%. </w:t>
      </w:r>
    </w:p>
    <w:p w:rsidR="00D92C4A" w:rsidRPr="00054ECA" w:rsidRDefault="00D92C4A" w:rsidP="00054ECA">
      <w:pPr>
        <w:spacing w:line="360" w:lineRule="auto"/>
        <w:ind w:firstLine="709"/>
        <w:jc w:val="both"/>
        <w:rPr>
          <w:sz w:val="28"/>
          <w:szCs w:val="28"/>
        </w:rPr>
      </w:pPr>
      <w:r w:rsidRPr="00054ECA">
        <w:rPr>
          <w:sz w:val="28"/>
          <w:szCs w:val="28"/>
        </w:rPr>
        <w:t>В то же время по некоторым позициям, в основном относящимся к сырьевым товарам и отдельным видам промышленной продукции, доля поставок из России была существенно выше. В частности, Россия лидировала в поставках деловой древесины - 68,46%, морепродуктов - 41,05%, удобрений - 40,21%, импорт из нее также занимал значительное место во ввозе никеля - 20,47%, нефтепродуктов - 14,56%, бумажной массы и целлюлозы - 12,12%, сырой нефти  - 8,91%.</w:t>
      </w:r>
    </w:p>
    <w:p w:rsidR="00EB3077" w:rsidRPr="00054ECA" w:rsidRDefault="00EB3077" w:rsidP="00054ECA">
      <w:pPr>
        <w:spacing w:line="360" w:lineRule="auto"/>
        <w:ind w:firstLine="709"/>
        <w:jc w:val="both"/>
        <w:rPr>
          <w:sz w:val="28"/>
          <w:szCs w:val="28"/>
        </w:rPr>
      </w:pPr>
      <w:r w:rsidRPr="00054ECA">
        <w:rPr>
          <w:sz w:val="28"/>
          <w:szCs w:val="28"/>
        </w:rPr>
        <w:t xml:space="preserve">На нынешнем этапе в число основных приоритетов в развитии двустороннего торгово-экономического сотрудничества входят не только обеспечение количественного роста двустороннего товарооборота (прогнозируемый к </w:t>
      </w:r>
      <w:smartTag w:uri="urn:schemas-microsoft-com:office:smarttags" w:element="metricconverter">
        <w:smartTagPr>
          <w:attr w:name="ProductID" w:val="2010 г"/>
        </w:smartTagPr>
        <w:r w:rsidRPr="00054ECA">
          <w:rPr>
            <w:sz w:val="28"/>
            <w:szCs w:val="28"/>
          </w:rPr>
          <w:t>2010 г</w:t>
        </w:r>
      </w:smartTag>
      <w:r w:rsidRPr="00054ECA">
        <w:rPr>
          <w:sz w:val="28"/>
          <w:szCs w:val="28"/>
        </w:rPr>
        <w:t>. показатель - 60-80 млрд</w:t>
      </w:r>
      <w:r w:rsidR="00D70E55" w:rsidRPr="00054ECA">
        <w:rPr>
          <w:sz w:val="28"/>
          <w:szCs w:val="28"/>
        </w:rPr>
        <w:t>. д</w:t>
      </w:r>
      <w:r w:rsidRPr="00054ECA">
        <w:rPr>
          <w:sz w:val="28"/>
          <w:szCs w:val="28"/>
        </w:rPr>
        <w:t>олл</w:t>
      </w:r>
      <w:r w:rsidR="00D70E55" w:rsidRPr="00054ECA">
        <w:rPr>
          <w:sz w:val="28"/>
          <w:szCs w:val="28"/>
        </w:rPr>
        <w:t>. С</w:t>
      </w:r>
      <w:r w:rsidRPr="00054ECA">
        <w:rPr>
          <w:sz w:val="28"/>
          <w:szCs w:val="28"/>
        </w:rPr>
        <w:t xml:space="preserve">ША), увеличение объема накопленных китайских инвестиций в российскую экономику (прогнозируемый к </w:t>
      </w:r>
      <w:smartTag w:uri="urn:schemas-microsoft-com:office:smarttags" w:element="metricconverter">
        <w:smartTagPr>
          <w:attr w:name="ProductID" w:val="2020 г"/>
        </w:smartTagPr>
        <w:r w:rsidRPr="00054ECA">
          <w:rPr>
            <w:sz w:val="28"/>
            <w:szCs w:val="28"/>
          </w:rPr>
          <w:t>2020 г</w:t>
        </w:r>
      </w:smartTag>
      <w:r w:rsidRPr="00054ECA">
        <w:rPr>
          <w:sz w:val="28"/>
          <w:szCs w:val="28"/>
        </w:rPr>
        <w:t>. показатель - 12 млрд</w:t>
      </w:r>
      <w:r w:rsidR="00D70E55" w:rsidRPr="00054ECA">
        <w:rPr>
          <w:sz w:val="28"/>
          <w:szCs w:val="28"/>
        </w:rPr>
        <w:t>. д</w:t>
      </w:r>
      <w:r w:rsidRPr="00054ECA">
        <w:rPr>
          <w:sz w:val="28"/>
          <w:szCs w:val="28"/>
        </w:rPr>
        <w:t>олл</w:t>
      </w:r>
      <w:r w:rsidR="00D70E55" w:rsidRPr="00054ECA">
        <w:rPr>
          <w:sz w:val="28"/>
          <w:szCs w:val="28"/>
        </w:rPr>
        <w:t>. С</w:t>
      </w:r>
      <w:r w:rsidRPr="00054ECA">
        <w:rPr>
          <w:sz w:val="28"/>
          <w:szCs w:val="28"/>
        </w:rPr>
        <w:t>ША), но и существенное повышение эффективности российско-китайского взаимодействия в экономической сфере, наполнения его новым содержанием, продвижение в совершенствовании форм и методов осуществления торгово-экономических связей</w:t>
      </w:r>
      <w:r w:rsidR="00844A0B" w:rsidRPr="00054ECA">
        <w:rPr>
          <w:rStyle w:val="a8"/>
          <w:sz w:val="28"/>
          <w:szCs w:val="28"/>
        </w:rPr>
        <w:footnoteReference w:id="8"/>
      </w:r>
      <w:r w:rsidRPr="00054ECA">
        <w:rPr>
          <w:sz w:val="28"/>
          <w:szCs w:val="28"/>
        </w:rPr>
        <w:t>.</w:t>
      </w:r>
    </w:p>
    <w:p w:rsidR="004B6F23" w:rsidRPr="00054ECA" w:rsidRDefault="00157F34" w:rsidP="00054ECA">
      <w:pPr>
        <w:spacing w:line="360" w:lineRule="auto"/>
        <w:ind w:firstLine="709"/>
        <w:jc w:val="both"/>
        <w:rPr>
          <w:sz w:val="28"/>
          <w:szCs w:val="28"/>
        </w:rPr>
      </w:pPr>
      <w:r w:rsidRPr="00054ECA">
        <w:rPr>
          <w:b/>
          <w:i/>
          <w:sz w:val="28"/>
          <w:szCs w:val="28"/>
        </w:rPr>
        <w:t xml:space="preserve">Торгово-экономическое сотрудничество Российской Федерации и </w:t>
      </w:r>
      <w:r w:rsidR="00F3371E" w:rsidRPr="00054ECA">
        <w:rPr>
          <w:b/>
          <w:i/>
          <w:sz w:val="28"/>
          <w:szCs w:val="28"/>
        </w:rPr>
        <w:t>Италии</w:t>
      </w:r>
    </w:p>
    <w:p w:rsidR="00F3371E" w:rsidRPr="00054ECA" w:rsidRDefault="00F3371E" w:rsidP="00054ECA">
      <w:pPr>
        <w:spacing w:line="360" w:lineRule="auto"/>
        <w:ind w:firstLine="709"/>
        <w:jc w:val="both"/>
        <w:rPr>
          <w:sz w:val="28"/>
          <w:szCs w:val="28"/>
        </w:rPr>
      </w:pPr>
      <w:r w:rsidRPr="00054ECA">
        <w:rPr>
          <w:sz w:val="28"/>
          <w:szCs w:val="28"/>
        </w:rPr>
        <w:t xml:space="preserve">Италия является одним из основных торгово-экономических партнеров России, занимая в товарообороте 4 место в мире после Германии, Нидерландов и Китая. По сравнению с предыдущем годом  товарооборот между нашими странами в </w:t>
      </w:r>
      <w:smartTag w:uri="urn:schemas-microsoft-com:office:smarttags" w:element="metricconverter">
        <w:smartTagPr>
          <w:attr w:name="ProductID" w:val="2007 г"/>
        </w:smartTagPr>
        <w:r w:rsidRPr="00054ECA">
          <w:rPr>
            <w:sz w:val="28"/>
            <w:szCs w:val="28"/>
          </w:rPr>
          <w:t>2007 г</w:t>
        </w:r>
      </w:smartTag>
      <w:r w:rsidRPr="00054ECA">
        <w:rPr>
          <w:sz w:val="28"/>
          <w:szCs w:val="28"/>
        </w:rPr>
        <w:t xml:space="preserve">. вырос на 17,0% и составил 36 млрд. долл., при этом российский экспорт возрос на 9,7% до 27,5 млрд. долл., а импорт - на 49,0% до 8,5 млрд. долл. за первые 7 месяцев </w:t>
      </w:r>
      <w:smartTag w:uri="urn:schemas-microsoft-com:office:smarttags" w:element="metricconverter">
        <w:smartTagPr>
          <w:attr w:name="ProductID" w:val="2008 г"/>
        </w:smartTagPr>
        <w:r w:rsidRPr="00054ECA">
          <w:rPr>
            <w:sz w:val="28"/>
            <w:szCs w:val="28"/>
          </w:rPr>
          <w:t>2008 г</w:t>
        </w:r>
      </w:smartTag>
      <w:r w:rsidRPr="00054ECA">
        <w:rPr>
          <w:sz w:val="28"/>
          <w:szCs w:val="28"/>
        </w:rPr>
        <w:t xml:space="preserve">. товарооборот составил 30,6 млрд. долл. (+64,0% к аналогичному периоду </w:t>
      </w:r>
      <w:smartTag w:uri="urn:schemas-microsoft-com:office:smarttags" w:element="metricconverter">
        <w:smartTagPr>
          <w:attr w:name="ProductID" w:val="2007 г"/>
        </w:smartTagPr>
        <w:r w:rsidRPr="00054ECA">
          <w:rPr>
            <w:sz w:val="28"/>
            <w:szCs w:val="28"/>
          </w:rPr>
          <w:t>2007 г</w:t>
        </w:r>
      </w:smartTag>
      <w:r w:rsidRPr="00054ECA">
        <w:rPr>
          <w:sz w:val="28"/>
          <w:szCs w:val="28"/>
        </w:rPr>
        <w:t xml:space="preserve">.), экспорт – 24,4 млрд. долл. (+70,1%), импорт – 6,2 млрд. долл. США (+44,0%). </w:t>
      </w:r>
    </w:p>
    <w:p w:rsidR="00F3371E" w:rsidRPr="00054ECA" w:rsidRDefault="00F3371E" w:rsidP="00054ECA">
      <w:pPr>
        <w:spacing w:line="360" w:lineRule="auto"/>
        <w:ind w:firstLine="709"/>
        <w:jc w:val="both"/>
        <w:rPr>
          <w:sz w:val="28"/>
          <w:szCs w:val="28"/>
        </w:rPr>
      </w:pPr>
      <w:r w:rsidRPr="00054ECA">
        <w:rPr>
          <w:sz w:val="28"/>
          <w:szCs w:val="28"/>
        </w:rPr>
        <w:t xml:space="preserve">Товарная структура российско-итальянской торговли остается практически неизменной на протяжении многих лет. Российский экспорт имеет четко выраженную топливно-сырьевую направленность – в </w:t>
      </w:r>
      <w:smartTag w:uri="urn:schemas-microsoft-com:office:smarttags" w:element="metricconverter">
        <w:smartTagPr>
          <w:attr w:name="ProductID" w:val="2007 г"/>
        </w:smartTagPr>
        <w:r w:rsidRPr="00054ECA">
          <w:rPr>
            <w:sz w:val="28"/>
            <w:szCs w:val="28"/>
          </w:rPr>
          <w:t>2007 г</w:t>
        </w:r>
      </w:smartTag>
      <w:r w:rsidRPr="00054ECA">
        <w:rPr>
          <w:sz w:val="28"/>
          <w:szCs w:val="28"/>
        </w:rPr>
        <w:t xml:space="preserve">. 88,1% всего экспорта приходилось на топливо и сырье, в том числе 65,3% приходилось на нефть сырую и нефтепродукты, 23,5% - на природный газ. Второй по значимости группой являются  металлы и изделия из них, их доля в экспорте - 8,4%. </w:t>
      </w:r>
    </w:p>
    <w:p w:rsidR="00F3371E" w:rsidRPr="00054ECA" w:rsidRDefault="00F3371E" w:rsidP="00054ECA">
      <w:pPr>
        <w:spacing w:line="360" w:lineRule="auto"/>
        <w:ind w:firstLine="709"/>
        <w:jc w:val="both"/>
        <w:rPr>
          <w:sz w:val="28"/>
          <w:szCs w:val="28"/>
        </w:rPr>
      </w:pPr>
      <w:r w:rsidRPr="00054ECA">
        <w:rPr>
          <w:sz w:val="28"/>
          <w:szCs w:val="28"/>
        </w:rPr>
        <w:t>В импорте преобладают машины, оборудование и транспортные средства – 51,5%, химическая продукция – 13,7%, текстиль, текстильные изделия и обувь – 7,4%, продовольственные товары и сельскохозяйственное сырье – 8,1%</w:t>
      </w:r>
      <w:r w:rsidR="00B03036" w:rsidRPr="00054ECA">
        <w:rPr>
          <w:rStyle w:val="a8"/>
          <w:sz w:val="28"/>
          <w:szCs w:val="28"/>
        </w:rPr>
        <w:footnoteReference w:id="9"/>
      </w:r>
      <w:r w:rsidRPr="00054ECA">
        <w:rPr>
          <w:sz w:val="28"/>
          <w:szCs w:val="28"/>
        </w:rPr>
        <w:t xml:space="preserve">. </w:t>
      </w:r>
    </w:p>
    <w:p w:rsidR="004B6F23" w:rsidRPr="00054ECA" w:rsidRDefault="003E6AA7" w:rsidP="00054ECA">
      <w:pPr>
        <w:spacing w:line="360" w:lineRule="auto"/>
        <w:ind w:firstLine="709"/>
        <w:jc w:val="both"/>
        <w:rPr>
          <w:b/>
          <w:i/>
          <w:sz w:val="28"/>
          <w:szCs w:val="28"/>
        </w:rPr>
      </w:pPr>
      <w:r>
        <w:rPr>
          <w:b/>
          <w:i/>
          <w:sz w:val="28"/>
          <w:szCs w:val="28"/>
        </w:rPr>
        <w:br w:type="page"/>
      </w:r>
      <w:r w:rsidR="00157F34" w:rsidRPr="00054ECA">
        <w:rPr>
          <w:b/>
          <w:i/>
          <w:sz w:val="28"/>
          <w:szCs w:val="28"/>
        </w:rPr>
        <w:t>Торгово-экономическое сотрудничество Российской Федерации и США</w:t>
      </w:r>
    </w:p>
    <w:p w:rsidR="00157F34" w:rsidRPr="00054ECA" w:rsidRDefault="00157F34" w:rsidP="00054ECA">
      <w:pPr>
        <w:spacing w:line="360" w:lineRule="auto"/>
        <w:ind w:firstLine="709"/>
        <w:jc w:val="both"/>
        <w:rPr>
          <w:sz w:val="28"/>
          <w:szCs w:val="28"/>
        </w:rPr>
      </w:pPr>
      <w:r w:rsidRPr="00054ECA">
        <w:rPr>
          <w:sz w:val="28"/>
          <w:szCs w:val="28"/>
        </w:rPr>
        <w:t xml:space="preserve">В </w:t>
      </w:r>
      <w:smartTag w:uri="urn:schemas-microsoft-com:office:smarttags" w:element="metricconverter">
        <w:smartTagPr>
          <w:attr w:name="ProductID" w:val="2007 г"/>
        </w:smartTagPr>
        <w:r w:rsidRPr="00054ECA">
          <w:rPr>
            <w:sz w:val="28"/>
            <w:szCs w:val="28"/>
          </w:rPr>
          <w:t>2007 г</w:t>
        </w:r>
      </w:smartTag>
      <w:r w:rsidRPr="00054ECA">
        <w:rPr>
          <w:sz w:val="28"/>
          <w:szCs w:val="28"/>
        </w:rPr>
        <w:t xml:space="preserve">. товарооборот достиг 17798,3 млн. долл., в т.ч. российский экспорт – 8330,2 млн. долл., импорт – 9468,1 млн. долл., а темпы роста этих показателей по сравнению с аналогичным периодом </w:t>
      </w:r>
      <w:smartTag w:uri="urn:schemas-microsoft-com:office:smarttags" w:element="metricconverter">
        <w:smartTagPr>
          <w:attr w:name="ProductID" w:val="2006 г"/>
        </w:smartTagPr>
        <w:r w:rsidRPr="00054ECA">
          <w:rPr>
            <w:sz w:val="28"/>
            <w:szCs w:val="28"/>
          </w:rPr>
          <w:t>2006 г</w:t>
        </w:r>
      </w:smartTag>
      <w:r w:rsidRPr="00054ECA">
        <w:rPr>
          <w:sz w:val="28"/>
          <w:szCs w:val="28"/>
        </w:rPr>
        <w:t xml:space="preserve">. составили соответственно 118,3%, 96,4% и 147,7%. Внешнеторговый оборот двух стран в </w:t>
      </w:r>
      <w:smartTag w:uri="urn:schemas-microsoft-com:office:smarttags" w:element="metricconverter">
        <w:smartTagPr>
          <w:attr w:name="ProductID" w:val="2007 г"/>
        </w:smartTagPr>
        <w:r w:rsidRPr="00054ECA">
          <w:rPr>
            <w:sz w:val="28"/>
            <w:szCs w:val="28"/>
          </w:rPr>
          <w:t>2007 г</w:t>
        </w:r>
      </w:smartTag>
      <w:r w:rsidRPr="00054ECA">
        <w:rPr>
          <w:sz w:val="28"/>
          <w:szCs w:val="28"/>
        </w:rPr>
        <w:t>. достиг рекордного значения, но при этом, впервые за последние годы сальдо торгового баланса оказалось отрицательным для России – 1137,9 млн.</w:t>
      </w:r>
      <w:r w:rsidR="003E6AA7">
        <w:rPr>
          <w:sz w:val="28"/>
          <w:szCs w:val="28"/>
        </w:rPr>
        <w:t xml:space="preserve"> </w:t>
      </w:r>
      <w:r w:rsidRPr="00054ECA">
        <w:rPr>
          <w:sz w:val="28"/>
          <w:szCs w:val="28"/>
        </w:rPr>
        <w:t>долл.</w:t>
      </w:r>
    </w:p>
    <w:p w:rsidR="00157F34" w:rsidRPr="00054ECA" w:rsidRDefault="00157F34" w:rsidP="00054ECA">
      <w:pPr>
        <w:spacing w:line="360" w:lineRule="auto"/>
        <w:ind w:firstLine="709"/>
        <w:jc w:val="both"/>
        <w:rPr>
          <w:sz w:val="28"/>
          <w:szCs w:val="28"/>
        </w:rPr>
      </w:pPr>
      <w:r w:rsidRPr="00054ECA">
        <w:rPr>
          <w:sz w:val="28"/>
          <w:szCs w:val="28"/>
        </w:rPr>
        <w:t xml:space="preserve">В первом полугодии </w:t>
      </w:r>
      <w:smartTag w:uri="urn:schemas-microsoft-com:office:smarttags" w:element="metricconverter">
        <w:smartTagPr>
          <w:attr w:name="ProductID" w:val="2008 г"/>
        </w:smartTagPr>
        <w:r w:rsidRPr="00054ECA">
          <w:rPr>
            <w:sz w:val="28"/>
            <w:szCs w:val="28"/>
          </w:rPr>
          <w:t>2008 г</w:t>
        </w:r>
      </w:smartTag>
      <w:r w:rsidRPr="00054ECA">
        <w:rPr>
          <w:sz w:val="28"/>
          <w:szCs w:val="28"/>
        </w:rPr>
        <w:t xml:space="preserve">. торговля с США продолжала развиваться высокими темпами. Товарооборот за январь-июнь </w:t>
      </w:r>
      <w:smartTag w:uri="urn:schemas-microsoft-com:office:smarttags" w:element="metricconverter">
        <w:smartTagPr>
          <w:attr w:name="ProductID" w:val="2008 г"/>
        </w:smartTagPr>
        <w:r w:rsidRPr="00054ECA">
          <w:rPr>
            <w:sz w:val="28"/>
            <w:szCs w:val="28"/>
          </w:rPr>
          <w:t>2008 г</w:t>
        </w:r>
      </w:smartTag>
      <w:r w:rsidRPr="00054ECA">
        <w:rPr>
          <w:sz w:val="28"/>
          <w:szCs w:val="28"/>
        </w:rPr>
        <w:t>. составил 11799,2 млн</w:t>
      </w:r>
      <w:r w:rsidR="00D70E55" w:rsidRPr="00054ECA">
        <w:rPr>
          <w:sz w:val="28"/>
          <w:szCs w:val="28"/>
        </w:rPr>
        <w:t>. д</w:t>
      </w:r>
      <w:r w:rsidRPr="00054ECA">
        <w:rPr>
          <w:sz w:val="28"/>
          <w:szCs w:val="28"/>
        </w:rPr>
        <w:t>олл., в т.ч. экспорт – 5779,4 млн</w:t>
      </w:r>
      <w:r w:rsidR="00D70E55" w:rsidRPr="00054ECA">
        <w:rPr>
          <w:sz w:val="28"/>
          <w:szCs w:val="28"/>
        </w:rPr>
        <w:t>. д</w:t>
      </w:r>
      <w:r w:rsidRPr="00054ECA">
        <w:rPr>
          <w:sz w:val="28"/>
          <w:szCs w:val="28"/>
        </w:rPr>
        <w:t>олл., импорт – 6019,8 млн</w:t>
      </w:r>
      <w:r w:rsidR="00D70E55" w:rsidRPr="00054ECA">
        <w:rPr>
          <w:sz w:val="28"/>
          <w:szCs w:val="28"/>
        </w:rPr>
        <w:t>. д</w:t>
      </w:r>
      <w:r w:rsidRPr="00054ECA">
        <w:rPr>
          <w:sz w:val="28"/>
          <w:szCs w:val="28"/>
        </w:rPr>
        <w:t xml:space="preserve">олл. При этом темпы роста по сравнению с аналогичным периодом </w:t>
      </w:r>
      <w:smartTag w:uri="urn:schemas-microsoft-com:office:smarttags" w:element="metricconverter">
        <w:smartTagPr>
          <w:attr w:name="ProductID" w:val="2007 г"/>
        </w:smartTagPr>
        <w:r w:rsidRPr="00054ECA">
          <w:rPr>
            <w:sz w:val="28"/>
            <w:szCs w:val="28"/>
          </w:rPr>
          <w:t>2007 г</w:t>
        </w:r>
      </w:smartTag>
      <w:r w:rsidRPr="00054ECA">
        <w:rPr>
          <w:sz w:val="28"/>
          <w:szCs w:val="28"/>
        </w:rPr>
        <w:t xml:space="preserve">. составили соответственно 153,7%, 152,9% и 154,5%. Наметившаяся тенденция опережающего роста импорта сохранилась и в первом полугодии текущего года. Отрицательное сальдо по итогам шести месяцев </w:t>
      </w:r>
      <w:smartTag w:uri="urn:schemas-microsoft-com:office:smarttags" w:element="metricconverter">
        <w:smartTagPr>
          <w:attr w:name="ProductID" w:val="2008 г"/>
        </w:smartTagPr>
        <w:r w:rsidRPr="00054ECA">
          <w:rPr>
            <w:sz w:val="28"/>
            <w:szCs w:val="28"/>
          </w:rPr>
          <w:t>2008 г</w:t>
        </w:r>
      </w:smartTag>
      <w:r w:rsidRPr="00054ECA">
        <w:rPr>
          <w:sz w:val="28"/>
          <w:szCs w:val="28"/>
        </w:rPr>
        <w:t>. составляет для России 240,4 млн</w:t>
      </w:r>
      <w:r w:rsidR="00D70E55" w:rsidRPr="00054ECA">
        <w:rPr>
          <w:sz w:val="28"/>
          <w:szCs w:val="28"/>
        </w:rPr>
        <w:t>. д</w:t>
      </w:r>
      <w:r w:rsidRPr="00054ECA">
        <w:rPr>
          <w:sz w:val="28"/>
          <w:szCs w:val="28"/>
        </w:rPr>
        <w:t>олл.</w:t>
      </w:r>
    </w:p>
    <w:p w:rsidR="00157F34" w:rsidRPr="00054ECA" w:rsidRDefault="00157F34" w:rsidP="00054ECA">
      <w:pPr>
        <w:spacing w:line="360" w:lineRule="auto"/>
        <w:ind w:firstLine="709"/>
        <w:jc w:val="both"/>
        <w:rPr>
          <w:sz w:val="28"/>
          <w:szCs w:val="28"/>
        </w:rPr>
      </w:pPr>
      <w:r w:rsidRPr="00054ECA">
        <w:rPr>
          <w:sz w:val="28"/>
          <w:szCs w:val="28"/>
        </w:rPr>
        <w:t xml:space="preserve">Экспорт России в США в </w:t>
      </w:r>
      <w:smartTag w:uri="urn:schemas-microsoft-com:office:smarttags" w:element="metricconverter">
        <w:smartTagPr>
          <w:attr w:name="ProductID" w:val="2007 г"/>
        </w:smartTagPr>
        <w:r w:rsidRPr="00054ECA">
          <w:rPr>
            <w:sz w:val="28"/>
            <w:szCs w:val="28"/>
          </w:rPr>
          <w:t>2007 г</w:t>
        </w:r>
      </w:smartTag>
      <w:r w:rsidRPr="00054ECA">
        <w:rPr>
          <w:sz w:val="28"/>
          <w:szCs w:val="28"/>
        </w:rPr>
        <w:t xml:space="preserve">. составил 8330,2 млн. долларов и по сравнению с </w:t>
      </w:r>
      <w:smartTag w:uri="urn:schemas-microsoft-com:office:smarttags" w:element="metricconverter">
        <w:smartTagPr>
          <w:attr w:name="ProductID" w:val="2006 г"/>
        </w:smartTagPr>
        <w:r w:rsidRPr="00054ECA">
          <w:rPr>
            <w:sz w:val="28"/>
            <w:szCs w:val="28"/>
          </w:rPr>
          <w:t>2006 г</w:t>
        </w:r>
      </w:smartTag>
      <w:r w:rsidRPr="00054ECA">
        <w:rPr>
          <w:sz w:val="28"/>
          <w:szCs w:val="28"/>
        </w:rPr>
        <w:t>. уменьшился на 3,6%. В его структуре на протяжении всего рассматриваемого периода основная доля поставок приходится на три товарные группы:</w:t>
      </w:r>
    </w:p>
    <w:p w:rsidR="00157F34" w:rsidRPr="00054ECA" w:rsidRDefault="00157F34" w:rsidP="00054ECA">
      <w:pPr>
        <w:spacing w:line="360" w:lineRule="auto"/>
        <w:ind w:firstLine="709"/>
        <w:jc w:val="both"/>
        <w:rPr>
          <w:sz w:val="28"/>
          <w:szCs w:val="28"/>
        </w:rPr>
      </w:pPr>
      <w:r w:rsidRPr="00054ECA">
        <w:rPr>
          <w:sz w:val="28"/>
          <w:szCs w:val="28"/>
        </w:rPr>
        <w:t xml:space="preserve">- металлы и изделия из них – (удельный вес в российском экспорте - 40,5%, сокращение на 1,9 процентных пункта к уровню </w:t>
      </w:r>
      <w:smartTag w:uri="urn:schemas-microsoft-com:office:smarttags" w:element="metricconverter">
        <w:smartTagPr>
          <w:attr w:name="ProductID" w:val="2006 г"/>
        </w:smartTagPr>
        <w:r w:rsidRPr="00054ECA">
          <w:rPr>
            <w:sz w:val="28"/>
            <w:szCs w:val="28"/>
          </w:rPr>
          <w:t>2006 г</w:t>
        </w:r>
      </w:smartTag>
      <w:r w:rsidRPr="00054ECA">
        <w:rPr>
          <w:sz w:val="28"/>
          <w:szCs w:val="28"/>
        </w:rPr>
        <w:t>.);</w:t>
      </w:r>
    </w:p>
    <w:p w:rsidR="00157F34" w:rsidRPr="00054ECA" w:rsidRDefault="00157F34" w:rsidP="00054ECA">
      <w:pPr>
        <w:spacing w:line="360" w:lineRule="auto"/>
        <w:ind w:firstLine="709"/>
        <w:jc w:val="both"/>
        <w:rPr>
          <w:sz w:val="28"/>
          <w:szCs w:val="28"/>
        </w:rPr>
      </w:pPr>
      <w:r w:rsidRPr="00054ECA">
        <w:rPr>
          <w:sz w:val="28"/>
          <w:szCs w:val="28"/>
        </w:rPr>
        <w:t xml:space="preserve">- минеральные продукты (в основном нефтепродукты и сырая нефть) – доля 27,1%, рост на 4,5 проц. пункта по сравнению с </w:t>
      </w:r>
      <w:smartTag w:uri="urn:schemas-microsoft-com:office:smarttags" w:element="metricconverter">
        <w:smartTagPr>
          <w:attr w:name="ProductID" w:val="2006 г"/>
        </w:smartTagPr>
        <w:r w:rsidRPr="00054ECA">
          <w:rPr>
            <w:sz w:val="28"/>
            <w:szCs w:val="28"/>
          </w:rPr>
          <w:t>2006 г</w:t>
        </w:r>
      </w:smartTag>
      <w:r w:rsidRPr="00054ECA">
        <w:rPr>
          <w:sz w:val="28"/>
          <w:szCs w:val="28"/>
        </w:rPr>
        <w:t>.;</w:t>
      </w:r>
    </w:p>
    <w:p w:rsidR="00157F34" w:rsidRPr="00054ECA" w:rsidRDefault="00157F34" w:rsidP="00054ECA">
      <w:pPr>
        <w:spacing w:line="360" w:lineRule="auto"/>
        <w:ind w:firstLine="709"/>
        <w:jc w:val="both"/>
        <w:rPr>
          <w:sz w:val="28"/>
          <w:szCs w:val="28"/>
        </w:rPr>
      </w:pPr>
      <w:r w:rsidRPr="00054ECA">
        <w:rPr>
          <w:sz w:val="28"/>
          <w:szCs w:val="28"/>
        </w:rPr>
        <w:t>- продукция химической промышленности – 17,1%, уменьшение на 0,3 проц. пункта</w:t>
      </w:r>
      <w:r w:rsidR="00B03036" w:rsidRPr="00054ECA">
        <w:rPr>
          <w:rStyle w:val="a8"/>
          <w:sz w:val="28"/>
          <w:szCs w:val="28"/>
        </w:rPr>
        <w:footnoteReference w:id="10"/>
      </w:r>
      <w:r w:rsidRPr="00054ECA">
        <w:rPr>
          <w:sz w:val="28"/>
          <w:szCs w:val="28"/>
        </w:rPr>
        <w:t>.</w:t>
      </w:r>
    </w:p>
    <w:p w:rsidR="00157F34" w:rsidRPr="00054ECA" w:rsidRDefault="00157F34" w:rsidP="00054ECA">
      <w:pPr>
        <w:spacing w:line="360" w:lineRule="auto"/>
        <w:ind w:firstLine="709"/>
        <w:jc w:val="both"/>
        <w:rPr>
          <w:sz w:val="28"/>
          <w:szCs w:val="28"/>
        </w:rPr>
      </w:pPr>
      <w:r w:rsidRPr="00054ECA">
        <w:rPr>
          <w:sz w:val="28"/>
          <w:szCs w:val="28"/>
        </w:rPr>
        <w:t>На группу «драгоценные камни и металлы» приходится 8,2% в российском экспорте (рост на 1,4 процентных пункта по сравнению с прошлым годом), на машинотехническую продукцию - 3,5% (сокращение на 3,7 процентных пункта).</w:t>
      </w:r>
    </w:p>
    <w:p w:rsidR="00157F34" w:rsidRPr="00054ECA" w:rsidRDefault="00157F34" w:rsidP="00054ECA">
      <w:pPr>
        <w:spacing w:line="360" w:lineRule="auto"/>
        <w:ind w:firstLine="709"/>
        <w:jc w:val="both"/>
        <w:rPr>
          <w:sz w:val="28"/>
          <w:szCs w:val="28"/>
        </w:rPr>
      </w:pPr>
      <w:r w:rsidRPr="00054ECA">
        <w:rPr>
          <w:sz w:val="28"/>
          <w:szCs w:val="28"/>
        </w:rPr>
        <w:t>На остальные товарные группы в экспортных поставках России в США в совокупности приходится 3,6%.</w:t>
      </w:r>
    </w:p>
    <w:p w:rsidR="00157F34" w:rsidRPr="00054ECA" w:rsidRDefault="00157F34" w:rsidP="00054ECA">
      <w:pPr>
        <w:spacing w:line="360" w:lineRule="auto"/>
        <w:ind w:firstLine="709"/>
        <w:jc w:val="both"/>
        <w:rPr>
          <w:sz w:val="28"/>
          <w:szCs w:val="28"/>
        </w:rPr>
      </w:pPr>
      <w:r w:rsidRPr="00054ECA">
        <w:rPr>
          <w:sz w:val="28"/>
          <w:szCs w:val="28"/>
        </w:rPr>
        <w:t>В товарной структуре экспорта в 2007 году наиболее крупными товарными позициями (свыше 100 млн. долларов каждая) в порядке убывания стоимости являются: нефтепродукты, алюминий необработанный, нефть, различная металлопродукция (чугун; платина; полуфабрикаты из железа; титан и изделия из него; ферросплавы; профиль, прутки и фольга из алюминия; прокат из легированных сталей и железа), химическая продукция (аммиак и минеральные удобрения), изделия из древесины (фанера).</w:t>
      </w:r>
    </w:p>
    <w:p w:rsidR="00157F34" w:rsidRPr="00054ECA" w:rsidRDefault="00157F34" w:rsidP="00054ECA">
      <w:pPr>
        <w:spacing w:line="360" w:lineRule="auto"/>
        <w:ind w:firstLine="709"/>
        <w:jc w:val="both"/>
        <w:rPr>
          <w:sz w:val="28"/>
          <w:szCs w:val="28"/>
        </w:rPr>
      </w:pPr>
      <w:r w:rsidRPr="00054ECA">
        <w:rPr>
          <w:sz w:val="28"/>
          <w:szCs w:val="28"/>
        </w:rPr>
        <w:t xml:space="preserve">Доля США в общем объеме экспорта России в 2007 году составляла 2,4% и по сравнению с </w:t>
      </w:r>
      <w:smartTag w:uri="urn:schemas-microsoft-com:office:smarttags" w:element="metricconverter">
        <w:smartTagPr>
          <w:attr w:name="ProductID" w:val="2001 г"/>
        </w:smartTagPr>
        <w:r w:rsidRPr="00054ECA">
          <w:rPr>
            <w:sz w:val="28"/>
            <w:szCs w:val="28"/>
          </w:rPr>
          <w:t>2001 г</w:t>
        </w:r>
      </w:smartTag>
      <w:r w:rsidRPr="00054ECA">
        <w:rPr>
          <w:sz w:val="28"/>
          <w:szCs w:val="28"/>
        </w:rPr>
        <w:t>. уменьшилась на 1,8 процентных пункта.</w:t>
      </w:r>
    </w:p>
    <w:p w:rsidR="00157F34" w:rsidRPr="00054ECA" w:rsidRDefault="00157F34" w:rsidP="00054ECA">
      <w:pPr>
        <w:spacing w:line="360" w:lineRule="auto"/>
        <w:ind w:firstLine="709"/>
        <w:jc w:val="both"/>
        <w:rPr>
          <w:sz w:val="28"/>
          <w:szCs w:val="28"/>
        </w:rPr>
      </w:pPr>
      <w:r w:rsidRPr="00054ECA">
        <w:rPr>
          <w:sz w:val="28"/>
          <w:szCs w:val="28"/>
        </w:rPr>
        <w:t>В I полугодии 2008 года объем экспорта к уровню аналогичного периода прошлого года возрос на 52,9% и составил 5779,4 млн. долларов.</w:t>
      </w:r>
    </w:p>
    <w:p w:rsidR="00157F34" w:rsidRPr="00054ECA" w:rsidRDefault="00157F34" w:rsidP="00054ECA">
      <w:pPr>
        <w:spacing w:line="360" w:lineRule="auto"/>
        <w:ind w:firstLine="709"/>
        <w:jc w:val="both"/>
        <w:rPr>
          <w:sz w:val="28"/>
          <w:szCs w:val="28"/>
        </w:rPr>
      </w:pPr>
      <w:r w:rsidRPr="00054ECA">
        <w:rPr>
          <w:sz w:val="28"/>
          <w:szCs w:val="28"/>
        </w:rPr>
        <w:t>Увеличение стоимостных показателей зафиксировано по всем основным товарным группам:</w:t>
      </w:r>
    </w:p>
    <w:p w:rsidR="00157F34" w:rsidRPr="00054ECA" w:rsidRDefault="00157F34" w:rsidP="00054ECA">
      <w:pPr>
        <w:spacing w:line="360" w:lineRule="auto"/>
        <w:ind w:firstLine="709"/>
        <w:jc w:val="both"/>
        <w:rPr>
          <w:sz w:val="28"/>
          <w:szCs w:val="28"/>
        </w:rPr>
      </w:pPr>
      <w:r w:rsidRPr="00054ECA">
        <w:rPr>
          <w:sz w:val="28"/>
          <w:szCs w:val="28"/>
        </w:rPr>
        <w:t>- металлы и изделия из них – рост в 1,3 раза (в т.ч. алюминий необработанный – в 1,8 раза, чугун – в 1,3 раза, ферросплавы – в 2,7 раза);</w:t>
      </w:r>
    </w:p>
    <w:p w:rsidR="00157F34" w:rsidRPr="00054ECA" w:rsidRDefault="00157F34" w:rsidP="00054ECA">
      <w:pPr>
        <w:spacing w:line="360" w:lineRule="auto"/>
        <w:ind w:firstLine="709"/>
        <w:jc w:val="both"/>
        <w:rPr>
          <w:sz w:val="28"/>
          <w:szCs w:val="28"/>
        </w:rPr>
      </w:pPr>
      <w:r w:rsidRPr="00054ECA">
        <w:rPr>
          <w:sz w:val="28"/>
          <w:szCs w:val="28"/>
        </w:rPr>
        <w:t xml:space="preserve">- минеральное сырье – в 1,9 раза (в т.ч. нефтепродукты – в 1,5 раза, нефть – в 2,9 раза); </w:t>
      </w:r>
    </w:p>
    <w:p w:rsidR="00157F34" w:rsidRPr="00054ECA" w:rsidRDefault="00157F34" w:rsidP="00054ECA">
      <w:pPr>
        <w:spacing w:line="360" w:lineRule="auto"/>
        <w:ind w:firstLine="709"/>
        <w:jc w:val="both"/>
        <w:rPr>
          <w:sz w:val="28"/>
          <w:szCs w:val="28"/>
        </w:rPr>
      </w:pPr>
      <w:r w:rsidRPr="00054ECA">
        <w:rPr>
          <w:sz w:val="28"/>
          <w:szCs w:val="28"/>
        </w:rPr>
        <w:t>- химическая продукция - в 1,6 раза (в т.ч. аммиак – в 3,5 раза, удобрения азотные – в 1,6 раза, удобрения калийные – в 23,6 раза),</w:t>
      </w:r>
    </w:p>
    <w:p w:rsidR="00157F34" w:rsidRPr="00054ECA" w:rsidRDefault="00157F34" w:rsidP="00054ECA">
      <w:pPr>
        <w:spacing w:line="360" w:lineRule="auto"/>
        <w:ind w:firstLine="709"/>
        <w:jc w:val="both"/>
        <w:rPr>
          <w:sz w:val="28"/>
          <w:szCs w:val="28"/>
        </w:rPr>
      </w:pPr>
      <w:r w:rsidRPr="00054ECA">
        <w:rPr>
          <w:sz w:val="28"/>
          <w:szCs w:val="28"/>
        </w:rPr>
        <w:t>Также отмечается увеличение более чем в 2 раза стоимостных объемов</w:t>
      </w:r>
      <w:r w:rsidR="003E6AA7">
        <w:rPr>
          <w:sz w:val="28"/>
          <w:szCs w:val="28"/>
        </w:rPr>
        <w:t xml:space="preserve"> </w:t>
      </w:r>
      <w:r w:rsidRPr="00054ECA">
        <w:rPr>
          <w:sz w:val="28"/>
          <w:szCs w:val="28"/>
        </w:rPr>
        <w:t>поставки на рынок США драгметаллов (в т.ч. платиноидов – в 2,3 раза).</w:t>
      </w:r>
    </w:p>
    <w:p w:rsidR="00157F34" w:rsidRPr="00054ECA" w:rsidRDefault="00157F34" w:rsidP="00054ECA">
      <w:pPr>
        <w:spacing w:line="360" w:lineRule="auto"/>
        <w:ind w:firstLine="709"/>
        <w:jc w:val="both"/>
        <w:rPr>
          <w:sz w:val="28"/>
          <w:szCs w:val="28"/>
        </w:rPr>
      </w:pPr>
      <w:r w:rsidRPr="00054ECA">
        <w:rPr>
          <w:sz w:val="28"/>
          <w:szCs w:val="28"/>
        </w:rPr>
        <w:t xml:space="preserve">Импорт из США в Россию </w:t>
      </w:r>
      <w:smartTag w:uri="urn:schemas-microsoft-com:office:smarttags" w:element="metricconverter">
        <w:smartTagPr>
          <w:attr w:name="ProductID" w:val="2007 г"/>
        </w:smartTagPr>
        <w:r w:rsidRPr="00054ECA">
          <w:rPr>
            <w:sz w:val="28"/>
            <w:szCs w:val="28"/>
          </w:rPr>
          <w:t>2007 г</w:t>
        </w:r>
      </w:smartTag>
      <w:r w:rsidRPr="00054ECA">
        <w:rPr>
          <w:sz w:val="28"/>
          <w:szCs w:val="28"/>
        </w:rPr>
        <w:t>. составил 9468,1 млн. долларов и увеличился к уровню 2006 года на 47,7%</w:t>
      </w:r>
      <w:r w:rsidR="00B03036" w:rsidRPr="00054ECA">
        <w:rPr>
          <w:rStyle w:val="a8"/>
          <w:sz w:val="28"/>
          <w:szCs w:val="28"/>
        </w:rPr>
        <w:footnoteReference w:id="11"/>
      </w:r>
      <w:r w:rsidRPr="00054ECA">
        <w:rPr>
          <w:sz w:val="28"/>
          <w:szCs w:val="28"/>
        </w:rPr>
        <w:t>. В его структуре доминируют три товарные группы:</w:t>
      </w:r>
    </w:p>
    <w:p w:rsidR="00157F34" w:rsidRPr="00054ECA" w:rsidRDefault="00157F34" w:rsidP="00054ECA">
      <w:pPr>
        <w:spacing w:line="360" w:lineRule="auto"/>
        <w:ind w:firstLine="709"/>
        <w:jc w:val="both"/>
        <w:rPr>
          <w:sz w:val="28"/>
          <w:szCs w:val="28"/>
        </w:rPr>
      </w:pPr>
      <w:r w:rsidRPr="00054ECA">
        <w:rPr>
          <w:sz w:val="28"/>
          <w:szCs w:val="28"/>
        </w:rPr>
        <w:t>-машины, оборудование и транспортные средства (удельный вес этой группы 63,8%);</w:t>
      </w:r>
    </w:p>
    <w:p w:rsidR="00157F34" w:rsidRPr="00054ECA" w:rsidRDefault="00157F34" w:rsidP="00054ECA">
      <w:pPr>
        <w:spacing w:line="360" w:lineRule="auto"/>
        <w:ind w:firstLine="709"/>
        <w:jc w:val="both"/>
        <w:rPr>
          <w:sz w:val="28"/>
          <w:szCs w:val="28"/>
        </w:rPr>
      </w:pPr>
      <w:r w:rsidRPr="00054ECA">
        <w:rPr>
          <w:sz w:val="28"/>
          <w:szCs w:val="28"/>
        </w:rPr>
        <w:t>-продовольствие и сельскохозяйственное сырье (доля - 14,4%);</w:t>
      </w:r>
    </w:p>
    <w:p w:rsidR="00157F34" w:rsidRPr="00054ECA" w:rsidRDefault="00157F34" w:rsidP="00054ECA">
      <w:pPr>
        <w:spacing w:line="360" w:lineRule="auto"/>
        <w:ind w:firstLine="709"/>
        <w:jc w:val="both"/>
        <w:rPr>
          <w:sz w:val="28"/>
          <w:szCs w:val="28"/>
        </w:rPr>
      </w:pPr>
      <w:r w:rsidRPr="00054ECA">
        <w:rPr>
          <w:sz w:val="28"/>
          <w:szCs w:val="28"/>
        </w:rPr>
        <w:t>-продукция химической промышленности (13,8%).</w:t>
      </w:r>
    </w:p>
    <w:p w:rsidR="00157F34" w:rsidRPr="00054ECA" w:rsidRDefault="00157F34" w:rsidP="00054ECA">
      <w:pPr>
        <w:spacing w:line="360" w:lineRule="auto"/>
        <w:ind w:firstLine="709"/>
        <w:jc w:val="both"/>
        <w:rPr>
          <w:sz w:val="28"/>
          <w:szCs w:val="28"/>
        </w:rPr>
      </w:pPr>
      <w:r w:rsidRPr="00054ECA">
        <w:rPr>
          <w:sz w:val="28"/>
          <w:szCs w:val="28"/>
        </w:rPr>
        <w:t xml:space="preserve">Товарная группа «металлы и изделия из них» стабильно занимает четвертое место в российском импорте, ее доля незначительно меняется из года в год и в среднем за рассматриваемый период составляет 3,9% (в </w:t>
      </w:r>
      <w:smartTag w:uri="urn:schemas-microsoft-com:office:smarttags" w:element="metricconverter">
        <w:smartTagPr>
          <w:attr w:name="ProductID" w:val="2007 г"/>
        </w:smartTagPr>
        <w:r w:rsidRPr="00054ECA">
          <w:rPr>
            <w:sz w:val="28"/>
            <w:szCs w:val="28"/>
          </w:rPr>
          <w:t>2007 г</w:t>
        </w:r>
      </w:smartTag>
      <w:r w:rsidRPr="00054ECA">
        <w:rPr>
          <w:sz w:val="28"/>
          <w:szCs w:val="28"/>
        </w:rPr>
        <w:t xml:space="preserve">. - 3,6%). На остальные товарные группы в совокупности приходится 4,4%. </w:t>
      </w:r>
    </w:p>
    <w:p w:rsidR="00157F34" w:rsidRPr="00054ECA" w:rsidRDefault="00157F34" w:rsidP="00054ECA">
      <w:pPr>
        <w:spacing w:line="360" w:lineRule="auto"/>
        <w:ind w:firstLine="709"/>
        <w:jc w:val="both"/>
        <w:rPr>
          <w:sz w:val="28"/>
          <w:szCs w:val="28"/>
        </w:rPr>
      </w:pPr>
      <w:r w:rsidRPr="00054ECA">
        <w:rPr>
          <w:sz w:val="28"/>
          <w:szCs w:val="28"/>
        </w:rPr>
        <w:t xml:space="preserve">Импорт из США имеет довольно стабильную структуру. Начиная с </w:t>
      </w:r>
      <w:smartTag w:uri="urn:schemas-microsoft-com:office:smarttags" w:element="metricconverter">
        <w:smartTagPr>
          <w:attr w:name="ProductID" w:val="2004 г"/>
        </w:smartTagPr>
        <w:r w:rsidRPr="00054ECA">
          <w:rPr>
            <w:sz w:val="28"/>
            <w:szCs w:val="28"/>
          </w:rPr>
          <w:t>2004 г</w:t>
        </w:r>
      </w:smartTag>
      <w:r w:rsidRPr="00054ECA">
        <w:rPr>
          <w:sz w:val="28"/>
          <w:szCs w:val="28"/>
        </w:rPr>
        <w:t xml:space="preserve">. отмечается тенденция к его росту (в среднем на 134,7% ежегодно), а с </w:t>
      </w:r>
      <w:smartTag w:uri="urn:schemas-microsoft-com:office:smarttags" w:element="metricconverter">
        <w:smartTagPr>
          <w:attr w:name="ProductID" w:val="2005 г"/>
        </w:smartTagPr>
        <w:r w:rsidRPr="00054ECA">
          <w:rPr>
            <w:sz w:val="28"/>
            <w:szCs w:val="28"/>
          </w:rPr>
          <w:t>2005 г</w:t>
        </w:r>
      </w:smartTag>
      <w:r w:rsidRPr="00054ECA">
        <w:rPr>
          <w:sz w:val="28"/>
          <w:szCs w:val="28"/>
        </w:rPr>
        <w:t>. объемы импорта растут опережающими темпами (по отношению к российскому экспорту).</w:t>
      </w:r>
    </w:p>
    <w:p w:rsidR="00157F34" w:rsidRPr="00054ECA" w:rsidRDefault="00157F34" w:rsidP="00054ECA">
      <w:pPr>
        <w:spacing w:line="360" w:lineRule="auto"/>
        <w:ind w:firstLine="709"/>
        <w:jc w:val="both"/>
        <w:rPr>
          <w:sz w:val="28"/>
          <w:szCs w:val="28"/>
        </w:rPr>
      </w:pPr>
      <w:r w:rsidRPr="00054ECA">
        <w:rPr>
          <w:sz w:val="28"/>
          <w:szCs w:val="28"/>
        </w:rPr>
        <w:t>По итогам 2007 года наиболее крупными товарными позициями в российском импорте (свыше 100 млн. долларов каждая) в порядке убывания стоимости являются: легковые автомобили и др. транспортные средства (свыше 1 млрд. долларов), мясо птицы, авиакосмическая техника, тракторы, электрогенераторы, медицинское оборудование, лекарственные средства, свинина, бульдозеры, приборы, насосное оборудование, запасные части к автомобилям и подъемно-транспортному оборудованию, строительная и сельскохозяйственная техника.</w:t>
      </w:r>
    </w:p>
    <w:p w:rsidR="00157F34" w:rsidRPr="00054ECA" w:rsidRDefault="00157F34" w:rsidP="00054ECA">
      <w:pPr>
        <w:spacing w:line="360" w:lineRule="auto"/>
        <w:ind w:firstLine="709"/>
        <w:jc w:val="both"/>
        <w:rPr>
          <w:sz w:val="28"/>
          <w:szCs w:val="28"/>
        </w:rPr>
      </w:pPr>
      <w:r w:rsidRPr="00054ECA">
        <w:rPr>
          <w:sz w:val="28"/>
          <w:szCs w:val="28"/>
        </w:rPr>
        <w:t xml:space="preserve">Доля США в объеме импорта России в 2007 году составляла 4,7% и по сравнению с </w:t>
      </w:r>
      <w:smartTag w:uri="urn:schemas-microsoft-com:office:smarttags" w:element="metricconverter">
        <w:smartTagPr>
          <w:attr w:name="ProductID" w:val="2001 г"/>
        </w:smartTagPr>
        <w:r w:rsidRPr="00054ECA">
          <w:rPr>
            <w:sz w:val="28"/>
            <w:szCs w:val="28"/>
          </w:rPr>
          <w:t>2001 г</w:t>
        </w:r>
      </w:smartTag>
      <w:r w:rsidRPr="00054ECA">
        <w:rPr>
          <w:sz w:val="28"/>
          <w:szCs w:val="28"/>
        </w:rPr>
        <w:t>. сократилась на 3,1 процентных пункта</w:t>
      </w:r>
      <w:r w:rsidR="00B03036" w:rsidRPr="00054ECA">
        <w:rPr>
          <w:rStyle w:val="a8"/>
          <w:sz w:val="28"/>
          <w:szCs w:val="28"/>
        </w:rPr>
        <w:footnoteReference w:id="12"/>
      </w:r>
      <w:r w:rsidRPr="00054ECA">
        <w:rPr>
          <w:sz w:val="28"/>
          <w:szCs w:val="28"/>
        </w:rPr>
        <w:t xml:space="preserve">. </w:t>
      </w:r>
    </w:p>
    <w:p w:rsidR="004B6F23" w:rsidRPr="00054ECA" w:rsidRDefault="000A238E" w:rsidP="00054ECA">
      <w:pPr>
        <w:spacing w:line="360" w:lineRule="auto"/>
        <w:ind w:firstLine="709"/>
        <w:jc w:val="both"/>
        <w:rPr>
          <w:sz w:val="28"/>
          <w:szCs w:val="28"/>
        </w:rPr>
      </w:pPr>
      <w:r w:rsidRPr="00054ECA">
        <w:rPr>
          <w:b/>
          <w:i/>
          <w:sz w:val="28"/>
          <w:szCs w:val="28"/>
        </w:rPr>
        <w:t>Торгово-экономическое сотрудничество Российской Федерации и Японии.</w:t>
      </w:r>
    </w:p>
    <w:p w:rsidR="000A238E" w:rsidRPr="00054ECA" w:rsidRDefault="000A238E" w:rsidP="00054ECA">
      <w:pPr>
        <w:spacing w:line="360" w:lineRule="auto"/>
        <w:ind w:firstLine="709"/>
        <w:jc w:val="both"/>
        <w:rPr>
          <w:sz w:val="28"/>
          <w:szCs w:val="28"/>
        </w:rPr>
      </w:pPr>
      <w:r w:rsidRPr="00054ECA">
        <w:rPr>
          <w:sz w:val="28"/>
          <w:szCs w:val="28"/>
        </w:rPr>
        <w:t>Торгово-экономические связи России с Японией занимают видное место в общем комплексе двусторонних отношений. В последние годы роль экономического взаимодействия между двумя странами заметно возросла.</w:t>
      </w:r>
    </w:p>
    <w:p w:rsidR="000A238E" w:rsidRPr="00054ECA" w:rsidRDefault="000A238E" w:rsidP="00054ECA">
      <w:pPr>
        <w:spacing w:line="360" w:lineRule="auto"/>
        <w:ind w:firstLine="709"/>
        <w:jc w:val="both"/>
        <w:rPr>
          <w:sz w:val="28"/>
          <w:szCs w:val="28"/>
        </w:rPr>
      </w:pPr>
      <w:r w:rsidRPr="00054ECA">
        <w:rPr>
          <w:sz w:val="28"/>
          <w:szCs w:val="28"/>
        </w:rPr>
        <w:t xml:space="preserve">В настоящее время Япония является одним из важнейших торговых партнеров России в азиатском регионе, занимая 3-е место по объему товарооборота. Начиная с </w:t>
      </w:r>
      <w:smartTag w:uri="urn:schemas-microsoft-com:office:smarttags" w:element="metricconverter">
        <w:smartTagPr>
          <w:attr w:name="ProductID" w:val="2003 г"/>
        </w:smartTagPr>
        <w:r w:rsidRPr="00054ECA">
          <w:rPr>
            <w:sz w:val="28"/>
            <w:szCs w:val="28"/>
          </w:rPr>
          <w:t>2003 г</w:t>
        </w:r>
      </w:smartTag>
      <w:r w:rsidRPr="00054ECA">
        <w:rPr>
          <w:sz w:val="28"/>
          <w:szCs w:val="28"/>
        </w:rPr>
        <w:t xml:space="preserve">., торгово-экономические связи с Японией обрели устойчивую положительную динамику. По данным ФТС, товарооборот России с Японией за 10 месяцев </w:t>
      </w:r>
      <w:smartTag w:uri="urn:schemas-microsoft-com:office:smarttags" w:element="metricconverter">
        <w:smartTagPr>
          <w:attr w:name="ProductID" w:val="2008 г"/>
        </w:smartTagPr>
        <w:r w:rsidRPr="00054ECA">
          <w:rPr>
            <w:sz w:val="28"/>
            <w:szCs w:val="28"/>
          </w:rPr>
          <w:t>2008 г</w:t>
        </w:r>
      </w:smartTag>
      <w:r w:rsidRPr="00054ECA">
        <w:rPr>
          <w:sz w:val="28"/>
          <w:szCs w:val="28"/>
        </w:rPr>
        <w:t xml:space="preserve">. составил 24,9 млрд. долл. (+56,7%), в т.ч. экспорт российских товаров – 9,0 млрд. долл. (+56,5%), импорт – 15,8 млрд. долл. США (+56,8%). </w:t>
      </w:r>
    </w:p>
    <w:p w:rsidR="000A238E" w:rsidRPr="00054ECA" w:rsidRDefault="000A238E" w:rsidP="00054ECA">
      <w:pPr>
        <w:spacing w:line="360" w:lineRule="auto"/>
        <w:ind w:firstLine="709"/>
        <w:jc w:val="both"/>
        <w:rPr>
          <w:sz w:val="28"/>
          <w:szCs w:val="28"/>
        </w:rPr>
      </w:pPr>
      <w:r w:rsidRPr="00054ECA">
        <w:rPr>
          <w:sz w:val="28"/>
          <w:szCs w:val="28"/>
        </w:rPr>
        <w:t xml:space="preserve">По данным таможенной статистики Минфина Японии, товарооборот России с Японией в </w:t>
      </w:r>
      <w:smartTag w:uri="urn:schemas-microsoft-com:office:smarttags" w:element="metricconverter">
        <w:smartTagPr>
          <w:attr w:name="ProductID" w:val="2007 г"/>
        </w:smartTagPr>
        <w:r w:rsidRPr="00054ECA">
          <w:rPr>
            <w:sz w:val="28"/>
            <w:szCs w:val="28"/>
          </w:rPr>
          <w:t>2007 г</w:t>
        </w:r>
      </w:smartTag>
      <w:r w:rsidRPr="00054ECA">
        <w:rPr>
          <w:sz w:val="28"/>
          <w:szCs w:val="28"/>
        </w:rPr>
        <w:t>. составил 21,3 млрд. долл. США (+54,8%), в т.ч. экспорт российских товаров – 10,5 млрд. долл. (+58,0%), импорт – 10,7 млрд. долл. США (+54,8%)</w:t>
      </w:r>
      <w:r w:rsidR="00F36020" w:rsidRPr="00054ECA">
        <w:rPr>
          <w:rStyle w:val="a8"/>
          <w:sz w:val="28"/>
          <w:szCs w:val="28"/>
        </w:rPr>
        <w:footnoteReference w:id="13"/>
      </w:r>
      <w:r w:rsidRPr="00054ECA">
        <w:rPr>
          <w:sz w:val="28"/>
          <w:szCs w:val="28"/>
        </w:rPr>
        <w:t xml:space="preserve">. Существенное расхождение в данных обусловлено различием методологий учета российской и японской статистикой товаров по таким группам, как рыба и морепродукты, цветные и драгоценные металлы, а также средства наземного транспорта. </w:t>
      </w:r>
    </w:p>
    <w:p w:rsidR="000A238E" w:rsidRPr="00054ECA" w:rsidRDefault="000A238E" w:rsidP="00054ECA">
      <w:pPr>
        <w:spacing w:line="360" w:lineRule="auto"/>
        <w:ind w:firstLine="709"/>
        <w:jc w:val="both"/>
        <w:rPr>
          <w:sz w:val="28"/>
          <w:szCs w:val="28"/>
        </w:rPr>
      </w:pPr>
      <w:r w:rsidRPr="00054ECA">
        <w:rPr>
          <w:sz w:val="28"/>
          <w:szCs w:val="28"/>
        </w:rPr>
        <w:t xml:space="preserve">Товарная структура российского экспорта в Японию в </w:t>
      </w:r>
      <w:smartTag w:uri="urn:schemas-microsoft-com:office:smarttags" w:element="metricconverter">
        <w:smartTagPr>
          <w:attr w:name="ProductID" w:val="2007 г"/>
        </w:smartTagPr>
        <w:r w:rsidRPr="00054ECA">
          <w:rPr>
            <w:sz w:val="28"/>
            <w:szCs w:val="28"/>
          </w:rPr>
          <w:t>2007 г</w:t>
        </w:r>
      </w:smartTag>
      <w:r w:rsidRPr="00054ECA">
        <w:rPr>
          <w:sz w:val="28"/>
          <w:szCs w:val="28"/>
        </w:rPr>
        <w:t>. претерпела определенные изменения. По-прежнему на четыре основные товарные группы – продукцию первичной переработки (металлы и металлоизделия), минеральное сырье и топливо, рыбу и морепродукты, а также деловую древесину приходится свыше 90% всего стоимостного объема экспорта. Вместе с тем, произошли существенные изменения в соотношении удельного веса этих товарных групп в общем объеме экспорта.</w:t>
      </w:r>
    </w:p>
    <w:p w:rsidR="000A238E" w:rsidRPr="00054ECA" w:rsidRDefault="000A238E" w:rsidP="00054ECA">
      <w:pPr>
        <w:spacing w:line="360" w:lineRule="auto"/>
        <w:ind w:firstLine="709"/>
        <w:jc w:val="both"/>
        <w:rPr>
          <w:sz w:val="28"/>
          <w:szCs w:val="28"/>
        </w:rPr>
      </w:pPr>
      <w:r w:rsidRPr="00054ECA">
        <w:rPr>
          <w:sz w:val="28"/>
          <w:szCs w:val="28"/>
        </w:rPr>
        <w:t xml:space="preserve">На первое место вышла группа «минеральное сырье и топливо» (49,3% стоимостного объема экспорта против 28,8% в </w:t>
      </w:r>
      <w:smartTag w:uri="urn:schemas-microsoft-com:office:smarttags" w:element="metricconverter">
        <w:smartTagPr>
          <w:attr w:name="ProductID" w:val="2006 г"/>
        </w:smartTagPr>
        <w:r w:rsidRPr="00054ECA">
          <w:rPr>
            <w:sz w:val="28"/>
            <w:szCs w:val="28"/>
          </w:rPr>
          <w:t>2006 г</w:t>
        </w:r>
      </w:smartTag>
      <w:r w:rsidRPr="00054ECA">
        <w:rPr>
          <w:sz w:val="28"/>
          <w:szCs w:val="28"/>
        </w:rPr>
        <w:t xml:space="preserve">.) Объем поставок этой группы составил около 5,1 млрд. долл. США, увеличившись в стоимостном выражении в 2,7 раза, что обусловлено в основном расширением поставок сырой нефти на японский рынок в рамках проекта «Сахалин-1». В </w:t>
      </w:r>
      <w:smartTag w:uri="urn:schemas-microsoft-com:office:smarttags" w:element="metricconverter">
        <w:smartTagPr>
          <w:attr w:name="ProductID" w:val="2007 г"/>
        </w:smartTagPr>
        <w:r w:rsidRPr="00054ECA">
          <w:rPr>
            <w:sz w:val="28"/>
            <w:szCs w:val="28"/>
          </w:rPr>
          <w:t>2007 г</w:t>
        </w:r>
      </w:smartTag>
      <w:r w:rsidRPr="00054ECA">
        <w:rPr>
          <w:sz w:val="28"/>
          <w:szCs w:val="28"/>
        </w:rPr>
        <w:t>. было поставлено 8 млн. тонн неф</w:t>
      </w:r>
      <w:r w:rsidR="00D70E55" w:rsidRPr="00054ECA">
        <w:rPr>
          <w:sz w:val="28"/>
          <w:szCs w:val="28"/>
        </w:rPr>
        <w:t xml:space="preserve">ти на сумму 3,7 млрд. долл. США </w:t>
      </w:r>
      <w:r w:rsidRPr="00054ECA">
        <w:rPr>
          <w:sz w:val="28"/>
          <w:szCs w:val="28"/>
        </w:rPr>
        <w:t xml:space="preserve">(увеличение более чем в 5 раз как в физическим так и в стоимостном выражении по сравнению с </w:t>
      </w:r>
      <w:smartTag w:uri="urn:schemas-microsoft-com:office:smarttags" w:element="metricconverter">
        <w:smartTagPr>
          <w:attr w:name="ProductID" w:val="2006 г"/>
        </w:smartTagPr>
        <w:r w:rsidRPr="00054ECA">
          <w:rPr>
            <w:sz w:val="28"/>
            <w:szCs w:val="28"/>
          </w:rPr>
          <w:t>2006 г</w:t>
        </w:r>
      </w:smartTag>
      <w:r w:rsidRPr="00054ECA">
        <w:rPr>
          <w:sz w:val="28"/>
          <w:szCs w:val="28"/>
        </w:rPr>
        <w:t xml:space="preserve">.). «Металлы и металлоизделия» переместились с первого на второе место – 28,9% против 38,9% в </w:t>
      </w:r>
      <w:smartTag w:uri="urn:schemas-microsoft-com:office:smarttags" w:element="metricconverter">
        <w:smartTagPr>
          <w:attr w:name="ProductID" w:val="2006 г"/>
        </w:smartTagPr>
        <w:r w:rsidRPr="00054ECA">
          <w:rPr>
            <w:sz w:val="28"/>
            <w:szCs w:val="28"/>
          </w:rPr>
          <w:t>2006 г</w:t>
        </w:r>
      </w:smartTag>
      <w:r w:rsidRPr="00054ECA">
        <w:rPr>
          <w:sz w:val="28"/>
          <w:szCs w:val="28"/>
        </w:rPr>
        <w:t xml:space="preserve">. Общий стоимостной объем поставок алюминия из России в Японию составил в </w:t>
      </w:r>
      <w:smartTag w:uri="urn:schemas-microsoft-com:office:smarttags" w:element="metricconverter">
        <w:smartTagPr>
          <w:attr w:name="ProductID" w:val="2007 г"/>
        </w:smartTagPr>
        <w:r w:rsidRPr="00054ECA">
          <w:rPr>
            <w:sz w:val="28"/>
            <w:szCs w:val="28"/>
          </w:rPr>
          <w:t>2007 г</w:t>
        </w:r>
      </w:smartTag>
      <w:r w:rsidRPr="00054ECA">
        <w:rPr>
          <w:sz w:val="28"/>
          <w:szCs w:val="28"/>
        </w:rPr>
        <w:t xml:space="preserve">. 1,9 млрд. долл. США, увеличившись за год на 7,0%. В физическом выражении общий объем поставок алюминия составил 731,2 тыс. тонн (+1,8%). </w:t>
      </w:r>
    </w:p>
    <w:p w:rsidR="000A238E" w:rsidRPr="00054ECA" w:rsidRDefault="000A238E" w:rsidP="00054ECA">
      <w:pPr>
        <w:spacing w:line="360" w:lineRule="auto"/>
        <w:ind w:firstLine="709"/>
        <w:jc w:val="both"/>
        <w:rPr>
          <w:sz w:val="28"/>
          <w:szCs w:val="28"/>
        </w:rPr>
      </w:pPr>
      <w:r w:rsidRPr="00054ECA">
        <w:rPr>
          <w:sz w:val="28"/>
          <w:szCs w:val="28"/>
        </w:rPr>
        <w:t xml:space="preserve">Поставки «рыбы и морепродуктов» и «деловой древесины» составили, соответственно, 9,6% (в 2006г. – 14,7%) и 9,0% (в </w:t>
      </w:r>
      <w:smartTag w:uri="urn:schemas-microsoft-com:office:smarttags" w:element="metricconverter">
        <w:smartTagPr>
          <w:attr w:name="ProductID" w:val="2007 г"/>
        </w:smartTagPr>
        <w:r w:rsidRPr="00054ECA">
          <w:rPr>
            <w:sz w:val="28"/>
            <w:szCs w:val="28"/>
          </w:rPr>
          <w:t>2006 г</w:t>
        </w:r>
      </w:smartTag>
      <w:r w:rsidRPr="00054ECA">
        <w:rPr>
          <w:sz w:val="28"/>
          <w:szCs w:val="28"/>
        </w:rPr>
        <w:t xml:space="preserve">. – 14,4%) стоимостного объема экспорта. </w:t>
      </w:r>
    </w:p>
    <w:p w:rsidR="000A238E" w:rsidRPr="00054ECA" w:rsidRDefault="000A238E" w:rsidP="00054ECA">
      <w:pPr>
        <w:spacing w:line="360" w:lineRule="auto"/>
        <w:ind w:firstLine="709"/>
        <w:jc w:val="both"/>
        <w:rPr>
          <w:sz w:val="28"/>
          <w:szCs w:val="28"/>
        </w:rPr>
      </w:pPr>
      <w:r w:rsidRPr="00054ECA">
        <w:rPr>
          <w:sz w:val="28"/>
          <w:szCs w:val="28"/>
        </w:rPr>
        <w:t>В импорте из Японии в 2007г. по-прежнему преобладала машинно-техническая продукция (9,9 млрд. долл. США), на долю которой пришлось около 92% стоимостного объема импорта. При этом свыше ¾ совокупного объема поставок этой товарной группы заняли транспортные средства (8,2 млрд. долл.), на втором месте – продукция общего машиностроения (1,3 млрд. долл.), на третьем – группа электротехнических товаров (393 млн. долл.).</w:t>
      </w:r>
    </w:p>
    <w:p w:rsidR="000A238E" w:rsidRPr="00054ECA" w:rsidRDefault="000A238E" w:rsidP="00054ECA">
      <w:pPr>
        <w:spacing w:line="360" w:lineRule="auto"/>
        <w:ind w:firstLine="709"/>
        <w:jc w:val="both"/>
        <w:rPr>
          <w:sz w:val="28"/>
          <w:szCs w:val="28"/>
        </w:rPr>
      </w:pPr>
      <w:r w:rsidRPr="00054ECA">
        <w:rPr>
          <w:sz w:val="28"/>
          <w:szCs w:val="28"/>
        </w:rPr>
        <w:t>Наиболее заметно - на 56,7% в стоимостном (до 7,5 млрд. долл.) и на 40,9% (до 773,7 тыс. шт.) в физическом выражении - увеличился импорт легковых автомобилей в Россию (из них новых автомобилей ввезено 332,2 тыс. шт. (+56,7%), подержанных – 441,5 тыс. шт. (+32,6%)</w:t>
      </w:r>
      <w:r w:rsidR="00F36020" w:rsidRPr="00054ECA">
        <w:rPr>
          <w:rStyle w:val="a8"/>
          <w:sz w:val="28"/>
          <w:szCs w:val="28"/>
        </w:rPr>
        <w:footnoteReference w:id="14"/>
      </w:r>
      <w:r w:rsidRPr="00054ECA">
        <w:rPr>
          <w:sz w:val="28"/>
          <w:szCs w:val="28"/>
        </w:rPr>
        <w:t xml:space="preserve">. </w:t>
      </w:r>
    </w:p>
    <w:p w:rsidR="000A238E" w:rsidRPr="00054ECA" w:rsidRDefault="000A238E" w:rsidP="00054ECA">
      <w:pPr>
        <w:spacing w:line="360" w:lineRule="auto"/>
        <w:ind w:firstLine="709"/>
        <w:jc w:val="both"/>
        <w:rPr>
          <w:sz w:val="28"/>
          <w:szCs w:val="28"/>
        </w:rPr>
      </w:pPr>
      <w:r w:rsidRPr="00054ECA">
        <w:rPr>
          <w:sz w:val="28"/>
          <w:szCs w:val="28"/>
        </w:rPr>
        <w:t>В группе продукции общего машиностроения наибольший рост отмечен по статьям: оборудование для обработки металла – на 279,2%, моторы и двигатели – на 122,3%, подъемно-транспортное оборудование – на 113,1%, дорожно-строительная техника (бульдозеры и экскаваторы) – на 80,1%.</w:t>
      </w:r>
    </w:p>
    <w:p w:rsidR="000A238E" w:rsidRPr="00054ECA" w:rsidRDefault="000A238E" w:rsidP="00054ECA">
      <w:pPr>
        <w:spacing w:line="360" w:lineRule="auto"/>
        <w:ind w:firstLine="709"/>
        <w:jc w:val="both"/>
        <w:rPr>
          <w:sz w:val="28"/>
          <w:szCs w:val="28"/>
        </w:rPr>
      </w:pPr>
      <w:r w:rsidRPr="00054ECA">
        <w:rPr>
          <w:sz w:val="28"/>
          <w:szCs w:val="28"/>
        </w:rPr>
        <w:t xml:space="preserve">В целом достигнутый уровень товарооборота пока не соответствует потенциалу обеих стран. Доля России в общем объеме внешней торговли Японии в </w:t>
      </w:r>
      <w:smartTag w:uri="urn:schemas-microsoft-com:office:smarttags" w:element="metricconverter">
        <w:smartTagPr>
          <w:attr w:name="ProductID" w:val="2007 г"/>
        </w:smartTagPr>
        <w:r w:rsidRPr="00054ECA">
          <w:rPr>
            <w:sz w:val="28"/>
            <w:szCs w:val="28"/>
          </w:rPr>
          <w:t>2007 г</w:t>
        </w:r>
      </w:smartTag>
      <w:r w:rsidRPr="00054ECA">
        <w:rPr>
          <w:sz w:val="28"/>
          <w:szCs w:val="28"/>
        </w:rPr>
        <w:t xml:space="preserve">. составила около 1,6%, удельный вес Японии </w:t>
      </w:r>
      <w:r w:rsidR="00D70E55" w:rsidRPr="00054ECA">
        <w:rPr>
          <w:sz w:val="28"/>
          <w:szCs w:val="28"/>
        </w:rPr>
        <w:t xml:space="preserve"> </w:t>
      </w:r>
      <w:r w:rsidRPr="00054ECA">
        <w:rPr>
          <w:sz w:val="28"/>
          <w:szCs w:val="28"/>
        </w:rPr>
        <w:t xml:space="preserve">во внешнеторговом обороте России – 3,5%. </w:t>
      </w:r>
    </w:p>
    <w:p w:rsidR="000A238E" w:rsidRPr="00054ECA" w:rsidRDefault="000A238E" w:rsidP="00054ECA">
      <w:pPr>
        <w:spacing w:line="360" w:lineRule="auto"/>
        <w:ind w:firstLine="709"/>
        <w:jc w:val="both"/>
        <w:rPr>
          <w:sz w:val="28"/>
          <w:szCs w:val="28"/>
        </w:rPr>
      </w:pPr>
      <w:r w:rsidRPr="00054ECA">
        <w:rPr>
          <w:sz w:val="28"/>
          <w:szCs w:val="28"/>
        </w:rPr>
        <w:t xml:space="preserve">Стратегической сферой российско-японского экономического сотрудничества является топливно-энергетический комплекс, где наиболее перспективным направлением является реализация сахалинских нефтегазовых проектов, в которых принимают участие ряд японских компаний (доля японской стороны в проекте «Сахалин-1» составляет 30%, «Сахалин-2» - 22,5%. </w:t>
      </w:r>
    </w:p>
    <w:p w:rsidR="000A238E" w:rsidRPr="00054ECA" w:rsidRDefault="000A238E" w:rsidP="00054ECA">
      <w:pPr>
        <w:spacing w:line="360" w:lineRule="auto"/>
        <w:ind w:firstLine="709"/>
        <w:jc w:val="both"/>
        <w:rPr>
          <w:sz w:val="28"/>
          <w:szCs w:val="28"/>
        </w:rPr>
      </w:pPr>
      <w:r w:rsidRPr="00054ECA">
        <w:rPr>
          <w:sz w:val="28"/>
          <w:szCs w:val="28"/>
        </w:rPr>
        <w:t xml:space="preserve">Сахалинские нефтегазовые проекты продолжают оставаться  крупнейшими объектами инвестиционного сотрудничества между Россией и Японией. С 1 октября </w:t>
      </w:r>
      <w:smartTag w:uri="urn:schemas-microsoft-com:office:smarttags" w:element="metricconverter">
        <w:smartTagPr>
          <w:attr w:name="ProductID" w:val="2007 г"/>
        </w:smartTagPr>
        <w:r w:rsidRPr="00054ECA">
          <w:rPr>
            <w:sz w:val="28"/>
            <w:szCs w:val="28"/>
          </w:rPr>
          <w:t>2005 г</w:t>
        </w:r>
      </w:smartTag>
      <w:r w:rsidRPr="00054ECA">
        <w:rPr>
          <w:sz w:val="28"/>
          <w:szCs w:val="28"/>
        </w:rPr>
        <w:t xml:space="preserve">. началась промышленная добыча нефти и газа в рамках проекта «Сахалин-1». С завершением строительства нефтяного терминала в порту Де-Кастри в </w:t>
      </w:r>
      <w:smartTag w:uri="urn:schemas-microsoft-com:office:smarttags" w:element="metricconverter">
        <w:smartTagPr>
          <w:attr w:name="ProductID" w:val="2007 г"/>
        </w:smartTagPr>
        <w:r w:rsidRPr="00054ECA">
          <w:rPr>
            <w:sz w:val="28"/>
            <w:szCs w:val="28"/>
          </w:rPr>
          <w:t>2006 г</w:t>
        </w:r>
      </w:smartTag>
      <w:r w:rsidRPr="00054ECA">
        <w:rPr>
          <w:sz w:val="28"/>
          <w:szCs w:val="28"/>
        </w:rPr>
        <w:t>. начались отгрузки нефти зарубежным потребителям, в т.ч. и в Японию. Уже заключенными с крупнейшими электроэнергетическими и газовыми компаниями Японии контрактами в рамках проекта «Сахалин-2» предусматривается суммарный ежегодный объем поставок СПГ в количестве 8,6 млн. т (около 15% потребностей японского рынка в этом виде энергоносителя)</w:t>
      </w:r>
      <w:r w:rsidR="00F36020" w:rsidRPr="00054ECA">
        <w:rPr>
          <w:rStyle w:val="a8"/>
          <w:sz w:val="28"/>
          <w:szCs w:val="28"/>
        </w:rPr>
        <w:footnoteReference w:id="15"/>
      </w:r>
      <w:r w:rsidRPr="00054ECA">
        <w:rPr>
          <w:sz w:val="28"/>
          <w:szCs w:val="28"/>
        </w:rPr>
        <w:t>.</w:t>
      </w:r>
    </w:p>
    <w:p w:rsidR="000A238E" w:rsidRPr="00054ECA" w:rsidRDefault="000A238E" w:rsidP="00054ECA">
      <w:pPr>
        <w:spacing w:line="360" w:lineRule="auto"/>
        <w:ind w:firstLine="709"/>
        <w:jc w:val="both"/>
        <w:rPr>
          <w:sz w:val="28"/>
          <w:szCs w:val="28"/>
        </w:rPr>
      </w:pPr>
      <w:r w:rsidRPr="00054ECA">
        <w:rPr>
          <w:sz w:val="28"/>
          <w:szCs w:val="28"/>
        </w:rPr>
        <w:t xml:space="preserve">Наращивание объема поставок сахалинской нефти на японский рынок и появление в российском экспорте, начиная с 2009 года, нового товара - сжиженного природного газа - наряду с созданием в рамках сахалинских проектов новых объектов энерготранспортной инфраструктуры и последовательной реализацией других перспективных проектов в сфере электроэнергетики, угледобычи, нефте- и газохимии, телекоммуникаций и транспортной инфраструктуры, увеличит объем двусторонней торговли и будет способствовать приданию ей более сбалансированного характера. </w:t>
      </w:r>
    </w:p>
    <w:p w:rsidR="00A76284" w:rsidRPr="00054ECA" w:rsidRDefault="00A76284" w:rsidP="00054ECA">
      <w:pPr>
        <w:spacing w:line="360" w:lineRule="auto"/>
        <w:ind w:firstLine="709"/>
        <w:jc w:val="both"/>
        <w:rPr>
          <w:sz w:val="28"/>
          <w:szCs w:val="28"/>
        </w:rPr>
      </w:pPr>
      <w:r w:rsidRPr="00054ECA">
        <w:rPr>
          <w:b/>
          <w:i/>
          <w:sz w:val="28"/>
          <w:szCs w:val="28"/>
        </w:rPr>
        <w:t xml:space="preserve">Торгово-экономическое сотрудничество Российской Федерации и </w:t>
      </w:r>
      <w:r w:rsidR="002B6B87" w:rsidRPr="00054ECA">
        <w:rPr>
          <w:b/>
          <w:i/>
          <w:sz w:val="28"/>
          <w:szCs w:val="28"/>
        </w:rPr>
        <w:t>Республики Корея</w:t>
      </w:r>
    </w:p>
    <w:p w:rsidR="00F3371E" w:rsidRPr="00054ECA" w:rsidRDefault="005B24A8" w:rsidP="00054ECA">
      <w:pPr>
        <w:spacing w:line="360" w:lineRule="auto"/>
        <w:ind w:firstLine="709"/>
        <w:jc w:val="both"/>
        <w:rPr>
          <w:sz w:val="28"/>
          <w:szCs w:val="28"/>
        </w:rPr>
      </w:pPr>
      <w:r w:rsidRPr="00054ECA">
        <w:rPr>
          <w:sz w:val="28"/>
          <w:szCs w:val="28"/>
        </w:rPr>
        <w:t xml:space="preserve">За последние годы между Россией и Республикой Корея отмечается стабильный рост товарооборота - в 2002 - 2007 гг. его объем увеличился в 6,8 раза - с 2,8 до 15 млрд. долл. США (российский экспорт - 6,2 млрд. долл. США, импорт из РК - 8,8 млрд. долл. США), в том числе в 2006 году на 46,9%, в 2007 году на 61,1%. Объем взаимных товаропоставок за январь-июнь </w:t>
      </w:r>
      <w:smartTag w:uri="urn:schemas-microsoft-com:office:smarttags" w:element="metricconverter">
        <w:smartTagPr>
          <w:attr w:name="ProductID" w:val="2007 г"/>
        </w:smartTagPr>
        <w:r w:rsidRPr="00054ECA">
          <w:rPr>
            <w:sz w:val="28"/>
            <w:szCs w:val="28"/>
          </w:rPr>
          <w:t>2008 г</w:t>
        </w:r>
      </w:smartTag>
      <w:r w:rsidRPr="00054ECA">
        <w:rPr>
          <w:sz w:val="28"/>
          <w:szCs w:val="28"/>
        </w:rPr>
        <w:t>. составил 8,99 млрд. долл. США, из них российский экспорт в РК – 3,78 млрд. долл. США, импорт из РК – 5,21 млрд. долл. США</w:t>
      </w:r>
    </w:p>
    <w:p w:rsidR="00A76284" w:rsidRPr="00054ECA" w:rsidRDefault="00A76284" w:rsidP="00054ECA">
      <w:pPr>
        <w:spacing w:line="360" w:lineRule="auto"/>
        <w:ind w:firstLine="709"/>
        <w:jc w:val="both"/>
        <w:rPr>
          <w:sz w:val="28"/>
          <w:szCs w:val="28"/>
        </w:rPr>
      </w:pPr>
      <w:r w:rsidRPr="00054ECA">
        <w:rPr>
          <w:sz w:val="28"/>
          <w:szCs w:val="28"/>
        </w:rPr>
        <w:t xml:space="preserve">Основными российскими экспортными товарами в Республику Корея в </w:t>
      </w:r>
      <w:smartTag w:uri="urn:schemas-microsoft-com:office:smarttags" w:element="metricconverter">
        <w:smartTagPr>
          <w:attr w:name="ProductID" w:val="2007 г"/>
        </w:smartTagPr>
        <w:r w:rsidRPr="00054ECA">
          <w:rPr>
            <w:sz w:val="28"/>
            <w:szCs w:val="28"/>
          </w:rPr>
          <w:t>2007 г</w:t>
        </w:r>
      </w:smartTag>
      <w:r w:rsidRPr="00054ECA">
        <w:rPr>
          <w:sz w:val="28"/>
          <w:szCs w:val="28"/>
        </w:rPr>
        <w:t xml:space="preserve">. являлись: </w:t>
      </w:r>
    </w:p>
    <w:p w:rsidR="00A76284" w:rsidRPr="00054ECA" w:rsidRDefault="00A76284" w:rsidP="00054ECA">
      <w:pPr>
        <w:spacing w:line="360" w:lineRule="auto"/>
        <w:ind w:firstLine="709"/>
        <w:jc w:val="both"/>
        <w:rPr>
          <w:sz w:val="28"/>
          <w:szCs w:val="28"/>
        </w:rPr>
      </w:pPr>
      <w:r w:rsidRPr="00054ECA">
        <w:rPr>
          <w:sz w:val="28"/>
          <w:szCs w:val="28"/>
        </w:rPr>
        <w:t xml:space="preserve">- минеральное топливо, нефть и нефтепродукты, экспорт составил 4,94 млрд. долл. США (удельный вес в российском экспорте – 80,0%); </w:t>
      </w:r>
    </w:p>
    <w:p w:rsidR="00A76284" w:rsidRPr="00054ECA" w:rsidRDefault="00A76284" w:rsidP="00054ECA">
      <w:pPr>
        <w:spacing w:line="360" w:lineRule="auto"/>
        <w:ind w:firstLine="709"/>
        <w:jc w:val="both"/>
        <w:rPr>
          <w:sz w:val="28"/>
          <w:szCs w:val="28"/>
        </w:rPr>
      </w:pPr>
      <w:r w:rsidRPr="00054ECA">
        <w:rPr>
          <w:sz w:val="28"/>
          <w:szCs w:val="28"/>
        </w:rPr>
        <w:t xml:space="preserve">- металлы и изделия из них, экспорт составил 701,6 млн. долл. США (удельный вес в российском экспорте – 11,4%); </w:t>
      </w:r>
    </w:p>
    <w:p w:rsidR="00A76284" w:rsidRPr="00054ECA" w:rsidRDefault="00A76284" w:rsidP="00054ECA">
      <w:pPr>
        <w:spacing w:line="360" w:lineRule="auto"/>
        <w:ind w:firstLine="709"/>
        <w:jc w:val="both"/>
        <w:rPr>
          <w:sz w:val="28"/>
          <w:szCs w:val="28"/>
        </w:rPr>
      </w:pPr>
      <w:r w:rsidRPr="00054ECA">
        <w:rPr>
          <w:sz w:val="28"/>
          <w:szCs w:val="28"/>
        </w:rPr>
        <w:t xml:space="preserve">- продукция химической промышленности, экспорт составил 179,2 млн. долл. США (удельный вес в российском экспорте – 2,9%); </w:t>
      </w:r>
    </w:p>
    <w:p w:rsidR="00A76284" w:rsidRPr="00054ECA" w:rsidRDefault="00A76284" w:rsidP="00054ECA">
      <w:pPr>
        <w:spacing w:line="360" w:lineRule="auto"/>
        <w:ind w:firstLine="709"/>
        <w:jc w:val="both"/>
        <w:rPr>
          <w:sz w:val="28"/>
          <w:szCs w:val="28"/>
        </w:rPr>
      </w:pPr>
      <w:r w:rsidRPr="00054ECA">
        <w:rPr>
          <w:sz w:val="28"/>
          <w:szCs w:val="28"/>
        </w:rPr>
        <w:t xml:space="preserve">- древесина и целлюлоза – экспорт составил 177,1 млн. долл. США (удельный вес в российском экспорте – 2,9%); </w:t>
      </w:r>
    </w:p>
    <w:p w:rsidR="00F3371E" w:rsidRPr="00054ECA" w:rsidRDefault="00A76284" w:rsidP="00054ECA">
      <w:pPr>
        <w:spacing w:line="360" w:lineRule="auto"/>
        <w:ind w:firstLine="709"/>
        <w:jc w:val="both"/>
        <w:rPr>
          <w:sz w:val="28"/>
          <w:szCs w:val="28"/>
        </w:rPr>
      </w:pPr>
      <w:r w:rsidRPr="00054ECA">
        <w:rPr>
          <w:sz w:val="28"/>
          <w:szCs w:val="28"/>
        </w:rPr>
        <w:t>- машины, оборудование и транспортные средства, экспорт составил 89,7 млн. долл. США (удельный вес в российском экспорте – 1,5%).</w:t>
      </w:r>
    </w:p>
    <w:p w:rsidR="00A76284" w:rsidRPr="00054ECA" w:rsidRDefault="00A76284" w:rsidP="00054ECA">
      <w:pPr>
        <w:spacing w:line="360" w:lineRule="auto"/>
        <w:ind w:firstLine="709"/>
        <w:jc w:val="both"/>
        <w:rPr>
          <w:sz w:val="28"/>
          <w:szCs w:val="28"/>
        </w:rPr>
      </w:pPr>
      <w:r w:rsidRPr="00054ECA">
        <w:rPr>
          <w:sz w:val="28"/>
          <w:szCs w:val="28"/>
        </w:rPr>
        <w:t xml:space="preserve">Основными импортными товарами из Республики Корея в </w:t>
      </w:r>
      <w:smartTag w:uri="urn:schemas-microsoft-com:office:smarttags" w:element="metricconverter">
        <w:smartTagPr>
          <w:attr w:name="ProductID" w:val="2007 г"/>
        </w:smartTagPr>
        <w:r w:rsidRPr="00054ECA">
          <w:rPr>
            <w:sz w:val="28"/>
            <w:szCs w:val="28"/>
          </w:rPr>
          <w:t>2007 г</w:t>
        </w:r>
      </w:smartTag>
      <w:r w:rsidRPr="00054ECA">
        <w:rPr>
          <w:sz w:val="28"/>
          <w:szCs w:val="28"/>
        </w:rPr>
        <w:t xml:space="preserve">. являлись: </w:t>
      </w:r>
    </w:p>
    <w:p w:rsidR="00A76284" w:rsidRPr="00054ECA" w:rsidRDefault="00A76284" w:rsidP="00054ECA">
      <w:pPr>
        <w:spacing w:line="360" w:lineRule="auto"/>
        <w:ind w:firstLine="709"/>
        <w:jc w:val="both"/>
        <w:rPr>
          <w:sz w:val="28"/>
          <w:szCs w:val="28"/>
        </w:rPr>
      </w:pPr>
      <w:r w:rsidRPr="00054ECA">
        <w:rPr>
          <w:sz w:val="28"/>
          <w:szCs w:val="28"/>
        </w:rPr>
        <w:t xml:space="preserve">- машины, оборудование и транспортные средства, импорт составил 7,24 млрд. долл. США (удельный вес в импорте корейских товаров – 81,9%); </w:t>
      </w:r>
    </w:p>
    <w:p w:rsidR="00A76284" w:rsidRPr="00054ECA" w:rsidRDefault="00A76284" w:rsidP="00054ECA">
      <w:pPr>
        <w:spacing w:line="360" w:lineRule="auto"/>
        <w:ind w:firstLine="709"/>
        <w:jc w:val="both"/>
        <w:rPr>
          <w:sz w:val="28"/>
          <w:szCs w:val="28"/>
        </w:rPr>
      </w:pPr>
      <w:r w:rsidRPr="00054ECA">
        <w:rPr>
          <w:sz w:val="28"/>
          <w:szCs w:val="28"/>
        </w:rPr>
        <w:t>- продукция химической промышленности, импорт составил 861,1 млн. долл. США (удельный вес в импорте корейских товаров – 9,7%)</w:t>
      </w:r>
      <w:r w:rsidR="00F77828" w:rsidRPr="00054ECA">
        <w:rPr>
          <w:rStyle w:val="a8"/>
          <w:sz w:val="28"/>
          <w:szCs w:val="28"/>
        </w:rPr>
        <w:footnoteReference w:id="16"/>
      </w:r>
      <w:r w:rsidRPr="00054ECA">
        <w:rPr>
          <w:sz w:val="28"/>
          <w:szCs w:val="28"/>
        </w:rPr>
        <w:t xml:space="preserve">; </w:t>
      </w:r>
    </w:p>
    <w:p w:rsidR="00A76284" w:rsidRPr="00054ECA" w:rsidRDefault="00A76284" w:rsidP="00054ECA">
      <w:pPr>
        <w:spacing w:line="360" w:lineRule="auto"/>
        <w:ind w:firstLine="709"/>
        <w:jc w:val="both"/>
        <w:rPr>
          <w:sz w:val="28"/>
          <w:szCs w:val="28"/>
        </w:rPr>
      </w:pPr>
      <w:r w:rsidRPr="00054ECA">
        <w:rPr>
          <w:sz w:val="28"/>
          <w:szCs w:val="28"/>
        </w:rPr>
        <w:t xml:space="preserve">- металлы и изделия из них, импорт составил 252,3 млн. долл. США (удельный вес в импорте корейских товаров – 2,9%); </w:t>
      </w:r>
    </w:p>
    <w:p w:rsidR="00A76284" w:rsidRPr="00054ECA" w:rsidRDefault="00A76284" w:rsidP="00054ECA">
      <w:pPr>
        <w:spacing w:line="360" w:lineRule="auto"/>
        <w:ind w:firstLine="709"/>
        <w:jc w:val="both"/>
        <w:rPr>
          <w:sz w:val="28"/>
          <w:szCs w:val="28"/>
        </w:rPr>
      </w:pPr>
      <w:r w:rsidRPr="00054ECA">
        <w:rPr>
          <w:sz w:val="28"/>
          <w:szCs w:val="28"/>
        </w:rPr>
        <w:t>- текстильная продукция, обувь, импорт составил 151,6 млн. долл. США (удельный вес в импорте корейских товаров – 1,7%).</w:t>
      </w:r>
    </w:p>
    <w:p w:rsidR="00A76284" w:rsidRPr="00054ECA" w:rsidRDefault="00A76284" w:rsidP="00054ECA">
      <w:pPr>
        <w:spacing w:line="360" w:lineRule="auto"/>
        <w:ind w:firstLine="709"/>
        <w:jc w:val="both"/>
        <w:rPr>
          <w:sz w:val="28"/>
          <w:szCs w:val="28"/>
        </w:rPr>
      </w:pPr>
      <w:r w:rsidRPr="00054ECA">
        <w:rPr>
          <w:sz w:val="28"/>
          <w:szCs w:val="28"/>
        </w:rPr>
        <w:t xml:space="preserve">При сохраняющейся тенденции наращивания объемов взаимной торговли существуют и отрицательные моменты. Во-первых, экспорт южнокорейских товаров на российский рынок значительно превышает российский экспорт в РК, что выражается в росте отрицательного для России сальдо торгового баланса (в </w:t>
      </w:r>
      <w:smartTag w:uri="urn:schemas-microsoft-com:office:smarttags" w:element="metricconverter">
        <w:smartTagPr>
          <w:attr w:name="ProductID" w:val="2007 г"/>
        </w:smartTagPr>
        <w:r w:rsidRPr="00054ECA">
          <w:rPr>
            <w:sz w:val="28"/>
            <w:szCs w:val="28"/>
          </w:rPr>
          <w:t>2005 г</w:t>
        </w:r>
      </w:smartTag>
      <w:r w:rsidRPr="00054ECA">
        <w:rPr>
          <w:sz w:val="28"/>
          <w:szCs w:val="28"/>
        </w:rPr>
        <w:t xml:space="preserve">. – 1,6 млрд. долл. США, в </w:t>
      </w:r>
      <w:smartTag w:uri="urn:schemas-microsoft-com:office:smarttags" w:element="metricconverter">
        <w:smartTagPr>
          <w:attr w:name="ProductID" w:val="2007 г"/>
        </w:smartTagPr>
        <w:r w:rsidRPr="00054ECA">
          <w:rPr>
            <w:sz w:val="28"/>
            <w:szCs w:val="28"/>
          </w:rPr>
          <w:t>2006 г</w:t>
        </w:r>
      </w:smartTag>
      <w:r w:rsidRPr="00054ECA">
        <w:rPr>
          <w:sz w:val="28"/>
          <w:szCs w:val="28"/>
        </w:rPr>
        <w:t xml:space="preserve">. – 4,3 млрд. долл. США, в </w:t>
      </w:r>
      <w:smartTag w:uri="urn:schemas-microsoft-com:office:smarttags" w:element="metricconverter">
        <w:smartTagPr>
          <w:attr w:name="ProductID" w:val="2007 г"/>
        </w:smartTagPr>
        <w:r w:rsidRPr="00054ECA">
          <w:rPr>
            <w:sz w:val="28"/>
            <w:szCs w:val="28"/>
          </w:rPr>
          <w:t>2007 г</w:t>
        </w:r>
      </w:smartTag>
      <w:r w:rsidRPr="00054ECA">
        <w:rPr>
          <w:sz w:val="28"/>
          <w:szCs w:val="28"/>
        </w:rPr>
        <w:t xml:space="preserve">. – 2,69 млрд. долл. США). Во-вторых, российский экспорт в Республику Корея остается чуть ли не абсолютно сырьевым. </w:t>
      </w:r>
    </w:p>
    <w:p w:rsidR="004B6F23" w:rsidRPr="003E6AA7" w:rsidRDefault="003E6AA7" w:rsidP="003E6AA7">
      <w:pPr>
        <w:spacing w:line="360" w:lineRule="auto"/>
        <w:ind w:left="709"/>
        <w:jc w:val="center"/>
        <w:rPr>
          <w:b/>
          <w:sz w:val="28"/>
          <w:szCs w:val="28"/>
        </w:rPr>
      </w:pPr>
      <w:r>
        <w:rPr>
          <w:sz w:val="28"/>
          <w:szCs w:val="28"/>
        </w:rPr>
        <w:br w:type="page"/>
      </w:r>
      <w:bookmarkStart w:id="4" w:name="_Toc220343806"/>
      <w:r w:rsidR="000A238E" w:rsidRPr="003E6AA7">
        <w:rPr>
          <w:b/>
          <w:sz w:val="28"/>
          <w:szCs w:val="28"/>
        </w:rPr>
        <w:t xml:space="preserve">Глава 2. </w:t>
      </w:r>
      <w:r w:rsidR="004B6F23" w:rsidRPr="003E6AA7">
        <w:rPr>
          <w:b/>
          <w:sz w:val="28"/>
          <w:szCs w:val="28"/>
        </w:rPr>
        <w:t>Перспективы во внешней торговле РФ со странами дальнего зарубежья</w:t>
      </w:r>
      <w:bookmarkEnd w:id="4"/>
    </w:p>
    <w:p w:rsidR="004B6F23" w:rsidRPr="00054ECA" w:rsidRDefault="004B6F23" w:rsidP="00054ECA">
      <w:pPr>
        <w:spacing w:line="360" w:lineRule="auto"/>
        <w:ind w:firstLine="709"/>
        <w:jc w:val="both"/>
        <w:rPr>
          <w:sz w:val="28"/>
          <w:szCs w:val="28"/>
        </w:rPr>
      </w:pPr>
    </w:p>
    <w:p w:rsidR="004B6F23" w:rsidRPr="00054ECA" w:rsidRDefault="004B6F23" w:rsidP="00054ECA">
      <w:pPr>
        <w:spacing w:line="360" w:lineRule="auto"/>
        <w:ind w:firstLine="709"/>
        <w:jc w:val="both"/>
        <w:rPr>
          <w:sz w:val="28"/>
          <w:szCs w:val="28"/>
        </w:rPr>
      </w:pPr>
      <w:r w:rsidRPr="00054ECA">
        <w:rPr>
          <w:sz w:val="28"/>
          <w:szCs w:val="28"/>
        </w:rPr>
        <w:t>В последнее время политика внешней торговли РФ становится все более четкой, направленной на поддержание и улучшение внешнеторговых связей со странами</w:t>
      </w:r>
      <w:r w:rsidR="00D70E55" w:rsidRPr="00054ECA">
        <w:rPr>
          <w:sz w:val="28"/>
          <w:szCs w:val="28"/>
        </w:rPr>
        <w:t xml:space="preserve"> – </w:t>
      </w:r>
      <w:r w:rsidRPr="00054ECA">
        <w:rPr>
          <w:sz w:val="28"/>
          <w:szCs w:val="28"/>
        </w:rPr>
        <w:t>основными партнерами РФ. К мерам такой политики можно, в первую очередь, отнести создание органов совместного контроля внешнеторговых связей.</w:t>
      </w:r>
    </w:p>
    <w:p w:rsidR="00F45A7D" w:rsidRPr="00054ECA" w:rsidRDefault="004B6F23" w:rsidP="00054ECA">
      <w:pPr>
        <w:spacing w:line="360" w:lineRule="auto"/>
        <w:ind w:firstLine="709"/>
        <w:jc w:val="both"/>
        <w:rPr>
          <w:sz w:val="28"/>
          <w:szCs w:val="28"/>
        </w:rPr>
      </w:pPr>
      <w:r w:rsidRPr="00054ECA">
        <w:rPr>
          <w:sz w:val="28"/>
          <w:szCs w:val="28"/>
        </w:rPr>
        <w:t>Сегодня практически со всеми ключевыми партнерами у РФ действуют такие органы. Результаты их деятельности и будут определять дальнейшее развитие партнерства.</w:t>
      </w:r>
      <w:r w:rsidR="00F45A7D" w:rsidRPr="00054ECA">
        <w:rPr>
          <w:sz w:val="28"/>
          <w:szCs w:val="28"/>
        </w:rPr>
        <w:t xml:space="preserve"> </w:t>
      </w:r>
    </w:p>
    <w:p w:rsidR="004B6F23" w:rsidRPr="00054ECA" w:rsidRDefault="00F45A7D" w:rsidP="00054ECA">
      <w:pPr>
        <w:spacing w:line="360" w:lineRule="auto"/>
        <w:ind w:firstLine="709"/>
        <w:jc w:val="both"/>
        <w:rPr>
          <w:sz w:val="28"/>
          <w:szCs w:val="28"/>
        </w:rPr>
      </w:pPr>
      <w:r w:rsidRPr="00054ECA">
        <w:rPr>
          <w:sz w:val="28"/>
          <w:szCs w:val="28"/>
        </w:rPr>
        <w:t>Так, в</w:t>
      </w:r>
      <w:r w:rsidR="004B6F23" w:rsidRPr="00054ECA">
        <w:rPr>
          <w:sz w:val="28"/>
          <w:szCs w:val="28"/>
        </w:rPr>
        <w:t xml:space="preserve"> Германии важным инструментом решения конкретных задач российско-германского сотрудничества и продвижения приоритетных экономических интересов двух стран является Рабочая группа по стратегическому сотрудничеству в области экономики и финансов (СРГ), созданная в 2000 году по инициативе Президента России В.В. Путина и Канцлера Германии Г. Шрёдера. </w:t>
      </w:r>
    </w:p>
    <w:p w:rsidR="00F45A7D" w:rsidRPr="00054ECA" w:rsidRDefault="004B6F23" w:rsidP="00054ECA">
      <w:pPr>
        <w:spacing w:line="360" w:lineRule="auto"/>
        <w:ind w:firstLine="709"/>
        <w:jc w:val="both"/>
        <w:rPr>
          <w:sz w:val="28"/>
          <w:szCs w:val="28"/>
        </w:rPr>
      </w:pPr>
      <w:r w:rsidRPr="00054ECA">
        <w:rPr>
          <w:sz w:val="28"/>
          <w:szCs w:val="28"/>
        </w:rPr>
        <w:t xml:space="preserve">Основными направлениями деятельности СРГ являются проработка вопросов, имеющих стратегическое значение для двустороннего сотрудничества, содействие реализации инновационных проектов, поиск и поддержка в освоении новых более эффективных форм экономического взаимодействия, а также решение проблемных вопросов, выходящих за рамки обычных коммерческих операций. </w:t>
      </w:r>
    </w:p>
    <w:p w:rsidR="00F45A7D" w:rsidRPr="00054ECA" w:rsidRDefault="0034529A" w:rsidP="00054ECA">
      <w:pPr>
        <w:spacing w:line="360" w:lineRule="auto"/>
        <w:ind w:firstLine="709"/>
        <w:jc w:val="both"/>
        <w:rPr>
          <w:sz w:val="28"/>
          <w:szCs w:val="28"/>
        </w:rPr>
      </w:pPr>
      <w:r w:rsidRPr="00054ECA">
        <w:rPr>
          <w:sz w:val="28"/>
          <w:szCs w:val="28"/>
        </w:rPr>
        <w:t>В рамках торговых отношений стран заключаются договора, в перспективе способствующие развитию торговли. К таким мерам можно отнести мониторинг хода реализации совместных деловых проектов и инициатив в области логистики, энергетики («Северный поток»), авиастроения («ЕАДС») и здравоохранения («Телемедицина»), повышения квалификации российских специалистов инженерно-технических специальностей на германских предприятиях.</w:t>
      </w:r>
    </w:p>
    <w:p w:rsidR="0034529A" w:rsidRPr="00054ECA" w:rsidRDefault="0034529A" w:rsidP="00054ECA">
      <w:pPr>
        <w:spacing w:line="360" w:lineRule="auto"/>
        <w:ind w:firstLine="709"/>
        <w:jc w:val="both"/>
        <w:rPr>
          <w:sz w:val="28"/>
          <w:szCs w:val="28"/>
        </w:rPr>
      </w:pPr>
      <w:r w:rsidRPr="00054ECA">
        <w:rPr>
          <w:sz w:val="28"/>
          <w:szCs w:val="28"/>
        </w:rPr>
        <w:t>В рамках деловых презентаций регионов Приволжского федерального округа (Республики Татарстан и Мордовия, Чувашская и Удмуртская Республики, Пензенская и Ульяновская области) представителям германских деловых кругов представлены инвестиционные проекты (производство автокомпонентов, переработка древесины, строительство платных автодорог и т.д.).</w:t>
      </w:r>
    </w:p>
    <w:p w:rsidR="0034529A" w:rsidRPr="00054ECA" w:rsidRDefault="0034529A" w:rsidP="00054ECA">
      <w:pPr>
        <w:spacing w:line="360" w:lineRule="auto"/>
        <w:ind w:firstLine="709"/>
        <w:jc w:val="both"/>
        <w:rPr>
          <w:sz w:val="28"/>
          <w:szCs w:val="28"/>
        </w:rPr>
      </w:pPr>
      <w:r w:rsidRPr="00054ECA">
        <w:rPr>
          <w:sz w:val="28"/>
          <w:szCs w:val="28"/>
        </w:rPr>
        <w:t xml:space="preserve">С Италией в последнее время также создаются совместные проекты. К наиболее важным из них можно отнести покупку 23 июня </w:t>
      </w:r>
      <w:smartTag w:uri="urn:schemas-microsoft-com:office:smarttags" w:element="metricconverter">
        <w:smartTagPr>
          <w:attr w:name="ProductID" w:val="2007 г"/>
        </w:smartTagPr>
        <w:r w:rsidRPr="00054ECA">
          <w:rPr>
            <w:sz w:val="28"/>
            <w:szCs w:val="28"/>
          </w:rPr>
          <w:t>2008 г</w:t>
        </w:r>
      </w:smartTag>
      <w:r w:rsidRPr="00054ECA">
        <w:rPr>
          <w:sz w:val="28"/>
          <w:szCs w:val="28"/>
        </w:rPr>
        <w:t>. компанией «Лукойл» 49% акций нефтеперерабатывающего завода компании «ЭРГ» в г. Приоло за 1,347 млрд. евро. Благодаря этой сделке «Лукойл» получает прямой доступ к европейскому рынку и центру Средиземноморья.</w:t>
      </w:r>
      <w:r w:rsidR="0012744B" w:rsidRPr="00054ECA">
        <w:rPr>
          <w:sz w:val="28"/>
          <w:szCs w:val="28"/>
        </w:rPr>
        <w:t xml:space="preserve"> </w:t>
      </w:r>
    </w:p>
    <w:p w:rsidR="0012744B" w:rsidRPr="00054ECA" w:rsidRDefault="0012744B" w:rsidP="00054ECA">
      <w:pPr>
        <w:spacing w:line="360" w:lineRule="auto"/>
        <w:ind w:firstLine="709"/>
        <w:jc w:val="both"/>
        <w:rPr>
          <w:sz w:val="28"/>
          <w:szCs w:val="28"/>
        </w:rPr>
      </w:pPr>
      <w:r w:rsidRPr="00054ECA">
        <w:rPr>
          <w:sz w:val="28"/>
          <w:szCs w:val="28"/>
        </w:rPr>
        <w:t>Крупнейшими итальянскими инвесторами в России являются компании «ФИАТ» (автомобилестроение), «Индезит» (бытовая техника), «Текнимонт» (химическое производство), «Марацци» (строительная керамика), «Ферреро» (кондитерские изделия), «Федерленьо Арредо» (мебельная промышленность).  Все эти компании активно ведут себя на рынке России в 2007-2008 годах, что выражается в создании совместных предприятий, улучшенных условиях поставки продукции.</w:t>
      </w:r>
    </w:p>
    <w:p w:rsidR="0034529A" w:rsidRPr="00054ECA" w:rsidRDefault="0012744B" w:rsidP="00054ECA">
      <w:pPr>
        <w:spacing w:line="360" w:lineRule="auto"/>
        <w:ind w:firstLine="709"/>
        <w:jc w:val="both"/>
        <w:rPr>
          <w:sz w:val="28"/>
          <w:szCs w:val="28"/>
        </w:rPr>
      </w:pPr>
      <w:r w:rsidRPr="00054ECA">
        <w:rPr>
          <w:sz w:val="28"/>
          <w:szCs w:val="28"/>
        </w:rPr>
        <w:t>Малый, по сравнению с объемом экспорта, объем импорта из Нидерландов вовсе не говорит об отсутствии интереса голландских партнеров к России. Этот интерес представлен в большей мере в инвестиционной сфере, нежели в торговой. К наиболее крупным инвестиционным проектам можно отнести разработку нефтегазовых месторождений («Газтерра», «Газюни», «Шелл»).</w:t>
      </w:r>
    </w:p>
    <w:p w:rsidR="00493BD3" w:rsidRPr="00054ECA" w:rsidRDefault="00580B50" w:rsidP="00054ECA">
      <w:pPr>
        <w:spacing w:line="360" w:lineRule="auto"/>
        <w:ind w:firstLine="709"/>
        <w:jc w:val="both"/>
        <w:rPr>
          <w:sz w:val="28"/>
          <w:szCs w:val="28"/>
        </w:rPr>
      </w:pPr>
      <w:r w:rsidRPr="00054ECA">
        <w:rPr>
          <w:sz w:val="28"/>
          <w:szCs w:val="28"/>
        </w:rPr>
        <w:t>Одним из наиболее важных партнеров с</w:t>
      </w:r>
      <w:r w:rsidR="00F45A7D" w:rsidRPr="00054ECA">
        <w:rPr>
          <w:sz w:val="28"/>
          <w:szCs w:val="28"/>
        </w:rPr>
        <w:t xml:space="preserve"> </w:t>
      </w:r>
      <w:r w:rsidRPr="00054ECA">
        <w:rPr>
          <w:sz w:val="28"/>
          <w:szCs w:val="28"/>
        </w:rPr>
        <w:t>точки зрения долгосрочной перспективы, стратегическим союзником России является Китай. Бурное развитие торговли между этими странами является взаимовыгодным.</w:t>
      </w:r>
    </w:p>
    <w:p w:rsidR="00580B50" w:rsidRPr="00054ECA" w:rsidRDefault="00580B50" w:rsidP="00054ECA">
      <w:pPr>
        <w:spacing w:line="360" w:lineRule="auto"/>
        <w:ind w:firstLine="709"/>
        <w:jc w:val="both"/>
        <w:rPr>
          <w:sz w:val="28"/>
          <w:szCs w:val="28"/>
        </w:rPr>
      </w:pPr>
      <w:r w:rsidRPr="00054ECA">
        <w:rPr>
          <w:sz w:val="28"/>
          <w:szCs w:val="28"/>
        </w:rPr>
        <w:t>Во-первых, имеет место заинтересованность Китая в получении надежного и долговременного доступа к источникам сырья, в первую очередь, нефти и газа, а также руд черных и цветных металлов, биоресурсов моря, древесины и т.д.</w:t>
      </w:r>
    </w:p>
    <w:p w:rsidR="00580B50" w:rsidRPr="00054ECA" w:rsidRDefault="00580B50" w:rsidP="00054ECA">
      <w:pPr>
        <w:spacing w:line="360" w:lineRule="auto"/>
        <w:ind w:firstLine="709"/>
        <w:jc w:val="both"/>
        <w:rPr>
          <w:sz w:val="28"/>
          <w:szCs w:val="28"/>
        </w:rPr>
      </w:pPr>
      <w:r w:rsidRPr="00054ECA">
        <w:rPr>
          <w:sz w:val="28"/>
          <w:szCs w:val="28"/>
        </w:rPr>
        <w:t>Во-вторых, стремление Китая обеспечить значимое присутствие на представляющих интерес сегментах российского рынка (товары легкой, текстильной, пищевой промышленности, а также отдельные виды машин и оборудования).</w:t>
      </w:r>
    </w:p>
    <w:p w:rsidR="00580B50" w:rsidRPr="00054ECA" w:rsidRDefault="00580B50" w:rsidP="00054ECA">
      <w:pPr>
        <w:spacing w:line="360" w:lineRule="auto"/>
        <w:ind w:firstLine="709"/>
        <w:jc w:val="both"/>
        <w:rPr>
          <w:sz w:val="28"/>
          <w:szCs w:val="28"/>
        </w:rPr>
      </w:pPr>
      <w:r w:rsidRPr="00054ECA">
        <w:rPr>
          <w:sz w:val="28"/>
          <w:szCs w:val="28"/>
        </w:rPr>
        <w:t>В-третьих, использование в своих интересах имеющегося в России потенциала в области передовых научных разработок и технологий.</w:t>
      </w:r>
      <w:bookmarkStart w:id="5" w:name="_Toc219014738"/>
    </w:p>
    <w:p w:rsidR="00580B50" w:rsidRPr="00054ECA" w:rsidRDefault="00580B50" w:rsidP="00054ECA">
      <w:pPr>
        <w:spacing w:line="360" w:lineRule="auto"/>
        <w:ind w:firstLine="709"/>
        <w:jc w:val="both"/>
        <w:rPr>
          <w:sz w:val="28"/>
          <w:szCs w:val="28"/>
        </w:rPr>
      </w:pPr>
      <w:r w:rsidRPr="00054ECA">
        <w:rPr>
          <w:sz w:val="28"/>
          <w:szCs w:val="28"/>
        </w:rPr>
        <w:t xml:space="preserve">Россия  же может эффективно использовать Китай для своего развития как: </w:t>
      </w:r>
    </w:p>
    <w:p w:rsidR="00580B50" w:rsidRPr="00054ECA" w:rsidRDefault="00580B50" w:rsidP="00054ECA">
      <w:pPr>
        <w:spacing w:line="360" w:lineRule="auto"/>
        <w:ind w:firstLine="709"/>
        <w:jc w:val="both"/>
        <w:rPr>
          <w:sz w:val="28"/>
          <w:szCs w:val="28"/>
        </w:rPr>
      </w:pPr>
      <w:r w:rsidRPr="00054ECA">
        <w:rPr>
          <w:sz w:val="28"/>
          <w:szCs w:val="28"/>
        </w:rPr>
        <w:t xml:space="preserve">- производственную площадку для коммерциализации своих разработок, </w:t>
      </w:r>
    </w:p>
    <w:p w:rsidR="00580B50" w:rsidRPr="00054ECA" w:rsidRDefault="00580B50" w:rsidP="00054ECA">
      <w:pPr>
        <w:spacing w:line="360" w:lineRule="auto"/>
        <w:ind w:firstLine="709"/>
        <w:jc w:val="both"/>
        <w:rPr>
          <w:sz w:val="28"/>
          <w:szCs w:val="28"/>
        </w:rPr>
      </w:pPr>
      <w:r w:rsidRPr="00054ECA">
        <w:rPr>
          <w:sz w:val="28"/>
          <w:szCs w:val="28"/>
        </w:rPr>
        <w:t xml:space="preserve">- инвестора для создания совместных перерабатывающих производств на территории России </w:t>
      </w:r>
    </w:p>
    <w:p w:rsidR="00580B50" w:rsidRPr="00054ECA" w:rsidRDefault="00580B50" w:rsidP="00054ECA">
      <w:pPr>
        <w:spacing w:line="360" w:lineRule="auto"/>
        <w:ind w:firstLine="709"/>
        <w:jc w:val="both"/>
        <w:rPr>
          <w:sz w:val="28"/>
          <w:szCs w:val="28"/>
        </w:rPr>
      </w:pPr>
      <w:r w:rsidRPr="00054ECA">
        <w:rPr>
          <w:sz w:val="28"/>
          <w:szCs w:val="28"/>
        </w:rPr>
        <w:t xml:space="preserve">- перспективный рынок для своего промышленного оборудования и продукции </w:t>
      </w:r>
    </w:p>
    <w:p w:rsidR="00580B50" w:rsidRPr="00054ECA" w:rsidRDefault="00580B50" w:rsidP="00054ECA">
      <w:pPr>
        <w:spacing w:line="360" w:lineRule="auto"/>
        <w:ind w:firstLine="709"/>
        <w:jc w:val="both"/>
        <w:rPr>
          <w:sz w:val="28"/>
          <w:szCs w:val="28"/>
        </w:rPr>
      </w:pPr>
      <w:r w:rsidRPr="00054ECA">
        <w:rPr>
          <w:sz w:val="28"/>
          <w:szCs w:val="28"/>
        </w:rPr>
        <w:t>К 2020 году внутри Евразии будет сосредоточено около 50% мирового ВВП и более 50% мировой торговли. Такое развитие может дать толчок к началу евразийских интеграционных процессов. В этих процессах Россия может сыграть важную роль как мост между Европой и Азией. Отрадно, что Россия оценивает эти перспективы и, в отличие от политики конца ХХ века, главным стратегическим партнеров в Юго-Восточной Азии видит именно Китай.</w:t>
      </w:r>
    </w:p>
    <w:p w:rsidR="00C43D39" w:rsidRPr="00054ECA" w:rsidRDefault="00580B50" w:rsidP="00054ECA">
      <w:pPr>
        <w:spacing w:line="360" w:lineRule="auto"/>
        <w:ind w:firstLine="709"/>
        <w:jc w:val="both"/>
        <w:rPr>
          <w:sz w:val="28"/>
          <w:szCs w:val="28"/>
        </w:rPr>
      </w:pPr>
      <w:r w:rsidRPr="00054ECA">
        <w:rPr>
          <w:sz w:val="28"/>
          <w:szCs w:val="28"/>
        </w:rPr>
        <w:t>Внешняя торговля с США представляет собой довольно сложный процесс, решающим факторо</w:t>
      </w:r>
      <w:r w:rsidR="009E2CBA" w:rsidRPr="00054ECA">
        <w:rPr>
          <w:sz w:val="28"/>
          <w:szCs w:val="28"/>
        </w:rPr>
        <w:t>м</w:t>
      </w:r>
      <w:r w:rsidRPr="00054ECA">
        <w:rPr>
          <w:sz w:val="28"/>
          <w:szCs w:val="28"/>
        </w:rPr>
        <w:t xml:space="preserve"> в ходе которого зачастую выступает не экономическая основа, а политические </w:t>
      </w:r>
      <w:r w:rsidR="00C43D39" w:rsidRPr="00054ECA">
        <w:rPr>
          <w:sz w:val="28"/>
          <w:szCs w:val="28"/>
        </w:rPr>
        <w:t xml:space="preserve">предрассудки. США являются активным организатором и участником различных международных региональных организаций и форумов, как политических (основные из них - ООН, Организация американских государств, НАТО), так и экономических (ВТО, ОЭСР, АТЭС, НАФТА, МВФ, МБРР, Всемирный банк, МАБР и т.д.), значительная часть которых размещается на территории США. В ряде ведущих международных экономических и финансовых организациях США занимают лидирующее положение и активно проводят политику исходя из своих внешнеполитических и экономических приоритетов. </w:t>
      </w:r>
    </w:p>
    <w:p w:rsidR="00D206E9" w:rsidRPr="00054ECA" w:rsidRDefault="00C43D39" w:rsidP="00054ECA">
      <w:pPr>
        <w:spacing w:line="360" w:lineRule="auto"/>
        <w:ind w:firstLine="709"/>
        <w:jc w:val="both"/>
        <w:rPr>
          <w:sz w:val="28"/>
          <w:szCs w:val="28"/>
        </w:rPr>
      </w:pPr>
      <w:r w:rsidRPr="00054ECA">
        <w:rPr>
          <w:sz w:val="28"/>
          <w:szCs w:val="28"/>
        </w:rPr>
        <w:t>США продолжа</w:t>
      </w:r>
      <w:r w:rsidR="009E2CBA" w:rsidRPr="00054ECA">
        <w:rPr>
          <w:sz w:val="28"/>
          <w:szCs w:val="28"/>
        </w:rPr>
        <w:t>ют</w:t>
      </w:r>
      <w:r w:rsidRPr="00054ECA">
        <w:rPr>
          <w:sz w:val="28"/>
          <w:szCs w:val="28"/>
        </w:rPr>
        <w:t xml:space="preserve"> предпринимать действия, направленные на либерализацию доступа американских товаров и услуг на международные рынки, в русле разработанной почти три года назад стратегии, имеющей целью развитие торговли на многостороннем и региональном уровне, а также с отдельными государствами. Указанная стратегия должна, по замыслу ее разработчиков, способствовать развитию "конкуренции в либерализации", которая позволяет США оказывать давление на своих зарубежных партнеров с целью достижения большей открытости в торговле с ними.</w:t>
      </w:r>
    </w:p>
    <w:p w:rsidR="00D206E9" w:rsidRPr="00054ECA" w:rsidRDefault="00C43D39" w:rsidP="00054ECA">
      <w:pPr>
        <w:spacing w:line="360" w:lineRule="auto"/>
        <w:ind w:firstLine="709"/>
        <w:jc w:val="both"/>
        <w:rPr>
          <w:sz w:val="28"/>
          <w:szCs w:val="28"/>
        </w:rPr>
      </w:pPr>
      <w:r w:rsidRPr="00054ECA">
        <w:rPr>
          <w:sz w:val="28"/>
          <w:szCs w:val="28"/>
        </w:rPr>
        <w:t xml:space="preserve">Проведение такой внешней политики категорически отвергает наличие сильного аналогичного субъекта, в перспективе способного развиться в одну из определяющих на внешнем рынке экономик. </w:t>
      </w:r>
      <w:r w:rsidR="00F45A7D" w:rsidRPr="00054ECA">
        <w:rPr>
          <w:sz w:val="28"/>
          <w:szCs w:val="28"/>
        </w:rPr>
        <w:t>Безусловно,</w:t>
      </w:r>
      <w:r w:rsidRPr="00054ECA">
        <w:rPr>
          <w:sz w:val="28"/>
          <w:szCs w:val="28"/>
        </w:rPr>
        <w:t xml:space="preserve"> таким субъектом является Россия. За последние несколько лет можно пронаблюдать за тем, как США при каждом удобном случае пыта</w:t>
      </w:r>
      <w:r w:rsidR="00F45A7D" w:rsidRPr="00054ECA">
        <w:rPr>
          <w:sz w:val="28"/>
          <w:szCs w:val="28"/>
        </w:rPr>
        <w:t>ю</w:t>
      </w:r>
      <w:r w:rsidRPr="00054ECA">
        <w:rPr>
          <w:sz w:val="28"/>
          <w:szCs w:val="28"/>
        </w:rPr>
        <w:t>тся обвинить Россию в несоблюдении «правил» торговли, пыта</w:t>
      </w:r>
      <w:r w:rsidR="00F45A7D" w:rsidRPr="00054ECA">
        <w:rPr>
          <w:sz w:val="28"/>
          <w:szCs w:val="28"/>
        </w:rPr>
        <w:t>ю</w:t>
      </w:r>
      <w:r w:rsidRPr="00054ECA">
        <w:rPr>
          <w:sz w:val="28"/>
          <w:szCs w:val="28"/>
        </w:rPr>
        <w:t>тся создать образ неблагоприятного и нестабильного партнера на внешнем рынке. Резкой критике в разные годы подвергались решения о вполне логичном эм</w:t>
      </w:r>
      <w:r w:rsidR="00C439CA" w:rsidRPr="00054ECA">
        <w:rPr>
          <w:sz w:val="28"/>
          <w:szCs w:val="28"/>
        </w:rPr>
        <w:t>барго</w:t>
      </w:r>
      <w:r w:rsidR="00BA179C" w:rsidRPr="00054ECA">
        <w:rPr>
          <w:sz w:val="28"/>
          <w:szCs w:val="28"/>
        </w:rPr>
        <w:t xml:space="preserve"> мяса из Польши и США, алкогольной продукции из Молдавии. Даже сейчас США обвиняют в «газовом конфликте» не Украину, а Россию.</w:t>
      </w:r>
    </w:p>
    <w:p w:rsidR="00D206E9" w:rsidRPr="00054ECA" w:rsidRDefault="004F258D" w:rsidP="00054ECA">
      <w:pPr>
        <w:spacing w:line="360" w:lineRule="auto"/>
        <w:ind w:firstLine="709"/>
        <w:jc w:val="both"/>
        <w:rPr>
          <w:sz w:val="28"/>
          <w:szCs w:val="28"/>
        </w:rPr>
      </w:pPr>
      <w:r w:rsidRPr="00054ECA">
        <w:rPr>
          <w:sz w:val="28"/>
          <w:szCs w:val="28"/>
        </w:rPr>
        <w:t>В прошедшем году одним из наиболее неблагоприятных факторов на мировом рынке стал всемирный финансовый кризис, который отрицательное влияние в той или иной степени оказал на экономическое развитие практически всех стран.</w:t>
      </w:r>
    </w:p>
    <w:p w:rsidR="00D206E9" w:rsidRPr="00054ECA" w:rsidRDefault="00D206E9" w:rsidP="00054ECA">
      <w:pPr>
        <w:spacing w:line="360" w:lineRule="auto"/>
        <w:ind w:firstLine="709"/>
        <w:jc w:val="both"/>
        <w:rPr>
          <w:sz w:val="28"/>
          <w:szCs w:val="28"/>
        </w:rPr>
      </w:pPr>
      <w:r w:rsidRPr="00054ECA">
        <w:rPr>
          <w:sz w:val="28"/>
          <w:szCs w:val="28"/>
        </w:rPr>
        <w:t>Первые недели 2008 года практически все российские и зарубежные эксперты считали ситуацию в мировой экономике благополучной. Высказанное немногими аналитиками предупреждение о надвигающемся большом экономическом кризисе не было воспринято оптимистически настроенным обществом достаточно серьезно.</w:t>
      </w:r>
    </w:p>
    <w:p w:rsidR="00687A88" w:rsidRPr="00054ECA" w:rsidRDefault="004F258D" w:rsidP="00054ECA">
      <w:pPr>
        <w:spacing w:line="360" w:lineRule="auto"/>
        <w:ind w:firstLine="709"/>
        <w:jc w:val="both"/>
        <w:rPr>
          <w:sz w:val="28"/>
          <w:szCs w:val="28"/>
        </w:rPr>
      </w:pPr>
      <w:r w:rsidRPr="00054ECA">
        <w:rPr>
          <w:sz w:val="28"/>
          <w:szCs w:val="28"/>
        </w:rPr>
        <w:t xml:space="preserve">Самым плохим результатом для России стал резкий обвал цен на нефть. </w:t>
      </w:r>
      <w:r w:rsidR="00977A55" w:rsidRPr="00054ECA">
        <w:rPr>
          <w:sz w:val="28"/>
          <w:szCs w:val="28"/>
        </w:rPr>
        <w:t>Значение этого для экспорта России нельзя преуменьшить. За последние годы Россия своим экономическим результатам во многом обязана именно благоприятной конъюнктуре на рынке нефти. Сейчас многие экономисты спорят о том, правильно ли было держать сверхдоходы от экспорта нефти, или необходимо было не ждать кризиса, а готовиться к нему, вкладывая деньги Стабфонда в развитие альтернативных отраслей. П</w:t>
      </w:r>
      <w:r w:rsidR="003807FF" w:rsidRPr="00054ECA">
        <w:rPr>
          <w:sz w:val="28"/>
          <w:szCs w:val="28"/>
        </w:rPr>
        <w:t xml:space="preserve">олитика РФ координируется с другими странами-экспортерами нефти. Она направлена на ограничение </w:t>
      </w:r>
      <w:r w:rsidR="009E2CBA" w:rsidRPr="00054ECA">
        <w:rPr>
          <w:sz w:val="28"/>
          <w:szCs w:val="28"/>
        </w:rPr>
        <w:t>экспорта</w:t>
      </w:r>
      <w:r w:rsidR="003807FF" w:rsidRPr="00054ECA">
        <w:rPr>
          <w:sz w:val="28"/>
          <w:szCs w:val="28"/>
        </w:rPr>
        <w:t xml:space="preserve"> нефти с целью повышения цен. И хотя уже ест</w:t>
      </w:r>
      <w:r w:rsidR="00687A88" w:rsidRPr="00054ECA">
        <w:rPr>
          <w:sz w:val="28"/>
          <w:szCs w:val="28"/>
        </w:rPr>
        <w:t>ь определенные результаты, но сверхдоходов пока ожидать не приходиться.</w:t>
      </w:r>
    </w:p>
    <w:p w:rsidR="004F258D" w:rsidRPr="00054ECA" w:rsidRDefault="00687A88" w:rsidP="00054ECA">
      <w:pPr>
        <w:spacing w:line="360" w:lineRule="auto"/>
        <w:ind w:firstLine="709"/>
        <w:jc w:val="both"/>
        <w:rPr>
          <w:sz w:val="28"/>
          <w:szCs w:val="28"/>
        </w:rPr>
      </w:pPr>
      <w:r w:rsidRPr="00054ECA">
        <w:rPr>
          <w:sz w:val="28"/>
          <w:szCs w:val="28"/>
        </w:rPr>
        <w:t xml:space="preserve">Наблюдающееся снижение положительного сальдо </w:t>
      </w:r>
      <w:r w:rsidR="009E2CBA" w:rsidRPr="00054ECA">
        <w:rPr>
          <w:sz w:val="28"/>
          <w:szCs w:val="28"/>
        </w:rPr>
        <w:t>в</w:t>
      </w:r>
      <w:r w:rsidRPr="00054ECA">
        <w:rPr>
          <w:sz w:val="28"/>
          <w:szCs w:val="28"/>
        </w:rPr>
        <w:t xml:space="preserve">о внешней торговле на фоне быстро растущего импорта заставляет говорить о существенном ухудшении условий конкуренции на внутреннем рынке для российских производителей, снижении положительного вклада внешней торговли в экономический рост. По оценкам экспертов фаза спада кризиса придется на 2010-2011 годы. До этого времени правительство страны должно попытаться исправить текущую динамику опережающего импорта во внешней торговле. </w:t>
      </w:r>
    </w:p>
    <w:p w:rsidR="009F7697" w:rsidRPr="00054ECA" w:rsidRDefault="00687A88" w:rsidP="00054ECA">
      <w:pPr>
        <w:spacing w:line="360" w:lineRule="auto"/>
        <w:ind w:firstLine="709"/>
        <w:jc w:val="both"/>
        <w:rPr>
          <w:sz w:val="28"/>
          <w:szCs w:val="28"/>
        </w:rPr>
      </w:pPr>
      <w:r w:rsidRPr="00054ECA">
        <w:rPr>
          <w:sz w:val="28"/>
          <w:szCs w:val="28"/>
        </w:rPr>
        <w:t>Возможно, одним из самых неблагоприятных сценариев развития РФ в условиях кризиса и низких цен на нефть будет ослаблени</w:t>
      </w:r>
      <w:r w:rsidR="009F7697" w:rsidRPr="00054ECA">
        <w:rPr>
          <w:sz w:val="28"/>
          <w:szCs w:val="28"/>
        </w:rPr>
        <w:t>е</w:t>
      </w:r>
      <w:r w:rsidRPr="00054ECA">
        <w:rPr>
          <w:sz w:val="28"/>
          <w:szCs w:val="28"/>
        </w:rPr>
        <w:t xml:space="preserve"> политического влияния России и мощи ее сырьевых корпораций. Кризис обострит все общественные противоречия и потребует от страны отраслевой переориентации, что, вероятно, обернется серьезными общественно-экономическими потрясениями. Сырьевые монополии могут потерять власть или будут вынуждены частично ее уступить. Ценность наших нефтяных ресурсов для глобальной экономики упадет. Государство выйдет из кризиса совершенно другим.</w:t>
      </w:r>
      <w:r w:rsidR="009F7697" w:rsidRPr="00054ECA">
        <w:rPr>
          <w:sz w:val="28"/>
          <w:szCs w:val="28"/>
        </w:rPr>
        <w:t xml:space="preserve"> Однако это крайне маловероятно. Большинство специалистов склоняются к тому, что финансовый кризис больше затронет европейские страны и меньше такие страны, как Россия, Китай, Индия, которые меньше Европы зависят от доллара. Сами США имеют возможность быстро восстановиться за счет того, что только они проводят эмиссию доллара, на котором все еще держаться практически все финансовые операции.</w:t>
      </w:r>
    </w:p>
    <w:p w:rsidR="003A31B2" w:rsidRPr="00054ECA" w:rsidRDefault="009F7697" w:rsidP="00054ECA">
      <w:pPr>
        <w:spacing w:line="360" w:lineRule="auto"/>
        <w:ind w:firstLine="709"/>
        <w:jc w:val="both"/>
        <w:rPr>
          <w:sz w:val="28"/>
          <w:szCs w:val="28"/>
        </w:rPr>
      </w:pPr>
      <w:r w:rsidRPr="00054ECA">
        <w:rPr>
          <w:sz w:val="28"/>
          <w:szCs w:val="28"/>
        </w:rPr>
        <w:t xml:space="preserve">Изменить характер внешней торговли РФ может и вступление страны в ВТО. Во внешней торговле Россия зачастую сталкивается с дискриминацией. Вступление в ВТО способствовало бы преодолению этой проблемы, снятию многих барьеров, препятствующих </w:t>
      </w:r>
      <w:r w:rsidR="00952BA9" w:rsidRPr="00054ECA">
        <w:rPr>
          <w:sz w:val="28"/>
          <w:szCs w:val="28"/>
        </w:rPr>
        <w:t>доступу российских товаров и услуг на определенные рынки.</w:t>
      </w:r>
      <w:r w:rsidR="003A31B2" w:rsidRPr="00054ECA">
        <w:rPr>
          <w:sz w:val="28"/>
          <w:szCs w:val="28"/>
        </w:rPr>
        <w:t xml:space="preserve"> В ноябре 2008 года в Женеве прошел очередной раунд по присоединению России в ВТО.</w:t>
      </w:r>
    </w:p>
    <w:p w:rsidR="00952BA9" w:rsidRPr="00054ECA" w:rsidRDefault="00952BA9" w:rsidP="00054ECA">
      <w:pPr>
        <w:spacing w:line="360" w:lineRule="auto"/>
        <w:ind w:firstLine="709"/>
        <w:jc w:val="both"/>
        <w:rPr>
          <w:sz w:val="28"/>
          <w:szCs w:val="28"/>
        </w:rPr>
      </w:pPr>
      <w:r w:rsidRPr="00054ECA">
        <w:rPr>
          <w:sz w:val="28"/>
          <w:szCs w:val="28"/>
        </w:rPr>
        <w:t>Вступление в ВТО влечет за собой</w:t>
      </w:r>
      <w:r w:rsidR="003A31B2" w:rsidRPr="00054ECA">
        <w:rPr>
          <w:sz w:val="28"/>
          <w:szCs w:val="28"/>
        </w:rPr>
        <w:t xml:space="preserve"> как позитивные, так</w:t>
      </w:r>
      <w:r w:rsidRPr="00054ECA">
        <w:rPr>
          <w:sz w:val="28"/>
          <w:szCs w:val="28"/>
        </w:rPr>
        <w:t xml:space="preserve"> и негативные последствия. </w:t>
      </w:r>
    </w:p>
    <w:p w:rsidR="00952BA9" w:rsidRPr="00054ECA" w:rsidRDefault="00952BA9" w:rsidP="00054ECA">
      <w:pPr>
        <w:spacing w:line="360" w:lineRule="auto"/>
        <w:ind w:firstLine="709"/>
        <w:jc w:val="both"/>
        <w:rPr>
          <w:sz w:val="28"/>
          <w:szCs w:val="28"/>
        </w:rPr>
      </w:pPr>
      <w:r w:rsidRPr="00054ECA">
        <w:rPr>
          <w:sz w:val="28"/>
          <w:szCs w:val="28"/>
        </w:rPr>
        <w:t>Российской промышленности, подчас сильно устаревшей, придется конкурировать не с абстрактными среднестатистическими зарубежными компаниями, а с сильнейшими мировыми игроками – ведь именно такие компании обладают волей и достаточными ресурсами, чтобы захватить открывшиеся рынки в России. Некоторые из них уже сегодня более чем успешно работают на российском рынке – P&amp;G, Mars, Coca-Cola, Unilever, BP, Texaco, GM, Boeing, Sony, Philips, LG и многие другие.</w:t>
      </w:r>
    </w:p>
    <w:p w:rsidR="00952BA9" w:rsidRPr="00054ECA" w:rsidRDefault="00952BA9" w:rsidP="00054ECA">
      <w:pPr>
        <w:spacing w:line="360" w:lineRule="auto"/>
        <w:ind w:firstLine="709"/>
        <w:jc w:val="both"/>
        <w:rPr>
          <w:sz w:val="28"/>
          <w:szCs w:val="28"/>
        </w:rPr>
      </w:pPr>
      <w:r w:rsidRPr="00054ECA">
        <w:rPr>
          <w:sz w:val="28"/>
          <w:szCs w:val="28"/>
        </w:rPr>
        <w:t>России придется в ближайшие годы выровнять свои внутренние цены на энергоносители и транспортные тарифы с мировыми, что отрицательно скажется на себестоимости производства, приведет к дополнительной инфляции и снижению конкурентоспособности на мировом рынке продукции энергоемких производств (металлургии) и обрабатывающей промышленности.</w:t>
      </w:r>
    </w:p>
    <w:p w:rsidR="00952BA9" w:rsidRPr="00054ECA" w:rsidRDefault="00952BA9" w:rsidP="00054ECA">
      <w:pPr>
        <w:spacing w:line="360" w:lineRule="auto"/>
        <w:ind w:firstLine="709"/>
        <w:jc w:val="both"/>
        <w:rPr>
          <w:sz w:val="28"/>
          <w:szCs w:val="28"/>
        </w:rPr>
      </w:pPr>
      <w:r w:rsidRPr="00054ECA">
        <w:rPr>
          <w:sz w:val="28"/>
          <w:szCs w:val="28"/>
        </w:rPr>
        <w:t>ВТО фактически запрещает проводить промышленную политику, то есть политику целенаправленного и прагматичного протекционизма.</w:t>
      </w:r>
    </w:p>
    <w:p w:rsidR="00952BA9" w:rsidRPr="00054ECA" w:rsidRDefault="00952BA9" w:rsidP="00054ECA">
      <w:pPr>
        <w:spacing w:line="360" w:lineRule="auto"/>
        <w:ind w:firstLine="709"/>
        <w:jc w:val="both"/>
        <w:rPr>
          <w:sz w:val="28"/>
          <w:szCs w:val="28"/>
        </w:rPr>
      </w:pPr>
      <w:r w:rsidRPr="00054ECA">
        <w:rPr>
          <w:sz w:val="28"/>
          <w:szCs w:val="28"/>
        </w:rPr>
        <w:t>Таможенные пошлины формируют до 37% федерального бюджета. При вступлении в ВТО России придется пойти на смягчение таможенного режима, что может отрицательно сказаться на наполняемости бюджета. Справедливости ради, надо отметить, что это снижение не будет критичным, если государство вновь будет получать сверхприбыли от возросших цен на нефть.</w:t>
      </w:r>
    </w:p>
    <w:p w:rsidR="00952BA9" w:rsidRPr="00054ECA" w:rsidRDefault="00952BA9" w:rsidP="00054ECA">
      <w:pPr>
        <w:spacing w:line="360" w:lineRule="auto"/>
        <w:ind w:firstLine="709"/>
        <w:jc w:val="both"/>
        <w:rPr>
          <w:sz w:val="28"/>
          <w:szCs w:val="28"/>
        </w:rPr>
      </w:pPr>
      <w:r w:rsidRPr="00054ECA">
        <w:rPr>
          <w:sz w:val="28"/>
          <w:szCs w:val="28"/>
        </w:rPr>
        <w:t>Российская промышленность получает выходы на рынки, которые ей сейчас все равно «не по зубам», поэтому не сможет воспользоваться открывающимися возможностями, какими бы радужными не были перспективы. В первую очередь это касается высокотехнологичных производств, таких, например, как производство современных микропроцессоров, жидкокристаллических матриц и так далее.</w:t>
      </w:r>
    </w:p>
    <w:p w:rsidR="00952BA9" w:rsidRPr="00054ECA" w:rsidRDefault="00952BA9" w:rsidP="00054ECA">
      <w:pPr>
        <w:spacing w:line="360" w:lineRule="auto"/>
        <w:ind w:firstLine="709"/>
        <w:jc w:val="both"/>
        <w:rPr>
          <w:sz w:val="28"/>
          <w:szCs w:val="28"/>
        </w:rPr>
      </w:pPr>
      <w:r w:rsidRPr="00054ECA">
        <w:rPr>
          <w:sz w:val="28"/>
          <w:szCs w:val="28"/>
        </w:rPr>
        <w:t>Страна станет еще более зависимой от импорта продовольствия. Без повышения импортных пошлин вытеснить импорт с отечественного рынка будет очень сложно.</w:t>
      </w:r>
    </w:p>
    <w:p w:rsidR="00952BA9" w:rsidRPr="00054ECA" w:rsidRDefault="00952BA9" w:rsidP="00054ECA">
      <w:pPr>
        <w:spacing w:line="360" w:lineRule="auto"/>
        <w:ind w:firstLine="709"/>
        <w:jc w:val="both"/>
        <w:rPr>
          <w:sz w:val="28"/>
          <w:szCs w:val="28"/>
        </w:rPr>
      </w:pPr>
      <w:r w:rsidRPr="00054ECA">
        <w:rPr>
          <w:sz w:val="28"/>
          <w:szCs w:val="28"/>
        </w:rPr>
        <w:t>Резкое усиление конкуренции со стороны иностранных производителей товаров и услуг на внутреннем рынке, которое может привести к спаду промышленного и сельскохозяйственного производства, еще более усилится сырьевая специализация России</w:t>
      </w:r>
    </w:p>
    <w:p w:rsidR="00952BA9" w:rsidRPr="00054ECA" w:rsidRDefault="00952BA9" w:rsidP="00054ECA">
      <w:pPr>
        <w:spacing w:line="360" w:lineRule="auto"/>
        <w:ind w:firstLine="709"/>
        <w:jc w:val="both"/>
        <w:rPr>
          <w:sz w:val="28"/>
          <w:szCs w:val="28"/>
        </w:rPr>
      </w:pPr>
      <w:r w:rsidRPr="00054ECA">
        <w:rPr>
          <w:sz w:val="28"/>
          <w:szCs w:val="28"/>
        </w:rPr>
        <w:t>В условиях повышения конкуренции неизбежно поглощение относительно слабых производств.</w:t>
      </w:r>
    </w:p>
    <w:p w:rsidR="00952BA9" w:rsidRPr="00054ECA" w:rsidRDefault="00952BA9" w:rsidP="00054ECA">
      <w:pPr>
        <w:spacing w:line="360" w:lineRule="auto"/>
        <w:ind w:firstLine="709"/>
        <w:jc w:val="both"/>
        <w:rPr>
          <w:sz w:val="28"/>
          <w:szCs w:val="28"/>
        </w:rPr>
      </w:pPr>
      <w:r w:rsidRPr="00054ECA">
        <w:rPr>
          <w:sz w:val="28"/>
          <w:szCs w:val="28"/>
        </w:rPr>
        <w:t>Наплыв дешевого импорта приведет к закрытию ряда самых слабых производств не выдержавших конкуренции и нарастанию безработицы.</w:t>
      </w:r>
    </w:p>
    <w:p w:rsidR="00952BA9" w:rsidRPr="00054ECA" w:rsidRDefault="00952BA9" w:rsidP="00054ECA">
      <w:pPr>
        <w:spacing w:line="360" w:lineRule="auto"/>
        <w:ind w:firstLine="709"/>
        <w:jc w:val="both"/>
        <w:rPr>
          <w:sz w:val="28"/>
          <w:szCs w:val="28"/>
        </w:rPr>
      </w:pPr>
      <w:r w:rsidRPr="00054ECA">
        <w:rPr>
          <w:sz w:val="28"/>
          <w:szCs w:val="28"/>
        </w:rPr>
        <w:t xml:space="preserve">Все эти риски заставляют призадуматься и попробовать выявить и  проанализировать положительные последствия вступления в ВТО. </w:t>
      </w:r>
    </w:p>
    <w:p w:rsidR="00952BA9" w:rsidRPr="00054ECA" w:rsidRDefault="00952BA9" w:rsidP="00054ECA">
      <w:pPr>
        <w:spacing w:line="360" w:lineRule="auto"/>
        <w:ind w:firstLine="709"/>
        <w:jc w:val="both"/>
        <w:rPr>
          <w:sz w:val="28"/>
          <w:szCs w:val="28"/>
        </w:rPr>
      </w:pPr>
      <w:r w:rsidRPr="00054ECA">
        <w:rPr>
          <w:sz w:val="28"/>
          <w:szCs w:val="28"/>
        </w:rPr>
        <w:t>Современная экономика может эффективно развиваться только при активном взаимодействии с мировым рынком товаров и услуг. И ВТО играет не последнюю роль при определении правил игры на этом рынке.</w:t>
      </w:r>
    </w:p>
    <w:p w:rsidR="00952BA9" w:rsidRPr="00054ECA" w:rsidRDefault="00987532" w:rsidP="00054ECA">
      <w:pPr>
        <w:spacing w:line="360" w:lineRule="auto"/>
        <w:ind w:firstLine="709"/>
        <w:jc w:val="both"/>
        <w:rPr>
          <w:sz w:val="28"/>
          <w:szCs w:val="28"/>
        </w:rPr>
      </w:pPr>
      <w:r w:rsidRPr="00054ECA">
        <w:rPr>
          <w:sz w:val="28"/>
          <w:szCs w:val="28"/>
        </w:rPr>
        <w:t>Россия станет полноправным участником</w:t>
      </w:r>
      <w:r w:rsidR="00952BA9" w:rsidRPr="00054ECA">
        <w:rPr>
          <w:sz w:val="28"/>
          <w:szCs w:val="28"/>
        </w:rPr>
        <w:t xml:space="preserve"> новых раундов переговоров и сможет или самостоятельно, или в коалиции с другими государствами отстаивать выгодные для себя позиции. В противном случае, так как переговоры и принятие решений в ВТО проходят постоянно, мы должны будем присоединяться к совершенно другой организации и не сможем повлиять на принимаемые решения.</w:t>
      </w:r>
    </w:p>
    <w:p w:rsidR="00952BA9" w:rsidRPr="00054ECA" w:rsidRDefault="00987532" w:rsidP="00054ECA">
      <w:pPr>
        <w:spacing w:line="360" w:lineRule="auto"/>
        <w:ind w:firstLine="709"/>
        <w:jc w:val="both"/>
        <w:rPr>
          <w:sz w:val="28"/>
          <w:szCs w:val="28"/>
        </w:rPr>
      </w:pPr>
      <w:r w:rsidRPr="00054ECA">
        <w:rPr>
          <w:sz w:val="28"/>
          <w:szCs w:val="28"/>
        </w:rPr>
        <w:t>В качестве члена ВТО Россия сможет использовать специальный механизм для более эффективного разрешения торговых споров. Сегодня это практически единственный инструмент защиты торговых интересов стран-членов организации от их несправедливого ущемления.</w:t>
      </w:r>
    </w:p>
    <w:p w:rsidR="00987532" w:rsidRPr="00054ECA" w:rsidRDefault="00987532" w:rsidP="00054ECA">
      <w:pPr>
        <w:spacing w:line="360" w:lineRule="auto"/>
        <w:ind w:firstLine="709"/>
        <w:jc w:val="both"/>
        <w:rPr>
          <w:sz w:val="28"/>
          <w:szCs w:val="28"/>
        </w:rPr>
      </w:pPr>
      <w:r w:rsidRPr="00054ECA">
        <w:rPr>
          <w:sz w:val="28"/>
          <w:szCs w:val="28"/>
        </w:rPr>
        <w:t>Создание благоприятных условий для развития торговли и прочих форм внешнеэкономической деятельности.</w:t>
      </w:r>
    </w:p>
    <w:p w:rsidR="00987532" w:rsidRPr="00054ECA" w:rsidRDefault="00987532" w:rsidP="00054ECA">
      <w:pPr>
        <w:spacing w:line="360" w:lineRule="auto"/>
        <w:ind w:firstLine="709"/>
        <w:jc w:val="both"/>
        <w:rPr>
          <w:sz w:val="28"/>
          <w:szCs w:val="28"/>
        </w:rPr>
      </w:pPr>
      <w:r w:rsidRPr="00054ECA">
        <w:rPr>
          <w:sz w:val="28"/>
          <w:szCs w:val="28"/>
        </w:rPr>
        <w:t>Ослабление дискриминации России на международных рынках в связи с непризнанием статуса рыночной экономики, распространение принципа наибольшего благоприятствования. Сейчас по степени дискриминации мы находимся на втором месте в мире после Китая. В целом ряде государств Россию продолжают считать страной с нерыночной экономикой, это даже записано в некоторых законодательных актах (поправка Джексона-Вэника у американцев). Наиболее известные антидемпинговые расследования, которые влияют на ряд отраслей – химическая, металлургическая; как следствие – морской, ЖД транспорт. Вступление в немалой степени будет этому содействовать исчезновению преград, дискриминир</w:t>
      </w:r>
      <w:r w:rsidR="003E6AA7">
        <w:rPr>
          <w:sz w:val="28"/>
          <w:szCs w:val="28"/>
        </w:rPr>
        <w:t>ующих Россию на мировых рынках.</w:t>
      </w:r>
      <w:r w:rsidRPr="00054ECA">
        <w:rPr>
          <w:sz w:val="28"/>
          <w:szCs w:val="28"/>
        </w:rPr>
        <w:t xml:space="preserve"> Статистика показывает, что ущерб российских экспортеров от антидемпинговых процедур и квотных ограничений на зарубежных рынках за последние годы составил более $2,5 млрд. Согласно расчетам экспертов Министерства экономического развития после вступления РФ в ВТО через несколько лет выигрыш финансовых потоков составит до $18 млрд., в частности от снятия антидемпинговых барьеров».</w:t>
      </w:r>
    </w:p>
    <w:p w:rsidR="00987532" w:rsidRPr="00054ECA" w:rsidRDefault="00987532" w:rsidP="00054ECA">
      <w:pPr>
        <w:spacing w:line="360" w:lineRule="auto"/>
        <w:ind w:firstLine="709"/>
        <w:jc w:val="both"/>
        <w:rPr>
          <w:sz w:val="28"/>
          <w:szCs w:val="28"/>
        </w:rPr>
      </w:pPr>
      <w:r w:rsidRPr="00054ECA">
        <w:rPr>
          <w:sz w:val="28"/>
          <w:szCs w:val="28"/>
        </w:rPr>
        <w:t>Развитие цивилизованного бизнеса через внедрение в российское законодательство международного опыта в области регулирования торговли, норм и правил ВТО. Присоединение к ВТО позволит стабилизировать российское внешнеторговое законодательство, сделать правила игры постоянными и предсказуемыми, что в системном плане должно способствовать развитию внешней торговли. Будет приведено в соответствие с федеральным законодательством законодательство субъектов федерации. Российские экспортеры и импортеры должны будут выучить новые правила игры на рынке. Это будет способствовать развитию нормальных форм участия во внешнеэкономической деятельности и в конечном итоге может снизить утечку капитала, повысить добросовестность участников ВЭД, облегчить деятельность государственных органов по реагированию на запросы отечественных производителей и потребителей.</w:t>
      </w:r>
    </w:p>
    <w:p w:rsidR="00987532" w:rsidRPr="00054ECA" w:rsidRDefault="00987532" w:rsidP="00054ECA">
      <w:pPr>
        <w:spacing w:line="360" w:lineRule="auto"/>
        <w:ind w:firstLine="709"/>
        <w:jc w:val="both"/>
        <w:rPr>
          <w:sz w:val="28"/>
          <w:szCs w:val="28"/>
        </w:rPr>
      </w:pPr>
      <w:r w:rsidRPr="00054ECA">
        <w:rPr>
          <w:sz w:val="28"/>
          <w:szCs w:val="28"/>
        </w:rPr>
        <w:t>Повышение конкуренции на внутреннем рынке заставит бизнес больше вкладывать в развитие и переоборудование производства, повышение конкурентоспособности своей продукции.</w:t>
      </w:r>
    </w:p>
    <w:p w:rsidR="00987532" w:rsidRPr="00054ECA" w:rsidRDefault="00987532" w:rsidP="00054ECA">
      <w:pPr>
        <w:spacing w:line="360" w:lineRule="auto"/>
        <w:ind w:firstLine="709"/>
        <w:jc w:val="both"/>
        <w:rPr>
          <w:sz w:val="28"/>
          <w:szCs w:val="28"/>
        </w:rPr>
      </w:pPr>
      <w:r w:rsidRPr="00054ECA">
        <w:rPr>
          <w:sz w:val="28"/>
          <w:szCs w:val="28"/>
        </w:rPr>
        <w:t>Россия получит выходы на новые рынки, которые сегодня фактически закрыты. Это послужит сильным стимулом развития производства. Это в первую очередь: среднее и тяжелое машиностроение, оборонная промышленность, интеллектуальные технологии – высокие технологии, инновации.</w:t>
      </w:r>
    </w:p>
    <w:p w:rsidR="00987532" w:rsidRPr="00054ECA" w:rsidRDefault="00987532" w:rsidP="00054ECA">
      <w:pPr>
        <w:spacing w:line="360" w:lineRule="auto"/>
        <w:ind w:firstLine="709"/>
        <w:jc w:val="both"/>
        <w:rPr>
          <w:sz w:val="28"/>
          <w:szCs w:val="28"/>
        </w:rPr>
      </w:pPr>
      <w:r w:rsidRPr="00054ECA">
        <w:rPr>
          <w:sz w:val="28"/>
          <w:szCs w:val="28"/>
        </w:rPr>
        <w:t>По результатам более десяти проведенных исследований последствий присоединения России к ВТО не выявлено факторов, которые могут привести к возникновению значительных и явных отрицательных последствий, способных заметно повлиять на направление и темпы развития экономики в целом.</w:t>
      </w:r>
    </w:p>
    <w:p w:rsidR="00987532" w:rsidRPr="00054ECA" w:rsidRDefault="00987532" w:rsidP="00054ECA">
      <w:pPr>
        <w:spacing w:line="360" w:lineRule="auto"/>
        <w:ind w:firstLine="709"/>
        <w:jc w:val="both"/>
        <w:rPr>
          <w:sz w:val="28"/>
          <w:szCs w:val="28"/>
        </w:rPr>
      </w:pPr>
      <w:r w:rsidRPr="00054ECA">
        <w:rPr>
          <w:sz w:val="28"/>
          <w:szCs w:val="28"/>
        </w:rPr>
        <w:t>Из числа исследований, выполненных в России, следует выделить работу Национального инвестиционного совета и РАН «Народнохозяйственные последствия присоединения России к ВТО», и исследование Государственного университета - Высшей школы экономики «Разработка прогнозов социально-экономических последствий вхождения России в ВТО», которые носят наиболее комплексный и универсальный характер.</w:t>
      </w:r>
    </w:p>
    <w:p w:rsidR="00987532" w:rsidRPr="00054ECA" w:rsidRDefault="00987532" w:rsidP="00054ECA">
      <w:pPr>
        <w:spacing w:line="360" w:lineRule="auto"/>
        <w:ind w:firstLine="709"/>
        <w:jc w:val="both"/>
        <w:rPr>
          <w:sz w:val="28"/>
          <w:szCs w:val="28"/>
        </w:rPr>
      </w:pPr>
      <w:r w:rsidRPr="00054ECA">
        <w:rPr>
          <w:sz w:val="28"/>
          <w:szCs w:val="28"/>
        </w:rPr>
        <w:t>Одним из основных выводов исследований, является то, что членство России в ВТО будет способствовать возникновению ряда структурных, политических и иных качественных изменений, которые могут благоприятствовать созданию условий для повышения конкурентоспособности российских предприятий.</w:t>
      </w:r>
    </w:p>
    <w:p w:rsidR="00987532" w:rsidRPr="00054ECA" w:rsidRDefault="00987532" w:rsidP="00054ECA">
      <w:pPr>
        <w:spacing w:line="360" w:lineRule="auto"/>
        <w:ind w:firstLine="709"/>
        <w:jc w:val="both"/>
        <w:rPr>
          <w:sz w:val="28"/>
          <w:szCs w:val="28"/>
        </w:rPr>
      </w:pPr>
      <w:r w:rsidRPr="00054ECA">
        <w:rPr>
          <w:sz w:val="28"/>
          <w:szCs w:val="28"/>
        </w:rPr>
        <w:t xml:space="preserve">В первую очередь речь идет об </w:t>
      </w:r>
      <w:r w:rsidR="00F45A7D" w:rsidRPr="00054ECA">
        <w:rPr>
          <w:sz w:val="28"/>
          <w:szCs w:val="28"/>
        </w:rPr>
        <w:t>использовании</w:t>
      </w:r>
      <w:r w:rsidRPr="00054ECA">
        <w:rPr>
          <w:sz w:val="28"/>
          <w:szCs w:val="28"/>
        </w:rPr>
        <w:t xml:space="preserve"> ряда ключевых принципов ВТО и их влияния в области регулирования торгового режима:</w:t>
      </w:r>
    </w:p>
    <w:p w:rsidR="00987532" w:rsidRPr="00054ECA" w:rsidRDefault="00987532" w:rsidP="00054ECA">
      <w:pPr>
        <w:spacing w:line="360" w:lineRule="auto"/>
        <w:ind w:firstLine="709"/>
        <w:jc w:val="both"/>
        <w:rPr>
          <w:sz w:val="28"/>
          <w:szCs w:val="28"/>
        </w:rPr>
      </w:pPr>
      <w:r w:rsidRPr="00054ECA">
        <w:rPr>
          <w:sz w:val="28"/>
          <w:szCs w:val="28"/>
        </w:rPr>
        <w:t>применение принципа режима наибольшего благоприятствования и национального режима, обеспечивающих реализацию принципа недискриминации, имеет в основном положительное значение, в том числе и с точки зрения формирования системы регулирования внутреннего рынка. Эти принципы позволяют улучшить условия доступа на внешние рынки, с одной стороны, а с другой - поощряют развитие конкуренции на внутреннем рынке;</w:t>
      </w:r>
    </w:p>
    <w:p w:rsidR="00987532" w:rsidRPr="00054ECA" w:rsidRDefault="00987532" w:rsidP="00054ECA">
      <w:pPr>
        <w:spacing w:line="360" w:lineRule="auto"/>
        <w:ind w:firstLine="709"/>
        <w:jc w:val="both"/>
        <w:rPr>
          <w:sz w:val="28"/>
          <w:szCs w:val="28"/>
        </w:rPr>
      </w:pPr>
      <w:r w:rsidRPr="00054ECA">
        <w:rPr>
          <w:sz w:val="28"/>
          <w:szCs w:val="28"/>
        </w:rPr>
        <w:t>транспарентность предполагает доступность информации о мерах государственного регулирования и применения любых мер регулирования только после опубликования; единообразное применение мер регулирования; возможности обжалования действий властей. Таким образом, обеспечение транспарентности будет способствовать улучшению условий предпринимательской деятельности, повышению репутации властей и росту деловой и инвестиционной привлекательности экономики;</w:t>
      </w:r>
    </w:p>
    <w:p w:rsidR="00987532" w:rsidRPr="00054ECA" w:rsidRDefault="00987532" w:rsidP="00054ECA">
      <w:pPr>
        <w:spacing w:line="360" w:lineRule="auto"/>
        <w:ind w:firstLine="709"/>
        <w:jc w:val="both"/>
        <w:rPr>
          <w:sz w:val="28"/>
          <w:szCs w:val="28"/>
        </w:rPr>
      </w:pPr>
      <w:r w:rsidRPr="00054ECA">
        <w:rPr>
          <w:sz w:val="28"/>
          <w:szCs w:val="28"/>
        </w:rPr>
        <w:t>совершенствование законодательства на основе принципов ВТО приведет к росту инвестиционных потоков, снижению административного давления на предпринимателей на внутреннем рынке. Поскольку объем производства и реализации местных товаров существенно больше, чем импортных, это приведет к некоторому повышению конкурентоспособности российских предприятий, которые смогут снизить затраты на выполнение обязательных требований.</w:t>
      </w:r>
    </w:p>
    <w:p w:rsidR="00987532" w:rsidRPr="00054ECA" w:rsidRDefault="00987532" w:rsidP="00054ECA">
      <w:pPr>
        <w:spacing w:line="360" w:lineRule="auto"/>
        <w:ind w:firstLine="709"/>
        <w:jc w:val="both"/>
        <w:rPr>
          <w:sz w:val="28"/>
          <w:szCs w:val="28"/>
        </w:rPr>
      </w:pPr>
      <w:r w:rsidRPr="00054ECA">
        <w:rPr>
          <w:sz w:val="28"/>
          <w:szCs w:val="28"/>
        </w:rPr>
        <w:t>фиксирование в российском законодательстве данных принципов отразится благоприятным образом на развитии экономики в целом, на росте инвестиций, кроме того, будут созданы более эффективные механизмы защиты отечественных товаропроизводителей как на внутреннем рынке, так и на внешних рынках.</w:t>
      </w:r>
    </w:p>
    <w:p w:rsidR="00493BD3" w:rsidRPr="007F6FC1" w:rsidRDefault="007F6FC1" w:rsidP="007F6FC1">
      <w:pPr>
        <w:spacing w:line="360" w:lineRule="auto"/>
        <w:ind w:firstLine="709"/>
        <w:jc w:val="center"/>
        <w:rPr>
          <w:b/>
          <w:sz w:val="28"/>
          <w:szCs w:val="28"/>
        </w:rPr>
      </w:pPr>
      <w:r>
        <w:rPr>
          <w:sz w:val="28"/>
          <w:szCs w:val="28"/>
        </w:rPr>
        <w:br w:type="page"/>
      </w:r>
      <w:bookmarkStart w:id="6" w:name="_Toc220343808"/>
      <w:bookmarkStart w:id="7" w:name="_Toc219014739"/>
      <w:bookmarkEnd w:id="5"/>
      <w:r w:rsidR="00493BD3" w:rsidRPr="007F6FC1">
        <w:rPr>
          <w:b/>
          <w:sz w:val="28"/>
          <w:szCs w:val="28"/>
        </w:rPr>
        <w:t xml:space="preserve">Список </w:t>
      </w:r>
      <w:bookmarkEnd w:id="6"/>
      <w:r>
        <w:rPr>
          <w:b/>
          <w:sz w:val="28"/>
          <w:szCs w:val="28"/>
        </w:rPr>
        <w:t>источников</w:t>
      </w:r>
    </w:p>
    <w:p w:rsidR="00EB3077" w:rsidRPr="00054ECA" w:rsidRDefault="00EB3077" w:rsidP="00054ECA">
      <w:pPr>
        <w:spacing w:line="360" w:lineRule="auto"/>
        <w:ind w:firstLine="709"/>
        <w:jc w:val="both"/>
        <w:rPr>
          <w:sz w:val="28"/>
          <w:szCs w:val="28"/>
          <w:lang w:val="en-US"/>
        </w:rPr>
      </w:pPr>
    </w:p>
    <w:p w:rsidR="00423CA3" w:rsidRPr="00054ECA" w:rsidRDefault="00C54169" w:rsidP="007F6FC1">
      <w:pPr>
        <w:spacing w:line="360" w:lineRule="auto"/>
        <w:jc w:val="both"/>
        <w:rPr>
          <w:sz w:val="28"/>
          <w:szCs w:val="28"/>
          <w:lang w:val="en-US"/>
        </w:rPr>
      </w:pPr>
      <w:r w:rsidRPr="00054ECA">
        <w:rPr>
          <w:sz w:val="28"/>
          <w:szCs w:val="28"/>
          <w:lang w:val="en-US"/>
        </w:rPr>
        <w:t xml:space="preserve">1. </w:t>
      </w:r>
      <w:r w:rsidR="00423CA3" w:rsidRPr="00A60BD0">
        <w:rPr>
          <w:sz w:val="28"/>
          <w:szCs w:val="28"/>
        </w:rPr>
        <w:t>http://www.russchinatrade.ru/ru/ru-cn-cooperation/trade</w:t>
      </w:r>
    </w:p>
    <w:p w:rsidR="00D35E33" w:rsidRPr="00054ECA" w:rsidRDefault="00C54169" w:rsidP="007F6FC1">
      <w:pPr>
        <w:spacing w:line="360" w:lineRule="auto"/>
        <w:jc w:val="both"/>
        <w:rPr>
          <w:sz w:val="28"/>
          <w:szCs w:val="28"/>
        </w:rPr>
      </w:pPr>
      <w:r w:rsidRPr="00054ECA">
        <w:rPr>
          <w:sz w:val="28"/>
          <w:szCs w:val="28"/>
        </w:rPr>
        <w:t xml:space="preserve">2. </w:t>
      </w:r>
      <w:r w:rsidR="00D35E33" w:rsidRPr="00A60BD0">
        <w:rPr>
          <w:sz w:val="28"/>
          <w:szCs w:val="28"/>
        </w:rPr>
        <w:t>http://www.tpp.nnov.ru/upload/docs/file.1182926389.doc</w:t>
      </w:r>
    </w:p>
    <w:p w:rsidR="00EB3077" w:rsidRPr="00054ECA" w:rsidRDefault="00C54169" w:rsidP="007F6FC1">
      <w:pPr>
        <w:spacing w:line="360" w:lineRule="auto"/>
        <w:jc w:val="both"/>
        <w:rPr>
          <w:sz w:val="28"/>
          <w:szCs w:val="28"/>
        </w:rPr>
      </w:pPr>
      <w:r w:rsidRPr="00054ECA">
        <w:rPr>
          <w:sz w:val="28"/>
          <w:szCs w:val="28"/>
        </w:rPr>
        <w:t xml:space="preserve">3. </w:t>
      </w:r>
      <w:r w:rsidR="00D35E33" w:rsidRPr="00A60BD0">
        <w:rPr>
          <w:sz w:val="28"/>
          <w:szCs w:val="28"/>
        </w:rPr>
        <w:t>http://www.bolshoybusiness.ru/archive/25/564/</w:t>
      </w:r>
    </w:p>
    <w:p w:rsidR="00EB3077" w:rsidRPr="00054ECA" w:rsidRDefault="00C54169" w:rsidP="007F6FC1">
      <w:pPr>
        <w:spacing w:line="360" w:lineRule="auto"/>
        <w:jc w:val="both"/>
        <w:rPr>
          <w:sz w:val="28"/>
          <w:szCs w:val="28"/>
        </w:rPr>
      </w:pPr>
      <w:r w:rsidRPr="00054ECA">
        <w:rPr>
          <w:sz w:val="28"/>
          <w:szCs w:val="28"/>
        </w:rPr>
        <w:t xml:space="preserve">4. </w:t>
      </w:r>
      <w:r w:rsidR="00D35E33" w:rsidRPr="00A60BD0">
        <w:rPr>
          <w:sz w:val="28"/>
          <w:szCs w:val="28"/>
        </w:rPr>
        <w:t>http://rustrade.org/tpidx</w:t>
      </w:r>
    </w:p>
    <w:p w:rsidR="00EB3077" w:rsidRPr="00054ECA" w:rsidRDefault="00C54169" w:rsidP="007F6FC1">
      <w:pPr>
        <w:spacing w:line="360" w:lineRule="auto"/>
        <w:jc w:val="both"/>
        <w:rPr>
          <w:sz w:val="28"/>
          <w:szCs w:val="28"/>
        </w:rPr>
      </w:pPr>
      <w:r w:rsidRPr="00054ECA">
        <w:rPr>
          <w:sz w:val="28"/>
          <w:szCs w:val="28"/>
          <w:lang w:val="en-US"/>
        </w:rPr>
        <w:t xml:space="preserve">5. </w:t>
      </w:r>
      <w:r w:rsidR="008F48F6" w:rsidRPr="00A60BD0">
        <w:rPr>
          <w:sz w:val="28"/>
          <w:szCs w:val="28"/>
        </w:rPr>
        <w:t>http://southkorea.rustrade.org</w:t>
      </w:r>
    </w:p>
    <w:p w:rsidR="008F48F6" w:rsidRPr="00054ECA" w:rsidRDefault="00C54169" w:rsidP="007F6FC1">
      <w:pPr>
        <w:spacing w:line="360" w:lineRule="auto"/>
        <w:jc w:val="both"/>
        <w:rPr>
          <w:sz w:val="28"/>
          <w:szCs w:val="28"/>
        </w:rPr>
      </w:pPr>
      <w:r w:rsidRPr="00054ECA">
        <w:rPr>
          <w:sz w:val="28"/>
          <w:szCs w:val="28"/>
        </w:rPr>
        <w:t xml:space="preserve">6. </w:t>
      </w:r>
      <w:r w:rsidR="008F48F6" w:rsidRPr="00A60BD0">
        <w:rPr>
          <w:sz w:val="28"/>
          <w:szCs w:val="28"/>
        </w:rPr>
        <w:t>http://usa.rustrade.org</w:t>
      </w:r>
    </w:p>
    <w:p w:rsidR="00EB3077" w:rsidRPr="00054ECA" w:rsidRDefault="00C54169" w:rsidP="007F6FC1">
      <w:pPr>
        <w:spacing w:line="360" w:lineRule="auto"/>
        <w:jc w:val="both"/>
        <w:rPr>
          <w:sz w:val="28"/>
          <w:szCs w:val="28"/>
        </w:rPr>
      </w:pPr>
      <w:r w:rsidRPr="00054ECA">
        <w:rPr>
          <w:sz w:val="28"/>
          <w:szCs w:val="28"/>
          <w:lang w:val="en-US"/>
        </w:rPr>
        <w:t xml:space="preserve">7. </w:t>
      </w:r>
      <w:r w:rsidR="008F48F6" w:rsidRPr="00A60BD0">
        <w:rPr>
          <w:sz w:val="28"/>
          <w:szCs w:val="28"/>
        </w:rPr>
        <w:t>http://japan.rustrade.org</w:t>
      </w:r>
    </w:p>
    <w:p w:rsidR="00EB3077" w:rsidRPr="00054ECA" w:rsidRDefault="00C54169" w:rsidP="007F6FC1">
      <w:pPr>
        <w:spacing w:line="360" w:lineRule="auto"/>
        <w:jc w:val="both"/>
        <w:rPr>
          <w:sz w:val="28"/>
          <w:szCs w:val="28"/>
        </w:rPr>
      </w:pPr>
      <w:r w:rsidRPr="00054ECA">
        <w:rPr>
          <w:sz w:val="28"/>
          <w:szCs w:val="28"/>
        </w:rPr>
        <w:t xml:space="preserve">8. </w:t>
      </w:r>
      <w:r w:rsidR="00D35E33" w:rsidRPr="00A60BD0">
        <w:rPr>
          <w:sz w:val="28"/>
          <w:szCs w:val="28"/>
        </w:rPr>
        <w:t>http://germany.rustrade.org</w:t>
      </w:r>
    </w:p>
    <w:p w:rsidR="00EB3077" w:rsidRPr="00054ECA" w:rsidRDefault="00C54169" w:rsidP="007F6FC1">
      <w:pPr>
        <w:spacing w:line="360" w:lineRule="auto"/>
        <w:jc w:val="both"/>
        <w:rPr>
          <w:sz w:val="28"/>
          <w:szCs w:val="28"/>
        </w:rPr>
      </w:pPr>
      <w:r w:rsidRPr="00054ECA">
        <w:rPr>
          <w:sz w:val="28"/>
          <w:szCs w:val="28"/>
          <w:lang w:val="en-US"/>
        </w:rPr>
        <w:t xml:space="preserve">9. </w:t>
      </w:r>
      <w:r w:rsidR="00D35E33" w:rsidRPr="00A60BD0">
        <w:rPr>
          <w:sz w:val="28"/>
          <w:szCs w:val="28"/>
        </w:rPr>
        <w:t>http://italy.rustrade.org</w:t>
      </w:r>
    </w:p>
    <w:p w:rsidR="00D35E33" w:rsidRPr="00054ECA" w:rsidRDefault="00C54169" w:rsidP="007F6FC1">
      <w:pPr>
        <w:spacing w:line="360" w:lineRule="auto"/>
        <w:jc w:val="both"/>
        <w:rPr>
          <w:sz w:val="28"/>
          <w:szCs w:val="28"/>
        </w:rPr>
      </w:pPr>
      <w:r w:rsidRPr="00054ECA">
        <w:rPr>
          <w:sz w:val="28"/>
          <w:szCs w:val="28"/>
        </w:rPr>
        <w:t xml:space="preserve">10. </w:t>
      </w:r>
      <w:r w:rsidR="00D35E33" w:rsidRPr="00A60BD0">
        <w:rPr>
          <w:sz w:val="28"/>
          <w:szCs w:val="28"/>
        </w:rPr>
        <w:t>http://china.rustrade.org</w:t>
      </w:r>
    </w:p>
    <w:p w:rsidR="00D35E33" w:rsidRPr="00054ECA" w:rsidRDefault="00C54169" w:rsidP="007F6FC1">
      <w:pPr>
        <w:spacing w:line="360" w:lineRule="auto"/>
        <w:jc w:val="both"/>
        <w:rPr>
          <w:sz w:val="28"/>
          <w:szCs w:val="28"/>
        </w:rPr>
      </w:pPr>
      <w:r w:rsidRPr="00054ECA">
        <w:rPr>
          <w:sz w:val="28"/>
          <w:szCs w:val="28"/>
          <w:lang w:val="en-US"/>
        </w:rPr>
        <w:t xml:space="preserve">11. </w:t>
      </w:r>
      <w:r w:rsidR="00D35E33" w:rsidRPr="00A60BD0">
        <w:rPr>
          <w:sz w:val="28"/>
          <w:szCs w:val="28"/>
        </w:rPr>
        <w:t>http://netherlands.rustrade.org</w:t>
      </w:r>
    </w:p>
    <w:p w:rsidR="008F48F6" w:rsidRPr="00054ECA" w:rsidRDefault="00C54169" w:rsidP="007F6FC1">
      <w:pPr>
        <w:spacing w:line="360" w:lineRule="auto"/>
        <w:jc w:val="both"/>
        <w:rPr>
          <w:sz w:val="28"/>
          <w:szCs w:val="28"/>
        </w:rPr>
      </w:pPr>
      <w:r w:rsidRPr="00054ECA">
        <w:rPr>
          <w:sz w:val="28"/>
          <w:szCs w:val="28"/>
        </w:rPr>
        <w:t xml:space="preserve">12. </w:t>
      </w:r>
      <w:r w:rsidR="008F48F6" w:rsidRPr="00A60BD0">
        <w:rPr>
          <w:sz w:val="28"/>
          <w:szCs w:val="28"/>
        </w:rPr>
        <w:t>http://</w:t>
      </w:r>
      <w:r w:rsidR="008F48F6" w:rsidRPr="00A60BD0">
        <w:rPr>
          <w:sz w:val="28"/>
          <w:szCs w:val="28"/>
          <w:lang w:val="en-US"/>
        </w:rPr>
        <w:t>budgetrf</w:t>
      </w:r>
      <w:r w:rsidR="008F48F6" w:rsidRPr="00A60BD0">
        <w:rPr>
          <w:sz w:val="28"/>
          <w:szCs w:val="28"/>
        </w:rPr>
        <w:t>.ru</w:t>
      </w:r>
    </w:p>
    <w:p w:rsidR="008F48F6" w:rsidRPr="00054ECA" w:rsidRDefault="00C54169" w:rsidP="007F6FC1">
      <w:pPr>
        <w:spacing w:line="360" w:lineRule="auto"/>
        <w:jc w:val="both"/>
        <w:rPr>
          <w:sz w:val="28"/>
          <w:szCs w:val="28"/>
        </w:rPr>
      </w:pPr>
      <w:r w:rsidRPr="00054ECA">
        <w:rPr>
          <w:sz w:val="28"/>
          <w:szCs w:val="28"/>
          <w:lang w:val="en-US"/>
        </w:rPr>
        <w:t xml:space="preserve">13. </w:t>
      </w:r>
      <w:r w:rsidR="008F48F6" w:rsidRPr="00A60BD0">
        <w:rPr>
          <w:sz w:val="28"/>
          <w:szCs w:val="28"/>
        </w:rPr>
        <w:t>http://</w:t>
      </w:r>
      <w:r w:rsidR="008F48F6" w:rsidRPr="00A60BD0">
        <w:rPr>
          <w:sz w:val="28"/>
          <w:szCs w:val="28"/>
          <w:lang w:val="en-US"/>
        </w:rPr>
        <w:t>cea</w:t>
      </w:r>
      <w:r w:rsidR="008F48F6" w:rsidRPr="00A60BD0">
        <w:rPr>
          <w:sz w:val="28"/>
          <w:szCs w:val="28"/>
        </w:rPr>
        <w:t>.</w:t>
      </w:r>
      <w:r w:rsidR="008F48F6" w:rsidRPr="00A60BD0">
        <w:rPr>
          <w:sz w:val="28"/>
          <w:szCs w:val="28"/>
          <w:lang w:val="en-US"/>
        </w:rPr>
        <w:t>gov</w:t>
      </w:r>
      <w:r w:rsidR="008F48F6" w:rsidRPr="00A60BD0">
        <w:rPr>
          <w:sz w:val="28"/>
          <w:szCs w:val="28"/>
        </w:rPr>
        <w:t>.</w:t>
      </w:r>
      <w:r w:rsidR="008F48F6" w:rsidRPr="00A60BD0">
        <w:rPr>
          <w:sz w:val="28"/>
          <w:szCs w:val="28"/>
          <w:lang w:val="en-US"/>
        </w:rPr>
        <w:t>ru</w:t>
      </w:r>
    </w:p>
    <w:p w:rsidR="00EB3077" w:rsidRPr="00054ECA" w:rsidRDefault="00C54169" w:rsidP="007F6FC1">
      <w:pPr>
        <w:spacing w:line="360" w:lineRule="auto"/>
        <w:jc w:val="both"/>
        <w:rPr>
          <w:sz w:val="28"/>
          <w:szCs w:val="28"/>
        </w:rPr>
      </w:pPr>
      <w:r w:rsidRPr="00054ECA">
        <w:rPr>
          <w:sz w:val="28"/>
          <w:szCs w:val="28"/>
        </w:rPr>
        <w:t xml:space="preserve">14. </w:t>
      </w:r>
      <w:r w:rsidR="008F48F6" w:rsidRPr="00A60BD0">
        <w:rPr>
          <w:sz w:val="28"/>
          <w:szCs w:val="28"/>
        </w:rPr>
        <w:t>http://</w:t>
      </w:r>
      <w:r w:rsidR="008F48F6" w:rsidRPr="00A60BD0">
        <w:rPr>
          <w:sz w:val="28"/>
          <w:szCs w:val="28"/>
          <w:lang w:val="en-US"/>
        </w:rPr>
        <w:t>economist</w:t>
      </w:r>
      <w:r w:rsidR="008F48F6" w:rsidRPr="00A60BD0">
        <w:rPr>
          <w:sz w:val="28"/>
          <w:szCs w:val="28"/>
        </w:rPr>
        <w:t>.</w:t>
      </w:r>
      <w:r w:rsidR="008F48F6" w:rsidRPr="00A60BD0">
        <w:rPr>
          <w:sz w:val="28"/>
          <w:szCs w:val="28"/>
          <w:lang w:val="en-US"/>
        </w:rPr>
        <w:t>com</w:t>
      </w:r>
    </w:p>
    <w:p w:rsidR="008F48F6" w:rsidRPr="00054ECA" w:rsidRDefault="00C54169" w:rsidP="007F6FC1">
      <w:pPr>
        <w:spacing w:line="360" w:lineRule="auto"/>
        <w:jc w:val="both"/>
        <w:rPr>
          <w:sz w:val="28"/>
          <w:szCs w:val="28"/>
        </w:rPr>
      </w:pPr>
      <w:r w:rsidRPr="00054ECA">
        <w:rPr>
          <w:sz w:val="28"/>
          <w:szCs w:val="28"/>
          <w:lang w:val="en-US"/>
        </w:rPr>
        <w:t xml:space="preserve">15. </w:t>
      </w:r>
      <w:r w:rsidR="008F48F6" w:rsidRPr="00A60BD0">
        <w:rPr>
          <w:sz w:val="28"/>
          <w:szCs w:val="28"/>
          <w:lang w:val="en-US"/>
        </w:rPr>
        <w:t>http</w:t>
      </w:r>
      <w:r w:rsidR="008F48F6" w:rsidRPr="00A60BD0">
        <w:rPr>
          <w:sz w:val="28"/>
          <w:szCs w:val="28"/>
        </w:rPr>
        <w:t>://</w:t>
      </w:r>
      <w:r w:rsidR="008F48F6" w:rsidRPr="00A60BD0">
        <w:rPr>
          <w:sz w:val="28"/>
          <w:szCs w:val="28"/>
          <w:lang w:val="en-US"/>
        </w:rPr>
        <w:t>economy</w:t>
      </w:r>
      <w:r w:rsidR="008F48F6" w:rsidRPr="00A60BD0">
        <w:rPr>
          <w:sz w:val="28"/>
          <w:szCs w:val="28"/>
        </w:rPr>
        <w:t>.</w:t>
      </w:r>
      <w:r w:rsidR="008F48F6" w:rsidRPr="00A60BD0">
        <w:rPr>
          <w:sz w:val="28"/>
          <w:szCs w:val="28"/>
          <w:lang w:val="en-US"/>
        </w:rPr>
        <w:t>gov</w:t>
      </w:r>
      <w:r w:rsidR="008F48F6" w:rsidRPr="00A60BD0">
        <w:rPr>
          <w:sz w:val="28"/>
          <w:szCs w:val="28"/>
        </w:rPr>
        <w:t>.</w:t>
      </w:r>
      <w:r w:rsidR="008F48F6" w:rsidRPr="00A60BD0">
        <w:rPr>
          <w:sz w:val="28"/>
          <w:szCs w:val="28"/>
          <w:lang w:val="en-US"/>
        </w:rPr>
        <w:t>ru</w:t>
      </w:r>
    </w:p>
    <w:p w:rsidR="008F48F6" w:rsidRPr="00054ECA" w:rsidRDefault="00C54169" w:rsidP="007F6FC1">
      <w:pPr>
        <w:spacing w:line="360" w:lineRule="auto"/>
        <w:jc w:val="both"/>
        <w:rPr>
          <w:sz w:val="28"/>
          <w:szCs w:val="28"/>
        </w:rPr>
      </w:pPr>
      <w:r w:rsidRPr="00054ECA">
        <w:rPr>
          <w:sz w:val="28"/>
          <w:szCs w:val="28"/>
        </w:rPr>
        <w:t xml:space="preserve">16. </w:t>
      </w:r>
      <w:r w:rsidR="008F48F6" w:rsidRPr="00A60BD0">
        <w:rPr>
          <w:sz w:val="28"/>
          <w:szCs w:val="28"/>
          <w:lang w:val="en-US"/>
        </w:rPr>
        <w:t>http</w:t>
      </w:r>
      <w:r w:rsidR="008F48F6" w:rsidRPr="00A60BD0">
        <w:rPr>
          <w:sz w:val="28"/>
          <w:szCs w:val="28"/>
        </w:rPr>
        <w:t>://</w:t>
      </w:r>
      <w:r w:rsidR="008F48F6" w:rsidRPr="00A60BD0">
        <w:rPr>
          <w:sz w:val="28"/>
          <w:szCs w:val="28"/>
          <w:lang w:val="en-US"/>
        </w:rPr>
        <w:t>finansy</w:t>
      </w:r>
      <w:r w:rsidR="008F48F6" w:rsidRPr="00A60BD0">
        <w:rPr>
          <w:sz w:val="28"/>
          <w:szCs w:val="28"/>
        </w:rPr>
        <w:t>.</w:t>
      </w:r>
      <w:r w:rsidR="008F48F6" w:rsidRPr="00A60BD0">
        <w:rPr>
          <w:sz w:val="28"/>
          <w:szCs w:val="28"/>
          <w:lang w:val="en-US"/>
        </w:rPr>
        <w:t>ru</w:t>
      </w:r>
    </w:p>
    <w:p w:rsidR="008F48F6" w:rsidRPr="00054ECA" w:rsidRDefault="00C54169" w:rsidP="007F6FC1">
      <w:pPr>
        <w:spacing w:line="360" w:lineRule="auto"/>
        <w:jc w:val="both"/>
        <w:rPr>
          <w:sz w:val="28"/>
          <w:szCs w:val="28"/>
          <w:lang w:val="en-US"/>
        </w:rPr>
      </w:pPr>
      <w:r w:rsidRPr="00054ECA">
        <w:rPr>
          <w:sz w:val="28"/>
          <w:szCs w:val="28"/>
          <w:lang w:val="en-US"/>
        </w:rPr>
        <w:t xml:space="preserve">17. </w:t>
      </w:r>
      <w:r w:rsidR="008F48F6" w:rsidRPr="00A60BD0">
        <w:rPr>
          <w:sz w:val="28"/>
          <w:szCs w:val="28"/>
          <w:lang w:val="en-US"/>
        </w:rPr>
        <w:t>http://foreigntrade.polpred.ru</w:t>
      </w:r>
    </w:p>
    <w:p w:rsidR="008F48F6" w:rsidRPr="00054ECA" w:rsidRDefault="00C54169" w:rsidP="007F6FC1">
      <w:pPr>
        <w:spacing w:line="360" w:lineRule="auto"/>
        <w:jc w:val="both"/>
        <w:rPr>
          <w:sz w:val="28"/>
          <w:szCs w:val="28"/>
          <w:lang w:val="en-US"/>
        </w:rPr>
      </w:pPr>
      <w:r w:rsidRPr="00054ECA">
        <w:rPr>
          <w:sz w:val="28"/>
          <w:szCs w:val="28"/>
          <w:lang w:val="en-US"/>
        </w:rPr>
        <w:t xml:space="preserve">18. </w:t>
      </w:r>
      <w:r w:rsidR="008F48F6" w:rsidRPr="00A60BD0">
        <w:rPr>
          <w:sz w:val="28"/>
          <w:szCs w:val="28"/>
          <w:lang w:val="en-US"/>
        </w:rPr>
        <w:t>http://iet.ru</w:t>
      </w:r>
    </w:p>
    <w:p w:rsidR="008F48F6" w:rsidRPr="00054ECA" w:rsidRDefault="00C54169" w:rsidP="007F6FC1">
      <w:pPr>
        <w:spacing w:line="360" w:lineRule="auto"/>
        <w:jc w:val="both"/>
        <w:rPr>
          <w:sz w:val="28"/>
          <w:szCs w:val="28"/>
          <w:lang w:val="en-US"/>
        </w:rPr>
      </w:pPr>
      <w:r w:rsidRPr="00054ECA">
        <w:rPr>
          <w:sz w:val="28"/>
          <w:szCs w:val="28"/>
          <w:lang w:val="en-US"/>
        </w:rPr>
        <w:t xml:space="preserve">19. </w:t>
      </w:r>
      <w:r w:rsidR="008F48F6" w:rsidRPr="00A60BD0">
        <w:rPr>
          <w:sz w:val="28"/>
          <w:szCs w:val="28"/>
          <w:lang w:val="en-US"/>
        </w:rPr>
        <w:t>http://marketing.rbc.ru</w:t>
      </w:r>
    </w:p>
    <w:p w:rsidR="00493BD3" w:rsidRPr="007F6FC1" w:rsidRDefault="007F6FC1" w:rsidP="007F6FC1">
      <w:pPr>
        <w:spacing w:line="360" w:lineRule="auto"/>
        <w:ind w:firstLine="709"/>
        <w:jc w:val="center"/>
        <w:rPr>
          <w:b/>
          <w:sz w:val="28"/>
          <w:szCs w:val="28"/>
        </w:rPr>
      </w:pPr>
      <w:r w:rsidRPr="007F6FC1">
        <w:rPr>
          <w:sz w:val="28"/>
          <w:szCs w:val="28"/>
        </w:rPr>
        <w:br w:type="page"/>
      </w:r>
      <w:bookmarkStart w:id="8" w:name="_Toc220343809"/>
      <w:r w:rsidR="00493BD3" w:rsidRPr="007F6FC1">
        <w:rPr>
          <w:b/>
          <w:sz w:val="28"/>
          <w:szCs w:val="28"/>
        </w:rPr>
        <w:t>Приложения</w:t>
      </w:r>
      <w:bookmarkEnd w:id="7"/>
      <w:bookmarkEnd w:id="8"/>
    </w:p>
    <w:p w:rsidR="00423CA3" w:rsidRPr="007F6FC1" w:rsidRDefault="00423CA3" w:rsidP="00054ECA">
      <w:pPr>
        <w:spacing w:line="360" w:lineRule="auto"/>
        <w:ind w:firstLine="709"/>
        <w:jc w:val="both"/>
        <w:rPr>
          <w:sz w:val="28"/>
          <w:szCs w:val="28"/>
        </w:rPr>
      </w:pPr>
    </w:p>
    <w:p w:rsidR="00F36020" w:rsidRPr="00054ECA" w:rsidRDefault="003A31B2" w:rsidP="007F6FC1">
      <w:pPr>
        <w:pStyle w:val="23"/>
        <w:spacing w:line="360" w:lineRule="auto"/>
        <w:ind w:firstLine="709"/>
        <w:rPr>
          <w:sz w:val="28"/>
          <w:szCs w:val="28"/>
        </w:rPr>
      </w:pPr>
      <w:r w:rsidRPr="00054ECA">
        <w:rPr>
          <w:b/>
          <w:sz w:val="28"/>
          <w:szCs w:val="28"/>
        </w:rPr>
        <w:t xml:space="preserve">Основные показатели внешней торговли Российской Федерации за январь-сентябрь 2006-2007 гг. </w:t>
      </w:r>
      <w:r w:rsidR="00F36020" w:rsidRPr="00054ECA">
        <w:rPr>
          <w:sz w:val="28"/>
          <w:szCs w:val="28"/>
        </w:rPr>
        <w:t>(в млрд.долл.</w:t>
      </w:r>
      <w:r w:rsidR="007F6FC1">
        <w:rPr>
          <w:sz w:val="28"/>
          <w:szCs w:val="28"/>
        </w:rPr>
        <w:t xml:space="preserve"> </w:t>
      </w:r>
      <w:r w:rsidR="00F36020" w:rsidRPr="00054ECA">
        <w:rPr>
          <w:sz w:val="28"/>
          <w:szCs w:val="28"/>
        </w:rPr>
        <w:t>США)</w:t>
      </w:r>
    </w:p>
    <w:tbl>
      <w:tblPr>
        <w:tblW w:w="9199" w:type="dxa"/>
        <w:tblBorders>
          <w:insideH w:val="single" w:sz="18" w:space="0" w:color="FFFFFF"/>
          <w:insideV w:val="single" w:sz="18" w:space="0" w:color="FFFFFF"/>
        </w:tblBorders>
        <w:tblLook w:val="0000" w:firstRow="0" w:lastRow="0" w:firstColumn="0" w:lastColumn="0" w:noHBand="0" w:noVBand="0"/>
      </w:tblPr>
      <w:tblGrid>
        <w:gridCol w:w="2501"/>
        <w:gridCol w:w="1363"/>
        <w:gridCol w:w="1288"/>
        <w:gridCol w:w="722"/>
        <w:gridCol w:w="1253"/>
        <w:gridCol w:w="1178"/>
        <w:gridCol w:w="894"/>
      </w:tblGrid>
      <w:tr w:rsidR="00F36020" w:rsidRPr="007F6FC1" w:rsidTr="007F6FC1">
        <w:trPr>
          <w:trHeight w:val="258"/>
        </w:trPr>
        <w:tc>
          <w:tcPr>
            <w:tcW w:w="2501" w:type="dxa"/>
            <w:noWrap/>
          </w:tcPr>
          <w:p w:rsidR="00F36020" w:rsidRPr="007F6FC1" w:rsidRDefault="00F36020" w:rsidP="007F6FC1">
            <w:pPr>
              <w:spacing w:line="360" w:lineRule="auto"/>
              <w:rPr>
                <w:sz w:val="20"/>
                <w:szCs w:val="20"/>
              </w:rPr>
            </w:pPr>
            <w:r w:rsidRPr="007F6FC1">
              <w:rPr>
                <w:sz w:val="20"/>
                <w:szCs w:val="20"/>
              </w:rPr>
              <w:t> </w:t>
            </w:r>
          </w:p>
        </w:tc>
        <w:tc>
          <w:tcPr>
            <w:tcW w:w="3373" w:type="dxa"/>
            <w:gridSpan w:val="3"/>
            <w:noWrap/>
            <w:vAlign w:val="center"/>
          </w:tcPr>
          <w:p w:rsidR="00F36020" w:rsidRPr="007F6FC1" w:rsidRDefault="00F36020" w:rsidP="007F6FC1">
            <w:pPr>
              <w:spacing w:line="360" w:lineRule="auto"/>
              <w:rPr>
                <w:b/>
                <w:bCs/>
                <w:sz w:val="20"/>
                <w:szCs w:val="20"/>
              </w:rPr>
            </w:pPr>
            <w:r w:rsidRPr="007F6FC1">
              <w:rPr>
                <w:b/>
                <w:bCs/>
                <w:sz w:val="20"/>
                <w:szCs w:val="20"/>
              </w:rPr>
              <w:t xml:space="preserve">Январь-сентябрь </w:t>
            </w:r>
            <w:smartTag w:uri="urn:schemas-microsoft-com:office:smarttags" w:element="metricconverter">
              <w:smartTagPr>
                <w:attr w:name="ProductID" w:val="2007 г"/>
              </w:smartTagPr>
              <w:r w:rsidRPr="007F6FC1">
                <w:rPr>
                  <w:b/>
                  <w:bCs/>
                  <w:sz w:val="20"/>
                  <w:szCs w:val="20"/>
                </w:rPr>
                <w:t>2006 г</w:t>
              </w:r>
            </w:smartTag>
            <w:r w:rsidRPr="007F6FC1">
              <w:rPr>
                <w:b/>
                <w:bCs/>
                <w:sz w:val="20"/>
                <w:szCs w:val="20"/>
              </w:rPr>
              <w:t>.</w:t>
            </w:r>
          </w:p>
        </w:tc>
        <w:tc>
          <w:tcPr>
            <w:tcW w:w="3325" w:type="dxa"/>
            <w:gridSpan w:val="3"/>
            <w:noWrap/>
            <w:vAlign w:val="center"/>
          </w:tcPr>
          <w:p w:rsidR="00F36020" w:rsidRPr="007F6FC1" w:rsidRDefault="00F36020" w:rsidP="007F6FC1">
            <w:pPr>
              <w:spacing w:line="360" w:lineRule="auto"/>
              <w:rPr>
                <w:b/>
                <w:bCs/>
                <w:sz w:val="20"/>
                <w:szCs w:val="20"/>
              </w:rPr>
            </w:pPr>
            <w:r w:rsidRPr="007F6FC1">
              <w:rPr>
                <w:b/>
                <w:bCs/>
                <w:sz w:val="20"/>
                <w:szCs w:val="20"/>
              </w:rPr>
              <w:t xml:space="preserve">Январь-сентябрь </w:t>
            </w:r>
            <w:smartTag w:uri="urn:schemas-microsoft-com:office:smarttags" w:element="metricconverter">
              <w:smartTagPr>
                <w:attr w:name="ProductID" w:val="2007 г"/>
              </w:smartTagPr>
              <w:r w:rsidRPr="007F6FC1">
                <w:rPr>
                  <w:b/>
                  <w:bCs/>
                  <w:sz w:val="20"/>
                  <w:szCs w:val="20"/>
                </w:rPr>
                <w:t>2007 г</w:t>
              </w:r>
            </w:smartTag>
            <w:r w:rsidRPr="007F6FC1">
              <w:rPr>
                <w:b/>
                <w:bCs/>
                <w:sz w:val="20"/>
                <w:szCs w:val="20"/>
              </w:rPr>
              <w:t>.</w:t>
            </w:r>
          </w:p>
        </w:tc>
      </w:tr>
      <w:tr w:rsidR="00F36020" w:rsidRPr="007F6FC1" w:rsidTr="007F6FC1">
        <w:trPr>
          <w:trHeight w:val="258"/>
        </w:trPr>
        <w:tc>
          <w:tcPr>
            <w:tcW w:w="2501" w:type="dxa"/>
            <w:noWrap/>
          </w:tcPr>
          <w:p w:rsidR="00F36020" w:rsidRPr="007F6FC1" w:rsidRDefault="00F36020" w:rsidP="007F6FC1">
            <w:pPr>
              <w:spacing w:line="360" w:lineRule="auto"/>
              <w:rPr>
                <w:sz w:val="20"/>
                <w:szCs w:val="20"/>
              </w:rPr>
            </w:pPr>
            <w:r w:rsidRPr="007F6FC1">
              <w:rPr>
                <w:sz w:val="20"/>
                <w:szCs w:val="20"/>
              </w:rPr>
              <w:t> </w:t>
            </w:r>
          </w:p>
        </w:tc>
        <w:tc>
          <w:tcPr>
            <w:tcW w:w="1363" w:type="dxa"/>
            <w:vMerge w:val="restart"/>
            <w:noWrap/>
            <w:vAlign w:val="center"/>
          </w:tcPr>
          <w:p w:rsidR="00F36020" w:rsidRPr="007F6FC1" w:rsidRDefault="00F36020" w:rsidP="007F6FC1">
            <w:pPr>
              <w:spacing w:line="360" w:lineRule="auto"/>
              <w:rPr>
                <w:sz w:val="20"/>
                <w:szCs w:val="20"/>
              </w:rPr>
            </w:pPr>
          </w:p>
          <w:p w:rsidR="00F36020" w:rsidRPr="007F6FC1" w:rsidRDefault="00F36020" w:rsidP="007F6FC1">
            <w:pPr>
              <w:spacing w:line="360" w:lineRule="auto"/>
              <w:rPr>
                <w:b/>
                <w:sz w:val="20"/>
                <w:szCs w:val="20"/>
              </w:rPr>
            </w:pPr>
            <w:r w:rsidRPr="007F6FC1">
              <w:rPr>
                <w:b/>
                <w:sz w:val="20"/>
                <w:szCs w:val="20"/>
              </w:rPr>
              <w:t>Всего</w:t>
            </w:r>
          </w:p>
        </w:tc>
        <w:tc>
          <w:tcPr>
            <w:tcW w:w="2010" w:type="dxa"/>
            <w:gridSpan w:val="2"/>
            <w:noWrap/>
            <w:vAlign w:val="center"/>
          </w:tcPr>
          <w:p w:rsidR="00F36020" w:rsidRPr="007F6FC1" w:rsidRDefault="00F36020" w:rsidP="007F6FC1">
            <w:pPr>
              <w:spacing w:line="360" w:lineRule="auto"/>
              <w:rPr>
                <w:sz w:val="20"/>
                <w:szCs w:val="20"/>
              </w:rPr>
            </w:pPr>
            <w:r w:rsidRPr="007F6FC1">
              <w:rPr>
                <w:sz w:val="20"/>
                <w:szCs w:val="20"/>
              </w:rPr>
              <w:t>в том числе со странами</w:t>
            </w:r>
          </w:p>
        </w:tc>
        <w:tc>
          <w:tcPr>
            <w:tcW w:w="1253" w:type="dxa"/>
            <w:vMerge w:val="restart"/>
            <w:noWrap/>
            <w:vAlign w:val="center"/>
          </w:tcPr>
          <w:p w:rsidR="00F36020" w:rsidRPr="007F6FC1" w:rsidRDefault="00F36020" w:rsidP="007F6FC1">
            <w:pPr>
              <w:spacing w:line="360" w:lineRule="auto"/>
              <w:rPr>
                <w:sz w:val="20"/>
                <w:szCs w:val="20"/>
              </w:rPr>
            </w:pPr>
          </w:p>
          <w:p w:rsidR="00F36020" w:rsidRPr="007F6FC1" w:rsidRDefault="00F36020" w:rsidP="007F6FC1">
            <w:pPr>
              <w:spacing w:line="360" w:lineRule="auto"/>
              <w:rPr>
                <w:b/>
                <w:sz w:val="20"/>
                <w:szCs w:val="20"/>
              </w:rPr>
            </w:pPr>
            <w:r w:rsidRPr="007F6FC1">
              <w:rPr>
                <w:b/>
                <w:sz w:val="20"/>
                <w:szCs w:val="20"/>
              </w:rPr>
              <w:t>Всего</w:t>
            </w:r>
          </w:p>
        </w:tc>
        <w:tc>
          <w:tcPr>
            <w:tcW w:w="2072" w:type="dxa"/>
            <w:gridSpan w:val="2"/>
            <w:noWrap/>
            <w:vAlign w:val="center"/>
          </w:tcPr>
          <w:p w:rsidR="00F36020" w:rsidRPr="007F6FC1" w:rsidRDefault="00F36020" w:rsidP="007F6FC1">
            <w:pPr>
              <w:spacing w:line="360" w:lineRule="auto"/>
              <w:rPr>
                <w:sz w:val="20"/>
                <w:szCs w:val="20"/>
              </w:rPr>
            </w:pPr>
            <w:r w:rsidRPr="007F6FC1">
              <w:rPr>
                <w:sz w:val="20"/>
                <w:szCs w:val="20"/>
              </w:rPr>
              <w:t>в том числе со странами</w:t>
            </w:r>
          </w:p>
        </w:tc>
      </w:tr>
      <w:tr w:rsidR="00F36020" w:rsidRPr="007F6FC1" w:rsidTr="007F6FC1">
        <w:trPr>
          <w:trHeight w:val="258"/>
        </w:trPr>
        <w:tc>
          <w:tcPr>
            <w:tcW w:w="2501" w:type="dxa"/>
            <w:noWrap/>
          </w:tcPr>
          <w:p w:rsidR="00F36020" w:rsidRPr="007F6FC1" w:rsidRDefault="00F36020" w:rsidP="007F6FC1">
            <w:pPr>
              <w:spacing w:line="360" w:lineRule="auto"/>
              <w:rPr>
                <w:sz w:val="20"/>
                <w:szCs w:val="20"/>
              </w:rPr>
            </w:pPr>
            <w:r w:rsidRPr="007F6FC1">
              <w:rPr>
                <w:sz w:val="20"/>
                <w:szCs w:val="20"/>
              </w:rPr>
              <w:t> </w:t>
            </w:r>
          </w:p>
        </w:tc>
        <w:tc>
          <w:tcPr>
            <w:tcW w:w="1363" w:type="dxa"/>
            <w:vMerge/>
            <w:noWrap/>
            <w:vAlign w:val="center"/>
          </w:tcPr>
          <w:p w:rsidR="00F36020" w:rsidRPr="007F6FC1" w:rsidRDefault="00F36020" w:rsidP="007F6FC1">
            <w:pPr>
              <w:spacing w:line="360" w:lineRule="auto"/>
              <w:rPr>
                <w:sz w:val="20"/>
                <w:szCs w:val="20"/>
              </w:rPr>
            </w:pPr>
          </w:p>
        </w:tc>
        <w:tc>
          <w:tcPr>
            <w:tcW w:w="1288" w:type="dxa"/>
            <w:noWrap/>
            <w:vAlign w:val="center"/>
          </w:tcPr>
          <w:p w:rsidR="00F36020" w:rsidRPr="007F6FC1" w:rsidRDefault="00F36020" w:rsidP="007F6FC1">
            <w:pPr>
              <w:spacing w:line="360" w:lineRule="auto"/>
              <w:rPr>
                <w:b/>
                <w:sz w:val="20"/>
                <w:szCs w:val="20"/>
              </w:rPr>
            </w:pPr>
            <w:r w:rsidRPr="007F6FC1">
              <w:rPr>
                <w:b/>
                <w:sz w:val="20"/>
                <w:szCs w:val="20"/>
              </w:rPr>
              <w:t xml:space="preserve">Дальнее </w:t>
            </w:r>
          </w:p>
          <w:p w:rsidR="00F36020" w:rsidRPr="007F6FC1" w:rsidRDefault="00F36020" w:rsidP="007F6FC1">
            <w:pPr>
              <w:spacing w:line="360" w:lineRule="auto"/>
              <w:rPr>
                <w:b/>
                <w:sz w:val="20"/>
                <w:szCs w:val="20"/>
              </w:rPr>
            </w:pPr>
            <w:r w:rsidRPr="007F6FC1">
              <w:rPr>
                <w:b/>
                <w:sz w:val="20"/>
                <w:szCs w:val="20"/>
              </w:rPr>
              <w:t>зарубежье</w:t>
            </w:r>
          </w:p>
        </w:tc>
        <w:tc>
          <w:tcPr>
            <w:tcW w:w="722" w:type="dxa"/>
            <w:noWrap/>
            <w:vAlign w:val="center"/>
          </w:tcPr>
          <w:p w:rsidR="00F36020" w:rsidRPr="007F6FC1" w:rsidRDefault="00F36020" w:rsidP="007F6FC1">
            <w:pPr>
              <w:spacing w:line="360" w:lineRule="auto"/>
              <w:rPr>
                <w:b/>
                <w:sz w:val="20"/>
                <w:szCs w:val="20"/>
              </w:rPr>
            </w:pPr>
            <w:r w:rsidRPr="007F6FC1">
              <w:rPr>
                <w:b/>
                <w:sz w:val="20"/>
                <w:szCs w:val="20"/>
              </w:rPr>
              <w:t>СНГ</w:t>
            </w:r>
          </w:p>
        </w:tc>
        <w:tc>
          <w:tcPr>
            <w:tcW w:w="1253" w:type="dxa"/>
            <w:vMerge/>
            <w:noWrap/>
            <w:vAlign w:val="center"/>
          </w:tcPr>
          <w:p w:rsidR="00F36020" w:rsidRPr="007F6FC1" w:rsidRDefault="00F36020" w:rsidP="007F6FC1">
            <w:pPr>
              <w:spacing w:line="360" w:lineRule="auto"/>
              <w:rPr>
                <w:sz w:val="20"/>
                <w:szCs w:val="20"/>
              </w:rPr>
            </w:pPr>
          </w:p>
        </w:tc>
        <w:tc>
          <w:tcPr>
            <w:tcW w:w="1178" w:type="dxa"/>
            <w:noWrap/>
            <w:vAlign w:val="center"/>
          </w:tcPr>
          <w:p w:rsidR="00F36020" w:rsidRPr="007F6FC1" w:rsidRDefault="00F36020" w:rsidP="007F6FC1">
            <w:pPr>
              <w:spacing w:line="360" w:lineRule="auto"/>
              <w:rPr>
                <w:b/>
                <w:sz w:val="20"/>
                <w:szCs w:val="20"/>
              </w:rPr>
            </w:pPr>
            <w:r w:rsidRPr="007F6FC1">
              <w:rPr>
                <w:b/>
                <w:sz w:val="20"/>
                <w:szCs w:val="20"/>
              </w:rPr>
              <w:t>Дальнее зарубежье</w:t>
            </w:r>
          </w:p>
        </w:tc>
        <w:tc>
          <w:tcPr>
            <w:tcW w:w="894" w:type="dxa"/>
            <w:noWrap/>
            <w:vAlign w:val="center"/>
          </w:tcPr>
          <w:p w:rsidR="00F36020" w:rsidRPr="007F6FC1" w:rsidRDefault="00F36020" w:rsidP="007F6FC1">
            <w:pPr>
              <w:spacing w:line="360" w:lineRule="auto"/>
              <w:rPr>
                <w:b/>
                <w:sz w:val="20"/>
                <w:szCs w:val="20"/>
              </w:rPr>
            </w:pPr>
            <w:r w:rsidRPr="007F6FC1">
              <w:rPr>
                <w:b/>
                <w:sz w:val="20"/>
                <w:szCs w:val="20"/>
              </w:rPr>
              <w:t>СНГ</w:t>
            </w:r>
          </w:p>
        </w:tc>
      </w:tr>
      <w:tr w:rsidR="00F36020" w:rsidRPr="007F6FC1" w:rsidTr="007F6FC1">
        <w:trPr>
          <w:trHeight w:val="306"/>
        </w:trPr>
        <w:tc>
          <w:tcPr>
            <w:tcW w:w="2501" w:type="dxa"/>
            <w:noWrap/>
          </w:tcPr>
          <w:p w:rsidR="00F36020" w:rsidRPr="007F6FC1" w:rsidRDefault="00F36020" w:rsidP="007F6FC1">
            <w:pPr>
              <w:spacing w:line="360" w:lineRule="auto"/>
              <w:rPr>
                <w:b/>
                <w:bCs/>
                <w:sz w:val="20"/>
                <w:szCs w:val="20"/>
              </w:rPr>
            </w:pPr>
            <w:r w:rsidRPr="007F6FC1">
              <w:rPr>
                <w:b/>
                <w:bCs/>
                <w:sz w:val="20"/>
                <w:szCs w:val="20"/>
              </w:rPr>
              <w:t>Внешнеторговый оборот</w:t>
            </w:r>
          </w:p>
        </w:tc>
        <w:tc>
          <w:tcPr>
            <w:tcW w:w="1363" w:type="dxa"/>
            <w:noWrap/>
          </w:tcPr>
          <w:p w:rsidR="00F36020" w:rsidRPr="007F6FC1" w:rsidRDefault="00F36020" w:rsidP="007F6FC1">
            <w:pPr>
              <w:spacing w:line="360" w:lineRule="auto"/>
              <w:rPr>
                <w:b/>
                <w:sz w:val="20"/>
                <w:szCs w:val="20"/>
              </w:rPr>
            </w:pPr>
            <w:r w:rsidRPr="007F6FC1">
              <w:rPr>
                <w:b/>
                <w:sz w:val="20"/>
                <w:szCs w:val="20"/>
              </w:rPr>
              <w:t xml:space="preserve">315,5 </w:t>
            </w:r>
          </w:p>
        </w:tc>
        <w:tc>
          <w:tcPr>
            <w:tcW w:w="1288" w:type="dxa"/>
            <w:noWrap/>
          </w:tcPr>
          <w:p w:rsidR="00F36020" w:rsidRPr="007F6FC1" w:rsidRDefault="00F36020" w:rsidP="007F6FC1">
            <w:pPr>
              <w:spacing w:line="360" w:lineRule="auto"/>
              <w:rPr>
                <w:b/>
                <w:sz w:val="20"/>
                <w:szCs w:val="20"/>
              </w:rPr>
            </w:pPr>
            <w:r w:rsidRPr="007F6FC1">
              <w:rPr>
                <w:b/>
                <w:sz w:val="20"/>
                <w:szCs w:val="20"/>
              </w:rPr>
              <w:t xml:space="preserve"> 268, 5 </w:t>
            </w:r>
          </w:p>
        </w:tc>
        <w:tc>
          <w:tcPr>
            <w:tcW w:w="722" w:type="dxa"/>
            <w:noWrap/>
          </w:tcPr>
          <w:p w:rsidR="00F36020" w:rsidRPr="007F6FC1" w:rsidRDefault="00F36020" w:rsidP="007F6FC1">
            <w:pPr>
              <w:spacing w:line="360" w:lineRule="auto"/>
              <w:rPr>
                <w:b/>
                <w:sz w:val="20"/>
                <w:szCs w:val="20"/>
              </w:rPr>
            </w:pPr>
            <w:r w:rsidRPr="007F6FC1">
              <w:rPr>
                <w:b/>
                <w:sz w:val="20"/>
                <w:szCs w:val="20"/>
              </w:rPr>
              <w:t>46,9</w:t>
            </w:r>
          </w:p>
        </w:tc>
        <w:tc>
          <w:tcPr>
            <w:tcW w:w="1253" w:type="dxa"/>
            <w:noWrap/>
          </w:tcPr>
          <w:p w:rsidR="00F36020" w:rsidRPr="007F6FC1" w:rsidRDefault="00F36020" w:rsidP="007F6FC1">
            <w:pPr>
              <w:spacing w:line="360" w:lineRule="auto"/>
              <w:rPr>
                <w:b/>
                <w:sz w:val="20"/>
                <w:szCs w:val="20"/>
              </w:rPr>
            </w:pPr>
            <w:r w:rsidRPr="007F6FC1">
              <w:rPr>
                <w:b/>
                <w:sz w:val="20"/>
                <w:szCs w:val="20"/>
              </w:rPr>
              <w:t>379,6</w:t>
            </w:r>
          </w:p>
        </w:tc>
        <w:tc>
          <w:tcPr>
            <w:tcW w:w="1178" w:type="dxa"/>
            <w:noWrap/>
          </w:tcPr>
          <w:p w:rsidR="00F36020" w:rsidRPr="007F6FC1" w:rsidRDefault="00F36020" w:rsidP="007F6FC1">
            <w:pPr>
              <w:spacing w:line="360" w:lineRule="auto"/>
              <w:rPr>
                <w:b/>
                <w:sz w:val="20"/>
                <w:szCs w:val="20"/>
              </w:rPr>
            </w:pPr>
            <w:r w:rsidRPr="007F6FC1">
              <w:rPr>
                <w:b/>
                <w:sz w:val="20"/>
                <w:szCs w:val="20"/>
              </w:rPr>
              <w:t>321,3</w:t>
            </w:r>
          </w:p>
        </w:tc>
        <w:tc>
          <w:tcPr>
            <w:tcW w:w="894" w:type="dxa"/>
            <w:noWrap/>
          </w:tcPr>
          <w:p w:rsidR="00F36020" w:rsidRPr="007F6FC1" w:rsidRDefault="00F36020" w:rsidP="007F6FC1">
            <w:pPr>
              <w:spacing w:line="360" w:lineRule="auto"/>
              <w:rPr>
                <w:b/>
                <w:sz w:val="20"/>
                <w:szCs w:val="20"/>
              </w:rPr>
            </w:pPr>
            <w:r w:rsidRPr="007F6FC1">
              <w:rPr>
                <w:b/>
                <w:sz w:val="20"/>
                <w:szCs w:val="20"/>
              </w:rPr>
              <w:t>58,3</w:t>
            </w:r>
          </w:p>
        </w:tc>
      </w:tr>
      <w:tr w:rsidR="00F36020" w:rsidRPr="007F6FC1" w:rsidTr="007F6FC1">
        <w:trPr>
          <w:trHeight w:val="258"/>
        </w:trPr>
        <w:tc>
          <w:tcPr>
            <w:tcW w:w="2501" w:type="dxa"/>
            <w:noWrap/>
          </w:tcPr>
          <w:p w:rsidR="00F36020" w:rsidRPr="007F6FC1" w:rsidRDefault="00F36020" w:rsidP="007F6FC1">
            <w:pPr>
              <w:spacing w:line="360" w:lineRule="auto"/>
              <w:rPr>
                <w:sz w:val="20"/>
                <w:szCs w:val="20"/>
              </w:rPr>
            </w:pPr>
            <w:r w:rsidRPr="007F6FC1">
              <w:rPr>
                <w:sz w:val="20"/>
                <w:szCs w:val="20"/>
              </w:rPr>
              <w:t xml:space="preserve">  </w:t>
            </w:r>
            <w:r w:rsidRPr="007F6FC1">
              <w:rPr>
                <w:i/>
                <w:iCs/>
                <w:sz w:val="20"/>
                <w:szCs w:val="20"/>
              </w:rPr>
              <w:t xml:space="preserve"> темпы роста, % </w:t>
            </w:r>
          </w:p>
        </w:tc>
        <w:tc>
          <w:tcPr>
            <w:tcW w:w="1363" w:type="dxa"/>
            <w:noWrap/>
          </w:tcPr>
          <w:p w:rsidR="00F36020" w:rsidRPr="007F6FC1" w:rsidRDefault="00F36020" w:rsidP="007F6FC1">
            <w:pPr>
              <w:spacing w:line="360" w:lineRule="auto"/>
              <w:rPr>
                <w:i/>
                <w:iCs/>
                <w:sz w:val="20"/>
                <w:szCs w:val="20"/>
              </w:rPr>
            </w:pPr>
            <w:r w:rsidRPr="007F6FC1">
              <w:rPr>
                <w:i/>
                <w:iCs/>
                <w:sz w:val="20"/>
                <w:szCs w:val="20"/>
              </w:rPr>
              <w:t>130,5</w:t>
            </w:r>
          </w:p>
        </w:tc>
        <w:tc>
          <w:tcPr>
            <w:tcW w:w="1288" w:type="dxa"/>
            <w:noWrap/>
          </w:tcPr>
          <w:p w:rsidR="00F36020" w:rsidRPr="007F6FC1" w:rsidRDefault="00F36020" w:rsidP="007F6FC1">
            <w:pPr>
              <w:spacing w:line="360" w:lineRule="auto"/>
              <w:rPr>
                <w:i/>
                <w:iCs/>
                <w:sz w:val="20"/>
                <w:szCs w:val="20"/>
              </w:rPr>
            </w:pPr>
            <w:r w:rsidRPr="007F6FC1">
              <w:rPr>
                <w:i/>
                <w:iCs/>
                <w:sz w:val="20"/>
                <w:szCs w:val="20"/>
              </w:rPr>
              <w:t>131,3</w:t>
            </w:r>
          </w:p>
        </w:tc>
        <w:tc>
          <w:tcPr>
            <w:tcW w:w="722" w:type="dxa"/>
            <w:noWrap/>
          </w:tcPr>
          <w:p w:rsidR="00F36020" w:rsidRPr="007F6FC1" w:rsidRDefault="00F36020" w:rsidP="007F6FC1">
            <w:pPr>
              <w:spacing w:line="360" w:lineRule="auto"/>
              <w:rPr>
                <w:i/>
                <w:iCs/>
                <w:sz w:val="20"/>
                <w:szCs w:val="20"/>
              </w:rPr>
            </w:pPr>
            <w:r w:rsidRPr="007F6FC1">
              <w:rPr>
                <w:i/>
                <w:iCs/>
                <w:sz w:val="20"/>
                <w:szCs w:val="20"/>
              </w:rPr>
              <w:t>125,8</w:t>
            </w:r>
          </w:p>
        </w:tc>
        <w:tc>
          <w:tcPr>
            <w:tcW w:w="1253" w:type="dxa"/>
            <w:noWrap/>
          </w:tcPr>
          <w:p w:rsidR="00F36020" w:rsidRPr="007F6FC1" w:rsidRDefault="00F36020" w:rsidP="007F6FC1">
            <w:pPr>
              <w:spacing w:line="360" w:lineRule="auto"/>
              <w:rPr>
                <w:i/>
                <w:sz w:val="20"/>
                <w:szCs w:val="20"/>
              </w:rPr>
            </w:pPr>
            <w:r w:rsidRPr="007F6FC1">
              <w:rPr>
                <w:i/>
                <w:sz w:val="20"/>
                <w:szCs w:val="20"/>
              </w:rPr>
              <w:t>120,3</w:t>
            </w:r>
          </w:p>
        </w:tc>
        <w:tc>
          <w:tcPr>
            <w:tcW w:w="1178" w:type="dxa"/>
            <w:noWrap/>
          </w:tcPr>
          <w:p w:rsidR="00F36020" w:rsidRPr="007F6FC1" w:rsidRDefault="00F36020" w:rsidP="007F6FC1">
            <w:pPr>
              <w:spacing w:line="360" w:lineRule="auto"/>
              <w:rPr>
                <w:i/>
                <w:sz w:val="20"/>
                <w:szCs w:val="20"/>
              </w:rPr>
            </w:pPr>
            <w:r w:rsidRPr="007F6FC1">
              <w:rPr>
                <w:i/>
                <w:sz w:val="20"/>
                <w:szCs w:val="20"/>
              </w:rPr>
              <w:t>119,6</w:t>
            </w:r>
          </w:p>
        </w:tc>
        <w:tc>
          <w:tcPr>
            <w:tcW w:w="894" w:type="dxa"/>
            <w:noWrap/>
          </w:tcPr>
          <w:p w:rsidR="00F36020" w:rsidRPr="007F6FC1" w:rsidRDefault="00F36020" w:rsidP="007F6FC1">
            <w:pPr>
              <w:spacing w:line="360" w:lineRule="auto"/>
              <w:rPr>
                <w:i/>
                <w:sz w:val="20"/>
                <w:szCs w:val="20"/>
              </w:rPr>
            </w:pPr>
            <w:r w:rsidRPr="007F6FC1">
              <w:rPr>
                <w:i/>
                <w:sz w:val="20"/>
                <w:szCs w:val="20"/>
              </w:rPr>
              <w:t>124,2</w:t>
            </w:r>
          </w:p>
        </w:tc>
      </w:tr>
      <w:tr w:rsidR="00F36020" w:rsidRPr="007F6FC1" w:rsidTr="007F6FC1">
        <w:trPr>
          <w:trHeight w:val="258"/>
        </w:trPr>
        <w:tc>
          <w:tcPr>
            <w:tcW w:w="2501" w:type="dxa"/>
            <w:noWrap/>
          </w:tcPr>
          <w:p w:rsidR="00F36020" w:rsidRPr="007F6FC1" w:rsidRDefault="00F36020" w:rsidP="007F6FC1">
            <w:pPr>
              <w:spacing w:line="360" w:lineRule="auto"/>
              <w:rPr>
                <w:b/>
                <w:bCs/>
                <w:sz w:val="20"/>
                <w:szCs w:val="20"/>
              </w:rPr>
            </w:pPr>
            <w:r w:rsidRPr="007F6FC1">
              <w:rPr>
                <w:b/>
                <w:bCs/>
                <w:sz w:val="20"/>
                <w:szCs w:val="20"/>
              </w:rPr>
              <w:t xml:space="preserve"> Экспорт</w:t>
            </w:r>
          </w:p>
        </w:tc>
        <w:tc>
          <w:tcPr>
            <w:tcW w:w="1363" w:type="dxa"/>
            <w:noWrap/>
          </w:tcPr>
          <w:p w:rsidR="00F36020" w:rsidRPr="007F6FC1" w:rsidRDefault="00F36020" w:rsidP="007F6FC1">
            <w:pPr>
              <w:spacing w:line="360" w:lineRule="auto"/>
              <w:rPr>
                <w:b/>
                <w:sz w:val="20"/>
                <w:szCs w:val="20"/>
              </w:rPr>
            </w:pPr>
            <w:r w:rsidRPr="007F6FC1">
              <w:rPr>
                <w:b/>
                <w:sz w:val="20"/>
                <w:szCs w:val="20"/>
              </w:rPr>
              <w:t>222,1</w:t>
            </w:r>
          </w:p>
        </w:tc>
        <w:tc>
          <w:tcPr>
            <w:tcW w:w="1288" w:type="dxa"/>
            <w:noWrap/>
          </w:tcPr>
          <w:p w:rsidR="00F36020" w:rsidRPr="007F6FC1" w:rsidRDefault="00F36020" w:rsidP="007F6FC1">
            <w:pPr>
              <w:spacing w:line="360" w:lineRule="auto"/>
              <w:rPr>
                <w:b/>
                <w:sz w:val="20"/>
                <w:szCs w:val="20"/>
              </w:rPr>
            </w:pPr>
            <w:r w:rsidRPr="007F6FC1">
              <w:rPr>
                <w:b/>
                <w:sz w:val="20"/>
                <w:szCs w:val="20"/>
              </w:rPr>
              <w:t>190,8</w:t>
            </w:r>
          </w:p>
        </w:tc>
        <w:tc>
          <w:tcPr>
            <w:tcW w:w="722" w:type="dxa"/>
            <w:noWrap/>
          </w:tcPr>
          <w:p w:rsidR="00F36020" w:rsidRPr="007F6FC1" w:rsidRDefault="00F36020" w:rsidP="007F6FC1">
            <w:pPr>
              <w:spacing w:line="360" w:lineRule="auto"/>
              <w:rPr>
                <w:b/>
                <w:sz w:val="20"/>
                <w:szCs w:val="20"/>
              </w:rPr>
            </w:pPr>
            <w:r w:rsidRPr="007F6FC1">
              <w:rPr>
                <w:b/>
                <w:sz w:val="20"/>
                <w:szCs w:val="20"/>
              </w:rPr>
              <w:t>31,3</w:t>
            </w:r>
          </w:p>
        </w:tc>
        <w:tc>
          <w:tcPr>
            <w:tcW w:w="1253" w:type="dxa"/>
            <w:noWrap/>
          </w:tcPr>
          <w:p w:rsidR="00F36020" w:rsidRPr="007F6FC1" w:rsidRDefault="00F36020" w:rsidP="007F6FC1">
            <w:pPr>
              <w:spacing w:line="360" w:lineRule="auto"/>
              <w:rPr>
                <w:b/>
                <w:sz w:val="20"/>
                <w:szCs w:val="20"/>
              </w:rPr>
            </w:pPr>
            <w:r w:rsidRPr="007F6FC1">
              <w:rPr>
                <w:b/>
                <w:sz w:val="20"/>
                <w:szCs w:val="20"/>
              </w:rPr>
              <w:t>242,8</w:t>
            </w:r>
          </w:p>
        </w:tc>
        <w:tc>
          <w:tcPr>
            <w:tcW w:w="1178" w:type="dxa"/>
            <w:noWrap/>
          </w:tcPr>
          <w:p w:rsidR="00F36020" w:rsidRPr="007F6FC1" w:rsidRDefault="00F36020" w:rsidP="007F6FC1">
            <w:pPr>
              <w:spacing w:line="360" w:lineRule="auto"/>
              <w:rPr>
                <w:b/>
                <w:sz w:val="20"/>
                <w:szCs w:val="20"/>
              </w:rPr>
            </w:pPr>
            <w:r w:rsidRPr="007F6FC1">
              <w:rPr>
                <w:b/>
                <w:sz w:val="20"/>
                <w:szCs w:val="20"/>
              </w:rPr>
              <w:t>205,9</w:t>
            </w:r>
          </w:p>
        </w:tc>
        <w:tc>
          <w:tcPr>
            <w:tcW w:w="894" w:type="dxa"/>
            <w:noWrap/>
          </w:tcPr>
          <w:p w:rsidR="00F36020" w:rsidRPr="007F6FC1" w:rsidRDefault="00F36020" w:rsidP="007F6FC1">
            <w:pPr>
              <w:spacing w:line="360" w:lineRule="auto"/>
              <w:rPr>
                <w:b/>
                <w:sz w:val="20"/>
                <w:szCs w:val="20"/>
              </w:rPr>
            </w:pPr>
            <w:r w:rsidRPr="007F6FC1">
              <w:rPr>
                <w:b/>
                <w:sz w:val="20"/>
                <w:szCs w:val="20"/>
              </w:rPr>
              <w:t>36,9</w:t>
            </w:r>
          </w:p>
        </w:tc>
      </w:tr>
      <w:tr w:rsidR="00F36020" w:rsidRPr="007F6FC1" w:rsidTr="007F6FC1">
        <w:trPr>
          <w:trHeight w:val="258"/>
        </w:trPr>
        <w:tc>
          <w:tcPr>
            <w:tcW w:w="2501" w:type="dxa"/>
            <w:noWrap/>
          </w:tcPr>
          <w:p w:rsidR="00F36020" w:rsidRPr="007F6FC1" w:rsidRDefault="00F36020" w:rsidP="007F6FC1">
            <w:pPr>
              <w:spacing w:line="360" w:lineRule="auto"/>
              <w:rPr>
                <w:sz w:val="20"/>
                <w:szCs w:val="20"/>
              </w:rPr>
            </w:pPr>
            <w:r w:rsidRPr="007F6FC1">
              <w:rPr>
                <w:sz w:val="20"/>
                <w:szCs w:val="20"/>
              </w:rPr>
              <w:t xml:space="preserve">  </w:t>
            </w:r>
            <w:r w:rsidRPr="007F6FC1">
              <w:rPr>
                <w:i/>
                <w:iCs/>
                <w:sz w:val="20"/>
                <w:szCs w:val="20"/>
              </w:rPr>
              <w:t xml:space="preserve"> темпы роста, % </w:t>
            </w:r>
          </w:p>
        </w:tc>
        <w:tc>
          <w:tcPr>
            <w:tcW w:w="1363" w:type="dxa"/>
            <w:noWrap/>
          </w:tcPr>
          <w:p w:rsidR="00F36020" w:rsidRPr="007F6FC1" w:rsidRDefault="00F36020" w:rsidP="007F6FC1">
            <w:pPr>
              <w:spacing w:line="360" w:lineRule="auto"/>
              <w:rPr>
                <w:i/>
                <w:iCs/>
                <w:sz w:val="20"/>
                <w:szCs w:val="20"/>
              </w:rPr>
            </w:pPr>
            <w:r w:rsidRPr="007F6FC1">
              <w:rPr>
                <w:i/>
                <w:iCs/>
                <w:sz w:val="20"/>
                <w:szCs w:val="20"/>
              </w:rPr>
              <w:t>128,3</w:t>
            </w:r>
          </w:p>
        </w:tc>
        <w:tc>
          <w:tcPr>
            <w:tcW w:w="1288" w:type="dxa"/>
            <w:noWrap/>
          </w:tcPr>
          <w:p w:rsidR="00F36020" w:rsidRPr="007F6FC1" w:rsidRDefault="00F36020" w:rsidP="007F6FC1">
            <w:pPr>
              <w:spacing w:line="360" w:lineRule="auto"/>
              <w:rPr>
                <w:i/>
                <w:iCs/>
                <w:sz w:val="20"/>
                <w:szCs w:val="20"/>
              </w:rPr>
            </w:pPr>
            <w:r w:rsidRPr="007F6FC1">
              <w:rPr>
                <w:i/>
                <w:iCs/>
                <w:sz w:val="20"/>
                <w:szCs w:val="20"/>
              </w:rPr>
              <w:t>127,5</w:t>
            </w:r>
          </w:p>
        </w:tc>
        <w:tc>
          <w:tcPr>
            <w:tcW w:w="722" w:type="dxa"/>
            <w:noWrap/>
          </w:tcPr>
          <w:p w:rsidR="00F36020" w:rsidRPr="007F6FC1" w:rsidRDefault="00F36020" w:rsidP="007F6FC1">
            <w:pPr>
              <w:spacing w:line="360" w:lineRule="auto"/>
              <w:rPr>
                <w:i/>
                <w:iCs/>
                <w:sz w:val="20"/>
                <w:szCs w:val="20"/>
              </w:rPr>
            </w:pPr>
            <w:r w:rsidRPr="007F6FC1">
              <w:rPr>
                <w:i/>
                <w:iCs/>
                <w:sz w:val="20"/>
                <w:szCs w:val="20"/>
              </w:rPr>
              <w:t>133,4</w:t>
            </w:r>
          </w:p>
        </w:tc>
        <w:tc>
          <w:tcPr>
            <w:tcW w:w="1253" w:type="dxa"/>
            <w:noWrap/>
          </w:tcPr>
          <w:p w:rsidR="00F36020" w:rsidRPr="007F6FC1" w:rsidRDefault="00F36020" w:rsidP="007F6FC1">
            <w:pPr>
              <w:spacing w:line="360" w:lineRule="auto"/>
              <w:rPr>
                <w:i/>
                <w:sz w:val="20"/>
                <w:szCs w:val="20"/>
              </w:rPr>
            </w:pPr>
            <w:r w:rsidRPr="007F6FC1">
              <w:rPr>
                <w:i/>
                <w:sz w:val="20"/>
                <w:szCs w:val="20"/>
              </w:rPr>
              <w:t>109,3</w:t>
            </w:r>
          </w:p>
        </w:tc>
        <w:tc>
          <w:tcPr>
            <w:tcW w:w="1178" w:type="dxa"/>
            <w:noWrap/>
          </w:tcPr>
          <w:p w:rsidR="00F36020" w:rsidRPr="007F6FC1" w:rsidRDefault="00F36020" w:rsidP="007F6FC1">
            <w:pPr>
              <w:spacing w:line="360" w:lineRule="auto"/>
              <w:rPr>
                <w:i/>
                <w:iCs/>
                <w:sz w:val="20"/>
                <w:szCs w:val="20"/>
              </w:rPr>
            </w:pPr>
            <w:r w:rsidRPr="007F6FC1">
              <w:rPr>
                <w:i/>
                <w:iCs/>
                <w:sz w:val="20"/>
                <w:szCs w:val="20"/>
              </w:rPr>
              <w:t>107,9</w:t>
            </w:r>
          </w:p>
        </w:tc>
        <w:tc>
          <w:tcPr>
            <w:tcW w:w="894" w:type="dxa"/>
            <w:noWrap/>
          </w:tcPr>
          <w:p w:rsidR="00F36020" w:rsidRPr="007F6FC1" w:rsidRDefault="00F36020" w:rsidP="007F6FC1">
            <w:pPr>
              <w:spacing w:line="360" w:lineRule="auto"/>
              <w:rPr>
                <w:i/>
                <w:iCs/>
                <w:sz w:val="20"/>
                <w:szCs w:val="20"/>
              </w:rPr>
            </w:pPr>
            <w:r w:rsidRPr="007F6FC1">
              <w:rPr>
                <w:i/>
                <w:iCs/>
                <w:sz w:val="20"/>
                <w:szCs w:val="20"/>
              </w:rPr>
              <w:t>117,9</w:t>
            </w:r>
          </w:p>
        </w:tc>
      </w:tr>
      <w:tr w:rsidR="00F36020" w:rsidRPr="007F6FC1" w:rsidTr="007F6FC1">
        <w:trPr>
          <w:trHeight w:val="258"/>
        </w:trPr>
        <w:tc>
          <w:tcPr>
            <w:tcW w:w="2501" w:type="dxa"/>
            <w:noWrap/>
          </w:tcPr>
          <w:p w:rsidR="00F36020" w:rsidRPr="007F6FC1" w:rsidRDefault="00F36020" w:rsidP="007F6FC1">
            <w:pPr>
              <w:spacing w:line="360" w:lineRule="auto"/>
              <w:rPr>
                <w:b/>
                <w:bCs/>
                <w:sz w:val="20"/>
                <w:szCs w:val="20"/>
              </w:rPr>
            </w:pPr>
            <w:r w:rsidRPr="007F6FC1">
              <w:rPr>
                <w:b/>
                <w:bCs/>
                <w:sz w:val="20"/>
                <w:szCs w:val="20"/>
              </w:rPr>
              <w:t xml:space="preserve"> Импорт</w:t>
            </w:r>
          </w:p>
        </w:tc>
        <w:tc>
          <w:tcPr>
            <w:tcW w:w="1363" w:type="dxa"/>
            <w:noWrap/>
          </w:tcPr>
          <w:p w:rsidR="00F36020" w:rsidRPr="007F6FC1" w:rsidRDefault="00F36020" w:rsidP="007F6FC1">
            <w:pPr>
              <w:spacing w:line="360" w:lineRule="auto"/>
              <w:rPr>
                <w:b/>
                <w:sz w:val="20"/>
                <w:szCs w:val="20"/>
              </w:rPr>
            </w:pPr>
            <w:r w:rsidRPr="007F6FC1">
              <w:rPr>
                <w:b/>
                <w:sz w:val="20"/>
                <w:szCs w:val="20"/>
              </w:rPr>
              <w:t>93,4</w:t>
            </w:r>
          </w:p>
        </w:tc>
        <w:tc>
          <w:tcPr>
            <w:tcW w:w="1288" w:type="dxa"/>
            <w:noWrap/>
          </w:tcPr>
          <w:p w:rsidR="00F36020" w:rsidRPr="007F6FC1" w:rsidRDefault="00F36020" w:rsidP="007F6FC1">
            <w:pPr>
              <w:spacing w:line="360" w:lineRule="auto"/>
              <w:rPr>
                <w:b/>
                <w:sz w:val="20"/>
                <w:szCs w:val="20"/>
              </w:rPr>
            </w:pPr>
            <w:r w:rsidRPr="007F6FC1">
              <w:rPr>
                <w:b/>
                <w:sz w:val="20"/>
                <w:szCs w:val="20"/>
              </w:rPr>
              <w:t>77,8</w:t>
            </w:r>
          </w:p>
        </w:tc>
        <w:tc>
          <w:tcPr>
            <w:tcW w:w="722" w:type="dxa"/>
            <w:noWrap/>
          </w:tcPr>
          <w:p w:rsidR="00F36020" w:rsidRPr="007F6FC1" w:rsidRDefault="00F36020" w:rsidP="007F6FC1">
            <w:pPr>
              <w:spacing w:line="360" w:lineRule="auto"/>
              <w:rPr>
                <w:b/>
                <w:sz w:val="20"/>
                <w:szCs w:val="20"/>
              </w:rPr>
            </w:pPr>
            <w:r w:rsidRPr="007F6FC1">
              <w:rPr>
                <w:b/>
                <w:sz w:val="20"/>
                <w:szCs w:val="20"/>
              </w:rPr>
              <w:t>15,6</w:t>
            </w:r>
          </w:p>
        </w:tc>
        <w:tc>
          <w:tcPr>
            <w:tcW w:w="1253" w:type="dxa"/>
            <w:noWrap/>
          </w:tcPr>
          <w:p w:rsidR="00F36020" w:rsidRPr="007F6FC1" w:rsidRDefault="00F36020" w:rsidP="007F6FC1">
            <w:pPr>
              <w:spacing w:line="360" w:lineRule="auto"/>
              <w:rPr>
                <w:b/>
                <w:sz w:val="20"/>
                <w:szCs w:val="20"/>
              </w:rPr>
            </w:pPr>
            <w:r w:rsidRPr="007F6FC1">
              <w:rPr>
                <w:b/>
                <w:sz w:val="20"/>
                <w:szCs w:val="20"/>
              </w:rPr>
              <w:t>136,8</w:t>
            </w:r>
          </w:p>
        </w:tc>
        <w:tc>
          <w:tcPr>
            <w:tcW w:w="1178" w:type="dxa"/>
            <w:noWrap/>
          </w:tcPr>
          <w:p w:rsidR="00F36020" w:rsidRPr="007F6FC1" w:rsidRDefault="00F36020" w:rsidP="007F6FC1">
            <w:pPr>
              <w:spacing w:line="360" w:lineRule="auto"/>
              <w:rPr>
                <w:b/>
                <w:sz w:val="20"/>
                <w:szCs w:val="20"/>
              </w:rPr>
            </w:pPr>
            <w:r w:rsidRPr="007F6FC1">
              <w:rPr>
                <w:b/>
                <w:sz w:val="20"/>
                <w:szCs w:val="20"/>
              </w:rPr>
              <w:t>115,4</w:t>
            </w:r>
          </w:p>
        </w:tc>
        <w:tc>
          <w:tcPr>
            <w:tcW w:w="894" w:type="dxa"/>
            <w:noWrap/>
          </w:tcPr>
          <w:p w:rsidR="00F36020" w:rsidRPr="007F6FC1" w:rsidRDefault="00F36020" w:rsidP="007F6FC1">
            <w:pPr>
              <w:spacing w:line="360" w:lineRule="auto"/>
              <w:rPr>
                <w:b/>
                <w:sz w:val="20"/>
                <w:szCs w:val="20"/>
              </w:rPr>
            </w:pPr>
            <w:r w:rsidRPr="007F6FC1">
              <w:rPr>
                <w:b/>
                <w:sz w:val="20"/>
                <w:szCs w:val="20"/>
              </w:rPr>
              <w:t>21,4</w:t>
            </w:r>
          </w:p>
        </w:tc>
      </w:tr>
      <w:tr w:rsidR="00F36020" w:rsidRPr="007F6FC1" w:rsidTr="007F6FC1">
        <w:trPr>
          <w:trHeight w:val="258"/>
        </w:trPr>
        <w:tc>
          <w:tcPr>
            <w:tcW w:w="2501" w:type="dxa"/>
            <w:noWrap/>
          </w:tcPr>
          <w:p w:rsidR="00F36020" w:rsidRPr="007F6FC1" w:rsidRDefault="00F36020" w:rsidP="007F6FC1">
            <w:pPr>
              <w:spacing w:line="360" w:lineRule="auto"/>
              <w:rPr>
                <w:sz w:val="20"/>
                <w:szCs w:val="20"/>
              </w:rPr>
            </w:pPr>
            <w:r w:rsidRPr="007F6FC1">
              <w:rPr>
                <w:sz w:val="20"/>
                <w:szCs w:val="20"/>
              </w:rPr>
              <w:t xml:space="preserve">  </w:t>
            </w:r>
            <w:r w:rsidRPr="007F6FC1">
              <w:rPr>
                <w:i/>
                <w:iCs/>
                <w:sz w:val="20"/>
                <w:szCs w:val="20"/>
              </w:rPr>
              <w:t xml:space="preserve"> темпы роста, % </w:t>
            </w:r>
          </w:p>
        </w:tc>
        <w:tc>
          <w:tcPr>
            <w:tcW w:w="1363" w:type="dxa"/>
            <w:noWrap/>
          </w:tcPr>
          <w:p w:rsidR="00F36020" w:rsidRPr="007F6FC1" w:rsidRDefault="00F36020" w:rsidP="007F6FC1">
            <w:pPr>
              <w:spacing w:line="360" w:lineRule="auto"/>
              <w:rPr>
                <w:i/>
                <w:iCs/>
                <w:sz w:val="20"/>
                <w:szCs w:val="20"/>
              </w:rPr>
            </w:pPr>
            <w:r w:rsidRPr="007F6FC1">
              <w:rPr>
                <w:i/>
                <w:iCs/>
                <w:sz w:val="20"/>
                <w:szCs w:val="20"/>
              </w:rPr>
              <w:t>135,9</w:t>
            </w:r>
          </w:p>
        </w:tc>
        <w:tc>
          <w:tcPr>
            <w:tcW w:w="1288" w:type="dxa"/>
            <w:noWrap/>
          </w:tcPr>
          <w:p w:rsidR="00F36020" w:rsidRPr="007F6FC1" w:rsidRDefault="00F36020" w:rsidP="007F6FC1">
            <w:pPr>
              <w:spacing w:line="360" w:lineRule="auto"/>
              <w:rPr>
                <w:i/>
                <w:iCs/>
                <w:sz w:val="20"/>
                <w:szCs w:val="20"/>
              </w:rPr>
            </w:pPr>
            <w:r w:rsidRPr="007F6FC1">
              <w:rPr>
                <w:i/>
                <w:iCs/>
                <w:sz w:val="20"/>
                <w:szCs w:val="20"/>
              </w:rPr>
              <w:t>141,7</w:t>
            </w:r>
          </w:p>
        </w:tc>
        <w:tc>
          <w:tcPr>
            <w:tcW w:w="722" w:type="dxa"/>
            <w:noWrap/>
          </w:tcPr>
          <w:p w:rsidR="00F36020" w:rsidRPr="007F6FC1" w:rsidRDefault="00F36020" w:rsidP="007F6FC1">
            <w:pPr>
              <w:spacing w:line="360" w:lineRule="auto"/>
              <w:rPr>
                <w:i/>
                <w:iCs/>
                <w:sz w:val="20"/>
                <w:szCs w:val="20"/>
              </w:rPr>
            </w:pPr>
            <w:r w:rsidRPr="007F6FC1">
              <w:rPr>
                <w:i/>
                <w:iCs/>
                <w:sz w:val="20"/>
                <w:szCs w:val="20"/>
              </w:rPr>
              <w:t>113,0</w:t>
            </w:r>
          </w:p>
        </w:tc>
        <w:tc>
          <w:tcPr>
            <w:tcW w:w="1253" w:type="dxa"/>
            <w:noWrap/>
          </w:tcPr>
          <w:p w:rsidR="00F36020" w:rsidRPr="007F6FC1" w:rsidRDefault="00F36020" w:rsidP="007F6FC1">
            <w:pPr>
              <w:spacing w:line="360" w:lineRule="auto"/>
              <w:rPr>
                <w:i/>
                <w:sz w:val="20"/>
                <w:szCs w:val="20"/>
              </w:rPr>
            </w:pPr>
            <w:r w:rsidRPr="007F6FC1">
              <w:rPr>
                <w:i/>
                <w:sz w:val="20"/>
                <w:szCs w:val="20"/>
              </w:rPr>
              <w:t>146,5</w:t>
            </w:r>
          </w:p>
        </w:tc>
        <w:tc>
          <w:tcPr>
            <w:tcW w:w="1178" w:type="dxa"/>
            <w:noWrap/>
          </w:tcPr>
          <w:p w:rsidR="00F36020" w:rsidRPr="007F6FC1" w:rsidRDefault="00F36020" w:rsidP="007F6FC1">
            <w:pPr>
              <w:spacing w:line="360" w:lineRule="auto"/>
              <w:rPr>
                <w:i/>
                <w:sz w:val="20"/>
                <w:szCs w:val="20"/>
              </w:rPr>
            </w:pPr>
            <w:r w:rsidRPr="007F6FC1">
              <w:rPr>
                <w:i/>
                <w:sz w:val="20"/>
                <w:szCs w:val="20"/>
              </w:rPr>
              <w:t>148,4</w:t>
            </w:r>
          </w:p>
        </w:tc>
        <w:tc>
          <w:tcPr>
            <w:tcW w:w="894" w:type="dxa"/>
            <w:noWrap/>
          </w:tcPr>
          <w:p w:rsidR="00F36020" w:rsidRPr="007F6FC1" w:rsidRDefault="00F36020" w:rsidP="007F6FC1">
            <w:pPr>
              <w:spacing w:line="360" w:lineRule="auto"/>
              <w:rPr>
                <w:i/>
                <w:sz w:val="20"/>
                <w:szCs w:val="20"/>
              </w:rPr>
            </w:pPr>
            <w:r w:rsidRPr="007F6FC1">
              <w:rPr>
                <w:i/>
                <w:sz w:val="20"/>
                <w:szCs w:val="20"/>
              </w:rPr>
              <w:t>137,0</w:t>
            </w:r>
          </w:p>
        </w:tc>
      </w:tr>
      <w:tr w:rsidR="00F36020" w:rsidRPr="007F6FC1" w:rsidTr="007F6FC1">
        <w:trPr>
          <w:trHeight w:val="258"/>
        </w:trPr>
        <w:tc>
          <w:tcPr>
            <w:tcW w:w="2501" w:type="dxa"/>
            <w:noWrap/>
          </w:tcPr>
          <w:p w:rsidR="00F36020" w:rsidRPr="007F6FC1" w:rsidRDefault="00F36020" w:rsidP="007F6FC1">
            <w:pPr>
              <w:spacing w:line="360" w:lineRule="auto"/>
              <w:rPr>
                <w:b/>
                <w:bCs/>
                <w:sz w:val="20"/>
                <w:szCs w:val="20"/>
              </w:rPr>
            </w:pPr>
            <w:r w:rsidRPr="007F6FC1">
              <w:rPr>
                <w:b/>
                <w:bCs/>
                <w:sz w:val="20"/>
                <w:szCs w:val="20"/>
              </w:rPr>
              <w:t xml:space="preserve"> Сальдо</w:t>
            </w:r>
          </w:p>
        </w:tc>
        <w:tc>
          <w:tcPr>
            <w:tcW w:w="1363" w:type="dxa"/>
            <w:noWrap/>
          </w:tcPr>
          <w:p w:rsidR="00F36020" w:rsidRPr="007F6FC1" w:rsidRDefault="00F36020" w:rsidP="007F6FC1">
            <w:pPr>
              <w:spacing w:line="360" w:lineRule="auto"/>
              <w:rPr>
                <w:b/>
                <w:sz w:val="20"/>
                <w:szCs w:val="20"/>
              </w:rPr>
            </w:pPr>
            <w:r w:rsidRPr="007F6FC1">
              <w:rPr>
                <w:b/>
                <w:sz w:val="20"/>
                <w:szCs w:val="20"/>
              </w:rPr>
              <w:t>128,7</w:t>
            </w:r>
          </w:p>
        </w:tc>
        <w:tc>
          <w:tcPr>
            <w:tcW w:w="1288" w:type="dxa"/>
            <w:noWrap/>
          </w:tcPr>
          <w:p w:rsidR="00F36020" w:rsidRPr="007F6FC1" w:rsidRDefault="00F36020" w:rsidP="007F6FC1">
            <w:pPr>
              <w:spacing w:line="360" w:lineRule="auto"/>
              <w:rPr>
                <w:b/>
                <w:sz w:val="20"/>
                <w:szCs w:val="20"/>
              </w:rPr>
            </w:pPr>
            <w:r w:rsidRPr="007F6FC1">
              <w:rPr>
                <w:b/>
                <w:sz w:val="20"/>
                <w:szCs w:val="20"/>
              </w:rPr>
              <w:t>113,0</w:t>
            </w:r>
          </w:p>
        </w:tc>
        <w:tc>
          <w:tcPr>
            <w:tcW w:w="722" w:type="dxa"/>
            <w:noWrap/>
          </w:tcPr>
          <w:p w:rsidR="00F36020" w:rsidRPr="007F6FC1" w:rsidRDefault="00F36020" w:rsidP="007F6FC1">
            <w:pPr>
              <w:spacing w:line="360" w:lineRule="auto"/>
              <w:rPr>
                <w:b/>
                <w:sz w:val="20"/>
                <w:szCs w:val="20"/>
              </w:rPr>
            </w:pPr>
            <w:r w:rsidRPr="007F6FC1">
              <w:rPr>
                <w:b/>
                <w:sz w:val="20"/>
                <w:szCs w:val="20"/>
              </w:rPr>
              <w:t>15,7</w:t>
            </w:r>
          </w:p>
        </w:tc>
        <w:tc>
          <w:tcPr>
            <w:tcW w:w="1253" w:type="dxa"/>
            <w:noWrap/>
          </w:tcPr>
          <w:p w:rsidR="00F36020" w:rsidRPr="007F6FC1" w:rsidRDefault="00F36020" w:rsidP="007F6FC1">
            <w:pPr>
              <w:spacing w:line="360" w:lineRule="auto"/>
              <w:rPr>
                <w:b/>
                <w:sz w:val="20"/>
                <w:szCs w:val="20"/>
              </w:rPr>
            </w:pPr>
            <w:r w:rsidRPr="007F6FC1">
              <w:rPr>
                <w:b/>
                <w:sz w:val="20"/>
                <w:szCs w:val="20"/>
              </w:rPr>
              <w:t>106,0</w:t>
            </w:r>
          </w:p>
        </w:tc>
        <w:tc>
          <w:tcPr>
            <w:tcW w:w="1178" w:type="dxa"/>
            <w:noWrap/>
          </w:tcPr>
          <w:p w:rsidR="00F36020" w:rsidRPr="007F6FC1" w:rsidRDefault="00F36020" w:rsidP="007F6FC1">
            <w:pPr>
              <w:spacing w:line="360" w:lineRule="auto"/>
              <w:rPr>
                <w:b/>
                <w:sz w:val="20"/>
                <w:szCs w:val="20"/>
              </w:rPr>
            </w:pPr>
            <w:r w:rsidRPr="007F6FC1">
              <w:rPr>
                <w:b/>
                <w:sz w:val="20"/>
                <w:szCs w:val="20"/>
              </w:rPr>
              <w:t>90,5</w:t>
            </w:r>
          </w:p>
        </w:tc>
        <w:tc>
          <w:tcPr>
            <w:tcW w:w="894" w:type="dxa"/>
            <w:noWrap/>
          </w:tcPr>
          <w:p w:rsidR="00F36020" w:rsidRPr="007F6FC1" w:rsidRDefault="00F36020" w:rsidP="007F6FC1">
            <w:pPr>
              <w:spacing w:line="360" w:lineRule="auto"/>
              <w:rPr>
                <w:b/>
                <w:sz w:val="20"/>
                <w:szCs w:val="20"/>
              </w:rPr>
            </w:pPr>
            <w:r w:rsidRPr="007F6FC1">
              <w:rPr>
                <w:b/>
                <w:sz w:val="20"/>
                <w:szCs w:val="20"/>
              </w:rPr>
              <w:t>15,5</w:t>
            </w:r>
          </w:p>
        </w:tc>
      </w:tr>
      <w:tr w:rsidR="00F36020" w:rsidRPr="007F6FC1" w:rsidTr="007F6FC1">
        <w:trPr>
          <w:trHeight w:val="273"/>
        </w:trPr>
        <w:tc>
          <w:tcPr>
            <w:tcW w:w="2501" w:type="dxa"/>
            <w:noWrap/>
          </w:tcPr>
          <w:p w:rsidR="00F36020" w:rsidRPr="007F6FC1" w:rsidRDefault="00F36020" w:rsidP="007F6FC1">
            <w:pPr>
              <w:spacing w:line="360" w:lineRule="auto"/>
              <w:rPr>
                <w:sz w:val="20"/>
                <w:szCs w:val="20"/>
              </w:rPr>
            </w:pPr>
            <w:r w:rsidRPr="007F6FC1">
              <w:rPr>
                <w:sz w:val="20"/>
                <w:szCs w:val="20"/>
              </w:rPr>
              <w:t xml:space="preserve">  </w:t>
            </w:r>
            <w:r w:rsidRPr="007F6FC1">
              <w:rPr>
                <w:i/>
                <w:iCs/>
                <w:sz w:val="20"/>
                <w:szCs w:val="20"/>
              </w:rPr>
              <w:t xml:space="preserve"> темпы роста, % </w:t>
            </w:r>
          </w:p>
        </w:tc>
        <w:tc>
          <w:tcPr>
            <w:tcW w:w="1363" w:type="dxa"/>
            <w:noWrap/>
          </w:tcPr>
          <w:p w:rsidR="00F36020" w:rsidRPr="007F6FC1" w:rsidRDefault="00F36020" w:rsidP="007F6FC1">
            <w:pPr>
              <w:spacing w:line="360" w:lineRule="auto"/>
              <w:rPr>
                <w:i/>
                <w:iCs/>
                <w:sz w:val="20"/>
                <w:szCs w:val="20"/>
              </w:rPr>
            </w:pPr>
            <w:r w:rsidRPr="007F6FC1">
              <w:rPr>
                <w:i/>
                <w:iCs/>
                <w:sz w:val="20"/>
                <w:szCs w:val="20"/>
              </w:rPr>
              <w:t>123,3</w:t>
            </w:r>
          </w:p>
        </w:tc>
        <w:tc>
          <w:tcPr>
            <w:tcW w:w="1288" w:type="dxa"/>
            <w:noWrap/>
          </w:tcPr>
          <w:p w:rsidR="00F36020" w:rsidRPr="007F6FC1" w:rsidRDefault="00F36020" w:rsidP="007F6FC1">
            <w:pPr>
              <w:spacing w:line="360" w:lineRule="auto"/>
              <w:rPr>
                <w:i/>
                <w:iCs/>
                <w:sz w:val="20"/>
                <w:szCs w:val="20"/>
              </w:rPr>
            </w:pPr>
            <w:r w:rsidRPr="007F6FC1">
              <w:rPr>
                <w:i/>
                <w:iCs/>
                <w:sz w:val="20"/>
                <w:szCs w:val="20"/>
              </w:rPr>
              <w:t>119,3</w:t>
            </w:r>
          </w:p>
        </w:tc>
        <w:tc>
          <w:tcPr>
            <w:tcW w:w="722" w:type="dxa"/>
            <w:noWrap/>
          </w:tcPr>
          <w:p w:rsidR="00F36020" w:rsidRPr="007F6FC1" w:rsidRDefault="00F36020" w:rsidP="007F6FC1">
            <w:pPr>
              <w:spacing w:line="360" w:lineRule="auto"/>
              <w:rPr>
                <w:i/>
                <w:iCs/>
                <w:sz w:val="20"/>
                <w:szCs w:val="20"/>
              </w:rPr>
            </w:pPr>
            <w:r w:rsidRPr="007F6FC1">
              <w:rPr>
                <w:i/>
                <w:iCs/>
                <w:sz w:val="20"/>
                <w:szCs w:val="20"/>
              </w:rPr>
              <w:t>162,6</w:t>
            </w:r>
          </w:p>
        </w:tc>
        <w:tc>
          <w:tcPr>
            <w:tcW w:w="1253" w:type="dxa"/>
            <w:noWrap/>
          </w:tcPr>
          <w:p w:rsidR="00F36020" w:rsidRPr="007F6FC1" w:rsidRDefault="00F36020" w:rsidP="007F6FC1">
            <w:pPr>
              <w:spacing w:line="360" w:lineRule="auto"/>
              <w:rPr>
                <w:i/>
                <w:iCs/>
                <w:sz w:val="20"/>
                <w:szCs w:val="20"/>
              </w:rPr>
            </w:pPr>
            <w:r w:rsidRPr="007F6FC1">
              <w:rPr>
                <w:i/>
                <w:iCs/>
                <w:sz w:val="20"/>
                <w:szCs w:val="20"/>
              </w:rPr>
              <w:t>82,4</w:t>
            </w:r>
          </w:p>
        </w:tc>
        <w:tc>
          <w:tcPr>
            <w:tcW w:w="1178" w:type="dxa"/>
            <w:noWrap/>
          </w:tcPr>
          <w:p w:rsidR="00F36020" w:rsidRPr="007F6FC1" w:rsidRDefault="00F36020" w:rsidP="007F6FC1">
            <w:pPr>
              <w:spacing w:line="360" w:lineRule="auto"/>
              <w:rPr>
                <w:i/>
                <w:iCs/>
                <w:sz w:val="20"/>
                <w:szCs w:val="20"/>
              </w:rPr>
            </w:pPr>
            <w:r w:rsidRPr="007F6FC1">
              <w:rPr>
                <w:i/>
                <w:iCs/>
                <w:sz w:val="20"/>
                <w:szCs w:val="20"/>
              </w:rPr>
              <w:t>80,1</w:t>
            </w:r>
          </w:p>
        </w:tc>
        <w:tc>
          <w:tcPr>
            <w:tcW w:w="894" w:type="dxa"/>
            <w:noWrap/>
          </w:tcPr>
          <w:p w:rsidR="00F36020" w:rsidRPr="007F6FC1" w:rsidRDefault="00F36020" w:rsidP="007F6FC1">
            <w:pPr>
              <w:spacing w:line="360" w:lineRule="auto"/>
              <w:rPr>
                <w:i/>
                <w:iCs/>
                <w:sz w:val="20"/>
                <w:szCs w:val="20"/>
              </w:rPr>
            </w:pPr>
            <w:r w:rsidRPr="007F6FC1">
              <w:rPr>
                <w:i/>
                <w:iCs/>
                <w:sz w:val="20"/>
                <w:szCs w:val="20"/>
              </w:rPr>
              <w:t>98,8</w:t>
            </w:r>
          </w:p>
        </w:tc>
      </w:tr>
    </w:tbl>
    <w:p w:rsidR="004D31B6" w:rsidRPr="00054ECA" w:rsidRDefault="004D31B6" w:rsidP="00054ECA">
      <w:pPr>
        <w:spacing w:line="360" w:lineRule="auto"/>
        <w:ind w:firstLine="709"/>
        <w:jc w:val="both"/>
        <w:rPr>
          <w:sz w:val="28"/>
          <w:szCs w:val="28"/>
        </w:rPr>
      </w:pPr>
    </w:p>
    <w:p w:rsidR="003A31B2" w:rsidRPr="00054ECA" w:rsidRDefault="003A31B2" w:rsidP="00054ECA">
      <w:pPr>
        <w:pStyle w:val="23"/>
        <w:spacing w:line="360" w:lineRule="auto"/>
        <w:ind w:firstLine="709"/>
        <w:rPr>
          <w:sz w:val="28"/>
          <w:szCs w:val="28"/>
        </w:rPr>
      </w:pPr>
      <w:r w:rsidRPr="00054ECA">
        <w:rPr>
          <w:sz w:val="28"/>
          <w:szCs w:val="28"/>
        </w:rPr>
        <w:t>(по данным Федеральной таможенной службы)</w:t>
      </w:r>
    </w:p>
    <w:p w:rsidR="004D31B6" w:rsidRPr="00054ECA" w:rsidRDefault="004D31B6" w:rsidP="00054ECA">
      <w:pPr>
        <w:spacing w:line="360" w:lineRule="auto"/>
        <w:ind w:firstLine="709"/>
        <w:jc w:val="both"/>
        <w:rPr>
          <w:sz w:val="28"/>
          <w:szCs w:val="28"/>
        </w:rPr>
      </w:pPr>
    </w:p>
    <w:p w:rsidR="003A31B2" w:rsidRPr="007F6FC1" w:rsidRDefault="003A31B2" w:rsidP="00054ECA">
      <w:pPr>
        <w:spacing w:line="360" w:lineRule="auto"/>
        <w:ind w:firstLine="709"/>
        <w:jc w:val="both"/>
        <w:rPr>
          <w:b/>
          <w:sz w:val="28"/>
          <w:szCs w:val="28"/>
        </w:rPr>
      </w:pPr>
      <w:r w:rsidRPr="007F6FC1">
        <w:rPr>
          <w:b/>
          <w:sz w:val="28"/>
          <w:szCs w:val="28"/>
        </w:rPr>
        <w:t>Основные показатели российской внешней торговли (млрд. долл.)</w:t>
      </w:r>
    </w:p>
    <w:p w:rsidR="003A31B2" w:rsidRPr="00054ECA" w:rsidRDefault="003A31B2" w:rsidP="00054ECA">
      <w:pPr>
        <w:spacing w:line="360" w:lineRule="auto"/>
        <w:ind w:firstLine="709"/>
        <w:jc w:val="both"/>
        <w:rPr>
          <w:sz w:val="28"/>
          <w:szCs w:val="28"/>
        </w:rPr>
      </w:pPr>
    </w:p>
    <w:p w:rsidR="00E25C1F" w:rsidRPr="00054ECA" w:rsidRDefault="00475DAB" w:rsidP="00054ECA">
      <w:pPr>
        <w:spacing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0.5pt;height:217.5pt;visibility:visible">
            <v:imagedata r:id="rId6" o:title=""/>
          </v:shape>
        </w:pict>
      </w:r>
    </w:p>
    <w:p w:rsidR="004D31B6" w:rsidRPr="00054ECA" w:rsidRDefault="003A31B2" w:rsidP="00054ECA">
      <w:pPr>
        <w:spacing w:line="360" w:lineRule="auto"/>
        <w:ind w:firstLine="709"/>
        <w:jc w:val="both"/>
        <w:rPr>
          <w:sz w:val="28"/>
          <w:szCs w:val="28"/>
        </w:rPr>
      </w:pPr>
      <w:r w:rsidRPr="00054ECA">
        <w:rPr>
          <w:sz w:val="28"/>
          <w:szCs w:val="28"/>
        </w:rPr>
        <w:t>Источник: Институт экономики переходного периода</w:t>
      </w:r>
    </w:p>
    <w:p w:rsidR="003A31B2" w:rsidRPr="007F6FC1" w:rsidRDefault="003A31B2" w:rsidP="007F6FC1">
      <w:pPr>
        <w:spacing w:line="360" w:lineRule="auto"/>
        <w:ind w:firstLine="709"/>
        <w:jc w:val="center"/>
        <w:rPr>
          <w:b/>
          <w:sz w:val="28"/>
          <w:szCs w:val="28"/>
        </w:rPr>
      </w:pPr>
      <w:r w:rsidRPr="007F6FC1">
        <w:rPr>
          <w:b/>
          <w:sz w:val="28"/>
          <w:szCs w:val="28"/>
        </w:rPr>
        <w:t>Деятельность РФ в АТЭС</w:t>
      </w:r>
    </w:p>
    <w:p w:rsidR="003A31B2" w:rsidRPr="00054ECA" w:rsidRDefault="003A31B2" w:rsidP="00054ECA">
      <w:pPr>
        <w:spacing w:line="360" w:lineRule="auto"/>
        <w:ind w:firstLine="709"/>
        <w:jc w:val="both"/>
        <w:rPr>
          <w:sz w:val="28"/>
          <w:szCs w:val="28"/>
        </w:rPr>
      </w:pPr>
    </w:p>
    <w:p w:rsidR="004D31B6" w:rsidRPr="00054ECA" w:rsidRDefault="00475DAB" w:rsidP="00054ECA">
      <w:pPr>
        <w:spacing w:line="360" w:lineRule="auto"/>
        <w:ind w:firstLine="709"/>
        <w:jc w:val="both"/>
        <w:rPr>
          <w:sz w:val="28"/>
          <w:szCs w:val="28"/>
        </w:rPr>
      </w:pPr>
      <w:r>
        <w:rPr>
          <w:sz w:val="28"/>
          <w:szCs w:val="28"/>
        </w:rPr>
        <w:pict>
          <v:shape id="_x0000_i1026" type="#_x0000_t75" style="width:392.25pt;height:627pt">
            <v:imagedata r:id="rId7" o:title=""/>
          </v:shape>
        </w:pict>
      </w:r>
    </w:p>
    <w:p w:rsidR="00B24263" w:rsidRPr="00054ECA" w:rsidRDefault="007F6FC1" w:rsidP="007F6FC1">
      <w:pPr>
        <w:spacing w:line="360" w:lineRule="auto"/>
        <w:ind w:firstLine="709"/>
        <w:jc w:val="center"/>
        <w:rPr>
          <w:b/>
          <w:sz w:val="28"/>
          <w:szCs w:val="28"/>
        </w:rPr>
      </w:pPr>
      <w:r>
        <w:rPr>
          <w:sz w:val="28"/>
          <w:szCs w:val="28"/>
        </w:rPr>
        <w:br w:type="page"/>
      </w:r>
      <w:r w:rsidR="00B24263" w:rsidRPr="00054ECA">
        <w:rPr>
          <w:b/>
          <w:sz w:val="28"/>
          <w:szCs w:val="28"/>
        </w:rPr>
        <w:t>Внешняя торговля Российской Федерации</w:t>
      </w:r>
    </w:p>
    <w:p w:rsidR="00B24263" w:rsidRDefault="00B24263" w:rsidP="007F6FC1">
      <w:pPr>
        <w:pStyle w:val="23"/>
        <w:widowControl/>
        <w:suppressAutoHyphens/>
        <w:spacing w:line="360" w:lineRule="auto"/>
        <w:ind w:firstLine="709"/>
        <w:jc w:val="center"/>
        <w:rPr>
          <w:sz w:val="28"/>
          <w:szCs w:val="28"/>
        </w:rPr>
      </w:pPr>
      <w:r w:rsidRPr="00054ECA">
        <w:rPr>
          <w:sz w:val="28"/>
          <w:szCs w:val="28"/>
        </w:rPr>
        <w:t>(в январе-октябре 2005-2007 годах, млрд. долларов США)</w:t>
      </w:r>
    </w:p>
    <w:p w:rsidR="007F6FC1" w:rsidRPr="00054ECA" w:rsidRDefault="007F6FC1" w:rsidP="00054ECA">
      <w:pPr>
        <w:pStyle w:val="23"/>
        <w:widowControl/>
        <w:suppressAutoHyphens/>
        <w:spacing w:line="360" w:lineRule="auto"/>
        <w:ind w:firstLine="709"/>
        <w:rPr>
          <w:sz w:val="28"/>
          <w:szCs w:val="28"/>
        </w:rPr>
      </w:pPr>
    </w:p>
    <w:p w:rsidR="00B24263" w:rsidRPr="00054ECA" w:rsidRDefault="00475DAB" w:rsidP="00054ECA">
      <w:pPr>
        <w:spacing w:line="360" w:lineRule="auto"/>
        <w:ind w:firstLine="709"/>
        <w:jc w:val="both"/>
        <w:rPr>
          <w:sz w:val="28"/>
          <w:szCs w:val="28"/>
        </w:rPr>
      </w:pPr>
      <w:r>
        <w:rPr>
          <w:sz w:val="28"/>
          <w:szCs w:val="28"/>
        </w:rPr>
        <w:pict>
          <v:shape id="_x0000_i1027" type="#_x0000_t75" style="width:396pt;height:176.25pt">
            <v:imagedata r:id="rId8" o:title=""/>
          </v:shape>
        </w:pict>
      </w:r>
    </w:p>
    <w:p w:rsidR="007F6FC1" w:rsidRDefault="007F6FC1" w:rsidP="00054ECA">
      <w:pPr>
        <w:spacing w:line="360" w:lineRule="auto"/>
        <w:ind w:firstLine="709"/>
        <w:jc w:val="both"/>
        <w:rPr>
          <w:sz w:val="28"/>
          <w:szCs w:val="28"/>
        </w:rPr>
      </w:pPr>
    </w:p>
    <w:p w:rsidR="00B24263" w:rsidRPr="00054ECA" w:rsidRDefault="003A31B2" w:rsidP="00054ECA">
      <w:pPr>
        <w:spacing w:line="360" w:lineRule="auto"/>
        <w:ind w:firstLine="709"/>
        <w:jc w:val="both"/>
        <w:rPr>
          <w:sz w:val="28"/>
          <w:szCs w:val="28"/>
        </w:rPr>
      </w:pPr>
      <w:r w:rsidRPr="00054ECA">
        <w:rPr>
          <w:sz w:val="28"/>
          <w:szCs w:val="28"/>
        </w:rPr>
        <w:t>Источник: Министерство экономического развития РФ</w:t>
      </w:r>
    </w:p>
    <w:p w:rsidR="00B24263" w:rsidRPr="00054ECA" w:rsidRDefault="00B24263" w:rsidP="00054ECA">
      <w:pPr>
        <w:spacing w:line="360" w:lineRule="auto"/>
        <w:ind w:firstLine="709"/>
        <w:jc w:val="both"/>
        <w:rPr>
          <w:sz w:val="28"/>
          <w:szCs w:val="28"/>
        </w:rPr>
      </w:pPr>
    </w:p>
    <w:p w:rsidR="00B24263" w:rsidRPr="00054ECA" w:rsidRDefault="00B24263" w:rsidP="007F6FC1">
      <w:pPr>
        <w:pStyle w:val="23"/>
        <w:widowControl/>
        <w:suppressAutoHyphens/>
        <w:spacing w:line="360" w:lineRule="auto"/>
        <w:ind w:firstLine="709"/>
        <w:jc w:val="center"/>
        <w:rPr>
          <w:b/>
          <w:iCs/>
          <w:sz w:val="28"/>
          <w:szCs w:val="28"/>
        </w:rPr>
      </w:pPr>
      <w:r w:rsidRPr="00054ECA">
        <w:rPr>
          <w:b/>
          <w:iCs/>
          <w:sz w:val="28"/>
          <w:szCs w:val="28"/>
        </w:rPr>
        <w:t>Изменение товарной структуры импорта Российской Федерации из стран дальнего зарубежья</w:t>
      </w:r>
    </w:p>
    <w:p w:rsidR="003A31B2" w:rsidRPr="00054ECA" w:rsidRDefault="00475DAB" w:rsidP="007F6FC1">
      <w:pPr>
        <w:suppressAutoHyphens/>
        <w:spacing w:line="360" w:lineRule="auto"/>
        <w:jc w:val="both"/>
        <w:rPr>
          <w:sz w:val="28"/>
          <w:szCs w:val="28"/>
        </w:rPr>
      </w:pPr>
      <w:r>
        <w:rPr>
          <w:sz w:val="28"/>
          <w:szCs w:val="28"/>
        </w:rPr>
        <w:pict>
          <v:shape id="_x0000_i1028" type="#_x0000_t75" style="width:486pt;height:197.25pt">
            <v:imagedata r:id="rId9" o:title=""/>
          </v:shape>
        </w:pict>
      </w:r>
    </w:p>
    <w:p w:rsidR="003A31B2" w:rsidRPr="00054ECA" w:rsidRDefault="003A31B2" w:rsidP="00054ECA">
      <w:pPr>
        <w:suppressAutoHyphens/>
        <w:spacing w:line="360" w:lineRule="auto"/>
        <w:ind w:firstLine="709"/>
        <w:jc w:val="both"/>
        <w:rPr>
          <w:i/>
          <w:sz w:val="28"/>
          <w:szCs w:val="28"/>
        </w:rPr>
      </w:pPr>
      <w:r w:rsidRPr="00054ECA">
        <w:rPr>
          <w:i/>
          <w:sz w:val="28"/>
          <w:szCs w:val="28"/>
        </w:rPr>
        <w:t>(по данным таможенной статистики)</w:t>
      </w:r>
    </w:p>
    <w:p w:rsidR="002A05BE" w:rsidRPr="00054ECA" w:rsidRDefault="007F6FC1" w:rsidP="007F6FC1">
      <w:pPr>
        <w:pStyle w:val="23"/>
        <w:widowControl/>
        <w:suppressAutoHyphens/>
        <w:spacing w:line="360" w:lineRule="auto"/>
        <w:ind w:left="709" w:firstLine="0"/>
        <w:jc w:val="center"/>
        <w:rPr>
          <w:b/>
          <w:iCs/>
          <w:sz w:val="28"/>
          <w:szCs w:val="28"/>
        </w:rPr>
      </w:pPr>
      <w:r>
        <w:rPr>
          <w:sz w:val="28"/>
          <w:szCs w:val="28"/>
        </w:rPr>
        <w:br w:type="page"/>
      </w:r>
      <w:r w:rsidR="002A05BE" w:rsidRPr="00054ECA">
        <w:rPr>
          <w:b/>
          <w:iCs/>
          <w:sz w:val="28"/>
          <w:szCs w:val="28"/>
        </w:rPr>
        <w:t>Внешняя торговля</w:t>
      </w:r>
      <w:r w:rsidR="002A05BE" w:rsidRPr="00054ECA">
        <w:rPr>
          <w:b/>
          <w:sz w:val="28"/>
          <w:szCs w:val="28"/>
        </w:rPr>
        <w:t xml:space="preserve"> Российской Федерации </w:t>
      </w:r>
      <w:r w:rsidR="002A05BE" w:rsidRPr="00054ECA">
        <w:rPr>
          <w:b/>
          <w:iCs/>
          <w:sz w:val="28"/>
          <w:szCs w:val="28"/>
        </w:rPr>
        <w:t>со странами - основными торговыми партнерами из дальнего зарубежья</w:t>
      </w:r>
    </w:p>
    <w:p w:rsidR="002A05BE" w:rsidRDefault="002A05BE" w:rsidP="007F6FC1">
      <w:pPr>
        <w:pStyle w:val="23"/>
        <w:widowControl/>
        <w:suppressAutoHyphens/>
        <w:spacing w:line="360" w:lineRule="auto"/>
        <w:ind w:left="709" w:firstLine="0"/>
        <w:jc w:val="center"/>
        <w:rPr>
          <w:iCs/>
          <w:sz w:val="28"/>
          <w:szCs w:val="28"/>
        </w:rPr>
      </w:pPr>
      <w:r w:rsidRPr="00054ECA">
        <w:rPr>
          <w:iCs/>
          <w:sz w:val="28"/>
          <w:szCs w:val="28"/>
        </w:rPr>
        <w:t xml:space="preserve">(в январе-сентябре </w:t>
      </w:r>
      <w:smartTag w:uri="urn:schemas-microsoft-com:office:smarttags" w:element="metricconverter">
        <w:smartTagPr>
          <w:attr w:name="ProductID" w:val="2007 г"/>
        </w:smartTagPr>
        <w:r w:rsidRPr="00054ECA">
          <w:rPr>
            <w:iCs/>
            <w:sz w:val="28"/>
            <w:szCs w:val="28"/>
          </w:rPr>
          <w:t>2007 г</w:t>
        </w:r>
      </w:smartTag>
      <w:r w:rsidRPr="00054ECA">
        <w:rPr>
          <w:iCs/>
          <w:sz w:val="28"/>
          <w:szCs w:val="28"/>
        </w:rPr>
        <w:t>., в млрд. долл. США)</w:t>
      </w:r>
    </w:p>
    <w:p w:rsidR="007F6FC1" w:rsidRPr="00054ECA" w:rsidRDefault="007F6FC1" w:rsidP="007F6FC1">
      <w:pPr>
        <w:pStyle w:val="23"/>
        <w:widowControl/>
        <w:suppressAutoHyphens/>
        <w:spacing w:line="360" w:lineRule="auto"/>
        <w:ind w:left="709" w:firstLine="0"/>
        <w:jc w:val="center"/>
        <w:rPr>
          <w:iCs/>
          <w:sz w:val="28"/>
          <w:szCs w:val="28"/>
        </w:rPr>
      </w:pPr>
    </w:p>
    <w:p w:rsidR="003A31B2" w:rsidRPr="00054ECA" w:rsidRDefault="00475DAB" w:rsidP="007F6FC1">
      <w:pPr>
        <w:tabs>
          <w:tab w:val="left" w:pos="2265"/>
        </w:tabs>
        <w:spacing w:line="360" w:lineRule="auto"/>
        <w:ind w:firstLine="426"/>
        <w:jc w:val="both"/>
        <w:rPr>
          <w:sz w:val="28"/>
          <w:szCs w:val="28"/>
        </w:rPr>
      </w:pPr>
      <w:r>
        <w:rPr>
          <w:sz w:val="28"/>
          <w:szCs w:val="28"/>
        </w:rPr>
        <w:pict>
          <v:shape id="_x0000_i1029" type="#_x0000_t75" style="width:444.75pt;height:267pt">
            <v:imagedata r:id="rId10" o:title=""/>
          </v:shape>
        </w:pict>
      </w:r>
    </w:p>
    <w:p w:rsidR="003A31B2" w:rsidRPr="00054ECA" w:rsidRDefault="003A31B2" w:rsidP="00054ECA">
      <w:pPr>
        <w:spacing w:line="360" w:lineRule="auto"/>
        <w:ind w:firstLine="709"/>
        <w:jc w:val="both"/>
        <w:rPr>
          <w:sz w:val="28"/>
          <w:szCs w:val="28"/>
        </w:rPr>
      </w:pPr>
    </w:p>
    <w:p w:rsidR="003A31B2" w:rsidRPr="00054ECA" w:rsidRDefault="003A31B2" w:rsidP="00054ECA">
      <w:pPr>
        <w:spacing w:line="360" w:lineRule="auto"/>
        <w:ind w:firstLine="709"/>
        <w:jc w:val="both"/>
        <w:rPr>
          <w:sz w:val="28"/>
          <w:szCs w:val="28"/>
        </w:rPr>
      </w:pPr>
      <w:r w:rsidRPr="00054ECA">
        <w:rPr>
          <w:sz w:val="28"/>
          <w:szCs w:val="28"/>
        </w:rPr>
        <w:t>Источник: Министерство экономического развития РФ</w:t>
      </w:r>
      <w:bookmarkStart w:id="9" w:name="_GoBack"/>
      <w:bookmarkEnd w:id="9"/>
    </w:p>
    <w:sectPr w:rsidR="003A31B2" w:rsidRPr="00054ECA" w:rsidSect="00054ECA">
      <w:footerReference w:type="even" r:id="rId11"/>
      <w:footerReference w:type="default" r:id="rId1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899" w:rsidRDefault="00377899">
      <w:r>
        <w:separator/>
      </w:r>
    </w:p>
  </w:endnote>
  <w:endnote w:type="continuationSeparator" w:id="0">
    <w:p w:rsidR="00377899" w:rsidRDefault="0037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868" w:rsidRDefault="00355868" w:rsidP="00DA62C1">
    <w:pPr>
      <w:pStyle w:val="ad"/>
      <w:framePr w:wrap="around" w:vAnchor="text" w:hAnchor="margin" w:xAlign="right" w:y="1"/>
      <w:rPr>
        <w:rStyle w:val="af"/>
      </w:rPr>
    </w:pPr>
  </w:p>
  <w:p w:rsidR="00355868" w:rsidRDefault="00355868" w:rsidP="00A95F6F">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868" w:rsidRDefault="00A60BD0" w:rsidP="00DA62C1">
    <w:pPr>
      <w:pStyle w:val="ad"/>
      <w:framePr w:wrap="around" w:vAnchor="text" w:hAnchor="margin" w:xAlign="right" w:y="1"/>
      <w:rPr>
        <w:rStyle w:val="af"/>
      </w:rPr>
    </w:pPr>
    <w:r>
      <w:rPr>
        <w:rStyle w:val="af"/>
        <w:noProof/>
      </w:rPr>
      <w:t>1</w:t>
    </w:r>
  </w:p>
  <w:p w:rsidR="00355868" w:rsidRDefault="00355868" w:rsidP="00A95F6F">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899" w:rsidRDefault="00377899">
      <w:r>
        <w:separator/>
      </w:r>
    </w:p>
  </w:footnote>
  <w:footnote w:type="continuationSeparator" w:id="0">
    <w:p w:rsidR="00377899" w:rsidRDefault="00377899">
      <w:r>
        <w:continuationSeparator/>
      </w:r>
    </w:p>
  </w:footnote>
  <w:footnote w:id="1">
    <w:p w:rsidR="00377899" w:rsidRDefault="00355868">
      <w:pPr>
        <w:pStyle w:val="ab"/>
      </w:pPr>
      <w:r>
        <w:rPr>
          <w:rStyle w:val="a8"/>
        </w:rPr>
        <w:footnoteRef/>
      </w:r>
      <w:r>
        <w:t xml:space="preserve"> </w:t>
      </w:r>
      <w:r w:rsidRPr="00F36020">
        <w:t>http://www.budgetrf.ru/Publications/mert_new/2007/MERT_NEW200711281243/MERT_NEW200711281243_p_010.htm</w:t>
      </w:r>
    </w:p>
  </w:footnote>
  <w:footnote w:id="2">
    <w:p w:rsidR="00377899" w:rsidRDefault="00355868" w:rsidP="00E25C1F">
      <w:pPr>
        <w:pStyle w:val="ab"/>
      </w:pPr>
      <w:r>
        <w:rPr>
          <w:rStyle w:val="a8"/>
        </w:rPr>
        <w:footnoteRef/>
      </w:r>
      <w:r>
        <w:t xml:space="preserve"> </w:t>
      </w:r>
      <w:r w:rsidRPr="00C433D5">
        <w:t>http://www.budgetrf.ru/Publications/mert_new/2007/MERT_NEW200711281243/MERT_NEW200711281243_p_010.htm</w:t>
      </w:r>
    </w:p>
  </w:footnote>
  <w:footnote w:id="3">
    <w:p w:rsidR="00377899" w:rsidRDefault="00355868">
      <w:pPr>
        <w:pStyle w:val="ab"/>
      </w:pPr>
      <w:r>
        <w:rPr>
          <w:rStyle w:val="a8"/>
        </w:rPr>
        <w:footnoteRef/>
      </w:r>
      <w:r>
        <w:t xml:space="preserve"> </w:t>
      </w:r>
      <w:r w:rsidRPr="00C433D5">
        <w:t>www.delrus.ec.europa.eu/ru/images/pText_pict/750/Eurostat_rus.doc</w:t>
      </w:r>
    </w:p>
  </w:footnote>
  <w:footnote w:id="4">
    <w:p w:rsidR="00377899" w:rsidRDefault="00355868" w:rsidP="00C433D5">
      <w:pPr>
        <w:pStyle w:val="ab"/>
      </w:pPr>
      <w:r>
        <w:rPr>
          <w:rStyle w:val="a8"/>
        </w:rPr>
        <w:footnoteRef/>
      </w:r>
      <w:r>
        <w:t xml:space="preserve"> </w:t>
      </w:r>
      <w:r w:rsidRPr="00C433D5">
        <w:t>http://www.eg-online.ru/archive/item.php?ITEM_ID=20482</w:t>
      </w:r>
    </w:p>
  </w:footnote>
  <w:footnote w:id="5">
    <w:p w:rsidR="00377899" w:rsidRDefault="00355868">
      <w:pPr>
        <w:pStyle w:val="ab"/>
      </w:pPr>
      <w:r>
        <w:rPr>
          <w:rStyle w:val="a8"/>
        </w:rPr>
        <w:footnoteRef/>
      </w:r>
      <w:r>
        <w:t xml:space="preserve"> </w:t>
      </w:r>
      <w:r w:rsidRPr="00844A0B">
        <w:t>http://netherlands.rustrade.org/economics/relations/info</w:t>
      </w:r>
    </w:p>
  </w:footnote>
  <w:footnote w:id="6">
    <w:p w:rsidR="00377899" w:rsidRDefault="00355868">
      <w:pPr>
        <w:pStyle w:val="ab"/>
      </w:pPr>
      <w:r>
        <w:rPr>
          <w:rStyle w:val="a8"/>
        </w:rPr>
        <w:footnoteRef/>
      </w:r>
      <w:r>
        <w:t xml:space="preserve"> </w:t>
      </w:r>
      <w:r w:rsidRPr="00844A0B">
        <w:t>http://netherlands.rustrade.org/economics/relations/info</w:t>
      </w:r>
    </w:p>
  </w:footnote>
  <w:footnote w:id="7">
    <w:p w:rsidR="00377899" w:rsidRDefault="00355868">
      <w:pPr>
        <w:pStyle w:val="ab"/>
      </w:pPr>
      <w:r>
        <w:rPr>
          <w:rStyle w:val="a8"/>
        </w:rPr>
        <w:footnoteRef/>
      </w:r>
      <w:r>
        <w:t xml:space="preserve"> </w:t>
      </w:r>
      <w:r w:rsidRPr="00844A0B">
        <w:t>http://china.rustrade.org/economics/relations/info</w:t>
      </w:r>
    </w:p>
  </w:footnote>
  <w:footnote w:id="8">
    <w:p w:rsidR="00377899" w:rsidRDefault="00355868">
      <w:pPr>
        <w:pStyle w:val="ab"/>
      </w:pPr>
      <w:r>
        <w:rPr>
          <w:rStyle w:val="a8"/>
        </w:rPr>
        <w:footnoteRef/>
      </w:r>
      <w:r>
        <w:t xml:space="preserve"> </w:t>
      </w:r>
      <w:r w:rsidRPr="00844A0B">
        <w:t>http://china.rustrade.org/economics/relations/info</w:t>
      </w:r>
    </w:p>
  </w:footnote>
  <w:footnote w:id="9">
    <w:p w:rsidR="00377899" w:rsidRDefault="00355868">
      <w:pPr>
        <w:pStyle w:val="ab"/>
      </w:pPr>
      <w:r>
        <w:rPr>
          <w:rStyle w:val="a8"/>
        </w:rPr>
        <w:footnoteRef/>
      </w:r>
      <w:r>
        <w:t xml:space="preserve"> </w:t>
      </w:r>
      <w:r w:rsidRPr="00B03036">
        <w:t>http://italy.rustrade.org/economics/relations/info</w:t>
      </w:r>
    </w:p>
  </w:footnote>
  <w:footnote w:id="10">
    <w:p w:rsidR="00377899" w:rsidRDefault="00355868">
      <w:pPr>
        <w:pStyle w:val="ab"/>
      </w:pPr>
      <w:r>
        <w:rPr>
          <w:rStyle w:val="a8"/>
        </w:rPr>
        <w:footnoteRef/>
      </w:r>
      <w:r>
        <w:t xml:space="preserve"> </w:t>
      </w:r>
      <w:r w:rsidRPr="00B03036">
        <w:t>http://usa.rustrade.org/economics/relations/info</w:t>
      </w:r>
    </w:p>
  </w:footnote>
  <w:footnote w:id="11">
    <w:p w:rsidR="00377899" w:rsidRDefault="00355868">
      <w:pPr>
        <w:pStyle w:val="ab"/>
      </w:pPr>
      <w:r>
        <w:rPr>
          <w:rStyle w:val="a8"/>
        </w:rPr>
        <w:footnoteRef/>
      </w:r>
      <w:r>
        <w:t xml:space="preserve"> </w:t>
      </w:r>
      <w:r w:rsidRPr="00B03036">
        <w:t>http://usa.rustrade.org/economics/relations/info</w:t>
      </w:r>
    </w:p>
  </w:footnote>
  <w:footnote w:id="12">
    <w:p w:rsidR="00377899" w:rsidRDefault="00355868">
      <w:pPr>
        <w:pStyle w:val="ab"/>
      </w:pPr>
      <w:r>
        <w:rPr>
          <w:rStyle w:val="a8"/>
        </w:rPr>
        <w:footnoteRef/>
      </w:r>
      <w:r>
        <w:t xml:space="preserve"> </w:t>
      </w:r>
      <w:r w:rsidRPr="00B03036">
        <w:t>http://usa.rustrade.org/economics/relations/info</w:t>
      </w:r>
    </w:p>
  </w:footnote>
  <w:footnote w:id="13">
    <w:p w:rsidR="00377899" w:rsidRDefault="00355868" w:rsidP="00F36020">
      <w:pPr>
        <w:pStyle w:val="ab"/>
      </w:pPr>
      <w:r>
        <w:rPr>
          <w:rStyle w:val="a8"/>
          <w:sz w:val="28"/>
          <w:szCs w:val="28"/>
        </w:rPr>
        <w:footnoteRef/>
      </w:r>
      <w:r w:rsidRPr="00F36020">
        <w:t>http://japan.rustrade.org/economics/relations/info</w:t>
      </w:r>
    </w:p>
  </w:footnote>
  <w:footnote w:id="14">
    <w:p w:rsidR="00377899" w:rsidRDefault="00355868">
      <w:pPr>
        <w:pStyle w:val="ab"/>
      </w:pPr>
      <w:r>
        <w:rPr>
          <w:rStyle w:val="a8"/>
        </w:rPr>
        <w:footnoteRef/>
      </w:r>
      <w:r>
        <w:t xml:space="preserve"> </w:t>
      </w:r>
      <w:r w:rsidRPr="00F36020">
        <w:t>http://japan.rustrade.org/economics/relations/info</w:t>
      </w:r>
    </w:p>
  </w:footnote>
  <w:footnote w:id="15">
    <w:p w:rsidR="00377899" w:rsidRDefault="00355868">
      <w:pPr>
        <w:pStyle w:val="ab"/>
      </w:pPr>
      <w:r>
        <w:rPr>
          <w:rStyle w:val="a8"/>
        </w:rPr>
        <w:footnoteRef/>
      </w:r>
      <w:r>
        <w:t xml:space="preserve"> </w:t>
      </w:r>
      <w:r w:rsidRPr="00F36020">
        <w:t>http://japan.rustrade.org/economics/relations/info</w:t>
      </w:r>
    </w:p>
  </w:footnote>
  <w:footnote w:id="16">
    <w:p w:rsidR="00377899" w:rsidRDefault="00355868">
      <w:pPr>
        <w:pStyle w:val="ab"/>
      </w:pPr>
      <w:r>
        <w:rPr>
          <w:rStyle w:val="a8"/>
        </w:rPr>
        <w:footnoteRef/>
      </w:r>
      <w:r>
        <w:t xml:space="preserve"> </w:t>
      </w:r>
      <w:r w:rsidRPr="00F77828">
        <w:t>http://southkorea.rustrade.org/economics/relations/info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212"/>
    <w:rsid w:val="000000E0"/>
    <w:rsid w:val="00003450"/>
    <w:rsid w:val="00011F8C"/>
    <w:rsid w:val="00015212"/>
    <w:rsid w:val="000159E6"/>
    <w:rsid w:val="000407B2"/>
    <w:rsid w:val="00054ECA"/>
    <w:rsid w:val="000A238E"/>
    <w:rsid w:val="000A5AD3"/>
    <w:rsid w:val="000B2AA4"/>
    <w:rsid w:val="0012744B"/>
    <w:rsid w:val="00157F34"/>
    <w:rsid w:val="001A7D55"/>
    <w:rsid w:val="001B4E0C"/>
    <w:rsid w:val="00205165"/>
    <w:rsid w:val="002955CA"/>
    <w:rsid w:val="002A05BE"/>
    <w:rsid w:val="002A18E6"/>
    <w:rsid w:val="002B6B87"/>
    <w:rsid w:val="0034529A"/>
    <w:rsid w:val="00354F6F"/>
    <w:rsid w:val="00355868"/>
    <w:rsid w:val="00377899"/>
    <w:rsid w:val="003807FF"/>
    <w:rsid w:val="003A31B2"/>
    <w:rsid w:val="003E6AA7"/>
    <w:rsid w:val="00410DA4"/>
    <w:rsid w:val="00423CA3"/>
    <w:rsid w:val="00424DF7"/>
    <w:rsid w:val="00475DAB"/>
    <w:rsid w:val="00493BD3"/>
    <w:rsid w:val="004B6F23"/>
    <w:rsid w:val="004D31B6"/>
    <w:rsid w:val="004F258D"/>
    <w:rsid w:val="005006BC"/>
    <w:rsid w:val="00517623"/>
    <w:rsid w:val="00532F25"/>
    <w:rsid w:val="00566A46"/>
    <w:rsid w:val="00580B50"/>
    <w:rsid w:val="00586210"/>
    <w:rsid w:val="00597B32"/>
    <w:rsid w:val="005B24A8"/>
    <w:rsid w:val="005D5C00"/>
    <w:rsid w:val="005F71F8"/>
    <w:rsid w:val="00687A88"/>
    <w:rsid w:val="006E3E41"/>
    <w:rsid w:val="00723942"/>
    <w:rsid w:val="00761C2C"/>
    <w:rsid w:val="007D6C94"/>
    <w:rsid w:val="007F6FC1"/>
    <w:rsid w:val="00832371"/>
    <w:rsid w:val="00844A0B"/>
    <w:rsid w:val="008A18F4"/>
    <w:rsid w:val="008B0F90"/>
    <w:rsid w:val="008C75C6"/>
    <w:rsid w:val="008F48F6"/>
    <w:rsid w:val="00952BA9"/>
    <w:rsid w:val="0095441F"/>
    <w:rsid w:val="00977A55"/>
    <w:rsid w:val="00987532"/>
    <w:rsid w:val="009D04C4"/>
    <w:rsid w:val="009E2500"/>
    <w:rsid w:val="009E2CBA"/>
    <w:rsid w:val="009F7697"/>
    <w:rsid w:val="00A60BD0"/>
    <w:rsid w:val="00A67C24"/>
    <w:rsid w:val="00A73847"/>
    <w:rsid w:val="00A76284"/>
    <w:rsid w:val="00A95F6F"/>
    <w:rsid w:val="00A97E66"/>
    <w:rsid w:val="00AB3264"/>
    <w:rsid w:val="00AD61BD"/>
    <w:rsid w:val="00B03036"/>
    <w:rsid w:val="00B23953"/>
    <w:rsid w:val="00B24263"/>
    <w:rsid w:val="00B33266"/>
    <w:rsid w:val="00B33CD7"/>
    <w:rsid w:val="00B90D61"/>
    <w:rsid w:val="00BA179C"/>
    <w:rsid w:val="00BA5A88"/>
    <w:rsid w:val="00BB082C"/>
    <w:rsid w:val="00BB6121"/>
    <w:rsid w:val="00C00767"/>
    <w:rsid w:val="00C03886"/>
    <w:rsid w:val="00C11348"/>
    <w:rsid w:val="00C12F24"/>
    <w:rsid w:val="00C433D5"/>
    <w:rsid w:val="00C439CA"/>
    <w:rsid w:val="00C43D39"/>
    <w:rsid w:val="00C54169"/>
    <w:rsid w:val="00CD5651"/>
    <w:rsid w:val="00CF4106"/>
    <w:rsid w:val="00D206E9"/>
    <w:rsid w:val="00D35E33"/>
    <w:rsid w:val="00D70E55"/>
    <w:rsid w:val="00D92C4A"/>
    <w:rsid w:val="00DA62C1"/>
    <w:rsid w:val="00E25C1F"/>
    <w:rsid w:val="00EB3077"/>
    <w:rsid w:val="00EC3C2A"/>
    <w:rsid w:val="00F3371E"/>
    <w:rsid w:val="00F36020"/>
    <w:rsid w:val="00F40760"/>
    <w:rsid w:val="00F45A7D"/>
    <w:rsid w:val="00F518A4"/>
    <w:rsid w:val="00F60BB1"/>
    <w:rsid w:val="00F77828"/>
    <w:rsid w:val="00FB2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D993A589-9482-4593-93E0-58D275E5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212"/>
    <w:rPr>
      <w:sz w:val="24"/>
      <w:szCs w:val="24"/>
    </w:rPr>
  </w:style>
  <w:style w:type="paragraph" w:styleId="1">
    <w:name w:val="heading 1"/>
    <w:basedOn w:val="a"/>
    <w:next w:val="a"/>
    <w:link w:val="10"/>
    <w:uiPriority w:val="9"/>
    <w:qFormat/>
    <w:rsid w:val="00493BD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015212"/>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01521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Indent"/>
    <w:aliases w:val="Основной текст 1,Нумерованный список !!,Надин стиль"/>
    <w:basedOn w:val="a"/>
    <w:link w:val="a4"/>
    <w:uiPriority w:val="99"/>
    <w:rsid w:val="00015212"/>
    <w:pPr>
      <w:jc w:val="both"/>
    </w:pPr>
  </w:style>
  <w:style w:type="character" w:customStyle="1" w:styleId="a4">
    <w:name w:val="Основной текст с отступом Знак"/>
    <w:aliases w:val="Основной текст 1 Знак,Нумерованный список !! Знак,Надин стиль Знак"/>
    <w:link w:val="a3"/>
    <w:uiPriority w:val="99"/>
    <w:semiHidden/>
    <w:rPr>
      <w:sz w:val="24"/>
      <w:szCs w:val="24"/>
    </w:rPr>
  </w:style>
  <w:style w:type="paragraph" w:styleId="21">
    <w:name w:val="Body Text Indent 2"/>
    <w:basedOn w:val="a"/>
    <w:link w:val="22"/>
    <w:uiPriority w:val="99"/>
    <w:rsid w:val="00015212"/>
    <w:pPr>
      <w:spacing w:line="200" w:lineRule="exact"/>
      <w:ind w:firstLine="17"/>
      <w:jc w:val="center"/>
    </w:pPr>
    <w:rPr>
      <w:b/>
      <w:bCs/>
      <w:sz w:val="22"/>
      <w:szCs w:val="26"/>
    </w:rPr>
  </w:style>
  <w:style w:type="character" w:customStyle="1" w:styleId="22">
    <w:name w:val="Основной текст с отступом 2 Знак"/>
    <w:link w:val="21"/>
    <w:uiPriority w:val="99"/>
    <w:semiHidden/>
    <w:rPr>
      <w:sz w:val="24"/>
      <w:szCs w:val="24"/>
    </w:rPr>
  </w:style>
  <w:style w:type="paragraph" w:customStyle="1" w:styleId="23">
    <w:name w:val="сновной текст с отступом 2"/>
    <w:basedOn w:val="a"/>
    <w:rsid w:val="00015212"/>
    <w:pPr>
      <w:widowControl w:val="0"/>
      <w:ind w:firstLine="720"/>
      <w:jc w:val="both"/>
    </w:pPr>
    <w:rPr>
      <w:sz w:val="26"/>
      <w:szCs w:val="20"/>
    </w:rPr>
  </w:style>
  <w:style w:type="table" w:styleId="a5">
    <w:name w:val="Table Contemporary"/>
    <w:basedOn w:val="a1"/>
    <w:uiPriority w:val="99"/>
    <w:rsid w:val="000152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6">
    <w:name w:val="List Paragraph"/>
    <w:basedOn w:val="a"/>
    <w:uiPriority w:val="34"/>
    <w:qFormat/>
    <w:rsid w:val="00493BD3"/>
    <w:pPr>
      <w:spacing w:after="200" w:line="360" w:lineRule="auto"/>
      <w:ind w:left="720"/>
      <w:contextualSpacing/>
    </w:pPr>
    <w:rPr>
      <w:sz w:val="28"/>
      <w:szCs w:val="22"/>
      <w:lang w:eastAsia="en-US"/>
    </w:rPr>
  </w:style>
  <w:style w:type="character" w:styleId="a7">
    <w:name w:val="Hyperlink"/>
    <w:uiPriority w:val="99"/>
    <w:unhideWhenUsed/>
    <w:rsid w:val="00493BD3"/>
    <w:rPr>
      <w:rFonts w:cs="Times New Roman"/>
      <w:color w:val="0000FF"/>
      <w:u w:val="single"/>
    </w:rPr>
  </w:style>
  <w:style w:type="character" w:styleId="a8">
    <w:name w:val="footnote reference"/>
    <w:uiPriority w:val="99"/>
    <w:semiHidden/>
    <w:unhideWhenUsed/>
    <w:rsid w:val="00493BD3"/>
    <w:rPr>
      <w:rFonts w:cs="Times New Roman"/>
      <w:vertAlign w:val="superscript"/>
    </w:rPr>
  </w:style>
  <w:style w:type="paragraph" w:styleId="a9">
    <w:name w:val="TOC Heading"/>
    <w:basedOn w:val="1"/>
    <w:next w:val="a"/>
    <w:uiPriority w:val="39"/>
    <w:qFormat/>
    <w:rsid w:val="00493BD3"/>
    <w:pPr>
      <w:keepLines/>
      <w:spacing w:before="480" w:after="0" w:line="360" w:lineRule="auto"/>
      <w:outlineLvl w:val="9"/>
    </w:pPr>
    <w:rPr>
      <w:rFonts w:ascii="Cambria" w:hAnsi="Cambria" w:cs="Times New Roman"/>
      <w:color w:val="365F91"/>
      <w:kern w:val="0"/>
      <w:sz w:val="28"/>
      <w:szCs w:val="28"/>
      <w:lang w:eastAsia="en-US"/>
    </w:rPr>
  </w:style>
  <w:style w:type="paragraph" w:styleId="11">
    <w:name w:val="toc 1"/>
    <w:basedOn w:val="a"/>
    <w:next w:val="a"/>
    <w:autoRedefine/>
    <w:uiPriority w:val="39"/>
    <w:unhideWhenUsed/>
    <w:rsid w:val="00493BD3"/>
    <w:pPr>
      <w:spacing w:after="100" w:line="360" w:lineRule="auto"/>
    </w:pPr>
    <w:rPr>
      <w:sz w:val="28"/>
      <w:szCs w:val="22"/>
      <w:lang w:eastAsia="en-US"/>
    </w:rPr>
  </w:style>
  <w:style w:type="paragraph" w:styleId="24">
    <w:name w:val="toc 2"/>
    <w:basedOn w:val="a"/>
    <w:next w:val="a"/>
    <w:autoRedefine/>
    <w:uiPriority w:val="39"/>
    <w:unhideWhenUsed/>
    <w:rsid w:val="00493BD3"/>
    <w:pPr>
      <w:spacing w:after="100" w:line="360" w:lineRule="auto"/>
      <w:ind w:left="220"/>
    </w:pPr>
    <w:rPr>
      <w:sz w:val="28"/>
      <w:szCs w:val="22"/>
      <w:lang w:eastAsia="en-US"/>
    </w:rPr>
  </w:style>
  <w:style w:type="paragraph" w:styleId="aa">
    <w:name w:val="No Spacing"/>
    <w:uiPriority w:val="1"/>
    <w:qFormat/>
    <w:rsid w:val="00493BD3"/>
    <w:rPr>
      <w:sz w:val="28"/>
      <w:szCs w:val="22"/>
      <w:lang w:eastAsia="en-US"/>
    </w:rPr>
  </w:style>
  <w:style w:type="paragraph" w:styleId="31">
    <w:name w:val="toc 3"/>
    <w:basedOn w:val="a"/>
    <w:next w:val="a"/>
    <w:autoRedefine/>
    <w:uiPriority w:val="39"/>
    <w:rsid w:val="00493BD3"/>
    <w:pPr>
      <w:ind w:left="480"/>
    </w:pPr>
  </w:style>
  <w:style w:type="paragraph" w:styleId="ab">
    <w:name w:val="footnote text"/>
    <w:basedOn w:val="a"/>
    <w:link w:val="ac"/>
    <w:uiPriority w:val="99"/>
    <w:semiHidden/>
    <w:rsid w:val="00D206E9"/>
    <w:rPr>
      <w:sz w:val="20"/>
      <w:szCs w:val="20"/>
    </w:rPr>
  </w:style>
  <w:style w:type="character" w:customStyle="1" w:styleId="ac">
    <w:name w:val="Текст сноски Знак"/>
    <w:link w:val="ab"/>
    <w:uiPriority w:val="99"/>
    <w:semiHidden/>
  </w:style>
  <w:style w:type="paragraph" w:styleId="ad">
    <w:name w:val="footer"/>
    <w:basedOn w:val="a"/>
    <w:link w:val="ae"/>
    <w:uiPriority w:val="99"/>
    <w:rsid w:val="00A95F6F"/>
    <w:pPr>
      <w:tabs>
        <w:tab w:val="center" w:pos="4677"/>
        <w:tab w:val="right" w:pos="9355"/>
      </w:tabs>
    </w:pPr>
  </w:style>
  <w:style w:type="character" w:customStyle="1" w:styleId="ae">
    <w:name w:val="Нижний колонтитул Знак"/>
    <w:link w:val="ad"/>
    <w:uiPriority w:val="99"/>
    <w:semiHidden/>
    <w:rPr>
      <w:sz w:val="24"/>
      <w:szCs w:val="24"/>
    </w:rPr>
  </w:style>
  <w:style w:type="character" w:styleId="af">
    <w:name w:val="page number"/>
    <w:uiPriority w:val="99"/>
    <w:rsid w:val="00A95F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8450</Words>
  <Characters>48168</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Тенденции во внешней торговле РФ в 2007 году</vt:lpstr>
    </vt:vector>
  </TitlesOfParts>
  <Company/>
  <LinksUpToDate>false</LinksUpToDate>
  <CharactersWithSpaces>56505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Тенденции во внешней торговле РФ в 2007 году</dc:title>
  <dc:subject/>
  <dc:creator>Камбулат</dc:creator>
  <cp:keywords/>
  <dc:description/>
  <cp:lastModifiedBy>admin</cp:lastModifiedBy>
  <cp:revision>2</cp:revision>
  <dcterms:created xsi:type="dcterms:W3CDTF">2014-02-21T12:14:00Z</dcterms:created>
  <dcterms:modified xsi:type="dcterms:W3CDTF">2014-02-21T12:14:00Z</dcterms:modified>
</cp:coreProperties>
</file>