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0C" w:rsidRPr="00AA384B" w:rsidRDefault="009B3C0C" w:rsidP="009B3C0C">
      <w:pPr>
        <w:spacing w:before="120"/>
        <w:jc w:val="center"/>
        <w:rPr>
          <w:b/>
          <w:bCs/>
          <w:sz w:val="32"/>
          <w:szCs w:val="32"/>
        </w:rPr>
      </w:pPr>
      <w:r w:rsidRPr="00AA384B">
        <w:rPr>
          <w:b/>
          <w:bCs/>
          <w:sz w:val="32"/>
          <w:szCs w:val="32"/>
        </w:rPr>
        <w:t>Производство погрузочно-разгрузочных работ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При выполнении разовых работ по погрузке и выгрузке с применением труда женщин и лиц моложе 18 лет необходимо соблюдать требования, изложенные в подразделе 4.10 настоящего пособия.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 xml:space="preserve">Профессиональное выполнение погрузочно-разгрузочных работ, зачастую, являются работами повышенной опасности, соответственно, в этом случае, при их выполнении необходимо соблюдать общие требования безопасности, изложенные в подразделе 4.13 настоящего учебного пособия. 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Безопасность выполнения погрузочно-разгрузочных работ обеспечивается в соответствии с «ПОТ Р М-007-98. Межотраслевые правила по охране труда при погрузочно-разгрузочных работах и размещении грузов». Более конкретные требования безопасности применительно к отдельным категориям работников изложены в межотраслевых типовых инструкциях по охране труда (ТИ Р М-001-00 … ТИ Р М-016-00).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Из общих требований безопасности назовем следующие: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· работники должны быть не моложе 18 лет, прошедшие медицинский осмотр, инструктирование, обучение</w:t>
      </w:r>
      <w:r>
        <w:t xml:space="preserve"> </w:t>
      </w:r>
      <w:r w:rsidRPr="007653FD">
        <w:t>и проверку знаний охраны труда, имеющие соответствующие удостоверения и др. Назначается ответственный в бригаде. Средства индивидуальной защиты работников должны соответствовать свойствам груза;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· погрузочно-разгрузочные работы должны быть механизированы, при этом безопасность применяемых машин и механизмов обеспечивается выполнением требований</w:t>
      </w:r>
      <w:r>
        <w:t xml:space="preserve"> </w:t>
      </w:r>
      <w:r w:rsidRPr="007653FD">
        <w:t>соответствующих нормативных документов;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· площадка должна быть оборудована, ограждена, не должно быть посторонних лиц;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· особые меры безопасности обеспечиваются, если груз опасный. Оформляется наряд-допуск. Проводиться целевой инструктаж, возможно и обучение. Персонал должен знать свойства груза.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При подъеме и перемещении тяжестей вручную должны соблюдаться следующие требования: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· подъем и перенос груза массой не более 50 кг, укладка груза на высоту не более 2 м;</w:t>
      </w:r>
    </w:p>
    <w:p w:rsidR="009B3C0C" w:rsidRPr="007653FD" w:rsidRDefault="009B3C0C" w:rsidP="009B3C0C">
      <w:pPr>
        <w:spacing w:before="120"/>
        <w:ind w:firstLine="567"/>
        <w:jc w:val="both"/>
      </w:pPr>
      <w:r w:rsidRPr="007653FD">
        <w:t>· допускается перенос груза массой до 80 кг при условии, что подъём (снятие) груза производится с помощью других грузчиков;</w:t>
      </w:r>
    </w:p>
    <w:p w:rsidR="009B3C0C" w:rsidRDefault="009B3C0C" w:rsidP="009B3C0C">
      <w:pPr>
        <w:spacing w:before="120"/>
        <w:ind w:firstLine="567"/>
        <w:jc w:val="both"/>
      </w:pPr>
      <w:r w:rsidRPr="007653FD">
        <w:t xml:space="preserve">· перенос носилками на расстояние не более 50 м.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C0C"/>
    <w:rsid w:val="000237AF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653FD"/>
    <w:rsid w:val="008C19D7"/>
    <w:rsid w:val="009B3C0C"/>
    <w:rsid w:val="00A406EE"/>
    <w:rsid w:val="00A44D32"/>
    <w:rsid w:val="00AA384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1CF9A7-D01A-4015-A424-436D05F1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C0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3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>Home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Производство погрузочно-разгрузочных работ</dc:title>
  <dc:subject/>
  <dc:creator>Alena</dc:creator>
  <cp:keywords/>
  <dc:description/>
  <cp:lastModifiedBy>Irina</cp:lastModifiedBy>
  <cp:revision>2</cp:revision>
  <dcterms:created xsi:type="dcterms:W3CDTF">2014-09-08T05:43:00Z</dcterms:created>
  <dcterms:modified xsi:type="dcterms:W3CDTF">2014-09-08T05:43:00Z</dcterms:modified>
</cp:coreProperties>
</file>