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8D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Содержание: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Введение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Глава 1. Организация гостиничной деятельности в России</w:t>
      </w:r>
    </w:p>
    <w:p w:rsidR="00E82276" w:rsidRDefault="00E82276" w:rsidP="002B46E0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rPr>
          <w:b/>
        </w:rPr>
      </w:pPr>
      <w:r w:rsidRPr="00E82276">
        <w:rPr>
          <w:b/>
        </w:rPr>
        <w:t xml:space="preserve">Определение основной миссии </w:t>
      </w:r>
      <w:r>
        <w:rPr>
          <w:b/>
        </w:rPr>
        <w:t>гостинично-туристической организации</w:t>
      </w:r>
    </w:p>
    <w:p w:rsidR="00E82276" w:rsidRPr="00E82276" w:rsidRDefault="00E82276" w:rsidP="002B46E0">
      <w:pPr>
        <w:numPr>
          <w:ilvl w:val="1"/>
          <w:numId w:val="1"/>
        </w:numPr>
        <w:spacing w:line="360" w:lineRule="auto"/>
        <w:rPr>
          <w:b/>
        </w:rPr>
      </w:pPr>
      <w:r w:rsidRPr="00E82276">
        <w:rPr>
          <w:b/>
        </w:rPr>
        <w:t xml:space="preserve"> </w:t>
      </w:r>
      <w:r w:rsidR="003F1EE1" w:rsidRPr="00E82276">
        <w:rPr>
          <w:b/>
        </w:rPr>
        <w:t xml:space="preserve">Основная </w:t>
      </w:r>
      <w:r w:rsidR="003F1EE1">
        <w:rPr>
          <w:b/>
        </w:rPr>
        <w:t>управленческая</w:t>
      </w:r>
      <w:r w:rsidR="003F1EE1" w:rsidRPr="00E82276">
        <w:rPr>
          <w:b/>
        </w:rPr>
        <w:t xml:space="preserve"> концепция организации для предприятий гостиничного типа</w:t>
      </w:r>
      <w:r w:rsidRPr="00E82276">
        <w:rPr>
          <w:b/>
        </w:rPr>
        <w:t>.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Глава 2. Организации рыночной деятельности гостиничного комплекса «Кропоткинский».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2.1. Краткая характеристика гостиничного комплекса.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2.2. Разработка и принятие управленческих решений при влиянии внешней среды на деятельность организации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Глава 3. Рекомендации по изменению сложившейся ситуации.</w:t>
      </w:r>
    </w:p>
    <w:p w:rsidR="00E82276" w:rsidRP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Заключение</w:t>
      </w:r>
    </w:p>
    <w:p w:rsidR="00E82276" w:rsidRDefault="00E82276" w:rsidP="002B46E0">
      <w:pPr>
        <w:spacing w:line="360" w:lineRule="auto"/>
        <w:rPr>
          <w:b/>
        </w:rPr>
      </w:pPr>
      <w:r w:rsidRPr="00E82276">
        <w:rPr>
          <w:b/>
        </w:rPr>
        <w:t>Список литературы.</w:t>
      </w:r>
    </w:p>
    <w:p w:rsidR="00E82276" w:rsidRPr="00E82276" w:rsidRDefault="00E82276" w:rsidP="00E82276">
      <w:pPr>
        <w:jc w:val="center"/>
        <w:rPr>
          <w:b/>
        </w:rPr>
      </w:pPr>
      <w:r>
        <w:rPr>
          <w:b/>
        </w:rPr>
        <w:br w:type="page"/>
      </w:r>
      <w:r w:rsidRPr="00E82276">
        <w:rPr>
          <w:b/>
        </w:rPr>
        <w:lastRenderedPageBreak/>
        <w:t>Введение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Туризм вошел в </w:t>
      </w:r>
      <w:r>
        <w:rPr>
          <w:color w:val="000000"/>
          <w:szCs w:val="18"/>
          <w:lang w:val="en-US"/>
        </w:rPr>
        <w:t>XXI</w:t>
      </w:r>
      <w:r>
        <w:rPr>
          <w:color w:val="000000"/>
          <w:szCs w:val="18"/>
        </w:rPr>
        <w:t xml:space="preserve"> век и стал глубоким социальным и политическим явлением, значимо влияющим на экономику многих стран и целых регионов. Туристские потоки на рубеже века достигли 630 млн. туристских прибытий. Туризм стал выгодной и высокодоходной отраслью, сравнимой по эффективности инвестиционных вложений с нефте-газодобывающей и перерабатывающей промышленностью, а также с автомобилестроением. Мировой опыт и практика экономической, социальной и политической стабильности развитых стран подтверждают факт: географическое положение государства, его природно-климатические ресурсы и достопримечательности становятся всеобщим благом лишь средствами туризма. Констатируя данный факт в жизни мирового сообщества, Генеральная Ассамблея Всемирной Туристской Организации дала прогноз на троекратное увеличение объемов мирового туризма на ближайшие двадцать лет. В принятом на Ассамблее «Глобальном этическом Кодексе туризма» дана справедливая рекомендация: «Туристская политика должна проводиться таким образом, чтобы она способствовала повышению уровня жизни населения посещаемых районов и отвечала их потребностям».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Реформы государственного устройства постперестроечной России оказали существенное влияние на экономику страны, изменили приоритеты во многих сферах народного хозяйства, повлияли на уровень жизни населения, перераспределение рабочих мест и финансовых потоков. Введение института предпринимательства и закона о въезде и выезде дало мощный толчок к генерации масштабных туристских потоков, которые внесли значимое перераспределение капиталов и приоритетов в этой сфере. Создание в стране платежеспособного сегмента потребительского рынка вызвало оживление туристской отрасли, создание тысяч организаций гостинично-туристского комплекса (ГТК), десятков тысяч рабочих мест. В последнее десятилетие Россия активно вышла на рынок мирового туризма.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Однако анализ туристского рынка России позволил выявить, что развитие туризма в России в настоящее время находится лишь на начальном уровне. По сравнению с другими странами активность российских граждан остается на низком уровне в связи с низкой платежеспособностью (лишь 21% населения России совершают путешествия). Таким образом, туристские организации работают в условиях жесткой конкурентной борьбы за клиента, которая в ряде случаев ведется организациями с использованием недобросовестных методов Особенно острыми проблемами у организаций ГТК являются низкий профессионализм персонала, отсутствие культуры корпоративных отношений Поэтому, </w:t>
      </w:r>
      <w:r>
        <w:rPr>
          <w:color w:val="000000"/>
          <w:szCs w:val="17"/>
        </w:rPr>
        <w:t>жесткую конкурентную борьбу выдерживают только организации ГТК, которые уделяют вопросам формирования организационной культуры первостепенное внимание.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7"/>
        </w:rPr>
        <w:t>Обострение конкурентной борьбы между организациями ГТК приводит к тому, что объектом конкуренции становятся не только цены на туристские услуги или новые виды предложений, их качество, но и наличие опытного, квалифицированного персонала, составляющего команду организации. Это приводит к тому, что многократно возрастает значимость формирования в организации ГТК организационной культуры, которая выступает в качестве активного фактора повышения конкурентоспособности туристских организаций, эффективности производства услуг и управления.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7"/>
        </w:rPr>
        <w:t>Следовательно, перед каждой российской организацией индустрии туризма встает проблема поиска таких методов построения эффективной системы управления, которые позволили бы укрепить ее собственные позиции в конкурентной борьбе за клиента.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Решение данной проблемы возможно, в случае если организации ГТК будут иметь методику деятельности по формированию принципов и методов эффективного управления, построению мотивационных программ для создания организационной культуры, которая способствует формированию, поддержанию и расширению прочных связей с потребителями, созданию имиджа организации и предлагаемого ей туристского продукта.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Вопросам эффективного управления организациями ГТК посвящено немало исследований. Вместе с тем переход к рыночным отношениям потребовал решения новой еще не разработанной проблемы, связанной с тем, что организация должна чутко реагировать на все изменения, как внешней, так и внутренней среды. Это возможно реализовать прежде всего через управление человеческим фактором. Актуальность этой проблемы определила необходимость проведения теоретико-методических исследований, что явилось основанием для выбора темы курсового исследования.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b/>
          <w:bCs/>
          <w:color w:val="000000"/>
          <w:szCs w:val="18"/>
        </w:rPr>
        <w:t xml:space="preserve">Цель исследования </w:t>
      </w:r>
      <w:r>
        <w:rPr>
          <w:color w:val="000000"/>
          <w:szCs w:val="18"/>
        </w:rPr>
        <w:t xml:space="preserve">заключается в разработке теоретико-методических положений и рекомендаций по вопросам эффективного управления организациями ГТК. Достижение поставленной цели потребовало </w:t>
      </w:r>
      <w:r>
        <w:rPr>
          <w:b/>
          <w:bCs/>
          <w:color w:val="000000"/>
          <w:szCs w:val="18"/>
        </w:rPr>
        <w:t>решения следующих задач: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1. Разработки и уточнения понятийного аппарата сферы туризма, содержания и особенностей основных понятий.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2. Исследования тенденций развития международного туризма в России, а также выявления проблем, стоящих перед организациями ГТК, в условиях развития и неопределенности.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3. Рассмотрения составляющих организационной культуры и выделение мотивации как основного фактора повышения эффективности управления организации ГТК.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4. Формирования принципов и методов развития эффективного организационного климата в организациях ГТК.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5. Разработки методических рекомендаций по построению интеграционной мотивационной программы для развития персонала организации ГТК и соответственно всей организации в целом.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6. Формирования методического подхода к измерению и оценке эффективности управления организацией ГТК на основе современных постоянно меняющихся требований к организационной культуре.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b/>
          <w:bCs/>
          <w:color w:val="000000"/>
          <w:szCs w:val="18"/>
        </w:rPr>
        <w:t xml:space="preserve">Предмет исследования </w:t>
      </w:r>
      <w:r>
        <w:rPr>
          <w:color w:val="000000"/>
          <w:szCs w:val="18"/>
        </w:rPr>
        <w:t>- эффективное управление организацией ГТК на основе постоянно меняющихся требований к организационной культуре.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b/>
          <w:bCs/>
          <w:color w:val="000000"/>
          <w:szCs w:val="18"/>
        </w:rPr>
        <w:t xml:space="preserve">Объект исследования </w:t>
      </w:r>
      <w:r>
        <w:rPr>
          <w:color w:val="000000"/>
          <w:szCs w:val="18"/>
        </w:rPr>
        <w:t>- организации ГТК.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b/>
          <w:bCs/>
          <w:color w:val="000000"/>
          <w:szCs w:val="18"/>
        </w:rPr>
        <w:t xml:space="preserve">Методологическую основу исследования </w:t>
      </w:r>
      <w:r>
        <w:rPr>
          <w:color w:val="000000"/>
          <w:szCs w:val="18"/>
        </w:rPr>
        <w:t xml:space="preserve">составляют системный, комплексный и исторический подходы к изучению проблем эффективности, логический анализ, моделирование, а также выводы и положения трудов зарубежных и отечественных ученых по проблемам эффективности управления, освещающие дискуссионные и нерешенные вопросы; концептуальные подходы к определению и хозяйствованию организации, реализованные в действующем российском законодательстве, а также материалы содержащиеся в нормативных актах (методиках, инструкциях и т.д.). Базой аналитической работы являются статистические данные, публикации, личные наблюдения и выводы автора, полученные в ходе проведения научного исследования. При разработке теоретических вопросов были использованы работы отечественных и зарубежных ученых, посвященные проблемам управления, в том числе М. Портера, Ф. Котлера, М. Мескона, Б.З. Мильнера, А.Г.Поршнева, В.И. Азара, М.Б. Биржакова, В.А. Квартального, М. Маринина, Е.Г. Молл, Н.К. Моисеевой, </w:t>
      </w:r>
      <w:r>
        <w:rPr>
          <w:color w:val="000000"/>
          <w:szCs w:val="18"/>
          <w:lang w:val="en-US"/>
        </w:rPr>
        <w:t>B</w:t>
      </w:r>
      <w:r>
        <w:rPr>
          <w:color w:val="000000"/>
          <w:szCs w:val="18"/>
        </w:rPr>
        <w:t>.</w:t>
      </w:r>
      <w:r>
        <w:rPr>
          <w:color w:val="000000"/>
          <w:szCs w:val="18"/>
          <w:lang w:val="en-US"/>
        </w:rPr>
        <w:t>C</w:t>
      </w:r>
      <w:r>
        <w:rPr>
          <w:color w:val="000000"/>
          <w:szCs w:val="18"/>
        </w:rPr>
        <w:t>. Сенина, А.Д. Чудновского и других.</w:t>
      </w:r>
    </w:p>
    <w:p w:rsidR="00E82276" w:rsidRPr="00E82276" w:rsidRDefault="00E82276" w:rsidP="00E82276">
      <w:pPr>
        <w:jc w:val="center"/>
        <w:rPr>
          <w:b/>
        </w:rPr>
      </w:pPr>
      <w:r>
        <w:rPr>
          <w:b/>
        </w:rPr>
        <w:br w:type="page"/>
      </w:r>
      <w:r w:rsidRPr="00E82276">
        <w:rPr>
          <w:b/>
        </w:rPr>
        <w:t>Глава 1. Организация гостиничной деятельности в России</w:t>
      </w:r>
    </w:p>
    <w:p w:rsidR="00E82276" w:rsidRDefault="00E82276" w:rsidP="00E82276">
      <w:pPr>
        <w:numPr>
          <w:ilvl w:val="1"/>
          <w:numId w:val="2"/>
        </w:numPr>
        <w:jc w:val="center"/>
        <w:rPr>
          <w:b/>
        </w:rPr>
      </w:pPr>
      <w:r w:rsidRPr="00E82276">
        <w:rPr>
          <w:b/>
        </w:rPr>
        <w:t xml:space="preserve">Определение основной миссии </w:t>
      </w:r>
      <w:r>
        <w:rPr>
          <w:b/>
        </w:rPr>
        <w:t>гостинично-туристической организации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Туризм прошел в своем развитии долгий исторический путь: от первых бюро путешествий начала </w:t>
      </w:r>
      <w:r>
        <w:rPr>
          <w:color w:val="000000"/>
          <w:szCs w:val="18"/>
          <w:lang w:val="en-US"/>
        </w:rPr>
        <w:t>XIX</w:t>
      </w:r>
      <w:r>
        <w:rPr>
          <w:color w:val="000000"/>
          <w:szCs w:val="18"/>
        </w:rPr>
        <w:t xml:space="preserve"> века до крупнейших транснациональных туристских корпораций. Однако до сих пор нет единства в понятийном аппарате сферы туризма. Между тем четкое толкование туристских терминов и понятий имеет важное значение для понимания тех процессов, которые происходят в российском туризме. Если ранее туризм считался частью транспортных перевозок, то в настоящее время сложился достаточно полный понятийный аппарат сферы туризма, где выделяются такие важные критерии как местожительство путешествующего, срок и мотивация поездки, добровольность, спрос на туристские объекты.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Анализ различных определений туризма показал, что одномерно охарактеризовать туризм невозможно, нельзя абсолютизировать ни один из его структурных аспектов, поэтому наиболее точное определение туризма, на взгляд автора, дал В.И.Азар: «Туризм - большая экономическая система с разнообразными связями между отдельными элементами в рамках как народного хозяйства отдельной страны, так и связей национальной экономики с мировым хозяйством в целом». Данное определение рассматривает туризм как многомерное и многоликое понятие, где согласно другого определения - «туризм является одновременно и видом деятельности, и формой рекреации, и отраслью национальной экономики, и способом проведения досуга, и, кроме того, искусством, наукой и бизнесом».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Для современного развития экономики характерно не столько развитие обособленных отраслей, сколько функционирование различных межотраслевых комплексов. К туризму следует подходить как к крупному самостоятельному межотраслевому хозяйственному комплексу национальной экономики, поскольку сфера туризма, объединяя различные отрасли, лежит не в привычной вертикальной плоскости, а охватывает некое горизонтальное пространство, включая предприятия и организации разной отраслевой принадлежности.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Гостинично-туристский комплекс </w:t>
      </w:r>
      <w:r>
        <w:rPr>
          <w:color w:val="000000"/>
          <w:szCs w:val="18"/>
        </w:rPr>
        <w:t>должен рассматриваться как экономическая категория, выражающая совокупность взаимосвязанных отраслей и производств национальной экономики, единой функциональной задачей которых является деятельность, направленная на удовлетворение разнообразных и постоянно растущих потребностей людей в различных видах отдыха и путешествий в свободное время при рациональном использовании всех имеющихся туристских ресурсов.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Гостинично-туристский комплекс как социально-экономическая структура, ориентированная на достижение общей цели деятельности, может быть представлена в виде синтеза отраслей национальной экономики, отнесенных к трем сферам, деятельность которых направлена на воспроизводящую, экономическую и познавательно-образовательную функцию: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К первой сфере </w:t>
      </w:r>
      <w:r>
        <w:rPr>
          <w:color w:val="000000"/>
          <w:szCs w:val="18"/>
        </w:rPr>
        <w:t>относятся туристские фирмы - посредники, осуществляющие формирование и реализацию туристского продукта потребителям. За последние десять лет в стране сформировалась мощная сеть туристских фирм, которые сумели построить фактически новую структуру туризма в стране. В зависимости от функций, выполняемых туристскими фирмами, их разделяют на туроператоров и турагентов, но как показывает практика, большинство из них в своей деятельности совмещают функции и тех, и других.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Ко второй сфере </w:t>
      </w:r>
      <w:r>
        <w:rPr>
          <w:color w:val="000000"/>
          <w:szCs w:val="18"/>
        </w:rPr>
        <w:t>гостинично-туристского комплекса относятся транспортные предприятия, обеспечивающие продвижение туриста от постоянного места жительства до места назначения и обратно. Транспортные услуги - один из основных видов обслуживания в туризме, затраты на него составляют большую часть от стоимости туристского пакета. При выборе вида перевозки турист исходит из следующих мотивов: цели путешествия; направления и расположения пункта назначения; сезонности; времени и скорости доставки в пункт назначения; комфортности и информативности поездки; безопасности; наличия багажа; возраста и способности переносить физические нагрузки; платежеспособности.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К третьей сфере </w:t>
      </w:r>
      <w:r>
        <w:rPr>
          <w:color w:val="000000"/>
          <w:szCs w:val="18"/>
        </w:rPr>
        <w:t>относятся организации «пребывания» в путешествии - это комплекс средств размещения, предприятий общественного питания, зрелищных услуг и ряд других. Российские средства размещения можно классифицировать различными способами: по регионам России; по месторасположению; по форме собственности; по классности. Наиболее распространенной является классификация по классности, в зависимости от которой отмечается значительная разница в уровне оказываемых гостиницей услуг, маркетинговой политике и методах управления.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Переход к рыночной экономике в России сопровождался возникновением целого ряда новых экономических процессов и появлением в теории и практике хозяйствования категорий, которые ранее не имели широкого распространения. Туристский рынок стал рассматриваться как экономическая категория, выражающая совокупность социально-экономических процессов и отношений в сфере маркетинговых исследований, производства, обмена и распределения между производителями и потребителями туристских услуг. В этих</w:t>
      </w:r>
      <w:r>
        <w:t xml:space="preserve"> </w:t>
      </w:r>
      <w:r>
        <w:rPr>
          <w:color w:val="000000"/>
          <w:szCs w:val="18"/>
        </w:rPr>
        <w:t>условиях объективно возникла необходимость анализа современных тенденций развития мирового и российского туристских рынков, выявления проблем их функционирования.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Анализируя ситуацию в России, можно отметить, что для России, как и для многих европейских стран характерно старение общества, урбанизация, высокий уровень образования, большое количество праздничных дней, повышенный интерес россиян к жизни людей в других странах. Все эти объективные факторы обеспечивают хорошие перспективы для выездного туризма (табл.1). Однако, безусловно, сдерживающим фактором для развития выездного туризма является низкий уровень жизни основной массы населения страны.</w:t>
      </w:r>
    </w:p>
    <w:p w:rsidR="00E82276" w:rsidRDefault="00E82276" w:rsidP="00E82276">
      <w:pPr>
        <w:shd w:val="clear" w:color="auto" w:fill="FFFFFF"/>
        <w:spacing w:line="380" w:lineRule="exact"/>
        <w:ind w:left="7787" w:firstLine="1"/>
        <w:rPr>
          <w:color w:val="000000"/>
          <w:szCs w:val="18"/>
        </w:rPr>
      </w:pPr>
      <w:r>
        <w:rPr>
          <w:color w:val="000000"/>
          <w:szCs w:val="18"/>
        </w:rPr>
        <w:t xml:space="preserve">Таблица 1 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Показатели, характеризующие российский туристский рынок за 1988-2000 гг.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900"/>
        <w:gridCol w:w="900"/>
        <w:gridCol w:w="900"/>
        <w:gridCol w:w="900"/>
        <w:gridCol w:w="1620"/>
        <w:gridCol w:w="1620"/>
      </w:tblGrid>
      <w:tr w:rsidR="00E82276">
        <w:trPr>
          <w:cantSplit/>
          <w:trHeight w:val="211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Показатели</w:t>
            </w:r>
          </w:p>
          <w:p w:rsidR="00E82276" w:rsidRDefault="00E82276" w:rsidP="00E82276">
            <w:pPr>
              <w:shd w:val="clear" w:color="auto" w:fill="FFFFFF"/>
            </w:pP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Год</w:t>
            </w:r>
          </w:p>
          <w:p w:rsidR="00E82276" w:rsidRDefault="00E82276" w:rsidP="00E82276">
            <w:pPr>
              <w:shd w:val="clear" w:color="auto" w:fill="FFFFFF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Изменения в 2000г. к 1988г., %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Изменения в 2000г. к 1999г.,%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</w:tr>
      <w:tr w:rsidR="00E82276">
        <w:trPr>
          <w:cantSplit/>
          <w:trHeight w:val="403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1988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1993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1998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1999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2000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2276" w:rsidRDefault="00E82276" w:rsidP="00E82276">
            <w:pPr>
              <w:jc w:val="center"/>
            </w:pPr>
          </w:p>
        </w:tc>
      </w:tr>
      <w:tr w:rsidR="00E82276">
        <w:trPr>
          <w:trHeight w:val="39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Выездной поток</w:t>
            </w:r>
          </w:p>
          <w:p w:rsidR="00E82276" w:rsidRDefault="00E82276" w:rsidP="00E82276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2423,3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8393,6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11711,1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12630,9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18370,6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758,1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145,4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</w:tr>
      <w:tr w:rsidR="00E82276">
        <w:trPr>
          <w:trHeight w:val="39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Въездной поток</w:t>
            </w:r>
          </w:p>
          <w:p w:rsidR="00E82276" w:rsidRDefault="00E82276" w:rsidP="00E82276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6894,7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5310,8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15805,2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18495,6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21169,1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307,0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114,5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</w:tr>
      <w:tr w:rsidR="00E82276">
        <w:trPr>
          <w:trHeight w:val="39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Туристский оборот</w:t>
            </w:r>
          </w:p>
          <w:p w:rsidR="00E82276" w:rsidRDefault="00E82276" w:rsidP="00E82276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9318,0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13704,4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27516,3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31126,5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39539,7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424,3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127,0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</w:tr>
      <w:tr w:rsidR="00E82276">
        <w:trPr>
          <w:trHeight w:val="42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Доля въездного туризма, %</w:t>
            </w:r>
          </w:p>
          <w:p w:rsidR="00E82276" w:rsidRDefault="00E82276" w:rsidP="00E82276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74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39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57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_</w:t>
            </w:r>
          </w:p>
          <w:p w:rsidR="00E82276" w:rsidRDefault="00E82276" w:rsidP="00E82276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</w:pPr>
            <w:r>
              <w:rPr>
                <w:color w:val="000000"/>
                <w:sz w:val="8"/>
                <w:szCs w:val="8"/>
              </w:rPr>
              <w:t>_</w:t>
            </w:r>
          </w:p>
          <w:p w:rsidR="00E82276" w:rsidRDefault="00E82276" w:rsidP="00E82276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Несмотря на то, что показатели 1988г. относятся ко всему СССР, а 2000 г. только к России, тем не менее туристский оборот за это время вырос в 4,2 раза, а въездной поток в 7,6 раза. За последние 10-12 лет кардинальным образом изменились направления потоков туристов из нашей страны. Выездной туризм интенсивно развивается в последние годы благодаря действию следующих факторов: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• принятию закона о въезде и выезде из России, глобально изменившего политику государства, упрощение туристских формальностей;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• введению политики валютного регулирования, позволяющей легитимное обращение и вывоз значительных сумм валюты;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• выделению устойчивого сегмента населения, обладающего средними и высокими доходами, достаточными для поездки за рубеж;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• интенсивному продвижению иностранного туристского продукта в России.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Для путешествия за рубеж 573,2 тыс. россиян воспользовались услугами турфирм, что составляет 5,4% от всех выехавших за границу. Основной целью выезда российских граждан за границу является досуг, рекреация и отдых (64,1%), почти четверть (23,6%) -отправляется за границу к родственникам и знакомым, 9,4% - совершают выезд за рубеж в деловых и профессиональных целях.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Общей тенденцией уже многие годы остается постоянный рост потока туристов из стран СНГ в Россию. Наблюдается рост прибытий туристов из стран дальнего зарубежья. Из них услугами российских туристских фирм воспользовались лишь 2,9%, что говорит о том, что отечественные турфирмы уступают инициативу в организации въездного туризма зарубежным конкурентам.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Анализ тури</w:t>
      </w:r>
      <w:r w:rsidR="003F1EE1">
        <w:rPr>
          <w:color w:val="000000"/>
          <w:szCs w:val="18"/>
        </w:rPr>
        <w:t>стского рынка России позволил выя</w:t>
      </w:r>
      <w:r>
        <w:rPr>
          <w:color w:val="000000"/>
          <w:szCs w:val="18"/>
        </w:rPr>
        <w:t>вить, что развитие туризма в России в настоящее время находится лишь на начальном уровне. По сравнению с другими странами активность российских граждан остается на низком уровне, для сравнения в Германии и Японии путешествуют 80% населения, в Великобритании 70% (в России лишь 21%).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В настоящее время в туристском бизнесе работает около 15000 туристских фирм, свыше трех четвертей из них являются субъектами малого предпринимательства со средней численностью менее 5 чел. Больше половины турфирм (56%) работают полный год, деятельность остальных носит ярко выраженный сезонный характер.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Опрос турфирм показал, что большинство проблем туристского рынка лежит в отсутствии культуры корпоративных отношений между ними, использование недобросовестных и нечистоплотных приемов в конкурентной борьбе (табл.2).</w:t>
      </w:r>
    </w:p>
    <w:p w:rsidR="00E82276" w:rsidRDefault="00E82276" w:rsidP="00E82276">
      <w:pPr>
        <w:shd w:val="clear" w:color="auto" w:fill="FFFFFF"/>
        <w:spacing w:line="380" w:lineRule="exact"/>
        <w:ind w:left="7079"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Таблица 2</w:t>
      </w:r>
    </w:p>
    <w:p w:rsidR="00E82276" w:rsidRDefault="00E82276" w:rsidP="003F1EE1">
      <w:pPr>
        <w:shd w:val="clear" w:color="auto" w:fill="FFFFFF"/>
        <w:spacing w:line="380" w:lineRule="exact"/>
        <w:ind w:firstLine="709"/>
        <w:jc w:val="center"/>
      </w:pPr>
      <w:r>
        <w:rPr>
          <w:color w:val="000000"/>
          <w:szCs w:val="18"/>
        </w:rPr>
        <w:t>Наиболее распространенные проблемы туристского рынка России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8"/>
        <w:gridCol w:w="5712"/>
        <w:gridCol w:w="2160"/>
      </w:tblGrid>
      <w:tr w:rsidR="00E82276">
        <w:trPr>
          <w:trHeight w:val="739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Проблема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Содержание проблемы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color w:val="000000"/>
                <w:sz w:val="18"/>
                <w:szCs w:val="16"/>
              </w:rPr>
            </w:pP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Рейтинг проблемы (от 100% опрошенных), %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</w:tr>
      <w:tr w:rsidR="00E82276">
        <w:trPr>
          <w:trHeight w:val="59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Низкий профессионализм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Недостаток практических и теоретических знаний, низкий уровень подготовленности менеджеров туристских компаний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89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</w:tr>
      <w:tr w:rsidR="00E82276">
        <w:trPr>
          <w:trHeight w:val="703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Низкое качество российского продукта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Отсутствие культуры обслуживания на российских курортах, не позволяющее эффективно продавать российский турпродукт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</w:tr>
      <w:tr w:rsidR="00E82276">
        <w:trPr>
          <w:trHeight w:val="547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Недобросовестност ь иностранных партнеров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Недобросовестное отношение к российским туроператорам со стороны иностранных партнеров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</w:tr>
      <w:tr w:rsidR="00E82276">
        <w:trPr>
          <w:trHeight w:val="821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Отсутствие информации о ситуации в регионах России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Отсутствие развитых межрегиональных связей, объективной информации о специфике потребностей в регионах России. Недостаток информации о динамике и особенностях спроса среди различных групп региональных потребителей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</w:tr>
      <w:tr w:rsidR="00E82276">
        <w:trPr>
          <w:trHeight w:val="998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Культура корпоративных отношений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Крайне низкий уровень бизнес-коммуникаций между турфирмами, направленных на совместное решение рыночных проблем (сокрытие информации, нечистоплотная конкуренция, демпинг, закрытость, недоброжелательность)</w:t>
            </w:r>
          </w:p>
          <w:p w:rsidR="00E82276" w:rsidRDefault="00E82276" w:rsidP="00E822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  <w:p w:rsidR="00E82276" w:rsidRDefault="00E82276" w:rsidP="00E82276">
            <w:pPr>
              <w:shd w:val="clear" w:color="auto" w:fill="FFFFFF"/>
              <w:jc w:val="center"/>
              <w:rPr>
                <w:sz w:val="18"/>
              </w:rPr>
            </w:pPr>
          </w:p>
        </w:tc>
      </w:tr>
    </w:tbl>
    <w:p w:rsidR="00E82276" w:rsidRDefault="00E82276" w:rsidP="003F1EE1">
      <w:pPr>
        <w:pStyle w:val="22"/>
        <w:spacing w:line="360" w:lineRule="auto"/>
        <w:ind w:left="0" w:firstLine="567"/>
        <w:jc w:val="both"/>
      </w:pPr>
      <w:r>
        <w:t>Управление высококлассных московских гостиниц, как правило (исключение составляет ряд гостиниц «Золотое кольцо», «Президент Отель» и др.), осуществляют иностранцы, обладающие достаточным опытом в этом бизнесе, что позволяет поддерживать в отелях высокий уровень сервиса, привычный для иностранных туристов. Начав работу на российском рынке, западные управляющие сразу же ощутили резкую нехватку обученного менеджерского и обслуживающего персонала с хорошим знанием иностранного языка и информационных технологий, применяемых в туризме.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В целом по России общая численность работников, занятых в гостиничной индустрии примерно составляет 147,2 тыс.чел. Средняя численность работников, обслуживающих одну гостиницу, составляет 19 чел. В городской местности на одну гостиницу, в среднем, приходится 28 чел. обслуживающего персонала, а в сельской местности - 3 чел. Наибольшая численность персонала характерна для гостиниц с иностранным участием (152 чел.), а наименьшая - для муниципальных и частных гостиниц (в среднем 10-15 чел.).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Таким образом, в настоящее время в России начинает складываться сеть организаций, предоставляющих туристские услуги, которые работают в условиях жесткой конкурентной борьбы за клиента. Особенно острыми проблемами у турфирм и гостиниц являются низкий профессионализм персонала и отсутствие законодательно проработанной государственной политики поддержки индустрии туризма. Выявленное в результате анализа разнообразие в целях и крупномасштабные изменения в организациях ГТК определяют современный подход к управлению ими. В основе эффективного управления организацией ГТК лежит управление изменениями, направленное на экономическое преобразование и социальные трансформации, в основе которых изменения в управлении человеческим фактором (рис.1).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</w:p>
    <w:p w:rsidR="00E82276" w:rsidRDefault="00EE2E78" w:rsidP="00E822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86.75pt">
            <v:imagedata r:id="rId7" o:title=""/>
          </v:shape>
        </w:pict>
      </w:r>
    </w:p>
    <w:p w:rsidR="002B46E0" w:rsidRDefault="002B46E0" w:rsidP="003F1EE1">
      <w:pPr>
        <w:shd w:val="clear" w:color="auto" w:fill="FFFFFF"/>
        <w:spacing w:line="380" w:lineRule="exact"/>
        <w:ind w:firstLine="709"/>
        <w:jc w:val="center"/>
        <w:rPr>
          <w:color w:val="000000"/>
          <w:szCs w:val="18"/>
        </w:rPr>
      </w:pPr>
    </w:p>
    <w:p w:rsidR="00E82276" w:rsidRDefault="00E82276" w:rsidP="003F1EE1">
      <w:pPr>
        <w:shd w:val="clear" w:color="auto" w:fill="FFFFFF"/>
        <w:spacing w:line="380" w:lineRule="exact"/>
        <w:ind w:firstLine="709"/>
        <w:jc w:val="center"/>
      </w:pPr>
      <w:r>
        <w:rPr>
          <w:color w:val="000000"/>
          <w:szCs w:val="18"/>
        </w:rPr>
        <w:t>Рис.1. Управление изменениями в организации ГТК.</w:t>
      </w:r>
    </w:p>
    <w:p w:rsidR="00E82276" w:rsidRDefault="00E82276" w:rsidP="00E82276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Для достижения большей эффективности в современных условиях развития и неопределенности выделяют управление интересами субъектов и интересами внешних участников, проблемы согласования внутренней и внешней эффективности. Эффективность управления была определена как человеческая оценка желаемых результатов организации ГТК, с точки зрения множества участников. Управление интересами участников является динамическим процессом, который должен предсказывать изменения как в составе участников, так и в их интересах. Следовательно, эта задача реализуется через использование в управлении организацией ГТК основ организационной культуры как средства эффективного управления в современных условиях развития и неопределенности.</w:t>
      </w:r>
    </w:p>
    <w:p w:rsidR="00E82276" w:rsidRPr="00E82276" w:rsidRDefault="003F1EE1" w:rsidP="00E82276">
      <w:pPr>
        <w:rPr>
          <w:b/>
        </w:rPr>
      </w:pPr>
      <w:r>
        <w:rPr>
          <w:b/>
        </w:rPr>
        <w:br w:type="page"/>
      </w:r>
    </w:p>
    <w:p w:rsidR="00E82276" w:rsidRPr="00E82276" w:rsidRDefault="00E82276" w:rsidP="00E82276">
      <w:pPr>
        <w:numPr>
          <w:ilvl w:val="1"/>
          <w:numId w:val="2"/>
        </w:numPr>
        <w:jc w:val="center"/>
        <w:rPr>
          <w:b/>
        </w:rPr>
      </w:pPr>
      <w:r w:rsidRPr="00E82276">
        <w:rPr>
          <w:b/>
        </w:rPr>
        <w:t xml:space="preserve">Основная </w:t>
      </w:r>
      <w:r w:rsidR="003F1EE1">
        <w:rPr>
          <w:b/>
        </w:rPr>
        <w:t>управленческая</w:t>
      </w:r>
      <w:r w:rsidRPr="00E82276">
        <w:rPr>
          <w:b/>
        </w:rPr>
        <w:t xml:space="preserve"> концепция организации для предприятий гостиничного типа.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«Организационная культура - основа эффективного управления организацией гостинично-туристского комплекса» проанализирована роль организационной культуры в повышении эффективности деятельности организации и основные составляющие, влияющие на уровень ее развития.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Организационная культура </w:t>
      </w:r>
      <w:r>
        <w:rPr>
          <w:color w:val="000000"/>
          <w:szCs w:val="18"/>
        </w:rPr>
        <w:t>задает пределы, в которых возможно уверенное принятие решений на каждом из иерархических уровней, возможности использования ресурсов организации в целом, ответственность, дает направления развития, регламентирует управленческую деятельность, способствует идентификации членов с организацией. В основе организационной культуры лежат потребности личности и потребности организации.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Основу организационной культуры составляет </w:t>
      </w:r>
      <w:r>
        <w:rPr>
          <w:i/>
          <w:iCs/>
          <w:color w:val="000000"/>
          <w:szCs w:val="18"/>
        </w:rPr>
        <w:t xml:space="preserve">деловое кредо, </w:t>
      </w:r>
      <w:r>
        <w:rPr>
          <w:color w:val="000000"/>
          <w:szCs w:val="18"/>
        </w:rPr>
        <w:t>в котором представлены базовые цели организации. Фактически деловое кредо организации - это концентрированное выражение философии и политики, провозглашаемой и реализуемой высшим руководством.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Уровень организационной культуры непосредственно отражает уровень организационного развития коллектива (наличие команды в организации) определяет поведенческий кодекс, так как в нем содержатся правила и нормы поведения, основанные на принципах общечеловеческой морали, ритуалы и традиции делового поведения в различных ситуациях межличностного общения. Современные усилия управления требуют переориентации организационной культуры на человеческую индивидуальность, уважение к отдельной личности и органичное соединение собственных интересов с системой коллективных отношений, обусловленностью их поведения ценностной шкалой организации, разделяемой всеми ее работниками.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Большое значение для развития организационной культуры оказывает </w:t>
      </w:r>
      <w:r>
        <w:rPr>
          <w:i/>
          <w:iCs/>
          <w:color w:val="000000"/>
          <w:szCs w:val="18"/>
        </w:rPr>
        <w:t xml:space="preserve">морально-психологический климат </w:t>
      </w:r>
      <w:r>
        <w:rPr>
          <w:color w:val="000000"/>
          <w:szCs w:val="18"/>
        </w:rPr>
        <w:t>в коллективе. Исследования, полученные на основе опроса 120 слушателей курсов переподготовки работников московских и региональных гостиниц, показали различную степень удовлетворенности персонала морально-психологическим климатом в коллективе в зависимости от занимаемой должности (табл.3).</w:t>
      </w:r>
    </w:p>
    <w:p w:rsidR="003F1EE1" w:rsidRDefault="003F1EE1" w:rsidP="003F1EE1">
      <w:pPr>
        <w:shd w:val="clear" w:color="auto" w:fill="FFFFFF"/>
        <w:spacing w:line="380" w:lineRule="exact"/>
        <w:ind w:left="7787" w:firstLine="1"/>
        <w:jc w:val="both"/>
      </w:pPr>
      <w:r>
        <w:rPr>
          <w:color w:val="000000"/>
          <w:szCs w:val="18"/>
        </w:rPr>
        <w:t>Таблица 3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center"/>
      </w:pPr>
      <w:r>
        <w:rPr>
          <w:color w:val="000000"/>
          <w:szCs w:val="18"/>
        </w:rPr>
        <w:t>Степень удовлетворенности персонала ряда российских гостиниц морально-</w:t>
      </w:r>
      <w:r w:rsidRPr="002B46E0">
        <w:rPr>
          <w:color w:val="000000"/>
          <w:szCs w:val="18"/>
        </w:rPr>
        <w:t>психологическим климатом в коллективе, %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620"/>
        <w:gridCol w:w="1800"/>
        <w:gridCol w:w="1980"/>
      </w:tblGrid>
      <w:tr w:rsidR="003F1EE1">
        <w:trPr>
          <w:cantSplit/>
          <w:trHeight w:val="23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3F1EE1" w:rsidRDefault="003F1EE1" w:rsidP="00290E95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Категории сотрудников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Критерии оценки</w:t>
            </w:r>
          </w:p>
        </w:tc>
      </w:tr>
      <w:tr w:rsidR="003F1EE1">
        <w:trPr>
          <w:cantSplit/>
          <w:trHeight w:val="403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Удовлетворен полностью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Удовлетворен частично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Неудовлетворен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Затрудняюсь ответить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</w:tr>
      <w:tr w:rsidR="003F1EE1">
        <w:trPr>
          <w:trHeight w:val="39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Линейные руководители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47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42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</w:tr>
      <w:tr w:rsidR="003F1EE1">
        <w:trPr>
          <w:trHeight w:val="42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Сотрудники подразделений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22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34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40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</w:tr>
    </w:tbl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Другим важным аспектом в анализе состояния уровня организационной культуры является оценка </w:t>
      </w:r>
      <w:r>
        <w:rPr>
          <w:i/>
          <w:iCs/>
          <w:color w:val="000000"/>
          <w:szCs w:val="18"/>
        </w:rPr>
        <w:t xml:space="preserve">взаимоотношений между руководством и подчиненными. </w:t>
      </w:r>
      <w:r>
        <w:rPr>
          <w:color w:val="000000"/>
          <w:szCs w:val="18"/>
        </w:rPr>
        <w:t>Несмотря на общую переориентацию к демократической концепции управления со стороны рядовых сотрудников, руководство использует прежние, преимущественно авторитарные методы воздействия на подчиненных. Однако относительно низкая мотивация, меньшая оригинальность мышления, напряженный морально-психологический климат в коллективе, агрессивность сотрудников обуславливает переход к иному типу управления.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 xml:space="preserve">Следующий элемент, влияющий на уровень организационной культуры - это </w:t>
      </w:r>
      <w:r>
        <w:rPr>
          <w:i/>
          <w:iCs/>
          <w:color w:val="000000"/>
          <w:szCs w:val="18"/>
        </w:rPr>
        <w:t xml:space="preserve">информированность. </w:t>
      </w:r>
      <w:r>
        <w:rPr>
          <w:color w:val="000000"/>
          <w:szCs w:val="18"/>
        </w:rPr>
        <w:t>Только 23% сотрудников считает, что находятся в той или иной степени в курсе дел туристской организации. Это чрезвычайно низкий показатель. Специалисты по управлению отмечают, что «организационная культура» формирует модель поведения работников через воспитание чувства причастности к «корпоративной семье».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Такое поведение осуществляется благодаря установлению соответствия между представлениями работников о своей роли и месте в структуре организации и предлагаемыми организацией возможностями. В настоящее время большинство работников, не ощущают своего влияния на деятельность организации, а видят в ней лишь источник своего обогащения. Персонал организации ощущает себя только исполнителем чужих указаний, и в этих условиях от него трудно ожидать действий, направленных на интеграцию взаимных интересов работников и организации (рис.2).</w:t>
      </w:r>
    </w:p>
    <w:p w:rsidR="003F1EE1" w:rsidRDefault="003F1EE1" w:rsidP="003F1EE1">
      <w:pPr>
        <w:shd w:val="clear" w:color="auto" w:fill="FFFFFF"/>
        <w:spacing w:line="380" w:lineRule="exact"/>
        <w:jc w:val="both"/>
      </w:pPr>
      <w:r>
        <w:rPr>
          <w:color w:val="000000"/>
          <w:szCs w:val="18"/>
        </w:rPr>
        <w:t>Рис.2. Отношение персонала, занятого в гостиничном комплексе, к своей организации</w:t>
      </w:r>
    </w:p>
    <w:p w:rsidR="003F1EE1" w:rsidRDefault="00EE2E78" w:rsidP="003F1EE1">
      <w:r>
        <w:pict>
          <v:shape id="_x0000_i1026" type="#_x0000_t75" style="width:378pt;height:167.25pt">
            <v:imagedata r:id="rId8" o:title=""/>
          </v:shape>
        </w:pic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Между тем, в настоящее время интеграция человеческого фактора и организации -один из ключевых механизмов повышения конкурентоспособности.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Национальная деловая культура - </w:t>
      </w:r>
      <w:r>
        <w:rPr>
          <w:color w:val="000000"/>
          <w:szCs w:val="18"/>
        </w:rPr>
        <w:t xml:space="preserve">наиболее значимый фактор, задающий характеристики персонала. Важным ее показателем является уровень дистанции власти. Одним из важнейших аспектов, характеризующих принятые в коллективе ценности, является </w:t>
      </w:r>
      <w:r>
        <w:rPr>
          <w:i/>
          <w:iCs/>
          <w:color w:val="000000"/>
          <w:szCs w:val="18"/>
        </w:rPr>
        <w:t xml:space="preserve">мотивация трудового поведения. </w:t>
      </w:r>
      <w:r>
        <w:rPr>
          <w:color w:val="000000"/>
          <w:szCs w:val="18"/>
        </w:rPr>
        <w:t>Основополагающей сутью современной концепции управления персоналом является признание экономической целесообразности капиталовложений в привлечение персонала, поддержание его трудоспособности, создание условий для более полного выявления возможностей и способностей, заложенных в личности. Поэтому важные изменения в кадровой политике, стилях и методах руководства персоналом связаны с изменениями в системе трудовой мотивации. Стимулирование персонала туристских организаций направлено, прежде всего, на повышение качества обслуживания туристов, рост профессионального мастерства, а также на поощрение к внесению предложений по совершенствованию различных направлений деятельности туристской организации.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Результаты исследования ряда организаций ГТК, в ходе которого опрошенных попросили указать факторы, важные для них при выборе работы, показали, что одним из важных факторов является интерес к работе, который опередил по значимости такие факторы, как заработная плата, признание профессионального и личного достоинства, морально-психологический климат в коллективе, безопасность (рис.3).</w:t>
      </w:r>
    </w:p>
    <w:p w:rsidR="002B46E0" w:rsidRDefault="002B46E0" w:rsidP="003F1EE1">
      <w:pPr>
        <w:shd w:val="clear" w:color="auto" w:fill="FFFFFF"/>
        <w:spacing w:line="380" w:lineRule="exact"/>
        <w:ind w:firstLine="709"/>
        <w:jc w:val="both"/>
      </w:pP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4680"/>
      </w:tblGrid>
      <w:tr w:rsidR="003F1EE1">
        <w:trPr>
          <w:trHeight w:val="221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3F1EE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52%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Интерес к работе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02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E1" w:rsidRDefault="003F1EE1" w:rsidP="003F1EE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51%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Организация труда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19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E1" w:rsidRDefault="003F1EE1" w:rsidP="003F1EE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48%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Заработная плата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0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E1" w:rsidRDefault="003F1EE1" w:rsidP="003F1EE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46%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Признание профессионального достоинства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0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3F1EE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38%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Справедливая оценка труда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11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3F1EE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33%</w:t>
            </w:r>
          </w:p>
          <w:p w:rsidR="003F1EE1" w:rsidRDefault="003F1EE1" w:rsidP="00290E95">
            <w:pPr>
              <w:shd w:val="clear" w:color="auto" w:fill="FFFFFF"/>
              <w:jc w:val="center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Морально-психологический климат в коллективе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02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29%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Возможность профессионального роста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02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25%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Самореализация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02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22%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Целеполагание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23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7%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Безопасность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</w:tbl>
    <w:p w:rsidR="002B46E0" w:rsidRDefault="002B46E0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</w:p>
    <w:p w:rsidR="003F1EE1" w:rsidRDefault="003F1EE1" w:rsidP="002B46E0">
      <w:pPr>
        <w:shd w:val="clear" w:color="auto" w:fill="FFFFFF"/>
        <w:spacing w:line="380" w:lineRule="exact"/>
        <w:ind w:firstLine="709"/>
        <w:jc w:val="center"/>
      </w:pPr>
      <w:r w:rsidRPr="002B46E0">
        <w:rPr>
          <w:b/>
          <w:color w:val="000000"/>
          <w:szCs w:val="18"/>
        </w:rPr>
        <w:t>Рис. 3. Перечень факторов, важных для людей при выборе работы по степени убывания их  привлекательности</w:t>
      </w:r>
      <w:r>
        <w:rPr>
          <w:color w:val="000000"/>
          <w:szCs w:val="18"/>
        </w:rPr>
        <w:t>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Исследования работников с различным уровнем способностей и мотиваций показывают, что для их эффективной работы в туристской организации необходимо использовать либо различные обучающие программы для повышения их квалификационного уровня, либо финансовое вознаграждение, либо признание их значимости в деятельности организации, продвижение по службе, получение больших полномочий, более высокого статуса и престижа. Анализ научных разработок и исследований служебной карьеры ряда руководителей ГТК, показали, что все многообразие вариантов карьеры получается за счет сочетания четырех основных моделей: «трамплин», «лестница», «змея», «перепутье».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В любой организации, особенно в индустрии туризма, где интенсивно используется рабочая сила, очень важно уделять должное внимание мотивации персонала. В связи с тем, что заработная плата у работников гостинично-туристского комплекса в большинстве случаев не очень высокая, то естественно, увеличивается значение удовлетворения социальных и индивидуальных потребностей работника с помощью проведения тренингов, которые позволят персоналу туристской организации освоить навыки управления временем, людьми и процессами, улучшить межличностные отношения, предоставить клиентам туристский продукт высокого качества. Кроме того, для привлечения, развития и сохранения, способных и желающих работать в туристской организации людей, им необходимо предоставлять возможность планомерного горизонтального и вертикального продвижение по системе должностей, устранять «карьерные тупики», из-за которых нет возможности для развития и профессионального роста персонала. Для формирования мотивации персонала большое внимание организации гостинично-туристского бизнеса должны уделять вопросам информирования работников о целях организации, ее истории, принятых методах и стиле управления, структуре организации, функциях, задачах и ответственности, возлагаемых на лиц, занимающих те или иные должности.</w:t>
      </w:r>
    </w:p>
    <w:p w:rsidR="003F1EE1" w:rsidRDefault="003F1EE1" w:rsidP="003F1EE1">
      <w:pPr>
        <w:spacing w:line="360" w:lineRule="auto"/>
        <w:ind w:firstLine="539"/>
        <w:jc w:val="both"/>
        <w:rPr>
          <w:color w:val="000000"/>
          <w:szCs w:val="18"/>
        </w:rPr>
      </w:pPr>
      <w:r>
        <w:rPr>
          <w:color w:val="000000"/>
          <w:szCs w:val="18"/>
        </w:rPr>
        <w:t>Таким образом, для эффективного управления организацией индустрии туризма, необходимо создание в ней интеграционной мотивационной программы, обеспечивающий высокий уровень исполнения решений на всех уровнях управления организации.</w:t>
      </w:r>
    </w:p>
    <w:p w:rsidR="00E82276" w:rsidRPr="00E82276" w:rsidRDefault="003F1EE1" w:rsidP="003F1EE1">
      <w:pPr>
        <w:spacing w:line="360" w:lineRule="auto"/>
        <w:ind w:firstLine="539"/>
        <w:jc w:val="center"/>
        <w:rPr>
          <w:b/>
        </w:rPr>
      </w:pPr>
      <w:r>
        <w:rPr>
          <w:color w:val="000000"/>
          <w:szCs w:val="18"/>
        </w:rPr>
        <w:br w:type="page"/>
      </w:r>
      <w:r w:rsidR="00E82276" w:rsidRPr="00E82276">
        <w:rPr>
          <w:b/>
        </w:rPr>
        <w:t>Глава 2. Организации рыночной деятельности гостиничного комплекса «Кропоткинский».</w:t>
      </w:r>
    </w:p>
    <w:p w:rsidR="00E82276" w:rsidRPr="00E82276" w:rsidRDefault="00E82276" w:rsidP="00E82276">
      <w:pPr>
        <w:jc w:val="center"/>
        <w:rPr>
          <w:b/>
        </w:rPr>
      </w:pPr>
      <w:r w:rsidRPr="00E82276">
        <w:rPr>
          <w:b/>
        </w:rPr>
        <w:t>2.1. Краткая характеристика гостиничного комплекса.</w:t>
      </w:r>
    </w:p>
    <w:p w:rsidR="00E82276" w:rsidRDefault="00E82276" w:rsidP="00E82276">
      <w:pPr>
        <w:tabs>
          <w:tab w:val="left" w:pos="540"/>
          <w:tab w:val="left" w:pos="720"/>
        </w:tabs>
        <w:spacing w:line="360" w:lineRule="auto"/>
        <w:jc w:val="both"/>
      </w:pPr>
      <w:r w:rsidRPr="00E82276">
        <w:t xml:space="preserve">     </w:t>
      </w:r>
    </w:p>
    <w:p w:rsidR="00E82276" w:rsidRPr="00E82276" w:rsidRDefault="00E82276" w:rsidP="00E82276">
      <w:pPr>
        <w:tabs>
          <w:tab w:val="left" w:pos="540"/>
          <w:tab w:val="left" w:pos="720"/>
        </w:tabs>
        <w:spacing w:line="360" w:lineRule="auto"/>
        <w:jc w:val="both"/>
      </w:pPr>
      <w:r w:rsidRPr="00E82276">
        <w:t xml:space="preserve">  Индустрия гостеприимства</w:t>
      </w:r>
      <w:r w:rsidRPr="00E82276">
        <w:rPr>
          <w:b/>
        </w:rPr>
        <w:t xml:space="preserve"> – </w:t>
      </w:r>
      <w:r w:rsidRPr="00E82276">
        <w:t>это сфера предпринимательства, состоящая из таких видов обслуживания, которые опираются на принципы гостеприимства, характеризуются дружелюбием по отношению к гостям (словарь Уэбстера).</w:t>
      </w:r>
    </w:p>
    <w:p w:rsidR="00E82276" w:rsidRPr="00E82276" w:rsidRDefault="00E82276" w:rsidP="00E82276">
      <w:pPr>
        <w:pStyle w:val="21"/>
        <w:tabs>
          <w:tab w:val="left" w:pos="540"/>
        </w:tabs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ab/>
        <w:t>Со времени своего основания в 1998 гостиничный комплекс «Кировский» по праву считается одной из ведущих гостиниц Новосибирска высшего класса. Расположенный на улице Петухова в двадцати минут от центра города, 3-этажный комплекс имеет полный набор услуг, как для деловых путешественников, так и туристических групп. Каждый из</w:t>
      </w:r>
      <w:r w:rsidRPr="00E82276">
        <w:rPr>
          <w:color w:val="000000"/>
          <w:sz w:val="24"/>
          <w:szCs w:val="24"/>
          <w:lang w:val="ru-RU"/>
        </w:rPr>
        <w:t xml:space="preserve"> 100</w:t>
      </w:r>
      <w:r w:rsidRPr="00E82276">
        <w:rPr>
          <w:color w:val="000000"/>
          <w:sz w:val="24"/>
          <w:szCs w:val="24"/>
        </w:rPr>
        <w:t> </w:t>
      </w:r>
      <w:r w:rsidRPr="00E82276">
        <w:rPr>
          <w:color w:val="000000"/>
          <w:sz w:val="24"/>
          <w:szCs w:val="24"/>
          <w:lang w:val="ru-RU"/>
        </w:rPr>
        <w:t>просторных номеров</w:t>
      </w:r>
      <w:r w:rsidRPr="00E82276">
        <w:rPr>
          <w:sz w:val="24"/>
          <w:szCs w:val="24"/>
          <w:lang w:val="ru-RU"/>
        </w:rPr>
        <w:t xml:space="preserve"> оборудован по самым современным международным стандартам и располагает кондиционером с автономным температурным контролем, международной телефонной и модемной связью, спутниковым телевидением и минибаром. К </w:t>
      </w:r>
      <w:r w:rsidRPr="00E82276">
        <w:rPr>
          <w:rStyle w:val="10"/>
          <w:color w:val="auto"/>
          <w:sz w:val="24"/>
          <w:szCs w:val="24"/>
          <w:u w:val="none"/>
          <w:lang w:val="ru-RU"/>
        </w:rPr>
        <w:t>услугам гостей комплекса</w:t>
      </w:r>
      <w:r w:rsidRPr="00E82276">
        <w:rPr>
          <w:sz w:val="24"/>
          <w:szCs w:val="24"/>
          <w:lang w:val="ru-RU"/>
        </w:rPr>
        <w:t xml:space="preserve"> ресторан, бар, оздоровительный центр с тренажерным залом, бассейном и саунами, многофункциональный бизнес-центр и 8</w:t>
      </w:r>
      <w:r w:rsidRPr="00E82276">
        <w:rPr>
          <w:sz w:val="24"/>
          <w:szCs w:val="24"/>
        </w:rPr>
        <w:t> </w:t>
      </w:r>
      <w:r w:rsidRPr="00E82276">
        <w:rPr>
          <w:rStyle w:val="10"/>
          <w:color w:val="auto"/>
          <w:sz w:val="24"/>
          <w:szCs w:val="24"/>
          <w:u w:val="none"/>
          <w:lang w:val="ru-RU"/>
        </w:rPr>
        <w:t>залов для конференций и банкетов</w:t>
      </w:r>
      <w:r w:rsidRPr="00E82276">
        <w:rPr>
          <w:sz w:val="24"/>
          <w:szCs w:val="24"/>
          <w:lang w:val="ru-RU"/>
        </w:rPr>
        <w:t>, вмещающих до 300</w:t>
      </w:r>
      <w:r w:rsidRPr="00E82276">
        <w:rPr>
          <w:sz w:val="24"/>
          <w:szCs w:val="24"/>
        </w:rPr>
        <w:t> </w:t>
      </w:r>
      <w:r w:rsidRPr="00E82276">
        <w:rPr>
          <w:sz w:val="24"/>
          <w:szCs w:val="24"/>
          <w:lang w:val="ru-RU"/>
        </w:rPr>
        <w:t>гостей.</w:t>
      </w:r>
    </w:p>
    <w:p w:rsidR="00E82276" w:rsidRPr="00E82276" w:rsidRDefault="00E82276" w:rsidP="00E82276">
      <w:pPr>
        <w:pStyle w:val="20"/>
        <w:rPr>
          <w:sz w:val="24"/>
        </w:rPr>
      </w:pPr>
      <w:r w:rsidRPr="00E82276">
        <w:rPr>
          <w:b/>
          <w:sz w:val="24"/>
        </w:rPr>
        <w:t>Миссией предприятия является</w:t>
      </w:r>
      <w:r w:rsidRPr="00E82276">
        <w:rPr>
          <w:sz w:val="24"/>
        </w:rPr>
        <w:t xml:space="preserve"> - максимум внимания каждому Гостю с тем, чтобы его пребывание было приятным и по-домашнему комфортным.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Организационная структура – это состав, взаимосвязь и соподчиненность самостоятельных управленческих подразделений и отдельных должностей.</w:t>
      </w:r>
    </w:p>
    <w:p w:rsidR="00E82276" w:rsidRPr="00E82276" w:rsidRDefault="00EE2E78" w:rsidP="00E82276">
      <w:pPr>
        <w:spacing w:line="360" w:lineRule="auto"/>
        <w:ind w:firstLine="708"/>
        <w:jc w:val="both"/>
      </w:pPr>
      <w:r>
        <w:rPr>
          <w:noProof/>
        </w:rPr>
        <w:pict>
          <v:rect id="_x0000_s1026" style="position:absolute;left:0;text-align:left;margin-left:126pt;margin-top:.05pt;width:3in;height:24.6pt;z-index:251643904">
            <v:textbox>
              <w:txbxContent>
                <w:p w:rsidR="00E82276" w:rsidRDefault="00E82276" w:rsidP="00E82276">
                  <w:r>
                    <w:t>Генеральный директор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9" style="position:absolute;left:0;text-align:left;z-index:251657216" from="378pt,8.75pt" to="378pt,26.75pt"/>
        </w:pict>
      </w:r>
      <w:r>
        <w:rPr>
          <w:noProof/>
        </w:rPr>
        <w:pict>
          <v:line id="_x0000_s1038" style="position:absolute;left:0;text-align:left;z-index:251656192" from="342pt,8.75pt" to="378pt,8.75pt"/>
        </w:pict>
      </w:r>
      <w:r>
        <w:rPr>
          <w:noProof/>
        </w:rPr>
        <w:pict>
          <v:line id="_x0000_s1037" style="position:absolute;left:0;text-align:left;z-index:251655168" from="270pt,17.75pt" to="270pt,26.75pt"/>
        </w:pict>
      </w:r>
      <w:r>
        <w:rPr>
          <w:noProof/>
        </w:rPr>
        <w:pict>
          <v:line id="_x0000_s1036" style="position:absolute;left:0;text-align:left;z-index:251654144" from="99pt,8.75pt" to="99pt,26.75pt"/>
        </w:pict>
      </w:r>
      <w:r>
        <w:rPr>
          <w:noProof/>
        </w:rPr>
        <w:pict>
          <v:line id="_x0000_s1035" style="position:absolute;left:0;text-align:left;flip:x;z-index:251653120" from="99pt,8.75pt" to="126pt,8.75pt"/>
        </w:pict>
      </w:r>
    </w:p>
    <w:p w:rsidR="00E82276" w:rsidRPr="00E82276" w:rsidRDefault="00EE2E78" w:rsidP="00E82276">
      <w:pPr>
        <w:spacing w:line="360" w:lineRule="auto"/>
        <w:ind w:firstLine="708"/>
        <w:jc w:val="both"/>
      </w:pPr>
      <w:r>
        <w:rPr>
          <w:noProof/>
        </w:rPr>
        <w:pict>
          <v:rect id="_x0000_s1029" style="position:absolute;left:0;text-align:left;margin-left:351pt;margin-top:2.6pt;width:117pt;height:36pt;z-index:251646976">
            <v:textbox>
              <w:txbxContent>
                <w:p w:rsidR="00E82276" w:rsidRDefault="00E82276" w:rsidP="00E82276">
                  <w:r>
                    <w:t>Директор по внешним связям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07pt;margin-top:2.6pt;width:126pt;height:36pt;z-index:251645952">
            <v:textbox>
              <w:txbxContent>
                <w:p w:rsidR="00E82276" w:rsidRDefault="00E82276" w:rsidP="00E82276">
                  <w:r>
                    <w:t>Исполнительный директор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45pt;margin-top:2.6pt;width:2in;height:27pt;z-index:251644928">
            <v:textbox style="mso-next-textbox:#_x0000_s1027">
              <w:txbxContent>
                <w:p w:rsidR="00E82276" w:rsidRPr="00E82276" w:rsidRDefault="00E82276" w:rsidP="00E82276">
                  <w:pPr>
                    <w:pStyle w:val="9"/>
                    <w:rPr>
                      <w:b w:val="0"/>
                      <w:sz w:val="24"/>
                    </w:rPr>
                  </w:pPr>
                  <w:r w:rsidRPr="00E82276">
                    <w:rPr>
                      <w:b w:val="0"/>
                      <w:sz w:val="24"/>
                    </w:rPr>
                    <w:t>Главный бухгалтер</w:t>
                  </w:r>
                </w:p>
              </w:txbxContent>
            </v:textbox>
          </v:rect>
        </w:pict>
      </w:r>
    </w:p>
    <w:p w:rsidR="00E82276" w:rsidRPr="00E82276" w:rsidRDefault="00EE2E78" w:rsidP="00E82276">
      <w:pPr>
        <w:tabs>
          <w:tab w:val="left" w:pos="2689"/>
        </w:tabs>
        <w:spacing w:line="360" w:lineRule="auto"/>
        <w:ind w:firstLine="708"/>
        <w:jc w:val="both"/>
      </w:pPr>
      <w:r>
        <w:rPr>
          <w:noProof/>
        </w:rPr>
        <w:pict>
          <v:line id="_x0000_s1041" style="position:absolute;left:0;text-align:left;z-index:251659264" from="279pt,16.85pt" to="279pt,34.85pt"/>
        </w:pict>
      </w:r>
      <w:r>
        <w:rPr>
          <w:noProof/>
        </w:rPr>
        <w:pict>
          <v:line id="_x0000_s1043" style="position:absolute;left:0;text-align:left;z-index:251661312" from="351pt,14.45pt" to="351pt,71.75pt"/>
        </w:pict>
      </w:r>
      <w:r>
        <w:rPr>
          <w:noProof/>
        </w:rPr>
        <w:pict>
          <v:line id="_x0000_s1042" style="position:absolute;left:0;text-align:left;z-index:251660288" from="252pt,14.45pt" to="252pt,86.45pt"/>
        </w:pict>
      </w:r>
      <w:r>
        <w:rPr>
          <w:noProof/>
        </w:rPr>
        <w:pict>
          <v:line id="_x0000_s1040" style="position:absolute;left:0;text-align:left;flip:x;z-index:251658240" from="234pt,14.45pt" to="252pt,32.45pt"/>
        </w:pict>
      </w:r>
      <w:r>
        <w:rPr>
          <w:noProof/>
        </w:rPr>
        <w:pict>
          <v:oval id="_x0000_s1033" style="position:absolute;left:0;text-align:left;margin-left:369pt;margin-top:23.45pt;width:108pt;height:36pt;z-index:251651072">
            <v:textbox style="mso-next-textbox:#_x0000_s1033">
              <w:txbxContent>
                <w:p w:rsidR="00E82276" w:rsidRDefault="00E82276" w:rsidP="00E82276">
                  <w:r>
                    <w:t>Поставщики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0" style="position:absolute;left:0;text-align:left;margin-left:261pt;margin-top:23.45pt;width:1in;height:1in;z-index:251648000">
            <v:textbox style="mso-next-textbox:#_x0000_s1030">
              <w:txbxContent>
                <w:p w:rsidR="00E82276" w:rsidRDefault="00E82276" w:rsidP="00E82276">
                  <w:r>
                    <w:t>Служба горничных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1" style="position:absolute;left:0;text-align:left;margin-left:180pt;margin-top:23.45pt;width:1in;height:1in;z-index:251649024">
            <v:textbox style="mso-next-textbox:#_x0000_s1031">
              <w:txbxContent>
                <w:p w:rsidR="00E82276" w:rsidRDefault="00E82276" w:rsidP="00E82276">
                  <w:r>
                    <w:t>Кухня</w:t>
                  </w:r>
                </w:p>
              </w:txbxContent>
            </v:textbox>
          </v:oval>
        </w:pict>
      </w:r>
      <w:r w:rsidR="00E82276" w:rsidRPr="00E82276">
        <w:tab/>
      </w:r>
    </w:p>
    <w:p w:rsidR="00E82276" w:rsidRPr="00E82276" w:rsidRDefault="00EE2E78" w:rsidP="00E82276">
      <w:pPr>
        <w:spacing w:line="360" w:lineRule="auto"/>
        <w:ind w:firstLine="708"/>
        <w:jc w:val="both"/>
      </w:pPr>
      <w:r>
        <w:rPr>
          <w:noProof/>
        </w:rPr>
        <w:pict>
          <v:line id="_x0000_s1044" style="position:absolute;left:0;text-align:left;z-index:251662336" from="351pt,17.3pt" to="369pt,17.3pt"/>
        </w:pict>
      </w:r>
    </w:p>
    <w:p w:rsidR="00E82276" w:rsidRPr="00E82276" w:rsidRDefault="00EE2E78" w:rsidP="00E82276">
      <w:pPr>
        <w:pStyle w:val="31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4" style="position:absolute;left:0;text-align:left;margin-left:315pt;margin-top:20.15pt;width:162pt;height:66.3pt;z-index:251652096">
            <v:textbox>
              <w:txbxContent>
                <w:p w:rsidR="00E82276" w:rsidRDefault="00E82276" w:rsidP="00E82276">
                  <w:r>
                    <w:t>СЭС, пожарный надзор и тому подобные службы</w:t>
                  </w:r>
                </w:p>
              </w:txbxContent>
            </v:textbox>
          </v:oval>
        </w:pict>
      </w:r>
    </w:p>
    <w:p w:rsidR="00E82276" w:rsidRPr="00E82276" w:rsidRDefault="00EE2E78" w:rsidP="00E82276">
      <w:pPr>
        <w:pStyle w:val="31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2" style="position:absolute;left:0;text-align:left;margin-left:189pt;margin-top:14pt;width:108pt;height:48.3pt;z-index:251650048">
            <v:textbox>
              <w:txbxContent>
                <w:p w:rsidR="00E82276" w:rsidRDefault="00E82276" w:rsidP="00E82276">
                  <w:r>
                    <w:t>Номерной департамент</w:t>
                  </w:r>
                </w:p>
              </w:txbxContent>
            </v:textbox>
          </v:oval>
        </w:pict>
      </w:r>
    </w:p>
    <w:p w:rsidR="00E82276" w:rsidRPr="00E82276" w:rsidRDefault="00E82276" w:rsidP="00E82276">
      <w:pPr>
        <w:pStyle w:val="31"/>
        <w:rPr>
          <w:sz w:val="24"/>
          <w:szCs w:val="24"/>
        </w:rPr>
      </w:pPr>
    </w:p>
    <w:p w:rsidR="00E82276" w:rsidRPr="00E82276" w:rsidRDefault="00E82276" w:rsidP="00E82276">
      <w:pPr>
        <w:spacing w:line="360" w:lineRule="auto"/>
        <w:jc w:val="both"/>
      </w:pPr>
    </w:p>
    <w:p w:rsidR="00E82276" w:rsidRDefault="00E82276" w:rsidP="00E82276">
      <w:pPr>
        <w:pStyle w:val="3"/>
        <w:rPr>
          <w:sz w:val="24"/>
        </w:rPr>
      </w:pPr>
    </w:p>
    <w:p w:rsidR="00E82276" w:rsidRPr="00E82276" w:rsidRDefault="00E82276" w:rsidP="00E82276">
      <w:pPr>
        <w:pStyle w:val="3"/>
        <w:jc w:val="center"/>
        <w:rPr>
          <w:b/>
          <w:sz w:val="24"/>
        </w:rPr>
      </w:pPr>
      <w:r w:rsidRPr="00E82276">
        <w:rPr>
          <w:b/>
          <w:sz w:val="24"/>
        </w:rPr>
        <w:t>Рисунок 2. Организационная структура гостиничного комплекса «Кировский»</w:t>
      </w:r>
    </w:p>
    <w:p w:rsidR="00E82276" w:rsidRDefault="00E82276" w:rsidP="00E82276">
      <w:pPr>
        <w:spacing w:line="360" w:lineRule="auto"/>
        <w:ind w:firstLine="540"/>
        <w:jc w:val="both"/>
      </w:pPr>
    </w:p>
    <w:p w:rsidR="00E82276" w:rsidRPr="00E82276" w:rsidRDefault="00E82276" w:rsidP="00E82276">
      <w:pPr>
        <w:spacing w:line="360" w:lineRule="auto"/>
        <w:ind w:firstLine="540"/>
        <w:jc w:val="both"/>
        <w:rPr>
          <w:u w:val="single"/>
        </w:rPr>
      </w:pPr>
      <w:r w:rsidRPr="00E82276">
        <w:t>Главной задачей организационной структуры гостиничного комплекса «Кировский» является установление взаимоотношений полномочий, которые связывают высшее руководство с низшими уровнями работников. Эти отношения устанавливаются посредством делегирования, которое означает передачу полномочий и задач лицу, которое принимает на себя ответственность за их выполнение.</w:t>
      </w:r>
    </w:p>
    <w:p w:rsidR="00E82276" w:rsidRPr="00E82276" w:rsidRDefault="00E82276" w:rsidP="00E82276">
      <w:pPr>
        <w:numPr>
          <w:ilvl w:val="12"/>
          <w:numId w:val="0"/>
        </w:numPr>
        <w:spacing w:line="360" w:lineRule="auto"/>
        <w:ind w:firstLine="540"/>
        <w:jc w:val="both"/>
      </w:pPr>
      <w:r w:rsidRPr="00E82276">
        <w:t>При разработке организационной структуры высшее руководство фирмы идет по пяти направлениям:</w:t>
      </w:r>
    </w:p>
    <w:p w:rsidR="00E82276" w:rsidRPr="00E82276" w:rsidRDefault="00E82276" w:rsidP="00E82276">
      <w:pPr>
        <w:spacing w:line="360" w:lineRule="auto"/>
        <w:ind w:left="786"/>
        <w:jc w:val="both"/>
        <w:rPr>
          <w:u w:val="single"/>
        </w:rPr>
      </w:pPr>
      <w:r w:rsidRPr="00E82276">
        <w:t>1. Специализация работ;</w:t>
      </w:r>
    </w:p>
    <w:p w:rsidR="00E82276" w:rsidRPr="00E82276" w:rsidRDefault="00E82276" w:rsidP="00E82276">
      <w:pPr>
        <w:spacing w:line="360" w:lineRule="auto"/>
        <w:ind w:left="786"/>
        <w:jc w:val="both"/>
      </w:pPr>
      <w:r w:rsidRPr="00E82276">
        <w:t>2. Определение полномочий;</w:t>
      </w:r>
    </w:p>
    <w:p w:rsidR="00E82276" w:rsidRPr="00E82276" w:rsidRDefault="00E82276" w:rsidP="00E82276">
      <w:pPr>
        <w:spacing w:line="360" w:lineRule="auto"/>
        <w:ind w:left="786"/>
        <w:jc w:val="both"/>
      </w:pPr>
      <w:r w:rsidRPr="00E82276">
        <w:t>3. Размер контрольных функций;</w:t>
      </w:r>
    </w:p>
    <w:p w:rsidR="00E82276" w:rsidRPr="00E82276" w:rsidRDefault="00E82276" w:rsidP="00E82276">
      <w:pPr>
        <w:spacing w:line="360" w:lineRule="auto"/>
        <w:ind w:left="786"/>
        <w:jc w:val="both"/>
      </w:pPr>
      <w:r w:rsidRPr="00E82276">
        <w:t>4. Методы координации.</w:t>
      </w:r>
    </w:p>
    <w:p w:rsidR="00E82276" w:rsidRPr="00E82276" w:rsidRDefault="00E82276" w:rsidP="00E82276">
      <w:pPr>
        <w:pStyle w:val="21"/>
        <w:spacing w:line="360" w:lineRule="auto"/>
        <w:ind w:firstLine="540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 xml:space="preserve">При разработке организационной структуры специалисты отталкиваются от целевых функций и функциональных элементов организации. </w:t>
      </w:r>
    </w:p>
    <w:p w:rsidR="00E82276" w:rsidRPr="00E82276" w:rsidRDefault="00E82276" w:rsidP="00E82276">
      <w:pPr>
        <w:pStyle w:val="21"/>
        <w:spacing w:line="360" w:lineRule="auto"/>
        <w:ind w:firstLine="540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В гостиничном комплексе «Кировский» к целевым функциям можно отнести:</w:t>
      </w:r>
    </w:p>
    <w:p w:rsidR="00E82276" w:rsidRPr="00E82276" w:rsidRDefault="00E82276" w:rsidP="00E82276">
      <w:pPr>
        <w:pStyle w:val="21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прием и размещение гостей;</w:t>
      </w:r>
    </w:p>
    <w:p w:rsidR="00E82276" w:rsidRPr="00E82276" w:rsidRDefault="00E82276" w:rsidP="00E82276">
      <w:pPr>
        <w:pStyle w:val="21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производство питания;</w:t>
      </w:r>
    </w:p>
    <w:p w:rsidR="00E82276" w:rsidRPr="00E82276" w:rsidRDefault="00E82276" w:rsidP="00E82276">
      <w:pPr>
        <w:pStyle w:val="21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продажу номеров;</w:t>
      </w:r>
    </w:p>
    <w:p w:rsidR="00E82276" w:rsidRPr="00E82276" w:rsidRDefault="00E82276" w:rsidP="00E82276">
      <w:pPr>
        <w:pStyle w:val="21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маркетинг;</w:t>
      </w:r>
    </w:p>
    <w:p w:rsidR="00E82276" w:rsidRPr="00E82276" w:rsidRDefault="00E82276" w:rsidP="00E82276">
      <w:pPr>
        <w:pStyle w:val="21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организацию деловых встреч и конференций.</w:t>
      </w:r>
    </w:p>
    <w:p w:rsidR="00E82276" w:rsidRPr="00E82276" w:rsidRDefault="00E82276" w:rsidP="00E82276">
      <w:pPr>
        <w:pStyle w:val="21"/>
        <w:spacing w:line="360" w:lineRule="auto"/>
        <w:ind w:left="708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 xml:space="preserve"> К функциональным элементам относятся:</w:t>
      </w:r>
    </w:p>
    <w:p w:rsidR="00E82276" w:rsidRPr="00E82276" w:rsidRDefault="00E82276" w:rsidP="00E82276">
      <w:pPr>
        <w:pStyle w:val="21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обеспечение безопасности;</w:t>
      </w:r>
    </w:p>
    <w:p w:rsidR="00E82276" w:rsidRPr="00E82276" w:rsidRDefault="00E82276" w:rsidP="00E82276">
      <w:pPr>
        <w:pStyle w:val="21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инженерное обеспечение;</w:t>
      </w:r>
    </w:p>
    <w:p w:rsidR="00E82276" w:rsidRPr="00E82276" w:rsidRDefault="00E82276" w:rsidP="00E82276">
      <w:pPr>
        <w:pStyle w:val="21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бухгалтерский учет;</w:t>
      </w:r>
    </w:p>
    <w:p w:rsidR="00E82276" w:rsidRPr="00E82276" w:rsidRDefault="00E82276" w:rsidP="00E82276">
      <w:pPr>
        <w:pStyle w:val="21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u-RU"/>
        </w:rPr>
      </w:pPr>
      <w:r w:rsidRPr="00E82276">
        <w:rPr>
          <w:sz w:val="24"/>
          <w:szCs w:val="24"/>
          <w:lang w:val="ru-RU"/>
        </w:rPr>
        <w:t>административная деятельность.</w:t>
      </w:r>
    </w:p>
    <w:p w:rsidR="00E82276" w:rsidRPr="00E82276" w:rsidRDefault="00E82276" w:rsidP="00E82276">
      <w:pPr>
        <w:pStyle w:val="31"/>
        <w:overflowPunct/>
        <w:autoSpaceDE/>
        <w:autoSpaceDN/>
        <w:adjustRightInd/>
        <w:ind w:firstLine="540"/>
        <w:textAlignment w:val="auto"/>
        <w:rPr>
          <w:sz w:val="24"/>
          <w:szCs w:val="24"/>
        </w:rPr>
      </w:pPr>
      <w:r w:rsidRPr="00E82276">
        <w:rPr>
          <w:sz w:val="24"/>
          <w:szCs w:val="24"/>
        </w:rPr>
        <w:t xml:space="preserve">В гостиничном комплексе «Кировский» менеджеры, работающие в службе размещения, производстве питания и напитков они называются линейными менеджерами. 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При разработке организационной структуры важную роль играет и количество уровней в иерархии управления, когда командные ступени выстраиваются в вертикальный ряд и строится схема взаимоотношений между руководителями и подчиненными.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По этой схеме каждый член персонала должен знать свое место в организационной структуре, а для эффективного управления необходимо четкое определение обязанностей.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Важной проблемой формирования структуры управления комплексом является создание не только структуры в целом, но и ее органов управления: руководства, функциональной структуры, вспомогательной структуры.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Руководство высшего звена также принимает решение, какую систему расчетов с клиентами использовать на предприятии. Часть этих вопросов может быть передана на рассмотрение ниже</w:t>
      </w:r>
      <w:r w:rsidRPr="00E82276">
        <w:softHyphen/>
        <w:t>стоящим звеньям управления, если на генерального директора возложено слишком много полномочий и обязанностей.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Служба горничных в большинстве случаев является наиболее функционально значимым подразделением, если речь идет о полу</w:t>
      </w:r>
      <w:r w:rsidRPr="00E82276">
        <w:softHyphen/>
        <w:t>чении услуг гостиничного размещения, так как это подразделение отвечает за уборку номеров, холлов, коридоров, внутренних помещений, в которых осуществляется прием и обслуживание клиентов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Лицо, возглавляющее службу горничных, несет ответствен</w:t>
      </w:r>
      <w:r w:rsidRPr="00E82276">
        <w:softHyphen/>
        <w:t>ность за работу персонала по поддержанию чистоты и порядка в жилых и служебных помещениях гостиницы. Старшая же горнич</w:t>
      </w:r>
      <w:r w:rsidRPr="00E82276">
        <w:softHyphen/>
        <w:t>ная получает задание и распределяет его выполнение среди под</w:t>
      </w:r>
      <w:r w:rsidRPr="00E82276">
        <w:softHyphen/>
        <w:t>чиненных, одновременно выполняя административные функции, возложенные на нее исполнительным директором.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Подотделом службы управления номерным департаментом является инженерная служба, которая несет ответственность за работу механической, электрической, отопительной, вентиляционной систем, водоснабжения и канализации и осуществляет профилактиче</w:t>
      </w:r>
      <w:r w:rsidRPr="00E82276">
        <w:softHyphen/>
        <w:t>ский и текущий ремонт не только номерного фонда и установлен</w:t>
      </w:r>
      <w:r w:rsidRPr="00E82276">
        <w:softHyphen/>
        <w:t>ного в нем оборудования, но и всего гостиничного предприятия.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Подразделения номерного департамента, включают в себя рестораны, кафе, бары, подразделение по обслуживанию банке</w:t>
      </w:r>
      <w:r w:rsidRPr="00E82276">
        <w:softHyphen/>
        <w:t>тов и конференций, а также кухню, обеспечивающую гос</w:t>
      </w:r>
      <w:r w:rsidRPr="00E82276">
        <w:softHyphen/>
        <w:t>тей питания.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Руководитель службы общественного питания составляет ме</w:t>
      </w:r>
      <w:r w:rsidRPr="00E82276">
        <w:softHyphen/>
        <w:t>ню, обеспечивает поставку необходимых исходных продуктов, распределяет по участкам обслуживающий персонал, контролиру</w:t>
      </w:r>
      <w:r w:rsidRPr="00E82276">
        <w:softHyphen/>
        <w:t>ет качество готовой услуг и обслуживания, соблюдая при этом разумный режим экономии.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Каждый отдел в службе имеет своего руководителя, включая менеджера по обслуживанию в номерах.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Ресторан как подразделение общественного питания обслужи</w:t>
      </w:r>
      <w:r w:rsidRPr="00E82276">
        <w:softHyphen/>
        <w:t>вает гостей согласно меню, которое является основой любой рес</w:t>
      </w:r>
      <w:r w:rsidRPr="00E82276">
        <w:softHyphen/>
        <w:t>торанной концепции, независимо, к какому типу данное предпри</w:t>
      </w:r>
      <w:r w:rsidRPr="00E82276">
        <w:softHyphen/>
        <w:t>ятие питания относится. Большую роль при этом играет профес</w:t>
      </w:r>
      <w:r w:rsidRPr="00E82276">
        <w:softHyphen/>
        <w:t>сионализм метрдотелей и официантов, находящихся в непосред</w:t>
      </w:r>
      <w:r w:rsidRPr="00E82276">
        <w:softHyphen/>
        <w:t>ственном контакте с клиентами.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Буфетное или барное обслуживание заключается в основном в обеспечении клиентов спиртными напитками. В барах могут также готовиться напитки для их употребления в ресторане. Такой бар носит название сервисного («</w:t>
      </w:r>
      <w:r w:rsidRPr="00E82276">
        <w:rPr>
          <w:lang w:val="en-US"/>
        </w:rPr>
        <w:t>serviceb</w:t>
      </w:r>
      <w:r w:rsidRPr="00E82276">
        <w:t>аг»).</w:t>
      </w:r>
    </w:p>
    <w:p w:rsidR="00E82276" w:rsidRPr="00E82276" w:rsidRDefault="00E82276" w:rsidP="00E82276">
      <w:pPr>
        <w:spacing w:line="360" w:lineRule="auto"/>
        <w:ind w:firstLine="540"/>
        <w:jc w:val="both"/>
      </w:pPr>
      <w:r w:rsidRPr="00E82276">
        <w:t>Кухня является производственным центром. Заказы на произ</w:t>
      </w:r>
      <w:r w:rsidRPr="00E82276">
        <w:softHyphen/>
        <w:t>водство конкретной продукции поступают из ресторана от офици</w:t>
      </w:r>
      <w:r w:rsidRPr="00E82276">
        <w:softHyphen/>
        <w:t>антов (на основе составленного и предлагаемого клиентам меню), а также из банкетного зала, работающего по предварительному заказу. Главной обязанно</w:t>
      </w:r>
      <w:r w:rsidRPr="00E82276">
        <w:softHyphen/>
        <w:t>стью руководства в этом секторе является лишь контроль за ценой и качеством конечного продукта. При этом основным лицом, в ве</w:t>
      </w:r>
      <w:r w:rsidRPr="00E82276">
        <w:softHyphen/>
        <w:t>дении которого находится производство питания в гостинице, как правило, является шеф-повар. Это человек, который получил спе</w:t>
      </w:r>
      <w:r w:rsidRPr="00E82276">
        <w:softHyphen/>
        <w:t>циальное образование, квалифицирующее его как профессиональ</w:t>
      </w:r>
      <w:r w:rsidRPr="00E82276">
        <w:softHyphen/>
        <w:t>ного повара.</w:t>
      </w:r>
    </w:p>
    <w:p w:rsidR="00E82276" w:rsidRPr="00E82276" w:rsidRDefault="00E82276" w:rsidP="00E82276">
      <w:pPr>
        <w:pStyle w:val="20"/>
        <w:tabs>
          <w:tab w:val="left" w:pos="540"/>
        </w:tabs>
        <w:rPr>
          <w:sz w:val="24"/>
        </w:rPr>
      </w:pPr>
      <w:r w:rsidRPr="00E82276">
        <w:rPr>
          <w:sz w:val="24"/>
        </w:rPr>
        <w:t xml:space="preserve">       В обязанности департамента персонала входит ведение личных дел всех сотрудников гостиницы. Обычно департамент имеет три подразделения: набора работников, подразделение заработной платы и других вознаграждений, подготовки и переподготовки.</w:t>
      </w:r>
    </w:p>
    <w:p w:rsidR="00E82276" w:rsidRDefault="00E82276" w:rsidP="00E82276">
      <w:pPr>
        <w:jc w:val="center"/>
        <w:rPr>
          <w:b/>
        </w:rPr>
      </w:pPr>
    </w:p>
    <w:p w:rsidR="00E82276" w:rsidRPr="00E82276" w:rsidRDefault="00E82276" w:rsidP="00E82276">
      <w:pPr>
        <w:jc w:val="center"/>
        <w:rPr>
          <w:b/>
        </w:rPr>
      </w:pPr>
      <w:r w:rsidRPr="00E82276">
        <w:rPr>
          <w:b/>
        </w:rPr>
        <w:t>2.2. Разработка и принятие управленческих решений при влиянии внешней среды на деятельность организации</w:t>
      </w:r>
    </w:p>
    <w:p w:rsidR="00E82276" w:rsidRDefault="00E82276" w:rsidP="00E82276">
      <w:pPr>
        <w:jc w:val="center"/>
        <w:rPr>
          <w:b/>
        </w:rPr>
      </w:pPr>
    </w:p>
    <w:p w:rsidR="00E82276" w:rsidRPr="006B4B56" w:rsidRDefault="00E82276" w:rsidP="00E82276">
      <w:pPr>
        <w:pStyle w:val="a3"/>
        <w:spacing w:line="360" w:lineRule="auto"/>
        <w:ind w:firstLine="540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u w:val="single"/>
        </w:rPr>
        <w:t>SWOT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(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Strength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,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Weakness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,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Oportunity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,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Threats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) – анализ сильных и слабых сторон, возможностей и риска.</w:t>
      </w:r>
    </w:p>
    <w:p w:rsidR="00E82276" w:rsidRPr="006B4B56" w:rsidRDefault="00E82276" w:rsidP="00E82276">
      <w:pPr>
        <w:pStyle w:val="a3"/>
        <w:spacing w:line="360" w:lineRule="auto"/>
        <w:ind w:firstLine="540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SWOT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– анализ производится с целью изучения среды бизнеса, правовых условий, сильных и слабых сторон своего предприятия и предприятий-конкурентов, а также комплексного взаимовлияния рассматриваемых факторов.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ab/>
        <w:t xml:space="preserve">В таблице 1 приведен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SWOT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– анализ гостиничного комплекса "Кировский".</w:t>
      </w:r>
      <w:r w:rsidRPr="006B4B56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  <w:t xml:space="preserve"> </w: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  <w:t>Сильные стороны: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Широкая сеть представительств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– фирма содержит около 18-ти представительств в городе</w:t>
      </w:r>
      <w:r w:rsidRPr="006B4B56">
        <w:rPr>
          <w:rFonts w:ascii="Times New Roman" w:hAnsi="Times New Roman"/>
          <w:snapToGrid w:val="0"/>
          <w:sz w:val="24"/>
          <w:szCs w:val="24"/>
          <w:lang w:val="ru-RU"/>
        </w:rPr>
        <w:t xml:space="preserve"> туристические фирмы, Транзит-В, Скатт, Спутник, Альбатрос-тур и другие, еще пять - по области Болотное, Чик, Новокузнецк, Барнаул, Обь.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П</w:t>
      </w:r>
      <w:r w:rsidRPr="006B4B56">
        <w:rPr>
          <w:rFonts w:ascii="Times New Roman" w:hAnsi="Times New Roman"/>
          <w:snapToGrid w:val="0"/>
          <w:sz w:val="24"/>
          <w:szCs w:val="24"/>
          <w:lang w:val="ru-RU"/>
        </w:rPr>
        <w:t xml:space="preserve">редставительства находятся в автовокзалах и аэропортах.                    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sz w:val="24"/>
          <w:szCs w:val="24"/>
          <w:lang w:val="ru-RU"/>
        </w:rPr>
        <w:t xml:space="preserve">      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>Качество обслуживания потребителей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заключается в персональном подходе к каждому потребителю. Это включает разработку определенной программы приема потребителей: для одного посетителя,  для семьи, для семьи с детьми. В каждую программу входит определенный набор приоритетов для каждого клиента.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Для одного посетителя: предусмотрены прогулки, экскурсии, спутниковое телевидение,  для семей - няни, специально оборудованный зал для детей.           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Подарки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>постоянным клиентам один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из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привлекающих элементов. На самом деле стоимость подарков включена в стоимость услуги. К подаркам относятся самые разнообразные вещи: корзина фруктов, цветы, бесплатное посещение бассейна. </w:t>
      </w:r>
    </w:p>
    <w:p w:rsidR="00E8227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>Возможность продавать услуги по наименьшей цене в регионе, за счет расширения сферы деятельности, а именно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проведение детских праздников, выездных викторин, конкурсов песни и пляски.</w:t>
      </w:r>
    </w:p>
    <w:p w:rsidR="00F35213" w:rsidRDefault="00F35213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</w:p>
    <w:p w:rsidR="00F35213" w:rsidRDefault="00F35213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</w:p>
    <w:p w:rsidR="00F35213" w:rsidRPr="006B4B56" w:rsidRDefault="00EE2E78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pict>
          <v:shape id="_x0000_s1054" type="#_x0000_t75" style="position:absolute;left:0;text-align:left;margin-left:-9pt;margin-top:9pt;width:457.3pt;height:737.7pt;z-index:251671552">
            <v:imagedata r:id="rId9" o:title=""/>
            <w10:wrap type="topAndBottom"/>
          </v:shape>
        </w:pic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  <w:br w:type="page"/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Комплексная автоматизация сервиса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достигнута в результате тесного сотрудничества программистов фирмы с остальными сотрудниками и позволяет быстро обрабатывать огромные массивы данных, так же она позволяет из номера гостиницы отправить факс,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e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-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mail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, выйти в интернет.</w:t>
      </w:r>
    </w:p>
    <w:p w:rsidR="00E82276" w:rsidRPr="006B4B56" w:rsidRDefault="00E82276" w:rsidP="00E8227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  <w:t xml:space="preserve">Слабые стороны: </w: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Относительно высокие цены на большинство услуг, так как  в их стоимость закладывается возможный рост курса доллара.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 До настоящего времени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не предпринималось попыток анализа, прогнозирования и планирования деятельности.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>Слабая компетенция ответственных лиц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заключается в том, что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ответственные лица на местах не имеют должного уровня компетентности, образования и квалификации.</w: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  <w:t>Возможности: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Заключение договоров напрямую с авиационными компаниями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предполагает поиск,  ведение переговоров и услугу бронирования номеров с борта самолета.</w:t>
      </w:r>
      <w:r w:rsidRPr="006B4B56">
        <w:rPr>
          <w:rFonts w:ascii="Times New Roman" w:hAnsi="Times New Roman"/>
          <w:snapToGrid w:val="0"/>
          <w:sz w:val="24"/>
          <w:szCs w:val="24"/>
          <w:lang w:val="ru-RU"/>
        </w:rPr>
        <w:t xml:space="preserve">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sz w:val="24"/>
          <w:szCs w:val="24"/>
          <w:lang w:val="ru-RU"/>
        </w:rPr>
        <w:t xml:space="preserve">       Поддержка малого бизнеса государством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предполагает разработку и внедрение инвестиционных проектов.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sz w:val="24"/>
          <w:szCs w:val="24"/>
          <w:lang w:val="ru-RU"/>
        </w:rPr>
        <w:t xml:space="preserve">       Охват возможно большего числа клиентов</w:t>
      </w:r>
      <w:r w:rsidRPr="006B4B56">
        <w:rPr>
          <w:rFonts w:ascii="Times New Roman" w:hAnsi="Times New Roman"/>
          <w:i/>
          <w:snapToGrid w:val="0"/>
          <w:color w:val="000000"/>
          <w:sz w:val="24"/>
          <w:szCs w:val="24"/>
          <w:lang w:val="ru-RU"/>
        </w:rPr>
        <w:t xml:space="preserve">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предполагает дальнейшее развитие сети представительств.</w: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ru-RU"/>
        </w:rPr>
        <w:t>Проблемы и риски: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Глобальный кризис экономики и связанное с ним падение курса национальной валюты и как следствие, снижение покупательской способности.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 Имеет место сильная конкуренция на рынке услуг, предлагаемых гостиничным комплексом «Кировский». </w: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 Основными конкурентами гостиничного комплекса «Кировский» являются все государственные гостиницы, такие как Центральная, Октябрьская, Новосибирск. У гостиничного комплекса «Кировский» есть один существенный недостаток - отсутствие государственной регистрации, на данный момент решить эту проблему не представляется возможным.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 Основными партнерами и поставщиками гостиничного комплекса в основном являются предприятия находящиеся на территории г. Новосибирска и Новосибирской области. Продукты и полуфабрикаты поставляет Сибирский промышленный комплекс,  спиртные напитки и безалкогольные - Сибирский бальзам,  мебель и интерьер-фирма «Мебель-Дизайн». 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      По результатам 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</w:rPr>
        <w:t>SWOT</w:t>
      </w:r>
      <w:r w:rsidRPr="006B4B56">
        <w:rPr>
          <w:rFonts w:ascii="Times New Roman" w:hAnsi="Times New Roman"/>
          <w:iCs/>
          <w:snapToGrid w:val="0"/>
          <w:color w:val="000000"/>
          <w:sz w:val="24"/>
          <w:szCs w:val="24"/>
          <w:lang w:val="ru-RU"/>
        </w:rPr>
        <w:t xml:space="preserve"> – анализа гостиничного комплекса «Кировский» можно сделать вывод о несколько нестабильном текущем положении фирмы на рынке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. После проведения 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</w:rPr>
        <w:t>swot</w:t>
      </w: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>-анализа, руководству гостиницы были предложены следующие рекомендации по улучшению положения на рынке.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Во-первых, для расширения сферы деятельности, необходимо заключить договора с крупными авиационными компаниями, такими как, авиакомпания «Сибирь»,  Аэрофлот. Заключение данных договоров, расширит круг клиентов, потому что услуга бронирования номера с борта самолета, очень удобная.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 Во-вторых, было бы приемлемо заключить договор с таксо-парком, клиент бронирующий номер едет на такси с 20 % скидкой. </w:t>
      </w:r>
    </w:p>
    <w:p w:rsidR="00E82276" w:rsidRPr="006B4B56" w:rsidRDefault="00E82276" w:rsidP="00E82276">
      <w:pPr>
        <w:pStyle w:val="a3"/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В-третьих, необходимо проводить маркетинговый анализ рынка и вести отчетную документацию по изучению потребительского спроса. </w:t>
      </w:r>
    </w:p>
    <w:p w:rsidR="00E82276" w:rsidRPr="006B4B56" w:rsidRDefault="00E82276" w:rsidP="00E82276">
      <w:pPr>
        <w:pStyle w:val="a3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</w:pPr>
      <w:r w:rsidRPr="006B4B56">
        <w:rPr>
          <w:rFonts w:ascii="Times New Roman" w:hAnsi="Times New Roman"/>
          <w:snapToGrid w:val="0"/>
          <w:color w:val="000000"/>
          <w:sz w:val="24"/>
          <w:szCs w:val="24"/>
          <w:lang w:val="ru-RU"/>
        </w:rPr>
        <w:t xml:space="preserve">       В-четвертых, необходимо осуществлять планирование и анализ основных показателей финансово-хозяйственной деятельности гостиничного комплекса «Кировский». </w:t>
      </w:r>
    </w:p>
    <w:p w:rsidR="00E82276" w:rsidRPr="006B4B56" w:rsidRDefault="00E82276" w:rsidP="00E82276">
      <w:pPr>
        <w:pStyle w:val="21"/>
        <w:tabs>
          <w:tab w:val="left" w:pos="540"/>
        </w:tabs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sz w:val="24"/>
          <w:szCs w:val="24"/>
          <w:lang w:val="ru-RU"/>
        </w:rPr>
      </w:pPr>
      <w:r w:rsidRPr="006B4B56">
        <w:rPr>
          <w:sz w:val="24"/>
          <w:szCs w:val="24"/>
          <w:lang w:val="ru-RU"/>
        </w:rPr>
        <w:t>Деятельности предприятия характеризуется такими абсолютными показателями деловой активности, как объем реализации продукции, услуг, товаров, прибыль и величина активов предприятия.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Основные показатели работы ЗАО "Кировский" за 2000-2001 годы представлены в таблице 2.2.</w:t>
      </w:r>
    </w:p>
    <w:p w:rsidR="00E82276" w:rsidRPr="002B46E0" w:rsidRDefault="00E82276" w:rsidP="00E82276">
      <w:pPr>
        <w:pStyle w:val="2"/>
        <w:jc w:val="right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2B46E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Таблица 2.2.</w:t>
      </w:r>
    </w:p>
    <w:p w:rsidR="00E82276" w:rsidRPr="002B46E0" w:rsidRDefault="00E82276" w:rsidP="00E82276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2B46E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Основные экономические показатели работы ЗАО "Кировский"</w:t>
      </w:r>
    </w:p>
    <w:p w:rsidR="00E82276" w:rsidRPr="002B46E0" w:rsidRDefault="00E82276" w:rsidP="00E82276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B46E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за  2000-2001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"/>
        <w:gridCol w:w="1542"/>
        <w:gridCol w:w="1559"/>
        <w:gridCol w:w="1417"/>
        <w:gridCol w:w="1384"/>
      </w:tblGrid>
      <w:tr w:rsidR="00E82276" w:rsidRPr="006B4B56">
        <w:trPr>
          <w:cantSplit/>
        </w:trPr>
        <w:tc>
          <w:tcPr>
            <w:tcW w:w="3528" w:type="dxa"/>
            <w:gridSpan w:val="2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Наименование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Показателей</w:t>
            </w:r>
          </w:p>
        </w:tc>
        <w:tc>
          <w:tcPr>
            <w:tcW w:w="3101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 Год    </w:t>
            </w:r>
          </w:p>
        </w:tc>
        <w:tc>
          <w:tcPr>
            <w:tcW w:w="2801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Изменение</w:t>
            </w:r>
          </w:p>
        </w:tc>
      </w:tr>
      <w:tr w:rsidR="00E82276" w:rsidRPr="006B4B56">
        <w:trPr>
          <w:cantSplit/>
        </w:trPr>
        <w:tc>
          <w:tcPr>
            <w:tcW w:w="3528" w:type="dxa"/>
            <w:gridSpan w:val="2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2000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2001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+,   -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Тр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       1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3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5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1.Объем реализации услуг, товаров, продукции.  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45234,0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40375,0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-4859,0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89,3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 Затраты на производство и реализацию, тыс. руб.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43437,0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39151,0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-4286,0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90,1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3. Прибыль от реализации, тыс. руб.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1797,0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1224,0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-573,0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68,2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4.Уровень затрат, %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к </w:t>
            </w:r>
            <w:r w:rsidRPr="006B4B56">
              <w:rPr>
                <w:sz w:val="20"/>
                <w:szCs w:val="20"/>
                <w:lang w:val="en-US"/>
              </w:rPr>
              <w:t>V</w:t>
            </w:r>
            <w:r w:rsidRPr="006B4B56">
              <w:rPr>
                <w:sz w:val="20"/>
                <w:szCs w:val="20"/>
              </w:rPr>
              <w:t xml:space="preserve"> реализации.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96,0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97,0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+1,0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101,0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 Среднесписочная численность работников, чел.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311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313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+2,0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106,0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6. Фонд заработной платы работников, тыс.руб.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3548,0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2925,0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-623,0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82,0</w:t>
            </w:r>
          </w:p>
        </w:tc>
      </w:tr>
      <w:tr w:rsidR="00E82276" w:rsidRPr="006B4B56">
        <w:tc>
          <w:tcPr>
            <w:tcW w:w="3528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7. Производительность труда, тыс.руб/чел.</w:t>
            </w:r>
          </w:p>
        </w:tc>
        <w:tc>
          <w:tcPr>
            <w:tcW w:w="154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145,4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129,0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-16,4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88,7</w:t>
            </w:r>
          </w:p>
        </w:tc>
      </w:tr>
      <w:tr w:rsidR="00E82276" w:rsidRPr="006B4B56">
        <w:tc>
          <w:tcPr>
            <w:tcW w:w="351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8. Среднегодовая стоимость основных производственных фондов, тыс.руб. </w:t>
            </w:r>
          </w:p>
        </w:tc>
        <w:tc>
          <w:tcPr>
            <w:tcW w:w="1560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12566,5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14314,0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+1747,5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113,3</w:t>
            </w:r>
          </w:p>
        </w:tc>
      </w:tr>
      <w:tr w:rsidR="00E82276" w:rsidRPr="006B4B56">
        <w:tc>
          <w:tcPr>
            <w:tcW w:w="351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9. Фондоотдача, руб.</w:t>
            </w:r>
          </w:p>
        </w:tc>
        <w:tc>
          <w:tcPr>
            <w:tcW w:w="1560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3,6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2,8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-0,8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-22,2</w:t>
            </w:r>
          </w:p>
        </w:tc>
      </w:tr>
      <w:tr w:rsidR="00E82276" w:rsidRPr="006B4B56">
        <w:tc>
          <w:tcPr>
            <w:tcW w:w="351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10. Фондовооруженность, тыс.руб./чел</w:t>
            </w:r>
          </w:p>
        </w:tc>
        <w:tc>
          <w:tcPr>
            <w:tcW w:w="1560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40,4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45,7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+5.3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+13,1</w:t>
            </w:r>
          </w:p>
        </w:tc>
      </w:tr>
      <w:tr w:rsidR="00E82276" w:rsidRPr="006B4B56">
        <w:tc>
          <w:tcPr>
            <w:tcW w:w="351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11. Уровень рентабельности к затратам</w:t>
            </w:r>
          </w:p>
        </w:tc>
        <w:tc>
          <w:tcPr>
            <w:tcW w:w="1560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4,1</w:t>
            </w:r>
          </w:p>
        </w:tc>
        <w:tc>
          <w:tcPr>
            <w:tcW w:w="1559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3,1</w:t>
            </w:r>
          </w:p>
        </w:tc>
        <w:tc>
          <w:tcPr>
            <w:tcW w:w="141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-1,0</w:t>
            </w:r>
          </w:p>
        </w:tc>
        <w:tc>
          <w:tcPr>
            <w:tcW w:w="1384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-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Как видно из таблицы 2.2. за отчетный период выручка от реализации услуг снизилась на 10,7% и к концу периода составила 40375 тыс.руб.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2001 году произошло снижение затрат на реализацию на 9,9% и рост затрат 100 руб. объем реализации на 1%, которые к концу отчетного периода составила 97,0 руб.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Падение объема реализации услуг и рост уровня затрат на услуги  повлекли за собой уменьшение прибыли на 31,8%. 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Показатель производительности труда снизился на 11,3%, что является следствием падения объема реализации услуг на 10,7% при увеличении среднесписочной численности работников на 0,6%.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Показатель фондоотдачи снизился на 22,2% и к концу отчетного периода составил 2,8 руб.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Произошло снижение затратной рентабельности на 1,0 %, что говорит о низком уровне отдачи затрат при реализации услуг.</w:t>
      </w:r>
    </w:p>
    <w:p w:rsidR="00E82276" w:rsidRPr="006B4B56" w:rsidRDefault="00E82276" w:rsidP="00E82276">
      <w:pPr>
        <w:spacing w:line="360" w:lineRule="auto"/>
        <w:ind w:left="142" w:firstLine="425"/>
        <w:jc w:val="both"/>
      </w:pPr>
      <w:r w:rsidRPr="006B4B56">
        <w:t>Немаловажным фактором деловой активности является достаточная обеспеченность предприятия трудовыми ресурсами, их рациональное использование имеют большое значение для увеличения объемов реализации и повышения эффективности работы. В гостиничном комплексе «Кировский» трудовые ресурсы делятся на два вида работников – это производственный персонал и обслуживающий персонал.</w:t>
      </w:r>
    </w:p>
    <w:p w:rsidR="00E82276" w:rsidRPr="006B4B56" w:rsidRDefault="00E82276" w:rsidP="00E82276">
      <w:pPr>
        <w:spacing w:line="360" w:lineRule="auto"/>
        <w:ind w:left="142" w:firstLine="425"/>
        <w:jc w:val="both"/>
      </w:pPr>
      <w:r w:rsidRPr="006B4B56">
        <w:t>В производственный персонал входят работники кухни: повара, помощники повара, кондитеры. В обслуживающий персонал входят: официанты, горничные, охрана, уборщицы, администратор и тому подобные.</w:t>
      </w:r>
    </w:p>
    <w:p w:rsidR="00E82276" w:rsidRPr="006B4B56" w:rsidRDefault="00E82276" w:rsidP="00E82276">
      <w:pPr>
        <w:spacing w:line="360" w:lineRule="auto"/>
        <w:ind w:left="142" w:firstLine="425"/>
        <w:jc w:val="both"/>
      </w:pPr>
      <w:r w:rsidRPr="006B4B56">
        <w:t>Задачами анализа являются определение и изучение текучести кадров.</w:t>
      </w:r>
    </w:p>
    <w:p w:rsidR="00E82276" w:rsidRPr="006B4B56" w:rsidRDefault="00E82276" w:rsidP="00E82276">
      <w:pPr>
        <w:spacing w:line="360" w:lineRule="auto"/>
        <w:ind w:firstLine="540"/>
        <w:jc w:val="both"/>
      </w:pPr>
      <w:r w:rsidRPr="006B4B56">
        <w:t>Для характеристики движения рабочей силы рассчитывается и анализируем динамику следующих показателей</w:t>
      </w:r>
    </w:p>
    <w:p w:rsidR="00E82276" w:rsidRPr="006B4B56" w:rsidRDefault="00E82276" w:rsidP="00E82276">
      <w:pPr>
        <w:spacing w:line="360" w:lineRule="auto"/>
        <w:ind w:left="142" w:firstLine="425"/>
        <w:jc w:val="both"/>
      </w:pPr>
      <w:r w:rsidRPr="006B4B56">
        <w:t>Коэффициент оборота по приему работников (К</w:t>
      </w:r>
      <w:r w:rsidRPr="006B4B56">
        <w:rPr>
          <w:vertAlign w:val="subscript"/>
        </w:rPr>
        <w:t>пр</w:t>
      </w:r>
      <w:r w:rsidRPr="006B4B56">
        <w:t>):</w:t>
      </w:r>
    </w:p>
    <w:p w:rsidR="00E82276" w:rsidRPr="006B4B56" w:rsidRDefault="00E82276" w:rsidP="00E82276">
      <w:pPr>
        <w:spacing w:line="360" w:lineRule="auto"/>
        <w:ind w:left="142" w:firstLine="425"/>
        <w:jc w:val="both"/>
      </w:pPr>
      <w:r w:rsidRPr="006B4B56">
        <w:t xml:space="preserve">              количество принятых на работу работников</w:t>
      </w:r>
    </w:p>
    <w:p w:rsidR="00E82276" w:rsidRPr="006B4B56" w:rsidRDefault="00EE2E78" w:rsidP="00E82276">
      <w:pPr>
        <w:spacing w:line="360" w:lineRule="auto"/>
        <w:ind w:left="142" w:firstLine="425"/>
        <w:jc w:val="both"/>
      </w:pPr>
      <w:r>
        <w:rPr>
          <w:noProof/>
        </w:rPr>
        <w:pict>
          <v:line id="_x0000_s1051" style="position:absolute;left:0;text-align:left;z-index:251668480" from="66.35pt,7.85pt" to="311.15pt,7.85pt" o:allowincell="f"/>
        </w:pict>
      </w:r>
      <w:r w:rsidR="00E82276" w:rsidRPr="006B4B56">
        <w:t>К</w:t>
      </w:r>
      <w:r w:rsidR="00E82276" w:rsidRPr="006B4B56">
        <w:rPr>
          <w:vertAlign w:val="subscript"/>
        </w:rPr>
        <w:t xml:space="preserve">пр </w:t>
      </w:r>
      <w:r w:rsidR="00E82276" w:rsidRPr="006B4B56">
        <w:t xml:space="preserve">=                                                                                                         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t xml:space="preserve">                       среднесписочная численность работников</w:t>
      </w:r>
    </w:p>
    <w:p w:rsidR="00E82276" w:rsidRPr="006B4B56" w:rsidRDefault="00E82276" w:rsidP="00E82276">
      <w:pPr>
        <w:spacing w:line="360" w:lineRule="auto"/>
        <w:ind w:left="567"/>
        <w:jc w:val="both"/>
      </w:pPr>
      <w:r w:rsidRPr="006B4B56">
        <w:t>-Коэффициент оборота по выбыванию (К</w:t>
      </w:r>
      <w:r w:rsidRPr="006B4B56">
        <w:rPr>
          <w:vertAlign w:val="subscript"/>
        </w:rPr>
        <w:t>в</w:t>
      </w:r>
      <w:r w:rsidRPr="006B4B56">
        <w:t>):</w:t>
      </w:r>
    </w:p>
    <w:p w:rsidR="00E82276" w:rsidRPr="006B4B56" w:rsidRDefault="00E82276" w:rsidP="00E82276">
      <w:pPr>
        <w:spacing w:line="360" w:lineRule="auto"/>
        <w:ind w:left="567"/>
        <w:jc w:val="both"/>
      </w:pPr>
      <w:r w:rsidRPr="006B4B56">
        <w:t xml:space="preserve">             количество уволившихся работников</w:t>
      </w:r>
    </w:p>
    <w:p w:rsidR="00E82276" w:rsidRPr="006B4B56" w:rsidRDefault="00EE2E78" w:rsidP="00E82276">
      <w:pPr>
        <w:spacing w:line="360" w:lineRule="auto"/>
        <w:ind w:left="567"/>
        <w:jc w:val="both"/>
      </w:pPr>
      <w:r>
        <w:rPr>
          <w:noProof/>
        </w:rPr>
        <w:pict>
          <v:line id="_x0000_s1052" style="position:absolute;left:0;text-align:left;z-index:251669504" from="59.15pt,7.75pt" to="303.95pt,7.75pt" o:allowincell="f"/>
        </w:pict>
      </w:r>
      <w:r>
        <w:rPr>
          <w:noProof/>
        </w:rPr>
        <w:pict>
          <v:line id="_x0000_s1049" style="position:absolute;left:0;text-align:left;z-index:251666432" from="59.15pt,14.95pt" to="59.15pt,14.95pt" o:allowincell="f"/>
        </w:pict>
      </w:r>
      <w:r>
        <w:rPr>
          <w:noProof/>
        </w:rPr>
        <w:pict>
          <v:line id="_x0000_s1048" style="position:absolute;left:0;text-align:left;z-index:251665408" from="59.15pt,14.95pt" to="59.15pt,14.95pt" o:allowincell="f"/>
        </w:pict>
      </w:r>
      <w:r>
        <w:rPr>
          <w:noProof/>
        </w:rPr>
        <w:pict>
          <v:line id="_x0000_s1047" style="position:absolute;left:0;text-align:left;z-index:251664384" from="59.15pt,14.95pt" to="59.15pt,14.95pt" o:allowincell="f"/>
        </w:pict>
      </w:r>
      <w:r>
        <w:rPr>
          <w:noProof/>
        </w:rPr>
        <w:pict>
          <v:line id="_x0000_s1046" style="position:absolute;left:0;text-align:left;z-index:251663360" from="59.15pt,14.95pt" to="59.15pt,14.95pt" o:allowincell="f"/>
        </w:pict>
      </w:r>
      <w:r w:rsidR="00E82276" w:rsidRPr="006B4B56">
        <w:t>К</w:t>
      </w:r>
      <w:r w:rsidR="00E82276" w:rsidRPr="006B4B56">
        <w:rPr>
          <w:vertAlign w:val="subscript"/>
        </w:rPr>
        <w:t xml:space="preserve">в </w:t>
      </w:r>
      <w:r w:rsidR="00E82276" w:rsidRPr="006B4B56">
        <w:t xml:space="preserve">=                                                                                                           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rPr>
          <w:vertAlign w:val="subscript"/>
        </w:rPr>
        <w:t xml:space="preserve">                                 </w:t>
      </w:r>
      <w:r w:rsidRPr="006B4B56">
        <w:t>среднесписочная численность работников</w:t>
      </w:r>
    </w:p>
    <w:p w:rsidR="00E82276" w:rsidRPr="006B4B56" w:rsidRDefault="00E82276" w:rsidP="00E82276">
      <w:pPr>
        <w:spacing w:line="360" w:lineRule="auto"/>
        <w:ind w:left="567"/>
        <w:jc w:val="both"/>
      </w:pPr>
      <w:r w:rsidRPr="006B4B56">
        <w:t>-Коэффициент текучести кадров (К</w:t>
      </w:r>
      <w:r w:rsidRPr="006B4B56">
        <w:rPr>
          <w:vertAlign w:val="subscript"/>
        </w:rPr>
        <w:t>т</w:t>
      </w:r>
      <w:r w:rsidRPr="006B4B56">
        <w:t>):</w:t>
      </w:r>
    </w:p>
    <w:p w:rsidR="00E82276" w:rsidRPr="006B4B56" w:rsidRDefault="00E82276" w:rsidP="00E82276">
      <w:pPr>
        <w:spacing w:line="360" w:lineRule="auto"/>
        <w:ind w:left="567"/>
        <w:jc w:val="both"/>
      </w:pPr>
      <w:r w:rsidRPr="006B4B56">
        <w:t xml:space="preserve">             количество уволившихся по собственному</w:t>
      </w:r>
    </w:p>
    <w:p w:rsidR="00E82276" w:rsidRPr="006B4B56" w:rsidRDefault="00E82276" w:rsidP="00E82276">
      <w:pPr>
        <w:spacing w:line="360" w:lineRule="auto"/>
        <w:ind w:left="567"/>
        <w:jc w:val="both"/>
      </w:pPr>
      <w:r w:rsidRPr="006B4B56">
        <w:t xml:space="preserve">             желанию и за нарушение трудовой дисциплины</w:t>
      </w:r>
    </w:p>
    <w:p w:rsidR="00E82276" w:rsidRPr="006B4B56" w:rsidRDefault="00EE2E78" w:rsidP="00E82276">
      <w:pPr>
        <w:spacing w:line="360" w:lineRule="auto"/>
        <w:ind w:left="567"/>
        <w:jc w:val="both"/>
      </w:pPr>
      <w:r>
        <w:rPr>
          <w:noProof/>
        </w:rPr>
        <w:pict>
          <v:line id="_x0000_s1050" style="position:absolute;left:0;text-align:left;z-index:251667456" from="59.15pt,8.25pt" to="332.75pt,8.25pt" o:allowincell="f"/>
        </w:pict>
      </w:r>
      <w:r w:rsidR="00E82276" w:rsidRPr="006B4B56">
        <w:t>К</w:t>
      </w:r>
      <w:r w:rsidR="00E82276" w:rsidRPr="006B4B56">
        <w:rPr>
          <w:vertAlign w:val="subscript"/>
        </w:rPr>
        <w:t xml:space="preserve">т  </w:t>
      </w:r>
      <w:r w:rsidR="00E82276" w:rsidRPr="006B4B56">
        <w:t xml:space="preserve">=                                                                                                         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t xml:space="preserve">                      среднесписочная численность работников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t>Данный коэффициент имеет важное значение для эффективного функционирования предприятия, поскольку он определяет состояние работающего коллектива, как обслуживающего персонала, так и производственного, занятого на кухне. Если данный коэффициент слишком высок, то это говорит о том, что персонал работающий на предприятии не удовлетворен условиями работы или уровнем оплаты труда. Руководство предприятия не хочет или не имеет возможности улучшить эти условия, постоянные увольнения ведут к торможению производственного процесса, поскольку тратится время для найма работников, для их обучения и адаптации в коллективе и на рабочем месте, а это сказывается на  качестве обслуживания и на качестве готовой продукции.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t>-Коэффициент постоянства кадров (К</w:t>
      </w:r>
      <w:r w:rsidRPr="006B4B56">
        <w:rPr>
          <w:vertAlign w:val="subscript"/>
        </w:rPr>
        <w:t>пс</w:t>
      </w:r>
      <w:r w:rsidRPr="006B4B56">
        <w:t>):</w:t>
      </w:r>
    </w:p>
    <w:p w:rsidR="00E82276" w:rsidRPr="006B4B56" w:rsidRDefault="00E82276" w:rsidP="00E82276">
      <w:pPr>
        <w:spacing w:line="360" w:lineRule="auto"/>
        <w:ind w:left="142" w:firstLine="425"/>
        <w:jc w:val="both"/>
      </w:pPr>
      <w:r w:rsidRPr="006B4B56">
        <w:t xml:space="preserve">               количество  работников, проработавших весь год</w:t>
      </w:r>
    </w:p>
    <w:p w:rsidR="00E82276" w:rsidRPr="006B4B56" w:rsidRDefault="00EE2E78" w:rsidP="00E82276">
      <w:pPr>
        <w:spacing w:line="360" w:lineRule="auto"/>
        <w:ind w:left="142" w:firstLine="425"/>
        <w:jc w:val="both"/>
      </w:pPr>
      <w:r>
        <w:rPr>
          <w:noProof/>
        </w:rPr>
        <w:pict>
          <v:polyline id="_x0000_s1053" style="position:absolute;left:0;text-align:left;z-index:251670528;mso-position-horizontal-relative:text;mso-position-vertical-relative:text" points="66.35pt,7.85pt,355.3pt,7.3pt" coordsize="5779,11" o:allowincell="f" filled="f">
            <v:path arrowok="t"/>
          </v:polyline>
        </w:pict>
      </w:r>
      <w:r w:rsidR="00E82276" w:rsidRPr="006B4B56">
        <w:t>К</w:t>
      </w:r>
      <w:r w:rsidR="00E82276" w:rsidRPr="006B4B56">
        <w:rPr>
          <w:vertAlign w:val="subscript"/>
        </w:rPr>
        <w:t xml:space="preserve">пс </w:t>
      </w:r>
      <w:r w:rsidR="00E82276" w:rsidRPr="006B4B56">
        <w:t xml:space="preserve">=                                                                                                         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t xml:space="preserve">                       среднесписочная численность работников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Данный коэффициент так же имеет не маловажное значение для работы предприятия, так как он характеризует удовлетворенность работников условиям работы. Если данный коэффициент имеет тенденцию к увеличению это говорит о положительном развитии гостиничного комплекса, удовлетворенность как обслуживающего так и производственного персонала условиями работы и оплатой труда. </w:t>
      </w:r>
    </w:p>
    <w:p w:rsidR="00E82276" w:rsidRPr="006B4B56" w:rsidRDefault="00E82276" w:rsidP="00E82276">
      <w:pPr>
        <w:pStyle w:val="20"/>
        <w:rPr>
          <w:sz w:val="24"/>
        </w:rPr>
      </w:pPr>
      <w:r w:rsidRPr="006B4B56">
        <w:rPr>
          <w:sz w:val="24"/>
        </w:rPr>
        <w:t>Данные для расчета движения рабочей силы и полученные результаты представлены в таблице 2.3.</w:t>
      </w:r>
    </w:p>
    <w:p w:rsidR="00E82276" w:rsidRPr="006B4B56" w:rsidRDefault="00E82276" w:rsidP="00E82276">
      <w:pPr>
        <w:spacing w:line="360" w:lineRule="auto"/>
        <w:ind w:left="567"/>
        <w:jc w:val="right"/>
        <w:rPr>
          <w:b/>
          <w:bCs/>
        </w:rPr>
      </w:pPr>
      <w:r w:rsidRPr="006B4B56">
        <w:rPr>
          <w:b/>
          <w:bCs/>
        </w:rPr>
        <w:t xml:space="preserve"> Таблица 2.3.</w:t>
      </w:r>
    </w:p>
    <w:p w:rsidR="00E82276" w:rsidRPr="006B4B56" w:rsidRDefault="00E82276" w:rsidP="00E82276">
      <w:pPr>
        <w:spacing w:line="360" w:lineRule="auto"/>
        <w:ind w:firstLine="567"/>
        <w:jc w:val="center"/>
        <w:rPr>
          <w:b/>
          <w:bCs/>
        </w:rPr>
      </w:pPr>
      <w:r w:rsidRPr="006B4B56">
        <w:rPr>
          <w:b/>
          <w:bCs/>
        </w:rPr>
        <w:t>Динамика движения рабочей силы за 2000-2001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8"/>
        <w:gridCol w:w="1650"/>
        <w:gridCol w:w="1650"/>
        <w:gridCol w:w="1650"/>
      </w:tblGrid>
      <w:tr w:rsidR="00E82276" w:rsidRPr="006B4B56">
        <w:trPr>
          <w:cantSplit/>
        </w:trPr>
        <w:tc>
          <w:tcPr>
            <w:tcW w:w="4478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300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      Год</w:t>
            </w:r>
          </w:p>
        </w:tc>
        <w:tc>
          <w:tcPr>
            <w:tcW w:w="1650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Изменения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+, -</w:t>
            </w:r>
          </w:p>
        </w:tc>
      </w:tr>
      <w:tr w:rsidR="00E82276" w:rsidRPr="006B4B56">
        <w:trPr>
          <w:cantSplit/>
        </w:trPr>
        <w:tc>
          <w:tcPr>
            <w:tcW w:w="4478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650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1.Среднесписочная численность работников.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 том числе: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производственных работников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311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211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313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101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212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+2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 Количество принятого на работу персонала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 том, числе: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производственных работников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24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11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86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14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72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+62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+61</w:t>
            </w:r>
          </w:p>
        </w:tc>
      </w:tr>
    </w:tbl>
    <w:p w:rsidR="00E82276" w:rsidRPr="006B4B56" w:rsidRDefault="00E82276" w:rsidP="00E82276">
      <w:pPr>
        <w:jc w:val="right"/>
        <w:rPr>
          <w:b/>
          <w:bCs/>
        </w:rPr>
      </w:pPr>
      <w:r w:rsidRPr="006B4B56">
        <w:br w:type="page"/>
      </w:r>
      <w:r w:rsidRPr="006B4B56">
        <w:rPr>
          <w:b/>
          <w:bCs/>
        </w:rPr>
        <w:t>Продолжение таблицы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8"/>
        <w:gridCol w:w="1650"/>
        <w:gridCol w:w="1650"/>
        <w:gridCol w:w="1650"/>
      </w:tblGrid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numPr>
                <w:ilvl w:val="0"/>
                <w:numId w:val="6"/>
              </w:numPr>
              <w:ind w:firstLine="0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Количество уволившихся работников: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производственных  работников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52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22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36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-16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16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numPr>
                <w:ilvl w:val="0"/>
                <w:numId w:val="6"/>
              </w:numPr>
              <w:ind w:firstLine="0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Количество работников проработавших весь период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 том числе: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производственных работников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257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160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260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-37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+40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 Коэффициент оборота по приему работников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 том числе: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производственный персонал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0,80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0.13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0.052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0,27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0.138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0.339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-0,53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+0.008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+0.287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6. Коэффициент оборота по выбытию работников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производственный персонал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 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0,17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0.104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0,12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0.297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0.028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-0,05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- 0.003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-0.047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7. Коэффициент текучести кадров производственный персонал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 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0,17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0.104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0,12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0.028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-0,05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- 0.003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-0.047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8. Коэффициент постоянства работников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производственный персонал (кухня)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обслуживающий персонал (гостиница)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0,89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0.97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0.75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0,90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0.59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0.94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+0,01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-0.38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0.19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Коэффициент оборота принятого персонала в 2001 году составил  0,27, что на 0,53 больше, чем за аналогичный период 2000 года, так же видно что наибольшую динамику изменений по принятому персоналу приходится на производственный персонал 0.3 в 2000 году и небольшое снижение этого коэффициента в 2001 году на 0.003.  </w:t>
      </w:r>
    </w:p>
    <w:p w:rsidR="00E82276" w:rsidRDefault="00E82276" w:rsidP="00E82276">
      <w:pPr>
        <w:spacing w:line="360" w:lineRule="auto"/>
        <w:ind w:firstLine="567"/>
        <w:jc w:val="both"/>
      </w:pP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Благоприятной тенденцией является снижение коэффициента оборота по выбытию и коэффициента текучести кадров.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результате снижения коэффициента текучести кадров увеличился коэффициент постоянства персонала, и к концу отчетного периода составил 0,9, что оценивается положительно для гостиничного комплекса, но снизился коэффициент постоянства производственных работников, а коэффициент постоянства обслуживающего персонала значительно вырос.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Рост производительности труда - важнейший показатель эффективности работы и повышения использования трудовых ресурсов.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Чем выше уровень и темпы роста производительности труда, тем меньше при заданных объемах работы потребность в рабочей силе.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таблице 2.4. представлена динамика показателей по труду и фонда заработной платы на ЗАО”Кировский” за 2000-2001 годов.</w:t>
      </w:r>
    </w:p>
    <w:p w:rsidR="00E82276" w:rsidRPr="006B4B56" w:rsidRDefault="00E82276" w:rsidP="00E82276">
      <w:pPr>
        <w:pStyle w:val="1"/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 w:type="page"/>
      </w:r>
      <w:r w:rsidRPr="006B4B56">
        <w:rPr>
          <w:b w:val="0"/>
          <w:bCs w:val="0"/>
          <w:sz w:val="24"/>
          <w:szCs w:val="24"/>
        </w:rPr>
        <w:t xml:space="preserve">  Таблица 2.4.</w:t>
      </w:r>
    </w:p>
    <w:p w:rsidR="00E82276" w:rsidRPr="006B4B56" w:rsidRDefault="00E82276" w:rsidP="00E82276">
      <w:pPr>
        <w:spacing w:line="360" w:lineRule="auto"/>
        <w:ind w:firstLine="567"/>
        <w:jc w:val="center"/>
        <w:rPr>
          <w:b/>
          <w:bCs/>
        </w:rPr>
      </w:pPr>
      <w:r w:rsidRPr="006B4B56">
        <w:rPr>
          <w:b/>
          <w:bCs/>
        </w:rPr>
        <w:t>Динамика показателей по труду и фонда заработной платы     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8"/>
        <w:gridCol w:w="1650"/>
        <w:gridCol w:w="1650"/>
        <w:gridCol w:w="1650"/>
      </w:tblGrid>
      <w:tr w:rsidR="00E82276" w:rsidRPr="006B4B56">
        <w:trPr>
          <w:cantSplit/>
        </w:trPr>
        <w:tc>
          <w:tcPr>
            <w:tcW w:w="4478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300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    Год</w:t>
            </w:r>
          </w:p>
        </w:tc>
        <w:tc>
          <w:tcPr>
            <w:tcW w:w="1650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 %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2001/2000</w:t>
            </w:r>
          </w:p>
        </w:tc>
      </w:tr>
      <w:tr w:rsidR="00E82276" w:rsidRPr="006B4B56">
        <w:trPr>
          <w:cantSplit/>
        </w:trPr>
        <w:tc>
          <w:tcPr>
            <w:tcW w:w="4478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650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1.Объем    реализации          услуг                , тыс.руб.   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45234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40375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89,3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2.Среднесписочная численность работников,ед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311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313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100,6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3.Производительность труда, тыс.руб/чел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145,4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129,0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88,7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4.Фонд оплаты труда, тыс.руб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3548,0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2925,0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82,0</w:t>
            </w:r>
          </w:p>
        </w:tc>
      </w:tr>
      <w:tr w:rsidR="00E82276" w:rsidRPr="006B4B56">
        <w:trPr>
          <w:cantSplit/>
        </w:trPr>
        <w:tc>
          <w:tcPr>
            <w:tcW w:w="44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5.Среднегодовая заработная плата, тыс.руб.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11,4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9,8</w:t>
            </w:r>
          </w:p>
        </w:tc>
        <w:tc>
          <w:tcPr>
            <w:tcW w:w="165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81,6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За отчетный период 2001 года производительность труда по сравнению с аналогичным периодом 2000 года снизилась на 11,3%.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Причиной этого является падение объема реализации на 10,7% при темпе роста среднесписочной численности работников 100,6%.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Темп снижения фонда оплаты труда составил 18,0%.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Средняя заработная плата одного работника за отчетный период снизилась с 11,4 до 9,3 тыс.руб.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Основным резервом повышения производительности труда является повышение объемов реализации предоставляемых услуг.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При этом, необходимо исключить дальнейший рост среднесписочной численности работников.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Основными фондами являются средства, которые частями переносят свою стоимость на стоимость продукции.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Важнейшим показателем эффективности использования основных фондов предприятия является фондоотдача. Фондоотдача оказывает непосредственное влияние на изменение производительности труда.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Величина фондоотдачи зависит от стоимости фондов предприятия.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Задачи анализа деловой активности - определить обеспеченность ЗАО "Кировский" основными средствами и уровень их использования.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Структура основных фондов гостиничного комплекса за 2000-2001 годы представлена в таблице 2.4. </w:t>
      </w:r>
    </w:p>
    <w:p w:rsidR="00E82276" w:rsidRPr="006B4B56" w:rsidRDefault="00E82276" w:rsidP="00E82276">
      <w:pPr>
        <w:spacing w:line="360" w:lineRule="auto"/>
        <w:ind w:firstLine="567"/>
        <w:jc w:val="right"/>
        <w:rPr>
          <w:b/>
          <w:bCs/>
        </w:rPr>
      </w:pPr>
      <w:r>
        <w:rPr>
          <w:b/>
          <w:bCs/>
        </w:rPr>
        <w:br w:type="page"/>
      </w:r>
      <w:r w:rsidRPr="006B4B56">
        <w:rPr>
          <w:b/>
          <w:bCs/>
        </w:rPr>
        <w:t>Таблица 2.4.</w:t>
      </w:r>
    </w:p>
    <w:p w:rsidR="00E82276" w:rsidRPr="006B4B56" w:rsidRDefault="00E82276" w:rsidP="00E82276">
      <w:pPr>
        <w:spacing w:line="360" w:lineRule="auto"/>
        <w:ind w:firstLine="567"/>
        <w:jc w:val="center"/>
        <w:rPr>
          <w:b/>
          <w:bCs/>
        </w:rPr>
      </w:pPr>
      <w:r w:rsidRPr="006B4B56">
        <w:rPr>
          <w:b/>
          <w:bCs/>
        </w:rPr>
        <w:t>Структура основных фондов.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070"/>
        <w:gridCol w:w="1071"/>
        <w:gridCol w:w="1070"/>
        <w:gridCol w:w="1071"/>
        <w:gridCol w:w="1071"/>
      </w:tblGrid>
      <w:tr w:rsidR="00E82276" w:rsidRPr="006B4B56">
        <w:trPr>
          <w:cantSplit/>
          <w:trHeight w:val="355"/>
        </w:trPr>
        <w:tc>
          <w:tcPr>
            <w:tcW w:w="4077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Вид основных фондов</w:t>
            </w:r>
          </w:p>
        </w:tc>
        <w:tc>
          <w:tcPr>
            <w:tcW w:w="2141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Стоимость,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тыс.руб</w:t>
            </w:r>
          </w:p>
        </w:tc>
        <w:tc>
          <w:tcPr>
            <w:tcW w:w="2141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Структура, %</w:t>
            </w:r>
          </w:p>
        </w:tc>
        <w:tc>
          <w:tcPr>
            <w:tcW w:w="1071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 %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 к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2000г</w:t>
            </w:r>
          </w:p>
        </w:tc>
      </w:tr>
      <w:tr w:rsidR="00E82276" w:rsidRPr="006B4B56">
        <w:trPr>
          <w:cantSplit/>
        </w:trPr>
        <w:tc>
          <w:tcPr>
            <w:tcW w:w="4077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071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1.Здания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9547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9547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43,4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42,8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2.Сооружения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2768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3016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12,6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13,5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109,0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3.Машины, занятые в обслуживании 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6756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6756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30,7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30.2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4.Транспортные средства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2059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2099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9,4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9,4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101,9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 Хозяйственный инвентарь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179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195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0,8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0,9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111,4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693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720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3,1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3,2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103,9</w:t>
            </w:r>
          </w:p>
        </w:tc>
      </w:tr>
      <w:tr w:rsidR="00E82276" w:rsidRPr="006B4B56">
        <w:trPr>
          <w:cantSplit/>
        </w:trPr>
        <w:tc>
          <w:tcPr>
            <w:tcW w:w="4077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ВСЕГО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22002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22333</w:t>
            </w:r>
          </w:p>
        </w:tc>
        <w:tc>
          <w:tcPr>
            <w:tcW w:w="107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  <w:tc>
          <w:tcPr>
            <w:tcW w:w="107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101,5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За период с 2000 по 2001 год темп роста основных фондов составил 101,5%, и на конец отчетного периода первоначальная стоимость фондов равна 22333 тыс.руб. Здесь следует отметить, что данный рост основных средств обеспечен, в основном, за счет увеличения пассивной части фондов, причем, темп роста сооружений составил 109,0%, хозяйственного инвентаря - 11,4%. 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Стоимость активной части фондов увеличилась незначительно - на 0,5% за счет увеличения стоимости транспортных средств на 1,9%.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Стоимость машин(т.е стиральные машины, бытовая техника,средства связи  и.д)занятых в обслуживании осталась без изменений.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Положительной тенденцией в работе ЗАО является увеличение удельного веса активных фондов с 36,4 до 39,6% и снижение удельного веса зданий на 0,6%.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таблице 2.5. представлен анализ уровня и динамики по использованию основных фондов за 2000-2001 годов.</w:t>
      </w:r>
    </w:p>
    <w:p w:rsidR="00E82276" w:rsidRPr="006B4B56" w:rsidRDefault="00E82276" w:rsidP="00E82276">
      <w:pPr>
        <w:spacing w:line="360" w:lineRule="auto"/>
        <w:ind w:firstLine="567"/>
        <w:jc w:val="center"/>
        <w:rPr>
          <w:b/>
          <w:bCs/>
        </w:rPr>
      </w:pPr>
    </w:p>
    <w:p w:rsidR="00E82276" w:rsidRPr="006B4B56" w:rsidRDefault="00E82276" w:rsidP="00E82276">
      <w:pPr>
        <w:spacing w:line="360" w:lineRule="auto"/>
        <w:ind w:firstLine="567"/>
        <w:jc w:val="right"/>
        <w:rPr>
          <w:b/>
          <w:bCs/>
        </w:rPr>
      </w:pPr>
      <w:r w:rsidRPr="006B4B56">
        <w:rPr>
          <w:b/>
          <w:bCs/>
        </w:rPr>
        <w:t>Таблица 2.5.</w:t>
      </w:r>
    </w:p>
    <w:p w:rsidR="00E82276" w:rsidRPr="006B4B56" w:rsidRDefault="00E82276" w:rsidP="00E82276">
      <w:pPr>
        <w:spacing w:line="360" w:lineRule="auto"/>
        <w:ind w:firstLine="567"/>
        <w:jc w:val="center"/>
        <w:rPr>
          <w:b/>
          <w:bCs/>
        </w:rPr>
      </w:pPr>
      <w:r w:rsidRPr="006B4B56">
        <w:rPr>
          <w:b/>
          <w:bCs/>
        </w:rPr>
        <w:t xml:space="preserve">Анализ показателей использования основных фондов </w:t>
      </w:r>
    </w:p>
    <w:p w:rsidR="00E82276" w:rsidRPr="006B4B56" w:rsidRDefault="00E82276" w:rsidP="00E82276">
      <w:pPr>
        <w:spacing w:line="360" w:lineRule="auto"/>
        <w:ind w:firstLine="567"/>
        <w:jc w:val="center"/>
      </w:pPr>
      <w:r w:rsidRPr="006B4B56">
        <w:rPr>
          <w:b/>
          <w:bCs/>
        </w:rPr>
        <w:t>ЗАО «Кировский».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231"/>
        <w:gridCol w:w="1232"/>
        <w:gridCol w:w="1232"/>
        <w:gridCol w:w="1232"/>
      </w:tblGrid>
      <w:tr w:rsidR="00E82276" w:rsidRPr="006B4B56">
        <w:trPr>
          <w:cantSplit/>
        </w:trPr>
        <w:tc>
          <w:tcPr>
            <w:tcW w:w="4503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463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Год</w:t>
            </w:r>
          </w:p>
        </w:tc>
        <w:tc>
          <w:tcPr>
            <w:tcW w:w="2464" w:type="dxa"/>
            <w:gridSpan w:val="2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Изменения</w:t>
            </w:r>
          </w:p>
        </w:tc>
      </w:tr>
      <w:tr w:rsidR="00E82276" w:rsidRPr="006B4B56">
        <w:trPr>
          <w:cantSplit/>
        </w:trPr>
        <w:tc>
          <w:tcPr>
            <w:tcW w:w="4503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+, -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Тр</w:t>
            </w:r>
          </w:p>
        </w:tc>
      </w:tr>
      <w:tr w:rsidR="00E82276" w:rsidRPr="006B4B56">
        <w:trPr>
          <w:cantSplit/>
        </w:trPr>
        <w:tc>
          <w:tcPr>
            <w:tcW w:w="4503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1.Объем реализации, тыс.руб</w:t>
            </w: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45234,0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40375,0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-4859,0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-18</w:t>
            </w:r>
          </w:p>
        </w:tc>
      </w:tr>
      <w:tr w:rsidR="00E82276" w:rsidRPr="006B4B56">
        <w:trPr>
          <w:cantSplit/>
        </w:trPr>
        <w:tc>
          <w:tcPr>
            <w:tcW w:w="4503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2.Среднегодовая стоимость основных средств, тыс.руб.</w:t>
            </w: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12566,5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14314,0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+1747,5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+13,3</w:t>
            </w:r>
          </w:p>
        </w:tc>
      </w:tr>
      <w:tr w:rsidR="00E82276" w:rsidRPr="006B4B56">
        <w:trPr>
          <w:cantSplit/>
        </w:trPr>
        <w:tc>
          <w:tcPr>
            <w:tcW w:w="4503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3.Среднесписочная численность работников,ед</w:t>
            </w: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311,0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313,0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+2,0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+0,6</w:t>
            </w:r>
          </w:p>
        </w:tc>
      </w:tr>
      <w:tr w:rsidR="00E82276" w:rsidRPr="006B4B56">
        <w:trPr>
          <w:cantSplit/>
        </w:trPr>
        <w:tc>
          <w:tcPr>
            <w:tcW w:w="4503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4.Фондоотдача,руб</w:t>
            </w: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3,6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-0,8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-22,2</w:t>
            </w:r>
          </w:p>
        </w:tc>
      </w:tr>
      <w:tr w:rsidR="00E82276" w:rsidRPr="006B4B56">
        <w:trPr>
          <w:cantSplit/>
        </w:trPr>
        <w:tc>
          <w:tcPr>
            <w:tcW w:w="4503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5.Фондоемкость,тыс.руб</w:t>
            </w: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27,8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35,5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+7,7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+24,7</w:t>
            </w:r>
          </w:p>
        </w:tc>
      </w:tr>
      <w:tr w:rsidR="00E82276" w:rsidRPr="006B4B56">
        <w:trPr>
          <w:cantSplit/>
        </w:trPr>
        <w:tc>
          <w:tcPr>
            <w:tcW w:w="4503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6.Фондовооруженность,</w:t>
            </w: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тыс.руб./чел</w:t>
            </w:r>
          </w:p>
        </w:tc>
        <w:tc>
          <w:tcPr>
            <w:tcW w:w="1231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40,4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45,7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+5,3</w:t>
            </w:r>
          </w:p>
        </w:tc>
        <w:tc>
          <w:tcPr>
            <w:tcW w:w="123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+13,1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За отчетный период произошло увеличение среднегодовой стоимости основных фондов на 13,3%. При снижении доходов от основной деятельности на 10,7% рост основных средств привел к снижению уровня фондоотдачи на 22,2%.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Соответственно, увеличилась фондоемкость на 24,7%.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Индекс роста фондовооруженности намного превышает индекс роста фондоотдачи, что свидетельствует об отсутствии должной работы на ЗАО "Кировский" по улучшению использования основных фондов.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Важным показателем, характеризующим работу комплекса, является себестоимость услуг. От ее уровня зависят финансовые результаты деятельности.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Анализ затрат с наибольшей полнотой дает возможность раскрыть эффективность использования трудовых и материальных ресурсов, выяснить тенденцию изменения данного показателя, определить влияние факторов на прирост себестоимости.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Элементы затрат, по которым производится планирование и учет себестоимости, представлены в таблице 2.6</w:t>
      </w:r>
    </w:p>
    <w:p w:rsidR="00E82276" w:rsidRPr="006B4B56" w:rsidRDefault="00E82276" w:rsidP="002B46E0">
      <w:pPr>
        <w:spacing w:line="360" w:lineRule="auto"/>
        <w:ind w:firstLine="567"/>
        <w:jc w:val="right"/>
        <w:rPr>
          <w:b/>
          <w:bCs/>
        </w:rPr>
      </w:pPr>
      <w:r w:rsidRPr="006B4B56">
        <w:rPr>
          <w:b/>
          <w:bCs/>
        </w:rPr>
        <w:t xml:space="preserve">                                                                                          Таблица 2.6.</w:t>
      </w:r>
    </w:p>
    <w:p w:rsidR="00E82276" w:rsidRPr="006B4B56" w:rsidRDefault="00E82276" w:rsidP="002B46E0">
      <w:pPr>
        <w:pStyle w:val="7"/>
        <w:jc w:val="center"/>
      </w:pPr>
      <w:r w:rsidRPr="006B4B56">
        <w:t>Структура затрат  по элементам ЗАО «Кировский» за 2000-2001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992"/>
        <w:gridCol w:w="851"/>
        <w:gridCol w:w="850"/>
        <w:gridCol w:w="1134"/>
        <w:gridCol w:w="1035"/>
      </w:tblGrid>
      <w:tr w:rsidR="00E82276" w:rsidRPr="006B4B56">
        <w:trPr>
          <w:cantSplit/>
          <w:trHeight w:val="530"/>
        </w:trPr>
        <w:tc>
          <w:tcPr>
            <w:tcW w:w="3794" w:type="dxa"/>
            <w:vMerge w:val="restart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1.Материальные затраты</w:t>
            </w:r>
          </w:p>
        </w:tc>
        <w:tc>
          <w:tcPr>
            <w:tcW w:w="1984" w:type="dxa"/>
            <w:gridSpan w:val="2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Затраты, тыс.руб</w:t>
            </w:r>
          </w:p>
        </w:tc>
        <w:tc>
          <w:tcPr>
            <w:tcW w:w="1701" w:type="dxa"/>
            <w:gridSpan w:val="2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Структура, %</w:t>
            </w:r>
          </w:p>
        </w:tc>
        <w:tc>
          <w:tcPr>
            <w:tcW w:w="2169" w:type="dxa"/>
            <w:gridSpan w:val="2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Изменения</w:t>
            </w:r>
          </w:p>
        </w:tc>
      </w:tr>
      <w:tr w:rsidR="00E82276" w:rsidRPr="006B4B56">
        <w:trPr>
          <w:cantSplit/>
        </w:trPr>
        <w:tc>
          <w:tcPr>
            <w:tcW w:w="3794" w:type="dxa"/>
            <w:vMerge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+,  -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Тр</w:t>
            </w:r>
          </w:p>
        </w:tc>
      </w:tr>
      <w:tr w:rsidR="00E82276" w:rsidRPr="006B4B56">
        <w:trPr>
          <w:cantSplit/>
        </w:trPr>
        <w:tc>
          <w:tcPr>
            <w:tcW w:w="379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1.Материальные затраты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35598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32292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-3306,0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90,7</w:t>
            </w:r>
          </w:p>
        </w:tc>
      </w:tr>
      <w:tr w:rsidR="00E82276" w:rsidRPr="006B4B56">
        <w:trPr>
          <w:cantSplit/>
        </w:trPr>
        <w:tc>
          <w:tcPr>
            <w:tcW w:w="379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 Затраты на оплату труда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3548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2925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8,2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-623,0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82,0</w:t>
            </w:r>
          </w:p>
        </w:tc>
      </w:tr>
      <w:tr w:rsidR="00E82276" w:rsidRPr="006B4B56">
        <w:trPr>
          <w:cantSplit/>
        </w:trPr>
        <w:tc>
          <w:tcPr>
            <w:tcW w:w="379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3.Отчисления на социальные нужды 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1362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1123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3,1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-239,0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82,5</w:t>
            </w:r>
          </w:p>
        </w:tc>
      </w:tr>
      <w:tr w:rsidR="00E82276" w:rsidRPr="006B4B56">
        <w:trPr>
          <w:cantSplit/>
        </w:trPr>
        <w:tc>
          <w:tcPr>
            <w:tcW w:w="379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4.Амортизационные отчисления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747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1,7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2,8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103,9</w:t>
            </w:r>
          </w:p>
        </w:tc>
      </w:tr>
      <w:tr w:rsidR="00E82276" w:rsidRPr="006B4B56">
        <w:trPr>
          <w:cantSplit/>
        </w:trPr>
        <w:tc>
          <w:tcPr>
            <w:tcW w:w="379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5.Прочие затраты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2230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2064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5,1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5,3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-16,6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92,6</w:t>
            </w:r>
          </w:p>
        </w:tc>
      </w:tr>
      <w:tr w:rsidR="00E82276" w:rsidRPr="006B4B56">
        <w:trPr>
          <w:cantSplit/>
        </w:trPr>
        <w:tc>
          <w:tcPr>
            <w:tcW w:w="379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43437</w:t>
            </w:r>
          </w:p>
        </w:tc>
        <w:tc>
          <w:tcPr>
            <w:tcW w:w="992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39151</w:t>
            </w:r>
          </w:p>
        </w:tc>
        <w:tc>
          <w:tcPr>
            <w:tcW w:w="851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-4286</w:t>
            </w:r>
          </w:p>
        </w:tc>
        <w:tc>
          <w:tcPr>
            <w:tcW w:w="1035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90,1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связи со снижением объема реализации услуг в отчетном периоде 2001 года на 10,7% снизились затраты на реализацию услуг по сравнению с базисным годом 2000 годом.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Затраты на оплату труда упали на 18,0%, и к концу периода составили 2925 тыс.руб. Соответственно, снизились и отчисления во внебюджетные фонды на 17,5%. 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Материальные затраты, удельный вес которых имеет наибольшее значение 82,5%, уменьшились на 9,3%.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Размер  амортизационных отчислений, незначительно увеличились на 3,9%. В результате, увеличился и их удельный вес в структуре затрат с 1,7% до 1,9%.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Прочие затраты снизились на 7,4%, их удельный вес повысился до 5,3%.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результате обобщения данных по затратам была получена следующая аналитическая таблица:</w:t>
      </w:r>
    </w:p>
    <w:p w:rsidR="00E82276" w:rsidRPr="006B4B56" w:rsidRDefault="00E82276" w:rsidP="00E82276">
      <w:pPr>
        <w:spacing w:line="360" w:lineRule="auto"/>
        <w:ind w:firstLine="567"/>
        <w:jc w:val="right"/>
        <w:rPr>
          <w:b/>
          <w:bCs/>
        </w:rPr>
      </w:pPr>
      <w:r w:rsidRPr="006B4B56">
        <w:rPr>
          <w:b/>
          <w:bCs/>
        </w:rPr>
        <w:t xml:space="preserve">                                                                                           Таблица 2.7.</w:t>
      </w:r>
    </w:p>
    <w:p w:rsidR="00E82276" w:rsidRPr="006B4B56" w:rsidRDefault="00E82276" w:rsidP="002B46E0">
      <w:pPr>
        <w:pStyle w:val="7"/>
        <w:jc w:val="center"/>
      </w:pPr>
      <w:r w:rsidRPr="006B4B56">
        <w:t>Динамика затрат на 1 рубль реализованной продукции и услуг ЗАО «Кировский»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373"/>
        <w:gridCol w:w="1374"/>
        <w:gridCol w:w="1373"/>
        <w:gridCol w:w="1374"/>
      </w:tblGrid>
      <w:tr w:rsidR="00E82276" w:rsidRPr="006B4B56">
        <w:trPr>
          <w:cantSplit/>
        </w:trPr>
        <w:tc>
          <w:tcPr>
            <w:tcW w:w="3936" w:type="dxa"/>
            <w:vMerge w:val="restart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747" w:type="dxa"/>
            <w:gridSpan w:val="2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 xml:space="preserve">             Год</w:t>
            </w:r>
          </w:p>
        </w:tc>
        <w:tc>
          <w:tcPr>
            <w:tcW w:w="2747" w:type="dxa"/>
            <w:gridSpan w:val="2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Изменения</w:t>
            </w:r>
          </w:p>
        </w:tc>
      </w:tr>
      <w:tr w:rsidR="00E82276" w:rsidRPr="006B4B56">
        <w:trPr>
          <w:cantSplit/>
        </w:trPr>
        <w:tc>
          <w:tcPr>
            <w:tcW w:w="3936" w:type="dxa"/>
            <w:vMerge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+, -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%</w:t>
            </w:r>
          </w:p>
        </w:tc>
      </w:tr>
      <w:tr w:rsidR="00E82276" w:rsidRPr="006B4B56">
        <w:trPr>
          <w:cantSplit/>
        </w:trPr>
        <w:tc>
          <w:tcPr>
            <w:tcW w:w="3936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 Объем реализации услуг, тыс.руб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45234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40375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-4859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-10,7</w:t>
            </w:r>
          </w:p>
        </w:tc>
      </w:tr>
      <w:tr w:rsidR="00E82276" w:rsidRPr="006B4B56">
        <w:trPr>
          <w:cantSplit/>
        </w:trPr>
        <w:tc>
          <w:tcPr>
            <w:tcW w:w="3936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 Затраты на производство и реализацию продукции и услуг, тыс.руб.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43437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39151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-4286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-9,9</w:t>
            </w:r>
          </w:p>
        </w:tc>
      </w:tr>
      <w:tr w:rsidR="00E82276" w:rsidRPr="006B4B56">
        <w:trPr>
          <w:cantSplit/>
        </w:trPr>
        <w:tc>
          <w:tcPr>
            <w:tcW w:w="3936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3. затраты на 1 рубль реализованной продукции и услуг тыс. руб.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96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97</w:t>
            </w:r>
          </w:p>
        </w:tc>
        <w:tc>
          <w:tcPr>
            <w:tcW w:w="1373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+1,0</w:t>
            </w:r>
          </w:p>
        </w:tc>
        <w:tc>
          <w:tcPr>
            <w:tcW w:w="1374" w:type="dxa"/>
          </w:tcPr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jc w:val="both"/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+1,0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Данные таблицы свидетельствуют о снижении выручки от реализации в 2001 году по сравнению с выручкой в 2000 году на 10,7%.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Затраты на реализацию услуг уменьшилось на 9,9%.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Затраты, приходящиеся на 100 руб.  объема реализации увеличилась на 1,0%, что оценивается отрицательно.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Рост себестоимости объясняется тем, что темп снижения  объема выручки больше  темпа снижения   затрат.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Анализ себестоимости по каждому элементу затрат в динамике представлены в таблице 2.8.</w:t>
      </w:r>
    </w:p>
    <w:p w:rsidR="00E82276" w:rsidRPr="002B46E0" w:rsidRDefault="00E82276" w:rsidP="002B46E0">
      <w:pPr>
        <w:pStyle w:val="8"/>
        <w:jc w:val="right"/>
        <w:rPr>
          <w:b/>
          <w:i w:val="0"/>
        </w:rPr>
      </w:pPr>
      <w:r w:rsidRPr="002B46E0">
        <w:rPr>
          <w:b/>
          <w:i w:val="0"/>
        </w:rPr>
        <w:t xml:space="preserve">                                                                                         Таблица 2.8</w:t>
      </w:r>
    </w:p>
    <w:p w:rsidR="00E82276" w:rsidRPr="006B4B56" w:rsidRDefault="00E82276" w:rsidP="002B46E0">
      <w:pPr>
        <w:pStyle w:val="7"/>
        <w:jc w:val="center"/>
      </w:pPr>
      <w:r w:rsidRPr="006B4B56">
        <w:t xml:space="preserve">Динамика затрат по элементам на 1 рубль  себестоимости </w:t>
      </w:r>
      <w:r w:rsidR="002B46E0">
        <w:t xml:space="preserve"> </w:t>
      </w:r>
      <w:r w:rsidRPr="006B4B56">
        <w:t>за 2000-2001 год ЗАО «Кировский»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02"/>
        <w:gridCol w:w="978"/>
        <w:gridCol w:w="900"/>
        <w:gridCol w:w="900"/>
        <w:gridCol w:w="788"/>
        <w:gridCol w:w="1012"/>
        <w:gridCol w:w="900"/>
        <w:gridCol w:w="900"/>
      </w:tblGrid>
      <w:tr w:rsidR="00E82276" w:rsidRPr="006B4B56">
        <w:trPr>
          <w:cantSplit/>
          <w:trHeight w:val="483"/>
        </w:trPr>
        <w:tc>
          <w:tcPr>
            <w:tcW w:w="2628" w:type="dxa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Элементы затрат</w:t>
            </w:r>
          </w:p>
        </w:tc>
        <w:tc>
          <w:tcPr>
            <w:tcW w:w="1980" w:type="dxa"/>
            <w:gridSpan w:val="2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Затраты, тыс.руб</w:t>
            </w:r>
          </w:p>
        </w:tc>
        <w:tc>
          <w:tcPr>
            <w:tcW w:w="1800" w:type="dxa"/>
            <w:gridSpan w:val="2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Себестоимость 100 рублей дохода</w:t>
            </w:r>
          </w:p>
        </w:tc>
        <w:tc>
          <w:tcPr>
            <w:tcW w:w="1800" w:type="dxa"/>
            <w:gridSpan w:val="2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Структура затрат</w:t>
            </w:r>
          </w:p>
        </w:tc>
        <w:tc>
          <w:tcPr>
            <w:tcW w:w="1800" w:type="dxa"/>
            <w:gridSpan w:val="2"/>
            <w:vMerge w:val="restart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Изменения уровня затрат</w:t>
            </w:r>
          </w:p>
        </w:tc>
      </w:tr>
      <w:tr w:rsidR="00E82276" w:rsidRPr="006B4B56">
        <w:trPr>
          <w:cantSplit/>
          <w:trHeight w:val="483"/>
        </w:trPr>
        <w:tc>
          <w:tcPr>
            <w:tcW w:w="2628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</w:tr>
      <w:tr w:rsidR="00E82276" w:rsidRPr="006B4B56">
        <w:trPr>
          <w:cantSplit/>
        </w:trPr>
        <w:tc>
          <w:tcPr>
            <w:tcW w:w="2628" w:type="dxa"/>
            <w:vMerge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2000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2001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+, -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%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1. Материальные затраты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35598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32292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78,7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80,0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82,0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82,5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1,3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1,7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2. Затраты на оплату труда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3548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2925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7,8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7,3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8,1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7,5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-0,5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-6,4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3. Отчисления на социальные нужды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1362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1123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2,8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3,1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2,9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-0,2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-6,7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4. Амортизационные отчисления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719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747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1,6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1,8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1,7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1,9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+0,2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+12,5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5. Прочие затраты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2230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2064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4,9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5,1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5,1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5,2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4,1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ИТОГО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43437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39151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96,0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97,0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100,0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1,0</w:t>
            </w:r>
          </w:p>
        </w:tc>
      </w:tr>
      <w:tr w:rsidR="00E82276" w:rsidRPr="006B4B56">
        <w:trPr>
          <w:cantSplit/>
        </w:trPr>
        <w:tc>
          <w:tcPr>
            <w:tcW w:w="262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Объем реализации</w:t>
            </w:r>
          </w:p>
        </w:tc>
        <w:tc>
          <w:tcPr>
            <w:tcW w:w="100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43234</w:t>
            </w:r>
          </w:p>
        </w:tc>
        <w:tc>
          <w:tcPr>
            <w:tcW w:w="97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40375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-4859</w:t>
            </w:r>
          </w:p>
        </w:tc>
        <w:tc>
          <w:tcPr>
            <w:tcW w:w="900" w:type="dxa"/>
          </w:tcPr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</w:p>
          <w:p w:rsidR="00E82276" w:rsidRPr="006B4B56" w:rsidRDefault="00E82276" w:rsidP="00E82276">
            <w:pPr>
              <w:rPr>
                <w:sz w:val="20"/>
                <w:szCs w:val="20"/>
              </w:rPr>
            </w:pPr>
            <w:r w:rsidRPr="006B4B56">
              <w:rPr>
                <w:sz w:val="20"/>
                <w:szCs w:val="20"/>
              </w:rPr>
              <w:t>-10.7</w:t>
            </w:r>
          </w:p>
        </w:tc>
      </w:tr>
    </w:tbl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Данные таблицы позволяют сделать следующие выводы: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Себестоимость в 2001 году выросла, по сравнению с 2000 годом на 1,0%, за счет роста  материальных затрат на 1,3 ру</w:t>
      </w:r>
      <w:r w:rsidR="002B46E0">
        <w:t>б</w:t>
      </w:r>
      <w:r w:rsidRPr="006B4B56">
        <w:t>. Причиной этого послужило увеличение закупочной цены на продукты, а также рост цен на топливо и электроэнергию.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Затраты на оплату труда снизились на 6,4% в связи с уменьшением среднемесячной заработной платы работников. Соответственно, снизились и отчисления на социальные нужды.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Вследствие увеличения материальных затрат, вырос и их удельный вес на 0,5% в структуре себестоимости.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 меньшей степени увеличилась доля затрат амортизационных отчислений  на 0,2%.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Удельный вес расходов на оплату труда и отчислений на социальные нужды на конец отчетного периода составили 7,5% и 2,9% соответственно.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Проведем подробный анализ влияния каждой статьи затрат на общее изменение расходов.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Оценка влияния затрат на общее изменение себестоимости может быть рассчитана по формуле:</w:t>
      </w:r>
    </w:p>
    <w:p w:rsidR="00E82276" w:rsidRPr="006B4B56" w:rsidRDefault="00E82276" w:rsidP="00E82276">
      <w:pPr>
        <w:spacing w:line="360" w:lineRule="auto"/>
        <w:ind w:firstLine="567"/>
        <w:jc w:val="both"/>
        <w:rPr>
          <w:b/>
          <w:bCs/>
        </w:rPr>
      </w:pPr>
      <w:r w:rsidRPr="006B4B56">
        <w:rPr>
          <w:b/>
          <w:bCs/>
        </w:rPr>
        <w:t xml:space="preserve">                                  </w:t>
      </w: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</w:rPr>
        <w:t xml:space="preserve"> = (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sym w:font="Symbol" w:char="F02D"/>
      </w:r>
      <w:r w:rsidRPr="006B4B56">
        <w:rPr>
          <w:b/>
          <w:bCs/>
        </w:rPr>
        <w:t xml:space="preserve"> 1) </w:t>
      </w:r>
      <w:r w:rsidRPr="006B4B56">
        <w:rPr>
          <w:b/>
          <w:bCs/>
          <w:lang w:val="en-US"/>
        </w:rPr>
        <w:sym w:font="Symbol" w:char="F0D7"/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t>d</w:t>
      </w:r>
      <w:r w:rsidRPr="006B4B56">
        <w:rPr>
          <w:b/>
          <w:bCs/>
          <w:vertAlign w:val="subscript"/>
          <w:lang w:val="en-US"/>
        </w:rPr>
        <w:t>oj</w:t>
      </w:r>
      <w:r w:rsidRPr="006B4B56">
        <w:rPr>
          <w:b/>
          <w:bCs/>
        </w:rPr>
        <w:t xml:space="preserve">                                              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где </w:t>
      </w:r>
      <w:r w:rsidRPr="006B4B56">
        <w:rPr>
          <w:lang w:val="en-US"/>
        </w:rPr>
        <w:t>i</w:t>
      </w:r>
      <w:r w:rsidRPr="006B4B56">
        <w:rPr>
          <w:vertAlign w:val="subscript"/>
          <w:lang w:val="en-US"/>
        </w:rPr>
        <w:t>j</w:t>
      </w:r>
      <w:r w:rsidRPr="006B4B56">
        <w:t xml:space="preserve">     -  индекс изменения </w:t>
      </w:r>
      <w:r w:rsidRPr="006B4B56">
        <w:rPr>
          <w:lang w:val="en-US"/>
        </w:rPr>
        <w:t>j</w:t>
      </w:r>
      <w:r w:rsidRPr="006B4B56">
        <w:t>-той статьи затрат;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      </w:t>
      </w:r>
      <w:r w:rsidRPr="006B4B56">
        <w:rPr>
          <w:lang w:val="en-US"/>
        </w:rPr>
        <w:t>d</w:t>
      </w:r>
      <w:r w:rsidRPr="006B4B56">
        <w:rPr>
          <w:vertAlign w:val="subscript"/>
          <w:lang w:val="en-US"/>
        </w:rPr>
        <w:t>oj</w:t>
      </w:r>
      <w:r w:rsidRPr="006B4B56">
        <w:t xml:space="preserve">   -  удельный вес </w:t>
      </w:r>
      <w:r w:rsidRPr="006B4B56">
        <w:rPr>
          <w:lang w:val="en-US"/>
        </w:rPr>
        <w:t>j</w:t>
      </w:r>
      <w:r w:rsidRPr="006B4B56">
        <w:t>-той статьи затрат в себестоимости продукции базисного периода.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Выполняются некоторые преобразования в формуле - заменяется индекс отношением соответствующих абсолютных величин:</w:t>
      </w:r>
    </w:p>
    <w:p w:rsidR="00E82276" w:rsidRPr="006B4B56" w:rsidRDefault="00E82276" w:rsidP="00E82276">
      <w:pPr>
        <w:spacing w:line="360" w:lineRule="auto"/>
        <w:ind w:firstLine="567"/>
        <w:jc w:val="both"/>
        <w:rPr>
          <w:b/>
          <w:bCs/>
        </w:rPr>
      </w:pPr>
      <w:r w:rsidRPr="006B4B56">
        <w:rPr>
          <w:b/>
          <w:bCs/>
        </w:rPr>
        <w:t xml:space="preserve"> </w:t>
      </w: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</w:rPr>
        <w:t xml:space="preserve"> = </w:t>
      </w:r>
      <w:r w:rsidRPr="006B4B56">
        <w:rPr>
          <w:b/>
          <w:bCs/>
          <w:lang w:val="en-US"/>
        </w:rPr>
        <w:sym w:font="Symbol" w:char="F028"/>
      </w:r>
      <w:r w:rsidRPr="006B4B56">
        <w:rPr>
          <w:b/>
          <w:bCs/>
        </w:rPr>
        <w:t xml:space="preserve"> 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  <w:vertAlign w:val="subscript"/>
        </w:rPr>
        <w:t>1</w:t>
      </w:r>
      <w:r w:rsidRPr="006B4B56">
        <w:rPr>
          <w:b/>
          <w:bCs/>
        </w:rPr>
        <w:t xml:space="preserve"> /Д</w:t>
      </w:r>
      <w:r w:rsidRPr="006B4B56">
        <w:rPr>
          <w:b/>
          <w:bCs/>
          <w:vertAlign w:val="subscript"/>
        </w:rPr>
        <w:t>од1</w:t>
      </w:r>
      <w:r w:rsidRPr="006B4B56">
        <w:rPr>
          <w:b/>
          <w:bCs/>
        </w:rPr>
        <w:t xml:space="preserve">  </w:t>
      </w:r>
      <w:r w:rsidRPr="006B4B56">
        <w:rPr>
          <w:b/>
          <w:bCs/>
          <w:lang w:val="en-US"/>
        </w:rPr>
        <w:sym w:font="Symbol" w:char="F03A"/>
      </w:r>
      <w:r w:rsidRPr="006B4B56">
        <w:rPr>
          <w:b/>
          <w:bCs/>
        </w:rPr>
        <w:t xml:space="preserve"> 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  <w:vertAlign w:val="subscript"/>
        </w:rPr>
        <w:t>0</w:t>
      </w:r>
      <w:r w:rsidRPr="006B4B56">
        <w:rPr>
          <w:b/>
          <w:bCs/>
        </w:rPr>
        <w:t xml:space="preserve"> / Д</w:t>
      </w:r>
      <w:r w:rsidRPr="006B4B56">
        <w:rPr>
          <w:b/>
          <w:bCs/>
          <w:vertAlign w:val="subscript"/>
        </w:rPr>
        <w:t>од0</w:t>
      </w:r>
      <w:r w:rsidRPr="006B4B56">
        <w:rPr>
          <w:b/>
          <w:bCs/>
        </w:rPr>
        <w:t xml:space="preserve">  </w:t>
      </w:r>
      <w:r w:rsidRPr="006B4B56">
        <w:rPr>
          <w:b/>
          <w:bCs/>
          <w:lang w:val="en-US"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  <w:lang w:val="en-US"/>
        </w:rPr>
        <w:sym w:font="Symbol" w:char="F0D7"/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t>d</w:t>
      </w:r>
      <w:r w:rsidRPr="006B4B56">
        <w:rPr>
          <w:b/>
          <w:bCs/>
          <w:vertAlign w:val="subscript"/>
          <w:lang w:val="en-US"/>
        </w:rPr>
        <w:t>oj</w:t>
      </w:r>
      <w:r w:rsidRPr="006B4B56">
        <w:rPr>
          <w:b/>
          <w:bCs/>
        </w:rPr>
        <w:t xml:space="preserve">  =  </w:t>
      </w:r>
      <w:r w:rsidRPr="006B4B56">
        <w:rPr>
          <w:b/>
          <w:bCs/>
          <w:lang w:val="en-US"/>
        </w:rPr>
        <w:sym w:font="Symbol" w:char="F028"/>
      </w:r>
      <w:r w:rsidRPr="006B4B56">
        <w:rPr>
          <w:b/>
          <w:bCs/>
        </w:rPr>
        <w:t xml:space="preserve"> 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  <w:vertAlign w:val="subscript"/>
        </w:rPr>
        <w:t>1</w:t>
      </w:r>
      <w:r w:rsidRPr="006B4B56">
        <w:rPr>
          <w:b/>
          <w:bCs/>
        </w:rPr>
        <w:t xml:space="preserve"> / 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  <w:vertAlign w:val="subscript"/>
        </w:rPr>
        <w:t>0</w:t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sym w:font="Symbol" w:char="F03A"/>
      </w:r>
      <w:r w:rsidRPr="006B4B56">
        <w:rPr>
          <w:b/>
          <w:bCs/>
        </w:rPr>
        <w:t xml:space="preserve"> Д</w:t>
      </w:r>
      <w:r w:rsidRPr="006B4B56">
        <w:rPr>
          <w:b/>
          <w:bCs/>
          <w:vertAlign w:val="subscript"/>
        </w:rPr>
        <w:t>од1</w:t>
      </w:r>
      <w:r w:rsidRPr="006B4B56">
        <w:rPr>
          <w:b/>
          <w:bCs/>
        </w:rPr>
        <w:t>/ Д</w:t>
      </w:r>
      <w:r w:rsidRPr="006B4B56">
        <w:rPr>
          <w:b/>
          <w:bCs/>
          <w:vertAlign w:val="subscript"/>
        </w:rPr>
        <w:t>од0</w:t>
      </w:r>
      <w:r w:rsidRPr="006B4B56">
        <w:rPr>
          <w:b/>
          <w:bCs/>
        </w:rPr>
        <w:t xml:space="preserve">  </w:t>
      </w:r>
      <w:r w:rsidRPr="006B4B56">
        <w:rPr>
          <w:b/>
          <w:bCs/>
          <w:lang w:val="en-US"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  <w:lang w:val="en-US"/>
        </w:rPr>
        <w:sym w:font="Symbol" w:char="F0D7"/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t>d</w:t>
      </w:r>
      <w:r w:rsidRPr="006B4B56">
        <w:rPr>
          <w:b/>
          <w:bCs/>
          <w:vertAlign w:val="subscript"/>
          <w:lang w:val="en-US"/>
        </w:rPr>
        <w:t>oj</w:t>
      </w:r>
      <w:r w:rsidRPr="006B4B56">
        <w:rPr>
          <w:b/>
          <w:bCs/>
        </w:rPr>
        <w:t xml:space="preserve">  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rPr>
          <w:b/>
          <w:bCs/>
        </w:rPr>
        <w:t xml:space="preserve">               =  ( 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</w:rPr>
        <w:t xml:space="preserve"> / 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Дод</w:t>
      </w:r>
      <w:r w:rsidRPr="006B4B56">
        <w:rPr>
          <w:b/>
          <w:bCs/>
        </w:rPr>
        <w:t xml:space="preserve">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t>d</w:t>
      </w:r>
      <w:r w:rsidRPr="006B4B56">
        <w:rPr>
          <w:b/>
          <w:bCs/>
          <w:vertAlign w:val="subscript"/>
          <w:lang w:val="en-US"/>
        </w:rPr>
        <w:t>oj</w:t>
      </w:r>
      <w:r w:rsidRPr="006B4B56">
        <w:rPr>
          <w:b/>
          <w:bCs/>
        </w:rPr>
        <w:t xml:space="preserve">                                                              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где    </w:t>
      </w:r>
      <w:r w:rsidRPr="006B4B56">
        <w:rPr>
          <w:b/>
          <w:bCs/>
        </w:rPr>
        <w:t>Д</w:t>
      </w:r>
      <w:r w:rsidRPr="006B4B56">
        <w:rPr>
          <w:b/>
          <w:bCs/>
          <w:vertAlign w:val="subscript"/>
        </w:rPr>
        <w:t>од0</w:t>
      </w:r>
      <w:r w:rsidRPr="006B4B56">
        <w:rPr>
          <w:b/>
          <w:bCs/>
        </w:rPr>
        <w:t xml:space="preserve"> , Д</w:t>
      </w:r>
      <w:r w:rsidRPr="006B4B56">
        <w:rPr>
          <w:b/>
          <w:bCs/>
          <w:vertAlign w:val="subscript"/>
        </w:rPr>
        <w:t>од1</w:t>
      </w:r>
      <w:r w:rsidRPr="006B4B56">
        <w:t xml:space="preserve">   - доходы основной деятельности в базовом и отчетном         году соответственно;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rPr>
          <w:b/>
          <w:bCs/>
        </w:rPr>
        <w:t xml:space="preserve">         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  <w:vertAlign w:val="subscript"/>
        </w:rPr>
        <w:t xml:space="preserve">0 </w:t>
      </w:r>
      <w:r w:rsidRPr="006B4B56">
        <w:rPr>
          <w:b/>
          <w:bCs/>
        </w:rPr>
        <w:t>, 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  <w:vertAlign w:val="subscript"/>
        </w:rPr>
        <w:t>1</w:t>
      </w:r>
      <w:r w:rsidRPr="006B4B56">
        <w:t xml:space="preserve">     - затраты на реализацию продукции в базовом и отчетном году соответственно;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rPr>
          <w:b/>
        </w:rPr>
        <w:t xml:space="preserve">                 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Дод</w:t>
      </w:r>
      <w:r w:rsidRPr="006B4B56">
        <w:rPr>
          <w:b/>
          <w:bCs/>
        </w:rPr>
        <w:t xml:space="preserve">  </w:t>
      </w:r>
      <w:r w:rsidRPr="006B4B56">
        <w:t xml:space="preserve">   - индекс доходов основной деятельности;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 xml:space="preserve">                 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</w:t>
      </w:r>
      <w:r w:rsidRPr="006B4B56">
        <w:rPr>
          <w:b/>
          <w:bCs/>
          <w:vertAlign w:val="subscript"/>
          <w:lang w:val="en-US"/>
        </w:rPr>
        <w:t>j</w:t>
      </w:r>
      <w:r w:rsidRPr="006B4B56">
        <w:rPr>
          <w:b/>
          <w:bCs/>
        </w:rPr>
        <w:t xml:space="preserve">    </w:t>
      </w:r>
      <w:r w:rsidRPr="006B4B56">
        <w:t xml:space="preserve">   - индекс затрат </w:t>
      </w:r>
      <w:r w:rsidRPr="006B4B56">
        <w:rPr>
          <w:lang w:val="en-US"/>
        </w:rPr>
        <w:t>j</w:t>
      </w:r>
      <w:r w:rsidRPr="006B4B56">
        <w:t>-той статьи.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На основании данного выражения получаются характеристики изменения себестоимости по каждой статье затрат:</w:t>
      </w:r>
    </w:p>
    <w:p w:rsidR="00E82276" w:rsidRPr="006B4B56" w:rsidRDefault="00E82276" w:rsidP="00E82276">
      <w:pPr>
        <w:numPr>
          <w:ilvl w:val="0"/>
          <w:numId w:val="7"/>
        </w:numPr>
        <w:spacing w:line="360" w:lineRule="auto"/>
        <w:jc w:val="both"/>
      </w:pPr>
      <w:r w:rsidRPr="006B4B56">
        <w:t>по оплате труда</w:t>
      </w:r>
      <w:r w:rsidRPr="006B4B56">
        <w:rPr>
          <w:b/>
          <w:bCs/>
        </w:rPr>
        <w:t xml:space="preserve"> (</w:t>
      </w: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Эот</w:t>
      </w:r>
      <w:r w:rsidRPr="006B4B56">
        <w:rPr>
          <w:b/>
          <w:bCs/>
        </w:rPr>
        <w:t>);</w:t>
      </w:r>
    </w:p>
    <w:p w:rsidR="00E82276" w:rsidRPr="006B4B56" w:rsidRDefault="00E82276" w:rsidP="002B46E0">
      <w:pPr>
        <w:spacing w:line="360" w:lineRule="auto"/>
        <w:ind w:left="567"/>
        <w:rPr>
          <w:b/>
          <w:bCs/>
        </w:rPr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Эот</w:t>
      </w:r>
      <w:r w:rsidRPr="006B4B56">
        <w:rPr>
          <w:b/>
          <w:bCs/>
        </w:rPr>
        <w:t xml:space="preserve">  =  (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Эот</w:t>
      </w:r>
      <w:r w:rsidRPr="006B4B56">
        <w:rPr>
          <w:b/>
          <w:bCs/>
        </w:rPr>
        <w:t xml:space="preserve"> / 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Дод</w:t>
      </w:r>
      <w:r w:rsidRPr="006B4B56">
        <w:rPr>
          <w:b/>
          <w:bCs/>
        </w:rPr>
        <w:t xml:space="preserve">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t>d</w:t>
      </w:r>
      <w:r w:rsidRPr="006B4B56">
        <w:rPr>
          <w:b/>
          <w:bCs/>
          <w:vertAlign w:val="subscript"/>
          <w:lang w:val="en-US"/>
        </w:rPr>
        <w:t>o</w:t>
      </w:r>
      <w:r w:rsidRPr="006B4B56">
        <w:rPr>
          <w:b/>
          <w:bCs/>
          <w:vertAlign w:val="subscript"/>
        </w:rPr>
        <w:t>Эот</w:t>
      </w:r>
    </w:p>
    <w:p w:rsidR="00E82276" w:rsidRPr="006B4B56" w:rsidRDefault="00E82276" w:rsidP="00E82276">
      <w:pPr>
        <w:numPr>
          <w:ilvl w:val="0"/>
          <w:numId w:val="7"/>
        </w:numPr>
        <w:spacing w:line="360" w:lineRule="auto"/>
        <w:jc w:val="both"/>
        <w:rPr>
          <w:vertAlign w:val="subscript"/>
        </w:rPr>
      </w:pPr>
      <w:r w:rsidRPr="006B4B56">
        <w:t xml:space="preserve">по амортизационным отчислениям </w:t>
      </w:r>
      <w:r w:rsidRPr="006B4B56">
        <w:rPr>
          <w:b/>
          <w:bCs/>
        </w:rPr>
        <w:t>(</w:t>
      </w: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Эам</w:t>
      </w:r>
      <w:r w:rsidRPr="006B4B56">
        <w:rPr>
          <w:b/>
          <w:bCs/>
        </w:rPr>
        <w:t>);</w:t>
      </w:r>
    </w:p>
    <w:p w:rsidR="00E82276" w:rsidRPr="006B4B56" w:rsidRDefault="00E82276" w:rsidP="002B46E0">
      <w:pPr>
        <w:spacing w:line="360" w:lineRule="auto"/>
        <w:ind w:left="567"/>
        <w:rPr>
          <w:b/>
          <w:bCs/>
        </w:rPr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Эам</w:t>
      </w:r>
      <w:r w:rsidRPr="006B4B56">
        <w:rPr>
          <w:b/>
          <w:bCs/>
        </w:rPr>
        <w:t xml:space="preserve">  =  (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Эам</w:t>
      </w:r>
      <w:r w:rsidRPr="006B4B56">
        <w:rPr>
          <w:b/>
          <w:bCs/>
        </w:rPr>
        <w:t xml:space="preserve"> / </w:t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Дод</w:t>
      </w:r>
      <w:r w:rsidRPr="006B4B56">
        <w:rPr>
          <w:b/>
          <w:bCs/>
        </w:rPr>
        <w:t xml:space="preserve">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</w:t>
      </w:r>
      <w:r w:rsidRPr="006B4B56">
        <w:rPr>
          <w:b/>
          <w:bCs/>
          <w:lang w:val="en-US"/>
        </w:rPr>
        <w:t>d</w:t>
      </w:r>
      <w:r w:rsidRPr="006B4B56">
        <w:rPr>
          <w:b/>
          <w:bCs/>
          <w:vertAlign w:val="subscript"/>
          <w:lang w:val="en-US"/>
        </w:rPr>
        <w:t>o</w:t>
      </w:r>
      <w:r w:rsidRPr="006B4B56">
        <w:rPr>
          <w:b/>
          <w:bCs/>
          <w:vertAlign w:val="subscript"/>
        </w:rPr>
        <w:t>Эам</w:t>
      </w:r>
    </w:p>
    <w:p w:rsidR="00E82276" w:rsidRPr="006B4B56" w:rsidRDefault="00E82276" w:rsidP="00E82276">
      <w:pPr>
        <w:spacing w:line="360" w:lineRule="auto"/>
        <w:jc w:val="both"/>
      </w:pPr>
      <w:r w:rsidRPr="006B4B56">
        <w:t>и так далее.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Эти формулы строятся на индексах-факторах и, таким образом, позволяют видеть причины изменения себестоимости продукции.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Проведем анализ , изменения себестоимости по каждой статье затрат.</w:t>
      </w:r>
    </w:p>
    <w:p w:rsidR="00E82276" w:rsidRPr="006B4B56" w:rsidRDefault="00E82276" w:rsidP="002B46E0">
      <w:pPr>
        <w:spacing w:line="360" w:lineRule="auto"/>
        <w:ind w:left="567"/>
        <w:rPr>
          <w:b/>
          <w:bCs/>
        </w:rPr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Эот</w:t>
      </w:r>
      <w:r w:rsidRPr="006B4B56">
        <w:rPr>
          <w:b/>
          <w:bCs/>
        </w:rPr>
        <w:t xml:space="preserve">  =  (0,82 / 0,893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8,20  </w:t>
      </w:r>
      <w:r w:rsidRPr="006B4B56">
        <w:rPr>
          <w:b/>
          <w:bCs/>
          <w:lang w:val="en-US"/>
        </w:rPr>
        <w:sym w:font="Symbol" w:char="F0BB"/>
      </w:r>
      <w:r w:rsidRPr="006B4B56">
        <w:rPr>
          <w:b/>
          <w:bCs/>
        </w:rPr>
        <w:t xml:space="preserve">  -2,2%</w:t>
      </w:r>
    </w:p>
    <w:p w:rsidR="00E82276" w:rsidRPr="006B4B56" w:rsidRDefault="00E82276" w:rsidP="002B46E0">
      <w:pPr>
        <w:spacing w:line="360" w:lineRule="auto"/>
        <w:ind w:left="567"/>
        <w:rPr>
          <w:b/>
          <w:bCs/>
        </w:rPr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Эон</w:t>
      </w:r>
      <w:r w:rsidRPr="006B4B56">
        <w:rPr>
          <w:b/>
          <w:bCs/>
        </w:rPr>
        <w:t xml:space="preserve">  =  (0,825 / 0,893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3,1  </w:t>
      </w:r>
      <w:r w:rsidRPr="006B4B56">
        <w:rPr>
          <w:b/>
          <w:bCs/>
          <w:lang w:val="en-US"/>
        </w:rPr>
        <w:sym w:font="Symbol" w:char="F0BB"/>
      </w:r>
      <w:r w:rsidRPr="006B4B56">
        <w:rPr>
          <w:b/>
          <w:bCs/>
        </w:rPr>
        <w:t xml:space="preserve">  -0,24%</w:t>
      </w:r>
    </w:p>
    <w:p w:rsidR="00E82276" w:rsidRPr="006B4B56" w:rsidRDefault="00E82276" w:rsidP="002B46E0">
      <w:pPr>
        <w:spacing w:line="360" w:lineRule="auto"/>
        <w:ind w:left="567"/>
        <w:rPr>
          <w:b/>
          <w:bCs/>
        </w:rPr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Эмз</w:t>
      </w:r>
      <w:r w:rsidRPr="006B4B56">
        <w:rPr>
          <w:b/>
          <w:bCs/>
        </w:rPr>
        <w:t xml:space="preserve">  =  (0,907 / 0,893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82,0  </w:t>
      </w:r>
      <w:r w:rsidRPr="006B4B56">
        <w:rPr>
          <w:b/>
          <w:bCs/>
          <w:lang w:val="en-US"/>
        </w:rPr>
        <w:sym w:font="Symbol" w:char="F0BB"/>
      </w:r>
      <w:r w:rsidRPr="006B4B56">
        <w:rPr>
          <w:b/>
          <w:bCs/>
        </w:rPr>
        <w:t xml:space="preserve">  1,29%                       (14)</w:t>
      </w:r>
    </w:p>
    <w:p w:rsidR="00E82276" w:rsidRPr="006B4B56" w:rsidRDefault="00E82276" w:rsidP="002B46E0">
      <w:pPr>
        <w:spacing w:line="360" w:lineRule="auto"/>
        <w:ind w:left="567"/>
        <w:rPr>
          <w:b/>
          <w:bCs/>
        </w:rPr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Эам</w:t>
      </w:r>
      <w:r w:rsidRPr="006B4B56">
        <w:rPr>
          <w:b/>
          <w:bCs/>
        </w:rPr>
        <w:t xml:space="preserve">  =  (1,103 / 0,893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1,7  </w:t>
      </w:r>
      <w:r w:rsidRPr="006B4B56">
        <w:rPr>
          <w:b/>
          <w:bCs/>
          <w:lang w:val="en-US"/>
        </w:rPr>
        <w:sym w:font="Symbol" w:char="F0BB"/>
      </w:r>
      <w:r w:rsidRPr="006B4B56">
        <w:rPr>
          <w:b/>
          <w:bCs/>
        </w:rPr>
        <w:t xml:space="preserve">  0,4%</w:t>
      </w:r>
    </w:p>
    <w:p w:rsidR="00E82276" w:rsidRPr="006B4B56" w:rsidRDefault="00E82276" w:rsidP="002B46E0">
      <w:pPr>
        <w:spacing w:line="360" w:lineRule="auto"/>
        <w:ind w:left="567"/>
      </w:pPr>
      <w:r w:rsidRPr="006B4B56">
        <w:rPr>
          <w:b/>
          <w:bCs/>
        </w:rPr>
        <w:sym w:font="Symbol" w:char="F044"/>
      </w:r>
      <w:r w:rsidRPr="006B4B56">
        <w:rPr>
          <w:b/>
          <w:bCs/>
          <w:lang w:val="en-US"/>
        </w:rPr>
        <w:t>I</w:t>
      </w:r>
      <w:r w:rsidRPr="006B4B56">
        <w:rPr>
          <w:b/>
          <w:bCs/>
          <w:vertAlign w:val="subscript"/>
        </w:rPr>
        <w:t>Эпрз</w:t>
      </w:r>
      <w:r w:rsidRPr="006B4B56">
        <w:rPr>
          <w:b/>
          <w:bCs/>
        </w:rPr>
        <w:t xml:space="preserve">  =  (0,926 / 0,893  </w:t>
      </w:r>
      <w:r w:rsidRPr="006B4B56">
        <w:rPr>
          <w:b/>
          <w:bCs/>
        </w:rPr>
        <w:sym w:font="Symbol" w:char="F02D"/>
      </w:r>
      <w:r w:rsidRPr="006B4B56">
        <w:rPr>
          <w:b/>
          <w:bCs/>
        </w:rPr>
        <w:t xml:space="preserve">  1)  </w:t>
      </w:r>
      <w:r w:rsidRPr="006B4B56">
        <w:rPr>
          <w:b/>
          <w:bCs/>
        </w:rPr>
        <w:sym w:font="Symbol" w:char="F0D7"/>
      </w:r>
      <w:r w:rsidRPr="006B4B56">
        <w:rPr>
          <w:b/>
          <w:bCs/>
        </w:rPr>
        <w:t xml:space="preserve"> 5,1  </w:t>
      </w:r>
      <w:r w:rsidRPr="006B4B56">
        <w:rPr>
          <w:b/>
          <w:bCs/>
          <w:lang w:val="en-US"/>
        </w:rPr>
        <w:sym w:font="Symbol" w:char="F0BB"/>
      </w:r>
      <w:r w:rsidRPr="006B4B56">
        <w:rPr>
          <w:b/>
          <w:bCs/>
        </w:rPr>
        <w:t xml:space="preserve">  0,19%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расчеты показывают, что на увеличение себестоимости услуг комплекса оказали наибольшее влияние такие статьи затрат, как материальные затраты, амортизационные отчисления, прочие затраты, а уменьшению себестоимости   услуг способствовали снижение расходов на оплату труда и отчисления на социальные нужды.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Таким образом за 2001 год ЗАО "Кировский" получило прибыль на 31,8% меньше, чем за аналогичный период 2000 года.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Уровень затрат увеличился на 1%. Данное увеличение вызвано ростом материальных затрат , амортизационных отчислений  и прочих затрат.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Расходы на оплату труда и  отчисления на социальные нужды снизились на 18% и 17,5% соответственно, что объясняется уменьшением среднемесячной заработной платы работников.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На рост себестоимости большое влияние оказало повышение закупочной цены на продукты, бензина, электроэнергии, коммунальных платежей)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Численность работников увеличилась на 0,6%, падение объема реализации услуг снизился на 10,7%, что привело к уменьшению производительности труда на 11,3%, которая на конец отчетного периода составила 129,0 тыс.руб./чел.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Уровень фондоотдачи уменьшился с 3,6 до 2,8 руб. Данное снижение вызвано ростом среднегодовой стоимости фондов (113,3%)при падении уровня доходов на 10,7%.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Темп роста фондовооруженности составил 113,1%.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Анализ структуры основных средств показал, что рост стоимости фондов произошел, в основном, за счет увеличения пассивной части средств.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Первоначальная стоимость активных фондов выросла незначительно - на 1,5%, тем не менее, их удельный вес увеличился с 36,4 до 39,6%, что оценивается положительно.</w:t>
      </w:r>
    </w:p>
    <w:p w:rsidR="00E82276" w:rsidRPr="006B4B56" w:rsidRDefault="00E82276" w:rsidP="00E82276">
      <w:pPr>
        <w:spacing w:line="360" w:lineRule="auto"/>
        <w:ind w:firstLine="567"/>
        <w:jc w:val="both"/>
      </w:pPr>
      <w:r w:rsidRPr="006B4B56">
        <w:t>Из проведенного анализа можно сделать вывод об ухудшении основных экономических показателей работы ЗАО "Кировский" за анализируемый период.</w:t>
      </w:r>
    </w:p>
    <w:p w:rsidR="002B46E0" w:rsidRDefault="002B46E0" w:rsidP="002B46E0">
      <w:pPr>
        <w:spacing w:line="360" w:lineRule="auto"/>
        <w:ind w:firstLine="567"/>
        <w:jc w:val="both"/>
      </w:pPr>
      <w:r w:rsidRPr="002B46E0">
        <w:t>На основании проведенного исследования можно сказать следующее, в данной организации строго централизованная власть</w:t>
      </w:r>
      <w:r>
        <w:t>, работы с персоналом не ведется в принципе, поэтому в организации очень высокий уровень текучести кадров.</w:t>
      </w:r>
    </w:p>
    <w:p w:rsidR="002B46E0" w:rsidRDefault="002B46E0" w:rsidP="002B46E0">
      <w:pPr>
        <w:spacing w:line="360" w:lineRule="auto"/>
        <w:ind w:firstLine="567"/>
        <w:jc w:val="both"/>
      </w:pPr>
      <w:r>
        <w:t>Во вторых, нет работы с персоналом, нет мотивационной программы. Администрация организации не понимает, что создание уюта в гостинице напрямую связано с персоналом работающем в нем, теплая и душевная обстановка в организации, зависит не от уютной обстановки, а от персонала работающего в организации.</w:t>
      </w:r>
    </w:p>
    <w:p w:rsidR="002B46E0" w:rsidRPr="002B46E0" w:rsidRDefault="002B46E0" w:rsidP="002B46E0">
      <w:pPr>
        <w:spacing w:line="360" w:lineRule="auto"/>
        <w:ind w:firstLine="567"/>
        <w:jc w:val="both"/>
      </w:pPr>
      <w:r w:rsidRPr="002B46E0">
        <w:t>Поэтому были предложены определенные рекомендации по улучшению сложившейся ситуации.</w:t>
      </w:r>
    </w:p>
    <w:p w:rsidR="002B46E0" w:rsidRDefault="002B46E0" w:rsidP="002B46E0">
      <w:pPr>
        <w:jc w:val="both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CF06CE" w:rsidRDefault="00CF06CE" w:rsidP="002B46E0">
      <w:pPr>
        <w:jc w:val="center"/>
        <w:rPr>
          <w:b/>
        </w:rPr>
      </w:pPr>
    </w:p>
    <w:p w:rsidR="00E82276" w:rsidRPr="00E82276" w:rsidRDefault="00E82276" w:rsidP="002B46E0">
      <w:pPr>
        <w:jc w:val="center"/>
        <w:rPr>
          <w:b/>
        </w:rPr>
      </w:pPr>
      <w:r w:rsidRPr="00E82276">
        <w:rPr>
          <w:b/>
        </w:rPr>
        <w:t>Глава 3. Рекомендации по изменению сложившейся ситуации.</w:t>
      </w:r>
    </w:p>
    <w:p w:rsidR="002B46E0" w:rsidRDefault="002B46E0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Становится все более ясным, что производительность, мотивация и творческий потенциал персонала организации ГТК являются важнейшими конкурентными преимуществами, во многом определяющими эффективность деятельности всей организации на рынке туриндустрии. Особое значение приобретает вопрос использования возможностей персонала организации ГТК в условиях возрастающей динамики изменений внешнего окружения с целью построения эффективной системы управления на принципах организационной культуры деятельности.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Организационная культура, которую часто называют корпоративной, представляет собой согласованное гармоничное взаимоотношение отдельных ее элементов друг с другом (рис. 4), основным из которых считается культура управления во многом определяемая присущим ей типом организационного климата и мотивированностью персонала организации ГТК к эффективному труду. Анализ основных элементов организационной культуры управления, используемых в организациях ГТК России показал, что совокупность элементов в каждом отдельном случае может быть уникальным, но все они выделяются в две основные группы - материальная культура как базисная и духовная.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Согласно теории управления, функция мотивации включает два аспекта -</w:t>
      </w:r>
      <w:r>
        <w:rPr>
          <w:i/>
          <w:iCs/>
          <w:color w:val="000000"/>
          <w:szCs w:val="18"/>
        </w:rPr>
        <w:t xml:space="preserve">инструментальный, </w:t>
      </w:r>
      <w:r>
        <w:rPr>
          <w:color w:val="000000"/>
          <w:szCs w:val="18"/>
        </w:rPr>
        <w:t xml:space="preserve">заключающийся в принуждении персонала выполнять предписанные им обязанности, и </w:t>
      </w:r>
      <w:r>
        <w:rPr>
          <w:i/>
          <w:iCs/>
          <w:color w:val="000000"/>
          <w:szCs w:val="18"/>
        </w:rPr>
        <w:t xml:space="preserve">социально-психологический, </w:t>
      </w:r>
      <w:r>
        <w:rPr>
          <w:color w:val="000000"/>
          <w:szCs w:val="18"/>
        </w:rPr>
        <w:t>относящийся к устранению напряжений и конфликтов, мешающих трудовому процессу в организациях ГТК и его активизации. Соотношение между этими аспектами в разных организациях различно и характеризует тип присущего ей организационного климата.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Более подробный анализ и характеристики основных черт организационного климата, распространенного в организациях ГТК представлен в табл. 4. Для эффективного функционирования организации ГТК наиболее предпочтительным является активно-личностный климат, сочетающий заботу о развитии и самореализации личности с высокой требовательностью и подчинением деятельности каждого сотрудника интересам организации ГТК. Противоположностью является пассивно-безличностный климат, характеризующийся низкой требовательностью и безразличием к личности сотрудника. Промежуточное положение занимают пассивно-личностный и активно-безличностный климаты.</w:t>
      </w:r>
    </w:p>
    <w:p w:rsidR="003F1EE1" w:rsidRDefault="00EE2E78" w:rsidP="003F1EE1">
      <w:r>
        <w:pict>
          <v:shape id="_x0000_i1027" type="#_x0000_t75" style="width:333pt;height:138pt">
            <v:imagedata r:id="rId10" o:title=""/>
          </v:shape>
        </w:pict>
      </w:r>
    </w:p>
    <w:p w:rsidR="003F1EE1" w:rsidRDefault="003F1EE1" w:rsidP="003F1EE1">
      <w:pPr>
        <w:shd w:val="clear" w:color="auto" w:fill="FFFFFF"/>
        <w:spacing w:line="380" w:lineRule="exact"/>
        <w:jc w:val="both"/>
        <w:rPr>
          <w:color w:val="000000"/>
          <w:szCs w:val="18"/>
        </w:rPr>
      </w:pPr>
      <w:r>
        <w:rPr>
          <w:color w:val="000000"/>
          <w:szCs w:val="18"/>
        </w:rPr>
        <w:t>Рис. 4. Основные элементы организационной культуры управления организацией ГТК.</w:t>
      </w:r>
    </w:p>
    <w:p w:rsidR="003F1EE1" w:rsidRDefault="003F1EE1" w:rsidP="003F1EE1">
      <w:pPr>
        <w:shd w:val="clear" w:color="auto" w:fill="FFFFFF"/>
        <w:spacing w:line="380" w:lineRule="exact"/>
        <w:ind w:left="7079" w:firstLine="709"/>
        <w:jc w:val="both"/>
      </w:pPr>
      <w:r>
        <w:rPr>
          <w:color w:val="000000"/>
          <w:szCs w:val="18"/>
        </w:rPr>
        <w:t>Таблица 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545"/>
        <w:gridCol w:w="2544"/>
        <w:gridCol w:w="3831"/>
      </w:tblGrid>
      <w:tr w:rsidR="003F1EE1" w:rsidRPr="003F1EE1">
        <w:trPr>
          <w:trHeight w:val="192"/>
        </w:trPr>
        <w:tc>
          <w:tcPr>
            <w:tcW w:w="93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1EE1" w:rsidRPr="003F1EE1" w:rsidRDefault="003F1EE1" w:rsidP="00290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Анализ и характеристики организационного климата в организациях ГТК</w:t>
            </w:r>
          </w:p>
          <w:p w:rsidR="003F1EE1" w:rsidRPr="003F1EE1" w:rsidRDefault="003F1EE1" w:rsidP="00290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1EE1" w:rsidRPr="003F1EE1">
        <w:trPr>
          <w:trHeight w:val="141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Тип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организацион-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ного климата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Распространенность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в организациях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Методы мотивации персонала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 xml:space="preserve">Трудности </w:t>
            </w:r>
            <w:r w:rsidRPr="003F1EE1">
              <w:rPr>
                <w:color w:val="000000"/>
                <w:sz w:val="20"/>
                <w:szCs w:val="20"/>
                <w:vertAlign w:val="subscript"/>
              </w:rPr>
              <w:t>,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использовании 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недостатки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F1EE1" w:rsidRPr="003F1EE1">
        <w:trPr>
          <w:trHeight w:val="409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smartTag w:uri="urn:schemas-microsoft-com:office:smarttags" w:element="place">
              <w:r w:rsidRPr="003F1EE1">
                <w:rPr>
                  <w:color w:val="000000"/>
                  <w:sz w:val="20"/>
                  <w:szCs w:val="20"/>
                  <w:lang w:val="en-US"/>
                </w:rPr>
                <w:t>I</w:t>
              </w:r>
              <w:r w:rsidRPr="003F1EE1">
                <w:rPr>
                  <w:color w:val="000000"/>
                  <w:sz w:val="20"/>
                  <w:szCs w:val="20"/>
                </w:rPr>
                <w:t>.</w:t>
              </w:r>
            </w:smartTag>
            <w:r w:rsidRPr="003F1EE1">
              <w:rPr>
                <w:color w:val="000000"/>
                <w:sz w:val="20"/>
                <w:szCs w:val="20"/>
              </w:rPr>
              <w:t xml:space="preserve"> Активно-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личностный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Существует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- в ряде крупных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организаций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(мировых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гостиничных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цепочках);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в организациях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ГТК, относящихся 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малым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предприятиям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(турфирмам)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1 . Высокий уровень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заработной платы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2. Система стимулов (премии,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вознаграждения) творческой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активности персонала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организации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3. Создание и поддержание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корпоративного духа в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организации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4. Создание атмосферы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доверия и развития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(неформальные встречи,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праздники)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i/>
                <w:iCs/>
                <w:color w:val="000000"/>
                <w:sz w:val="20"/>
                <w:szCs w:val="20"/>
              </w:rPr>
              <w:t xml:space="preserve">5. </w:t>
            </w:r>
            <w:r w:rsidRPr="003F1EE1">
              <w:rPr>
                <w:color w:val="000000"/>
                <w:sz w:val="20"/>
                <w:szCs w:val="20"/>
              </w:rPr>
              <w:t>Политика повышения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образованности 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информированности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персонала организации ГТК</w:t>
            </w: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1 . Сложность в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поддержании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баланса интересов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различных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заинтересованных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групп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(собственники-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наемный персонал)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2. Необходима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постоянная работа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по поддержанию 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развитию факторов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мотивированности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персонала, как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материального, так 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духовного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характера.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F1EE1" w:rsidRPr="003F1EE1">
        <w:trPr>
          <w:trHeight w:val="228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  <w:lang w:val="en-US"/>
              </w:rPr>
              <w:t>II</w:t>
            </w:r>
            <w:r w:rsidRPr="003F1EE1">
              <w:rPr>
                <w:color w:val="000000"/>
                <w:sz w:val="20"/>
                <w:szCs w:val="20"/>
              </w:rPr>
              <w:t>. Активно-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безличностный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Большинство новых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современных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организаций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1. Высокий начальный уровень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предлагаемой заработной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платы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2. Стабильно высокие базовые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оклады персонала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организации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3. Строгий контроль,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штрафные санкции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1 . Безразличие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администрации 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личности отдельного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сотрудника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2. Отсутствует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социоэмоциональ-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ный аспект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мотивации.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F1EE1" w:rsidRPr="003F1EE1">
        <w:trPr>
          <w:trHeight w:val="285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  <w:lang w:val="en-US"/>
              </w:rPr>
              <w:t>III</w:t>
            </w:r>
            <w:r w:rsidRPr="003F1EE1">
              <w:rPr>
                <w:color w:val="000000"/>
                <w:sz w:val="20"/>
                <w:szCs w:val="20"/>
              </w:rPr>
              <w:t>. Пассивно-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личностный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Характерен для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значительной части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организаций ГТК,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образованных на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базе бывших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государственных 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1 . Поддержание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корпоративного духа в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организации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2. Политика сохранения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традиций, учитываются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заслуги ветеранов и т.д.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3. Средние базовые оклады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персонала организации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4. Премиальные выплаты 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штрафные санкции обычно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не превышают 10% базового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оклада персонала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организации ГТК</w:t>
            </w: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1 . Отсутствует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четкая система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требований 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персоналу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организации ГТК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2. Предпосылки к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самоуспокоенности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инертности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F1EE1" w:rsidRPr="003F1EE1">
        <w:trPr>
          <w:trHeight w:val="147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  <w:lang w:val="en-US"/>
              </w:rPr>
              <w:t>IV</w:t>
            </w:r>
            <w:r w:rsidRPr="003F1EE1">
              <w:rPr>
                <w:color w:val="000000"/>
                <w:sz w:val="20"/>
                <w:szCs w:val="20"/>
              </w:rPr>
              <w:t>. Пассивно-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безличностный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Может встречаться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во всех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организациях ГТК.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Мало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распространен.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Отсутствие каких-либо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мотивационных программ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Организация ГТК не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заинтересована в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дальнейшем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  <w:r w:rsidRPr="003F1EE1">
              <w:rPr>
                <w:color w:val="000000"/>
                <w:sz w:val="20"/>
                <w:szCs w:val="20"/>
              </w:rPr>
              <w:t>развитии.</w:t>
            </w: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  <w:p w:rsidR="003F1EE1" w:rsidRPr="003F1EE1" w:rsidRDefault="003F1EE1" w:rsidP="00290E9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Для обоснования эффективного организационного климата в управлении персоналом организации ГТК было выделено пять основных групп, объединяющих принципы эффективного управления на основе рассмотренных элементов организационной культуры: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 xml:space="preserve">. </w:t>
      </w:r>
      <w:r>
        <w:rPr>
          <w:i/>
          <w:iCs/>
          <w:color w:val="000000"/>
          <w:szCs w:val="18"/>
        </w:rPr>
        <w:t xml:space="preserve">Принципы научности, комплексности и системности в управлении персоналом, </w:t>
      </w:r>
      <w:r>
        <w:rPr>
          <w:color w:val="000000"/>
          <w:szCs w:val="18"/>
        </w:rPr>
        <w:t>включают принцип научности в управлении персоналом организации ГТК на основе использования достижений научных дисциплин, имеющих своим объектом человека, социальные общности, организации, труд; принцип системности в восприятии организации ГТК и управлении факторами, влияющими на каждого сотрудника через согласование его поведения и элементов организационной культуры; принцип представления организации ГТК как части всего общества, а не только участника бизнеса на рынке туриндустрии.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. </w:t>
      </w:r>
      <w:r>
        <w:rPr>
          <w:i/>
          <w:iCs/>
          <w:color w:val="000000"/>
          <w:szCs w:val="18"/>
        </w:rPr>
        <w:t xml:space="preserve">Принципы информированности персонала, </w:t>
      </w:r>
      <w:r>
        <w:rPr>
          <w:color w:val="000000"/>
          <w:szCs w:val="18"/>
        </w:rPr>
        <w:t>в числе которых принцип информирования о существе проблемы каждого сотрудника организации ГТК; принцип превентивной оценки; принцип перманентного информирования; принцип инициативы снизу.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. </w:t>
      </w:r>
      <w:r>
        <w:rPr>
          <w:i/>
          <w:iCs/>
          <w:color w:val="000000"/>
          <w:szCs w:val="18"/>
        </w:rPr>
        <w:t xml:space="preserve">Принципы постоянного повышения профессионального и карьерного уровня персонала ГТК, в </w:t>
      </w:r>
      <w:r>
        <w:rPr>
          <w:color w:val="000000"/>
          <w:szCs w:val="18"/>
        </w:rPr>
        <w:t>основе которых принцип индивидуальной компенсации (переобучение, психологический тренинг и т.п.) и принцип использования гибких систем мотивированности высших потребностей персонала в саморазвитии и уважении.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  <w:lang w:val="en-US"/>
        </w:rPr>
        <w:t>IV</w:t>
      </w:r>
      <w:r>
        <w:rPr>
          <w:color w:val="000000"/>
          <w:szCs w:val="18"/>
        </w:rPr>
        <w:t xml:space="preserve">. </w:t>
      </w:r>
      <w:r>
        <w:rPr>
          <w:i/>
          <w:iCs/>
          <w:color w:val="000000"/>
          <w:szCs w:val="18"/>
        </w:rPr>
        <w:t xml:space="preserve">Принципы зависимости материального стимулирования персонала организации ГТК от участия в реализации целей развития организации, </w:t>
      </w:r>
      <w:r>
        <w:rPr>
          <w:color w:val="000000"/>
          <w:szCs w:val="18"/>
        </w:rPr>
        <w:t>в основе которых принцип добросовестности в оплате работы персонала организации ГТК и принцип зависимости дополнительного материального стимулирования персонала организации ГТК от его личного вклада в реализацию целей развития организации.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  <w:lang w:val="en-US"/>
        </w:rPr>
        <w:t>V</w:t>
      </w:r>
      <w:r>
        <w:rPr>
          <w:color w:val="000000"/>
          <w:szCs w:val="18"/>
        </w:rPr>
        <w:t xml:space="preserve">. </w:t>
      </w:r>
      <w:r>
        <w:rPr>
          <w:i/>
          <w:iCs/>
          <w:color w:val="000000"/>
          <w:szCs w:val="18"/>
        </w:rPr>
        <w:t xml:space="preserve">Принципы адаптивности и преемственности </w:t>
      </w:r>
      <w:r>
        <w:rPr>
          <w:color w:val="000000"/>
          <w:szCs w:val="18"/>
        </w:rPr>
        <w:t>включают в себя принцип учета типологических особенностей восприятия персоналом организации ГТК возможных изменений и целей стратегического развития; принцип специально разработанной программы поддержания адаптивности новых сотрудников организации ГТК к ее традициям и элементам организационной культуры; принцип преемственности управления.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Все разнообразие используемых методов развития отечественных организаций ГТК обусловлено происходящими изменениями как во внутренней, так и во внешней среде. В зависимости от приоритетности целей развития их можно классифицировать по четырем крупным блокам: 1) технологическое развитие; 2) структурные преобразования; 3) управленческие изменения; 4) управление человеческими ресурсами. Данное разделение характеризует направленность изменений и преобразований для достижения поставленных целей эффективного развития организации ГТК. Их взаимосвязь, взаимозависимость и взаимовлияние предопределяются приоритетностью целей в управлении организацией ГТК, но каждый из выделенных в блоки методов (в силу специфики и роли персонала в сфере гостинично-туристского бизнеса) несет в себе группу методов, направленных на развитие самого персонала организации ГТК. Совокупность этих методов направлена не только на ориентацию персонала на цели организации ГТК, но и на отношение организации к целям развития самого персонала.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На основе изучения четырех основных типов организационного климата в организациях ГТК и методов управления развитием персонала в этих условиях, было выявлено, что методы активно-личностного климата напрямую согласуются с методами управления стратегическим развитием организаций ГТК, другие же типы организационного климата имеют существенные недостатки.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Анализ функционирования хозяйственных субъектов ГТК показывает, что важным фактором их успешного развития является мотивация персонала к труду и профессиональному росту. Удовлетворение как индивидуальных, так и социальных потребностей персонала организации ГТК может осуществляться с помощью реструктуризации и реорганизации труда с применением двух взаимосвязанных подходов, основанных на управлении изменениями в организации работы как отдельно взятого работника, так и коллектива (группы) в целом (табл.5).</w:t>
      </w:r>
    </w:p>
    <w:p w:rsidR="003F1EE1" w:rsidRDefault="003F1EE1" w:rsidP="003F1EE1">
      <w:pPr>
        <w:shd w:val="clear" w:color="auto" w:fill="FFFFFF"/>
        <w:spacing w:line="380" w:lineRule="exact"/>
        <w:ind w:left="7787" w:firstLine="1"/>
        <w:jc w:val="both"/>
      </w:pPr>
      <w:r>
        <w:rPr>
          <w:color w:val="000000"/>
          <w:szCs w:val="18"/>
        </w:rPr>
        <w:br w:type="page"/>
        <w:t>Таблица 5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center"/>
        <w:rPr>
          <w:color w:val="000000"/>
          <w:szCs w:val="18"/>
          <w:u w:val="single"/>
        </w:rPr>
      </w:pPr>
      <w:r>
        <w:rPr>
          <w:color w:val="000000"/>
          <w:szCs w:val="18"/>
        </w:rPr>
        <w:t xml:space="preserve">Программа изменений в работе персонала в организациях ГТК с целью повышения ее </w:t>
      </w:r>
      <w:r w:rsidRPr="003F1EE1">
        <w:rPr>
          <w:color w:val="000000"/>
          <w:szCs w:val="18"/>
        </w:rPr>
        <w:t>привлекательности и разнообразия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3F1EE1">
        <w:trPr>
          <w:trHeight w:val="42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Изменения в организации работы отдельно взятого работника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Изменения в организации работы коллектива (группы) работников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  <w:tr w:rsidR="003F1EE1">
        <w:trPr>
          <w:trHeight w:val="80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1.    Ротация </w:t>
            </w:r>
          </w:p>
          <w:p w:rsidR="003F1EE1" w:rsidRDefault="003F1EE1" w:rsidP="00290E95">
            <w:pPr>
              <w:numPr>
                <w:ilvl w:val="0"/>
                <w:numId w:val="9"/>
              </w:num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Изменение задач </w:t>
            </w:r>
          </w:p>
          <w:p w:rsidR="003F1EE1" w:rsidRDefault="003F1EE1" w:rsidP="00290E95">
            <w:pPr>
              <w:numPr>
                <w:ilvl w:val="0"/>
                <w:numId w:val="9"/>
              </w:num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Расширение обязанностей </w:t>
            </w:r>
          </w:p>
          <w:p w:rsidR="003F1EE1" w:rsidRDefault="003F1EE1" w:rsidP="00290E95">
            <w:pPr>
              <w:shd w:val="clear" w:color="auto" w:fill="FFFFFF"/>
              <w:ind w:left="360"/>
            </w:pPr>
            <w:r>
              <w:rPr>
                <w:color w:val="000000"/>
                <w:sz w:val="18"/>
                <w:szCs w:val="18"/>
              </w:rPr>
              <w:t>4.     Обогащение труда</w:t>
            </w:r>
          </w:p>
          <w:p w:rsidR="003F1EE1" w:rsidRDefault="003F1EE1" w:rsidP="00290E95">
            <w:pPr>
              <w:shd w:val="clear" w:color="auto" w:fill="FFFFFF"/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E1" w:rsidRDefault="003F1EE1" w:rsidP="00290E95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1 .    Интеграция деятельности групп </w:t>
            </w:r>
          </w:p>
          <w:p w:rsidR="003F1EE1" w:rsidRDefault="003F1EE1" w:rsidP="00290E95">
            <w:pPr>
              <w:numPr>
                <w:ilvl w:val="0"/>
                <w:numId w:val="10"/>
              </w:num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Обособление деятельности группы</w:t>
            </w:r>
          </w:p>
          <w:p w:rsidR="003F1EE1" w:rsidRDefault="003F1EE1" w:rsidP="00290E9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        3.     Качественные сдвиги</w:t>
            </w:r>
          </w:p>
          <w:p w:rsidR="003F1EE1" w:rsidRDefault="003F1EE1" w:rsidP="00290E95">
            <w:pPr>
              <w:shd w:val="clear" w:color="auto" w:fill="FFFFFF"/>
            </w:pPr>
          </w:p>
        </w:tc>
      </w:tr>
    </w:tbl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Комплексное применение различных мотивационных методов и моделей персонала в организации ГТК может оказаться эффективным и полезным, если их применять систематично через специально созданный механизм. Эффективное управление персоналом организации ГТК (определенного нами как основополагающего компонента организационной культуры), как с точки зрения его взаимодействия с внешней средой и процессами внутри организации, так и для самого осуществления деятельности, направленной на создание и поддержание организационной культуры - немыслимо без построения в организации ГТК интеграционной мотивационной программы.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При обосновании и разработке интеграционной мотивационной программы в организации ГТК решаются 4 группы взаимосвязанных вопросов: 1) о перспективных потребностях общества в турпродукции и услугах данной организации ГТК (во многом определяется фазой жизненного цикла организации ГТК); 2) о методах и средствах, с помощью которых можно и нужно наиболее эффективно удовлетворять потребности, персонала организации ГТК; 3) о совершенствовании самой системы (подсистемы) управления персоналом, с помощью которой выработанная интеграционная мотивационная программа будет претворяться в жизнь; 4) о маневре кадрами.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i/>
          <w:iCs/>
          <w:color w:val="000000"/>
          <w:szCs w:val="18"/>
        </w:rPr>
        <w:t xml:space="preserve">Цель этой программы </w:t>
      </w:r>
      <w:r>
        <w:rPr>
          <w:color w:val="000000"/>
          <w:szCs w:val="18"/>
        </w:rPr>
        <w:t>заключается в объединении всех стимулирующих воздействий и использовании их для эффективного управления всей деятельностью организации ГТК. На ее основе совершенствуются методы и формы стимулирования работников организации ГТК, выполняются мероприятия, направленные на устранение, минимизацию и компенсацию дестимулирующих факторов. При этом задачи стимулирования работников организации ГТК рассматриваются в широком плане, включая: совершенствование оплаты труда; целевое управление и применение форм и методов, обеспечивающих активизацию трудового участия работников. На основе цели и характеристик основных элементов интеграционной мотивационной программы, в основе которой лежит выбор наиболее эффективных методов и форм стимулирования работников организации ГТК предложена система взаимоувязанных этапов создания программы для организаций гостинично-туристского комплекса (рис.5).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Рис.5. Этапы создания мотивационной программы организации ГТК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Исследования различных мотивационных программ персонала организаций ГТК показали, что наиболее эффективные методы стимулирования основаны на комплексном подходе к развитию человеческих ресурсов как к непрерывному процессу всестороннего развития личности работников организации ГТК.</w:t>
      </w:r>
    </w:p>
    <w:p w:rsidR="003F1EE1" w:rsidRDefault="00EE2E78" w:rsidP="003F1EE1">
      <w:r>
        <w:pict>
          <v:shape id="_x0000_i1028" type="#_x0000_t75" style="width:357.75pt;height:233.25pt">
            <v:imagedata r:id="rId11" o:title=""/>
          </v:shape>
        </w:pic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Рассмотрев составные части интеграционной мотивационной программы организации ГТК, как механизма управления организационной культурой в части воздействия на персонал, можно сделать вывод, что в целом управление интеграционной мотивационной программой организации ГТК производится с помощью постоянной обратной связи, которая является основой приспособления системы к меняющимся условиям существования. С помощью механизма обратной связи производится сравнение (контроль) фактически достигнутого уровня организационной культуры как показателя эффективности организации ГТК с плановым эталоном. Сигнал о расхождении фактических параметров с эталонными подается на вход системы, которая реагирует на него путем выработки и реализации управляющего воздействия, направленного на повышение эффективности управления.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При разработке системы мотивирования персонала необходимо учитывать фазу экономического цикла, в которой находится организация ГТК. В фазе экономического роста наиболее адекватны стимулы, связанные с денежным премированием, должностным продвижением, повышением самостоятельности и ответственности, поощрение увеличения продуктивности и расширения производства. В период экономической стабильности следует сосредоточиться на совершенствовании управления, увеличении объема продаж, распознавании творческих находок, повышающих конкурентоспособность продукции. Фаза экономического спада требует стимулирования повышения качества продукции, снижения себестоимости, повышения эффективности рекламы.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Таким образом, разработка механизма мотивации сотрудников к труду и повышению профессионализма не должна осуществляться «по шаблону», это не разовый акт разработки и принятия долгосрочного плана или решения, а постоянный, творческий процесс планомерного воздействия на весь комплекс факторов экономического и социального роста организации ГТК с тем, чтобы персонал последовательно мог двигаться от решения одних крупномасштабных задач к другим. Основные цели и направления организационной культуры воздействуют на интеграционную мотивационную программу, которая в свою очередь влияет на структуру, систему управления и саму деятельность организации ГТК.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Для решения проблемы создания положительного имиджа организации ГТК и эффективного воздействия ее на повышение привлекательности своей работы в глазах клиента путем повышения степени его удовлетворенности в работе предложен комплексный подход к эффективности деятельности организации ГТК через реализуемую ею организационную культуру, с использованием многокритериальной оценки эффективности гостинично-туристского комплекса.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Эффективность услуг (в т.ч. и ГТК) рассматривают как отношение объема удовлетворения потребностей населения к социально-экономическому потенциалу (возможностям) сферы услуг (турорганизации). Поэтому целесообразно при определении показателей успешности работы ГТК учитывать, с одной стороны: удовлетворенность потребителей (туристов), с другой - создание механизма, стимулирующего предприятия ГТК не только снижать затраты, экономить ресурсы и предлагать новый спектр услуг, но и учитывать современные требования и особенности формирования имиджа организации.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В самом общем виде ГТК рассматривается как объект управления со свойственной ему спецификой сложного и разнообразного конгломерата отраслей, в жесткой увязке их функционирования в единую систему сферы услуг. Предлагаемый подход к оценке эффективности, включает три составляющие: удовлетворение потребностей населения в услугах ГТК; эффективность организаций, оказывающих гостинично-туристские услуги, и эффективность управления ГТК как целостным объектом, осуществляемого государственными и общественными (неправительственными) органами власти и самим населением (самостоятельно). Данная оценка эффективности функционирования ГТК построена на совокупности трех составляющих - социальной, экономической и эффективностью самого процесса управления. Необходимо отметить, что оценка эффективности системы управления в определенной степени зависит от эффективности функционирования управляющей подсистемы (в том числе и организационной культуры) и тем самым является характеризующим показателем эффективности последнего.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Экономическая эффективность обслуживания туристов в соответствии со спецификой данной отрасли хозяйства предполагает не только экономию, но и оптимальные пропорции между тремя направлениями использования средств: на материальное обеспечение турпакета, на оплату труда работников, оказывающих туристские услуги и на управление процессом туристского обслуживания.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Для оценки эффективности туристского хозяйства, предоставляющего услуги населению, и ориентированного на новый тип потребителя этих услуг недостаточно ограничиться только экономическими показателями. Экономическая эффективность должна быть дополнена показателями социальной эффективности, в виде системы потребительских оценок набора туристских услуг, предоставляемых в соответствии с нормативными стандартами обслуживания и фактическим объемом выделенных средств. Причем в систему потребительских оценок должны быть введены такие новые показатели как, фактор оценки организационной культуры, что в конечном итоге определяет имидж туристской организации, ориентированной на долгосрочную перспективу обслуживания и учет особенностей современного потребителя услуг.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Социальная эффективность функционирования ГТК оценивается на базе показателей, характеризующих степень удовлетворенности обслуживаемого населения (например, количество выполненных заявок в минимальные сроки), качество обслуживания (например, показатели роста или снижения жалоб), степень удовлетворенности самих работников (условиями и оплатой труда, системами премирования, профессионального роста и т. д.).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Система измерения эффективности функционирования ГТК достаточно сложна, так как она отражает, с одной стороны, уровень достижения ее интересов и целей, а с другой - ее вклад в достижение целей социальной системы более высокого уровня (района, города, страны), которая определяет для ГТК цели, вытекающие из своих потребностей.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Рассматривая предложенную методику оценки эффективности услуг ГТК можно сделать выводы о том, что между показателями существует теснейшая взаимосвязь, так как они обуславливают интересы всех участников, которые в итоге выражаются в достижении одних и тех же параметров системы - качестве, цене, ассортименте услуг и т.д.</w:t>
      </w:r>
    </w:p>
    <w:p w:rsidR="00E82276" w:rsidRPr="00E82276" w:rsidRDefault="00E82276" w:rsidP="00E82276">
      <w:pPr>
        <w:jc w:val="center"/>
        <w:rPr>
          <w:b/>
        </w:rPr>
      </w:pPr>
      <w:r>
        <w:rPr>
          <w:b/>
        </w:rPr>
        <w:br w:type="page"/>
      </w:r>
      <w:r w:rsidRPr="00E82276">
        <w:rPr>
          <w:b/>
        </w:rPr>
        <w:t>Заключение</w:t>
      </w:r>
    </w:p>
    <w:p w:rsidR="002B46E0" w:rsidRDefault="002B46E0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</w:p>
    <w:p w:rsidR="00290E95" w:rsidRDefault="003F1EE1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1. Сравнительный анализ различных определений, связанных с туризмом, показал, что сложился достаточно полный понятийный аппарат сферы туризма, где выделены такие важные критерии как местожительство путешествующего, срок и мотивация поездки, добровольность, спрос на туристские объекты. Рассматривая гостинично-туристский комплекс как отдельную социально-экономическую структуру, были выделены три составных ее части: </w:t>
      </w:r>
    </w:p>
    <w:p w:rsidR="00290E95" w:rsidRDefault="003F1EE1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1) сферу посредников, формирующих и реализующих турпродукт; </w:t>
      </w:r>
    </w:p>
    <w:p w:rsidR="00290E95" w:rsidRDefault="003F1EE1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2) транспортные предприятия; 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3) комплекс средств размещения, предприятий общественного питания, зрелищных услуг. Выявлено, что основные проблемы организации ГТК лежат в отсутствии культуры корпоративных отношений, недобросовестной конкуренции, низком профессионализме персонала и отсутствии проработанной государственной политики поддержки индустрии туризма.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2. Анализ развития туризма в РФ показал разнообразие в целях и кардинальные изменения в организациях ГТК, что и определило современный подход к эффективному управлению ими через управление изменениями, направленному на экономическое преобразование и социальные трансформации, в основе которых изменения в управлении человеческим фактором. Эта задача реализуется через использование в управлении организацией ГТК основ организационной культуры как средства эффективного управления в современных условиях развития и неопределенности.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3. На основе исследований основных составляющих организационной культуры как основы эффективной деятельности и конкурентоспособности организации ГТК - выявлена их направленность на человеческую индивидуальность, уважение к отдельной личности и органичному соединению собственных интересов с системой коллективных отношений,</w:t>
      </w:r>
      <w:r>
        <w:t xml:space="preserve"> </w:t>
      </w:r>
      <w:r>
        <w:rPr>
          <w:color w:val="000000"/>
          <w:szCs w:val="18"/>
        </w:rPr>
        <w:t xml:space="preserve">обусловленностью их поведения ценностной шкалой организации, разделяемой всеми ее работниками. На основание этого установлено, что мотивация персонала — основной фактор в эффективном управлении организациями ГТК на рынке туриндустрии 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4. На основание изучения четырех типов организационного климата в организациях ГТК выявлено, что наиболее эффективно влияет на деятельность организации активно-личностный климат. На основании этого сформулированы принципы и методы управления, ориентирующие руководство организаций ГТК на управление персоналом с позиций достижения взаимосвязанной системы отношений к целям развития самой организации и к персоналу в ней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5 Методические рекомендации по построению интеграционной мотивационной программы для развития персонала организации ГТК дают возможность объединения всех стимулирующих воздействий и использования их для эффективного управления всей деятельностью организации с учетом этапов развития человеческих ресурсов и фазы жизненного цикла организации</w:t>
      </w:r>
    </w:p>
    <w:p w:rsidR="003F1EE1" w:rsidRDefault="003F1EE1" w:rsidP="003F1EE1">
      <w:pPr>
        <w:shd w:val="clear" w:color="auto" w:fill="FFFFFF"/>
        <w:spacing w:line="380" w:lineRule="exact"/>
        <w:ind w:firstLine="709"/>
        <w:jc w:val="both"/>
      </w:pPr>
      <w:r>
        <w:rPr>
          <w:color w:val="000000"/>
          <w:szCs w:val="18"/>
        </w:rPr>
        <w:t>6 Предложен методический подход к измерению и оценке эффективности управления организацией ГТК на основе современных требований к организационной культуре, в основе которого представлена модель анализа эффективности ( как отношение затрат к результатам, результатов к цели, цели к ценностной норме), разветвленная по уровням и видам и с определенным набором показателей. На этой основе рассмотрен многокритериальный подход к системе оценок эффективности гостинично-туристского комплекса в целом и показана зависимость формирования организационной культуры организаций ГТК, ориентированных на новый тип потребителя, от влияния выделенных факторов</w:t>
      </w:r>
    </w:p>
    <w:p w:rsidR="00E82276" w:rsidRPr="00E82276" w:rsidRDefault="00E82276" w:rsidP="00E82276">
      <w:pPr>
        <w:jc w:val="center"/>
        <w:rPr>
          <w:b/>
        </w:rPr>
      </w:pPr>
      <w:r>
        <w:rPr>
          <w:b/>
        </w:rPr>
        <w:br w:type="page"/>
      </w:r>
      <w:r w:rsidRPr="00E82276">
        <w:rPr>
          <w:b/>
        </w:rPr>
        <w:t>Список литературы.</w:t>
      </w:r>
    </w:p>
    <w:p w:rsidR="00E82276" w:rsidRPr="00E82276" w:rsidRDefault="00E82276" w:rsidP="00E82276">
      <w:pPr>
        <w:rPr>
          <w:b/>
        </w:rPr>
      </w:pP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rFonts w:cs="Arial"/>
          <w:color w:val="000000"/>
        </w:rPr>
      </w:pPr>
      <w:r>
        <w:rPr>
          <w:color w:val="000000"/>
        </w:rPr>
        <w:t xml:space="preserve">Браймер Р. А. Основы управления в индустрии гостеприимства / Пер. с англ. - М.: Аспект Пресс, 1995. 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Власова И.Б., Зорин И.В., Ильина Е.Н. Основы туристской деятельности. Российский международный институт туризма. М.: 1992.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Гостиницы, рестораны, туризм. ГАО "Москва", N 1, 1999г.</w:t>
      </w:r>
    </w:p>
    <w:p w:rsidR="00E82276" w:rsidRPr="00E719AC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Гуляев В.Г. и др. Сборник нормативных и методических материалов по охране труда. ЦСТЭ, И ПК работников туристско-экскурсионных организаций. М.: 1990.</w:t>
      </w:r>
    </w:p>
    <w:p w:rsidR="00E719AC" w:rsidRDefault="00E719AC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Гуляев В.Г. Организация туристической деятельности.-М.</w:t>
      </w:r>
      <w:r w:rsidRPr="00E719AC">
        <w:rPr>
          <w:rFonts w:cs="Arial"/>
          <w:color w:val="000000"/>
        </w:rPr>
        <w:t>:</w:t>
      </w:r>
      <w:r>
        <w:rPr>
          <w:rFonts w:cs="Arial"/>
          <w:color w:val="000000"/>
        </w:rPr>
        <w:t>Нолидж,-1996</w:t>
      </w:r>
    </w:p>
    <w:p w:rsidR="00CF06CE" w:rsidRDefault="00E82276" w:rsidP="00CF06CE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Жолобов А.А., Синицин Е.Д. Методические рекомендации по технической эксплуатации инженерного оборудования и систем туристских предприятий. Российский совет по туризму и экскурсиям. М.: 1991.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color w:val="000000"/>
        </w:rPr>
        <w:t xml:space="preserve">Ильина Е. Н. Туризм - путешествия. Создание туристской фирмы. Агентский бизнес: Учеб. для туристских колледжей и вузов. - М.: РМАТ, 1998. 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Исмаев Д.К. Основы стратегии и планирования маркетинга в иностранном туризме. "Луч", М.:</w:t>
      </w:r>
      <w:r>
        <w:rPr>
          <w:color w:val="000000"/>
        </w:rPr>
        <w:t xml:space="preserve"> </w:t>
      </w:r>
      <w:r>
        <w:rPr>
          <w:color w:val="000000"/>
          <w:szCs w:val="27"/>
        </w:rPr>
        <w:t>1994.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Менеджмент гостиничного и ресторанного обслуживания / Сост. Ю. Н. Борисова, Н. И. Гаранин, Ю. В. Забаев, А. И. Сеселкин. - М.: РМАТ, 1997.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Мамедов А.А. Технологические системы обеспечения производства туристских услуг. ЦРИБ ЦСТЭ. М.: 1988.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Справочник предпринимателя: розничная торговля, оптовая торговля, грузовой транспорт, общественное питание и гостиничное хозяйство. "Наука", М.: 1994.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Требования к индустрии гостиниц, ресторанов и кафе. (По материалам Белой Книги "Хотрек"). Институт туризма. М.: 1991.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</w:rPr>
      </w:pPr>
      <w:r>
        <w:rPr>
          <w:rFonts w:cs="Arial"/>
          <w:color w:val="000000"/>
        </w:rPr>
        <w:t>Ходорков Л.Ф. Мировое гостиничное хозяйство. ВКШ по иностранному туризму. М.: 1991.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Семенов </w:t>
      </w:r>
      <w:r>
        <w:rPr>
          <w:rFonts w:cs="Arial"/>
          <w:color w:val="000000"/>
          <w:lang w:val="en-US"/>
        </w:rPr>
        <w:t>B</w:t>
      </w:r>
      <w:r>
        <w:rPr>
          <w:rFonts w:cs="Arial"/>
          <w:color w:val="000000"/>
        </w:rPr>
        <w:t>.</w:t>
      </w:r>
      <w:r>
        <w:rPr>
          <w:rFonts w:cs="Arial"/>
          <w:color w:val="000000"/>
          <w:lang w:val="en-US"/>
        </w:rPr>
        <w:t>C</w:t>
      </w:r>
      <w:r>
        <w:rPr>
          <w:rFonts w:cs="Arial"/>
          <w:color w:val="000000"/>
        </w:rPr>
        <w:t>., Каминский И.С., Попова Н.А. Гостиничное хозяйство. "Стойиздат", М.: 1995.</w:t>
      </w:r>
    </w:p>
    <w:p w:rsidR="00CF06CE" w:rsidRPr="00CF06CE" w:rsidRDefault="00E82276" w:rsidP="00CF06CE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Условия труда в гостиницах, ресторанах и аналогичных заведениях. Материалы Международной конференции труда. М.,Посткриптум.,2001.</w:t>
      </w:r>
    </w:p>
    <w:p w:rsidR="00CF06CE" w:rsidRDefault="00CF06CE" w:rsidP="00CF06CE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Финансовый менеджмент.</w:t>
      </w:r>
      <w:r w:rsidRPr="00CF06CE">
        <w:rPr>
          <w:rFonts w:cs="Arial"/>
          <w:color w:val="000000"/>
        </w:rPr>
        <w:t>/</w:t>
      </w:r>
      <w:r>
        <w:rPr>
          <w:rFonts w:cs="Arial"/>
          <w:color w:val="000000"/>
        </w:rPr>
        <w:t>под редакцией Поляка Г.Б</w:t>
      </w:r>
      <w:r w:rsidR="00E719AC">
        <w:rPr>
          <w:rFonts w:cs="Arial"/>
          <w:color w:val="000000"/>
        </w:rPr>
        <w:t>-М.</w:t>
      </w:r>
      <w:r w:rsidR="00E719AC" w:rsidRPr="00E719AC">
        <w:rPr>
          <w:rFonts w:cs="Arial"/>
          <w:color w:val="000000"/>
        </w:rPr>
        <w:t>:</w:t>
      </w:r>
      <w:r w:rsidR="00E719AC">
        <w:rPr>
          <w:rFonts w:cs="Arial"/>
          <w:color w:val="000000"/>
        </w:rPr>
        <w:t>ЮНИТИ</w:t>
      </w:r>
      <w:r w:rsidR="00E719AC" w:rsidRPr="00E719AC">
        <w:rPr>
          <w:rFonts w:cs="Arial"/>
          <w:color w:val="000000"/>
        </w:rPr>
        <w:t>,1997</w:t>
      </w:r>
    </w:p>
    <w:p w:rsidR="00E82276" w:rsidRP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Holloway J. Christopher. </w:t>
      </w:r>
      <w:r w:rsidRPr="00E82276">
        <w:rPr>
          <w:color w:val="000000"/>
          <w:lang w:val="en-US"/>
        </w:rPr>
        <w:t xml:space="preserve">The Business of Tourism. - </w:t>
      </w:r>
      <w:smartTag w:uri="urn:schemas-microsoft-com:office:smarttags" w:element="City">
        <w:smartTag w:uri="urn:schemas-microsoft-com:office:smarttags" w:element="place">
          <w:r w:rsidRPr="00E82276">
            <w:rPr>
              <w:color w:val="000000"/>
              <w:lang w:val="en-US"/>
            </w:rPr>
            <w:t>London</w:t>
          </w:r>
        </w:smartTag>
      </w:smartTag>
      <w:r w:rsidRPr="00E82276">
        <w:rPr>
          <w:color w:val="000000"/>
          <w:lang w:val="en-US"/>
        </w:rPr>
        <w:t xml:space="preserve">: Longman, 1994. </w:t>
      </w:r>
    </w:p>
    <w:p w:rsidR="00E82276" w:rsidRDefault="00E82276" w:rsidP="00E82276">
      <w:pPr>
        <w:widowControl w:val="0"/>
        <w:numPr>
          <w:ilvl w:val="0"/>
          <w:numId w:val="3"/>
        </w:numPr>
        <w:shd w:val="clear" w:color="auto" w:fill="FFFFFF"/>
        <w:spacing w:line="400" w:lineRule="exact"/>
        <w:jc w:val="both"/>
        <w:rPr>
          <w:color w:val="000000"/>
          <w:lang w:val="en-US"/>
        </w:rPr>
      </w:pPr>
      <w:r>
        <w:rPr>
          <w:color w:val="000000"/>
          <w:lang w:val="en-US"/>
        </w:rPr>
        <w:t>Rutherford Denney G. Hotel Management &amp; Operations. -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lang w:val="en-US"/>
            </w:rPr>
            <w:t>Edinburgh</w:t>
          </w:r>
        </w:smartTag>
      </w:smartTag>
      <w:r>
        <w:rPr>
          <w:color w:val="000000"/>
          <w:lang w:val="en-US"/>
        </w:rPr>
        <w:t>: Van Nostrand Reinhold An intern. Thomson Publ., 1995.</w:t>
      </w:r>
    </w:p>
    <w:p w:rsidR="00E82276" w:rsidRPr="00E82276" w:rsidRDefault="00E82276">
      <w:pPr>
        <w:rPr>
          <w:b/>
        </w:rPr>
      </w:pPr>
      <w:bookmarkStart w:id="0" w:name="_GoBack"/>
      <w:bookmarkEnd w:id="0"/>
    </w:p>
    <w:sectPr w:rsidR="00E82276" w:rsidRPr="00E82276" w:rsidSect="00CF06CE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FC" w:rsidRDefault="00406BFC">
      <w:r>
        <w:separator/>
      </w:r>
    </w:p>
  </w:endnote>
  <w:endnote w:type="continuationSeparator" w:id="0">
    <w:p w:rsidR="00406BFC" w:rsidRDefault="0040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FC" w:rsidRDefault="00406BFC">
      <w:r>
        <w:separator/>
      </w:r>
    </w:p>
  </w:footnote>
  <w:footnote w:type="continuationSeparator" w:id="0">
    <w:p w:rsidR="00406BFC" w:rsidRDefault="00406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CE" w:rsidRDefault="00CF06CE" w:rsidP="00015F90">
    <w:pPr>
      <w:pStyle w:val="a4"/>
      <w:framePr w:wrap="around" w:vAnchor="text" w:hAnchor="margin" w:xAlign="center" w:y="1"/>
      <w:rPr>
        <w:rStyle w:val="a5"/>
      </w:rPr>
    </w:pPr>
  </w:p>
  <w:p w:rsidR="00CF06CE" w:rsidRDefault="00CF06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CE" w:rsidRDefault="00A53204" w:rsidP="00015F9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CF06CE" w:rsidRDefault="00CF06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5C13"/>
    <w:multiLevelType w:val="hybridMultilevel"/>
    <w:tmpl w:val="58FE6E44"/>
    <w:lvl w:ilvl="0" w:tplc="221607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F2DE7"/>
    <w:multiLevelType w:val="multilevel"/>
    <w:tmpl w:val="468017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4E0693"/>
    <w:multiLevelType w:val="hybridMultilevel"/>
    <w:tmpl w:val="5C62AA9E"/>
    <w:lvl w:ilvl="0" w:tplc="221607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20E73"/>
    <w:multiLevelType w:val="hybridMultilevel"/>
    <w:tmpl w:val="E24AA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22DFE"/>
    <w:multiLevelType w:val="multilevel"/>
    <w:tmpl w:val="8FC2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166BC8"/>
    <w:multiLevelType w:val="multilevel"/>
    <w:tmpl w:val="468017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1C43C4"/>
    <w:multiLevelType w:val="multilevel"/>
    <w:tmpl w:val="E8C8F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757C621A"/>
    <w:multiLevelType w:val="hybridMultilevel"/>
    <w:tmpl w:val="90080BCC"/>
    <w:lvl w:ilvl="0" w:tplc="3B7448C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78DB3AAB"/>
    <w:multiLevelType w:val="singleLevel"/>
    <w:tmpl w:val="CE041AB0"/>
    <w:lvl w:ilvl="0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7F7D3740"/>
    <w:multiLevelType w:val="hybridMultilevel"/>
    <w:tmpl w:val="C82AAE04"/>
    <w:lvl w:ilvl="0" w:tplc="3B7448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B95"/>
    <w:rsid w:val="00015F90"/>
    <w:rsid w:val="00167AE8"/>
    <w:rsid w:val="001C10C8"/>
    <w:rsid w:val="00207A71"/>
    <w:rsid w:val="00290E95"/>
    <w:rsid w:val="002B46E0"/>
    <w:rsid w:val="003F1EE1"/>
    <w:rsid w:val="00406BFC"/>
    <w:rsid w:val="004A5B95"/>
    <w:rsid w:val="00A53204"/>
    <w:rsid w:val="00CF06CE"/>
    <w:rsid w:val="00E719AC"/>
    <w:rsid w:val="00E82276"/>
    <w:rsid w:val="00EE2E78"/>
    <w:rsid w:val="00EF498D"/>
    <w:rsid w:val="00F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B0F94ED7-D3C1-4426-A350-373301C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2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82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82276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822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82276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8227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val="en-US"/>
    </w:rPr>
  </w:style>
  <w:style w:type="character" w:customStyle="1" w:styleId="10">
    <w:name w:val="Гиперссылка1"/>
    <w:rsid w:val="00E82276"/>
    <w:rPr>
      <w:color w:val="800000"/>
      <w:u w:val="single"/>
    </w:rPr>
  </w:style>
  <w:style w:type="paragraph" w:customStyle="1" w:styleId="31">
    <w:name w:val="Основной текст с отступом 31"/>
    <w:basedOn w:val="a"/>
    <w:rsid w:val="00E82276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8"/>
      <w:szCs w:val="20"/>
    </w:rPr>
  </w:style>
  <w:style w:type="paragraph" w:styleId="20">
    <w:name w:val="Body Text 2"/>
    <w:basedOn w:val="a"/>
    <w:rsid w:val="00E82276"/>
    <w:pPr>
      <w:spacing w:line="360" w:lineRule="auto"/>
      <w:jc w:val="both"/>
    </w:pPr>
    <w:rPr>
      <w:sz w:val="28"/>
    </w:rPr>
  </w:style>
  <w:style w:type="paragraph" w:styleId="3">
    <w:name w:val="Body Text Indent 3"/>
    <w:basedOn w:val="a"/>
    <w:rsid w:val="00E82276"/>
    <w:pPr>
      <w:ind w:firstLine="709"/>
      <w:jc w:val="both"/>
    </w:pPr>
    <w:rPr>
      <w:sz w:val="28"/>
    </w:rPr>
  </w:style>
  <w:style w:type="paragraph" w:styleId="a3">
    <w:name w:val="Plain Text"/>
    <w:basedOn w:val="a"/>
    <w:rsid w:val="00E82276"/>
    <w:rPr>
      <w:rFonts w:ascii="Courier New" w:hAnsi="Courier New"/>
      <w:sz w:val="20"/>
      <w:szCs w:val="20"/>
      <w:lang w:val="en-US"/>
    </w:rPr>
  </w:style>
  <w:style w:type="paragraph" w:styleId="22">
    <w:name w:val="Body Text Indent 2"/>
    <w:basedOn w:val="a"/>
    <w:rsid w:val="00E82276"/>
    <w:pPr>
      <w:spacing w:after="120" w:line="480" w:lineRule="auto"/>
      <w:ind w:left="283"/>
    </w:pPr>
  </w:style>
  <w:style w:type="paragraph" w:styleId="a4">
    <w:name w:val="header"/>
    <w:basedOn w:val="a"/>
    <w:rsid w:val="00CF06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F06CE"/>
  </w:style>
  <w:style w:type="paragraph" w:styleId="a6">
    <w:name w:val="footer"/>
    <w:basedOn w:val="a"/>
    <w:rsid w:val="00015F9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12238</Words>
  <Characters>69762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81837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Vera</dc:creator>
  <cp:keywords/>
  <dc:description/>
  <cp:lastModifiedBy>admin</cp:lastModifiedBy>
  <cp:revision>2</cp:revision>
  <cp:lastPrinted>2003-12-25T19:30:00Z</cp:lastPrinted>
  <dcterms:created xsi:type="dcterms:W3CDTF">2014-02-10T16:50:00Z</dcterms:created>
  <dcterms:modified xsi:type="dcterms:W3CDTF">2014-02-10T16:50:00Z</dcterms:modified>
</cp:coreProperties>
</file>