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F7" w:rsidRPr="00DF2605" w:rsidRDefault="00F55E51" w:rsidP="00DF2605">
      <w:pPr>
        <w:spacing w:line="360" w:lineRule="auto"/>
        <w:ind w:firstLine="709"/>
        <w:jc w:val="both"/>
        <w:rPr>
          <w:b/>
          <w:color w:val="000000"/>
          <w:sz w:val="28"/>
          <w:szCs w:val="32"/>
        </w:rPr>
      </w:pPr>
      <w:r w:rsidRPr="00DF2605">
        <w:rPr>
          <w:b/>
          <w:color w:val="000000"/>
          <w:sz w:val="28"/>
          <w:szCs w:val="32"/>
        </w:rPr>
        <w:t>Введение</w:t>
      </w:r>
    </w:p>
    <w:p w:rsidR="009901F7" w:rsidRPr="00DF2605" w:rsidRDefault="009901F7" w:rsidP="00DF2605">
      <w:pPr>
        <w:spacing w:line="360" w:lineRule="auto"/>
        <w:ind w:firstLine="709"/>
        <w:jc w:val="both"/>
        <w:rPr>
          <w:color w:val="000000"/>
          <w:sz w:val="28"/>
          <w:szCs w:val="16"/>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настоящее время, когда предприятия приобретают все большую самостоятельность и несут полную ответственность за результаты своей производственно-хозяйственной деятельности перед совладельцами (акционерами), работниками, банком и кредиторами, значение анализа финансового состояния предприятия возросло.</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Финансовое состояние зависит от всех сторон деятельности предприятия: выполнения производственных планов, снижения себестоимости продукции и увеличения прибыли, роста эффективности производства, а также от факторов, действующих в сфере обращения и связанных с организацией оборота товарных и денежных фондов, </w:t>
      </w:r>
      <w:r w:rsidR="00DF2605">
        <w:rPr>
          <w:color w:val="000000"/>
          <w:sz w:val="28"/>
          <w:szCs w:val="28"/>
        </w:rPr>
        <w:t>–</w:t>
      </w:r>
      <w:r w:rsidR="00DF2605" w:rsidRPr="00DF2605">
        <w:rPr>
          <w:color w:val="000000"/>
          <w:sz w:val="28"/>
          <w:szCs w:val="28"/>
        </w:rPr>
        <w:t xml:space="preserve"> </w:t>
      </w:r>
      <w:r w:rsidRPr="00DF2605">
        <w:rPr>
          <w:color w:val="000000"/>
          <w:sz w:val="28"/>
          <w:szCs w:val="28"/>
        </w:rPr>
        <w:t>улучшения взаимосвязей с поставщиками сырья и материалов, покупателями продукции, совершенствования процессов реализации и расчетов.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способствует выживанию и развитию в конкурентной борьбе, поддержанию постоянной платежеспособности, финансовой устойчивости, что определяет актуальность темы дипломной работы.</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Финансовое состояние предприятий интересует собственников (акционеров), ее деловых партнеров, налоговые органы:</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собственникам (в том числе акционерам) важно знать отдачу от вложенных в предприятие средств, прибыльность предприятия, а также уровень экономического риска и вероятность потери капиталов;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кредиторов и инвесторов интересует оценка важности возврата выданных кредитов и важности предприятия реализовать инвестиционную программу;</w:t>
      </w:r>
    </w:p>
    <w:p w:rsidR="009901F7" w:rsidRPr="00DF2605" w:rsidRDefault="00DF2605" w:rsidP="00DF2605">
      <w:pPr>
        <w:spacing w:line="360" w:lineRule="auto"/>
        <w:ind w:firstLine="709"/>
        <w:jc w:val="both"/>
        <w:rPr>
          <w:color w:val="000000"/>
          <w:sz w:val="28"/>
          <w:szCs w:val="28"/>
        </w:rPr>
      </w:pPr>
      <w:r>
        <w:rPr>
          <w:color w:val="000000"/>
          <w:sz w:val="28"/>
          <w:szCs w:val="28"/>
        </w:rPr>
        <w:lastRenderedPageBreak/>
        <w:t>– </w:t>
      </w:r>
      <w:r w:rsidR="009901F7" w:rsidRPr="00DF2605">
        <w:rPr>
          <w:color w:val="000000"/>
          <w:sz w:val="28"/>
          <w:szCs w:val="28"/>
        </w:rPr>
        <w:t>поставщикам важна оценка оплаты поставленной продукции, выполненных услуг и работ. [19]</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Все это предопределяет важность проведения анализа финансового состояния предприятия и повышает роль такого анализа в экономическом процессе.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Целью проведения исследований по теме дипломной работы является разработка рекомендаций по укреплению финансового состояния предприяти</w:t>
      </w:r>
      <w:r w:rsidR="00D54E95">
        <w:rPr>
          <w:color w:val="000000"/>
          <w:sz w:val="28"/>
          <w:szCs w:val="28"/>
        </w:rPr>
        <w:t xml:space="preserve">я. Для достижения поставленной </w:t>
      </w:r>
      <w:r w:rsidRPr="00DF2605">
        <w:rPr>
          <w:color w:val="000000"/>
          <w:sz w:val="28"/>
          <w:szCs w:val="28"/>
        </w:rPr>
        <w:t>цели в выпускной квалификационной работе исследуются следующие задачи:</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теоретический аспект анализа финансового состояния предприятия;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анализ финансового состояния АООТ «Касимовхолод»;</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разработка рекомендаций по укреплению финансового состояния АООТ «Касимовхолод».</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Назначение анализа финансового состояния – своевременно выявлять и устранять недостатки в финансовой</w:t>
      </w:r>
      <w:r w:rsidR="00DF2605">
        <w:rPr>
          <w:color w:val="000000"/>
          <w:sz w:val="28"/>
          <w:szCs w:val="28"/>
        </w:rPr>
        <w:t xml:space="preserve"> </w:t>
      </w:r>
      <w:r w:rsidRPr="00DF2605">
        <w:rPr>
          <w:color w:val="000000"/>
          <w:sz w:val="28"/>
          <w:szCs w:val="28"/>
        </w:rPr>
        <w:t>деятельности, находить резервы улучшения финансового состояния предприятия. При этом содержание финансового анализа состоит в следующем:</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 xml:space="preserve">выявить степень сбалансированности между движением материальных и финансовых ресурсов, оценить потоки собственного и заемного капитала в процессе экономического круговорота, нацеленного на извлечение максимальной или оптимальной прибыли, повышение финансовой устойчивости </w:t>
      </w:r>
      <w:r>
        <w:rPr>
          <w:color w:val="000000"/>
          <w:sz w:val="28"/>
          <w:szCs w:val="28"/>
        </w:rPr>
        <w:t>и т.п.</w:t>
      </w:r>
      <w:r w:rsidR="009901F7" w:rsidRPr="00DF2605">
        <w:rPr>
          <w:color w:val="000000"/>
          <w:sz w:val="28"/>
          <w:szCs w:val="28"/>
        </w:rPr>
        <w:t>;</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оценить правильное использование денежных средств для поддержания эффективной структуры капитала;</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в результате финансового анализа имеется возможность контроля правильности составления финансовых потоков предприятия, а также соблюдения норм и нормативов расходования финансовых и материальных ресурсов, целесообразности осуществления затрат.</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финансового состояния является одним из эффективных способов оценки текущего положения, который отражает состояние хозяйственной ситуации и позволяет выделить наиболее сложные проблемы управления имеющимися ресурсами и таким образом в перспективе минимизировать усилия по приведению в соответствие целей и ресурсов предприятия с потребностями и возможностями сложившегося рынка. Для этого нужна постоянная деловая осведомленность по соответствующим вопросам, которая является результатом отбора, оценки, анализа и интерпретации финансовой отчетности.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Первая глава дипломной работы посвящена рассмотрению сущности и значения анализа, его месту в системе управления хозяйствующим субъектом. Представлена методика проведения анализа финансового состояния хозяйствующего субъекта.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Под методом анализа финансового состояния понимается способ подхода к изучению хозяйственных процессов в их становлении и развитии. К характерным особенностям метода относятся: использование системы показателей, выявление и изменение взаимосвязи между ними.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процессе финансового анализа применяется ряд специальных способов и приемов. Способы применения анализа финансового состояния можно условно подразделить на две группы: традиционные (прием сравнения) и математические.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Вторая глава дипломной работы состоит из анализа бухгалтерского баланса за 2006 год предприятия АООТ «Касимовхолод», на основании которого дается общая оценка его финансового состояния. Проведенный анализ характеризует состояние структуры источников формирования капитала и его размещения, равновесие между активами предприятия и источниками их формирования, эффективность и интенсивность использования капитала, платежеспособность, его инвестиционную привлекательность.</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третьей главе дипломной работы излагаются рекомендации по укреплению финансового состояния предприятия АООТ «Касимовхолод».</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Методологической основой проведения исследований являются научные труды отечественных ученых </w:t>
      </w:r>
      <w:r w:rsidR="00DF2605" w:rsidRPr="00DF2605">
        <w:rPr>
          <w:color w:val="000000"/>
          <w:sz w:val="28"/>
          <w:szCs w:val="28"/>
        </w:rPr>
        <w:t>Баканова</w:t>
      </w:r>
      <w:r w:rsidR="00DF2605">
        <w:rPr>
          <w:color w:val="000000"/>
          <w:sz w:val="28"/>
          <w:szCs w:val="28"/>
        </w:rPr>
        <w:t> </w:t>
      </w:r>
      <w:r w:rsidR="00DF2605" w:rsidRPr="00DF2605">
        <w:rPr>
          <w:color w:val="000000"/>
          <w:sz w:val="28"/>
          <w:szCs w:val="28"/>
        </w:rPr>
        <w:t>М.И.</w:t>
      </w:r>
      <w:r w:rsidRPr="00DF2605">
        <w:rPr>
          <w:color w:val="000000"/>
          <w:sz w:val="28"/>
          <w:szCs w:val="28"/>
        </w:rPr>
        <w:t xml:space="preserve">, </w:t>
      </w:r>
      <w:r w:rsidR="00DF2605" w:rsidRPr="00DF2605">
        <w:rPr>
          <w:color w:val="000000"/>
          <w:sz w:val="28"/>
          <w:szCs w:val="28"/>
        </w:rPr>
        <w:t>Шеремет</w:t>
      </w:r>
      <w:r w:rsidR="00DF2605">
        <w:rPr>
          <w:color w:val="000000"/>
          <w:sz w:val="28"/>
          <w:szCs w:val="28"/>
        </w:rPr>
        <w:t> </w:t>
      </w:r>
      <w:r w:rsidR="00DF2605" w:rsidRPr="00DF2605">
        <w:rPr>
          <w:color w:val="000000"/>
          <w:sz w:val="28"/>
          <w:szCs w:val="28"/>
        </w:rPr>
        <w:t>А.Д.</w:t>
      </w:r>
      <w:r w:rsidRPr="00DF2605">
        <w:rPr>
          <w:color w:val="000000"/>
          <w:sz w:val="28"/>
          <w:szCs w:val="28"/>
        </w:rPr>
        <w:t xml:space="preserve">, </w:t>
      </w:r>
      <w:r w:rsidR="00DF2605" w:rsidRPr="00DF2605">
        <w:rPr>
          <w:color w:val="000000"/>
          <w:sz w:val="28"/>
          <w:szCs w:val="28"/>
        </w:rPr>
        <w:t>Ковалева</w:t>
      </w:r>
      <w:r w:rsidR="00DF2605">
        <w:rPr>
          <w:color w:val="000000"/>
          <w:sz w:val="28"/>
          <w:szCs w:val="28"/>
        </w:rPr>
        <w:t> </w:t>
      </w:r>
      <w:r w:rsidR="00DF2605" w:rsidRPr="00DF2605">
        <w:rPr>
          <w:color w:val="000000"/>
          <w:sz w:val="28"/>
          <w:szCs w:val="28"/>
        </w:rPr>
        <w:t>В.</w:t>
      </w:r>
      <w:r w:rsidRPr="00DF2605">
        <w:rPr>
          <w:color w:val="000000"/>
          <w:sz w:val="28"/>
          <w:szCs w:val="28"/>
        </w:rPr>
        <w:t xml:space="preserve">В, и других авторов, а также иностранных ученых </w:t>
      </w:r>
      <w:r w:rsidR="00DF2605" w:rsidRPr="00DF2605">
        <w:rPr>
          <w:color w:val="000000"/>
          <w:sz w:val="28"/>
          <w:szCs w:val="28"/>
        </w:rPr>
        <w:t>Хейферта</w:t>
      </w:r>
      <w:r w:rsidR="00DF2605">
        <w:rPr>
          <w:color w:val="000000"/>
          <w:sz w:val="28"/>
          <w:szCs w:val="28"/>
        </w:rPr>
        <w:t> </w:t>
      </w:r>
      <w:r w:rsidR="00DF2605" w:rsidRPr="00DF2605">
        <w:rPr>
          <w:color w:val="000000"/>
          <w:sz w:val="28"/>
          <w:szCs w:val="28"/>
        </w:rPr>
        <w:t>Э.</w:t>
      </w:r>
      <w:r w:rsidRPr="00DF2605">
        <w:rPr>
          <w:color w:val="000000"/>
          <w:sz w:val="28"/>
          <w:szCs w:val="28"/>
        </w:rPr>
        <w:t xml:space="preserve">, Вильямса Ян, </w:t>
      </w:r>
      <w:r w:rsidR="00DF2605" w:rsidRPr="00DF2605">
        <w:rPr>
          <w:color w:val="000000"/>
          <w:sz w:val="28"/>
          <w:szCs w:val="28"/>
        </w:rPr>
        <w:t>Альтмана</w:t>
      </w:r>
      <w:r w:rsidR="00DF2605">
        <w:rPr>
          <w:color w:val="000000"/>
          <w:sz w:val="28"/>
          <w:szCs w:val="28"/>
        </w:rPr>
        <w:t> </w:t>
      </w:r>
      <w:r w:rsidR="00DF2605" w:rsidRPr="00DF2605">
        <w:rPr>
          <w:color w:val="000000"/>
          <w:sz w:val="28"/>
          <w:szCs w:val="28"/>
        </w:rPr>
        <w:t>Г.П.</w:t>
      </w:r>
      <w:r w:rsidRPr="00DF2605">
        <w:rPr>
          <w:color w:val="000000"/>
          <w:sz w:val="28"/>
          <w:szCs w:val="28"/>
        </w:rPr>
        <w:t xml:space="preserve"> и законодательно-нормативная база по ведению бухгалтерского учета и проведения анализа финансового состояния предприятий.</w:t>
      </w:r>
    </w:p>
    <w:p w:rsidR="009901F7" w:rsidRPr="00DF2605" w:rsidRDefault="009901F7"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b/>
          <w:color w:val="000000"/>
          <w:sz w:val="28"/>
          <w:szCs w:val="32"/>
        </w:rPr>
      </w:pPr>
      <w:r>
        <w:rPr>
          <w:b/>
          <w:color w:val="000000"/>
          <w:sz w:val="28"/>
          <w:szCs w:val="32"/>
        </w:rPr>
        <w:br w:type="page"/>
        <w:t>1</w:t>
      </w:r>
      <w:r w:rsidR="009901F7" w:rsidRPr="00DF2605">
        <w:rPr>
          <w:b/>
          <w:color w:val="000000"/>
          <w:sz w:val="28"/>
          <w:szCs w:val="32"/>
        </w:rPr>
        <w:t xml:space="preserve">. </w:t>
      </w:r>
      <w:r w:rsidRPr="00DF2605">
        <w:rPr>
          <w:b/>
          <w:color w:val="000000"/>
          <w:sz w:val="28"/>
          <w:szCs w:val="32"/>
        </w:rPr>
        <w:t xml:space="preserve">Теоретический </w:t>
      </w:r>
      <w:r>
        <w:rPr>
          <w:b/>
          <w:color w:val="000000"/>
          <w:sz w:val="28"/>
          <w:szCs w:val="32"/>
        </w:rPr>
        <w:t xml:space="preserve">аспект анализа </w:t>
      </w:r>
      <w:r w:rsidRPr="00DF2605">
        <w:rPr>
          <w:b/>
          <w:color w:val="000000"/>
          <w:sz w:val="28"/>
          <w:szCs w:val="32"/>
        </w:rPr>
        <w:t>финансового состояния предприятия</w:t>
      </w:r>
    </w:p>
    <w:p w:rsidR="009901F7" w:rsidRPr="00DF2605" w:rsidRDefault="009901F7" w:rsidP="00DF2605">
      <w:pPr>
        <w:spacing w:line="360" w:lineRule="auto"/>
        <w:ind w:firstLine="709"/>
        <w:jc w:val="both"/>
        <w:rPr>
          <w:b/>
          <w:color w:val="000000"/>
          <w:sz w:val="28"/>
          <w:szCs w:val="32"/>
        </w:rPr>
      </w:pPr>
    </w:p>
    <w:p w:rsidR="009901F7" w:rsidRPr="00DF2605" w:rsidRDefault="00F55E51" w:rsidP="00F55E51">
      <w:pPr>
        <w:spacing w:line="360" w:lineRule="auto"/>
        <w:ind w:firstLine="720"/>
        <w:jc w:val="both"/>
        <w:rPr>
          <w:b/>
          <w:color w:val="000000"/>
          <w:sz w:val="28"/>
          <w:szCs w:val="28"/>
        </w:rPr>
      </w:pPr>
      <w:r>
        <w:rPr>
          <w:b/>
          <w:color w:val="000000"/>
          <w:sz w:val="28"/>
          <w:szCs w:val="28"/>
        </w:rPr>
        <w:t xml:space="preserve">1.1 </w:t>
      </w:r>
      <w:r w:rsidRPr="00DF2605">
        <w:rPr>
          <w:b/>
          <w:color w:val="000000"/>
          <w:sz w:val="28"/>
          <w:szCs w:val="28"/>
        </w:rPr>
        <w:t>Роль, значение и основные направления анализа финансового состояния в современной рыночной экономике</w:t>
      </w:r>
    </w:p>
    <w:p w:rsidR="009901F7" w:rsidRPr="00DF2605" w:rsidRDefault="009901F7" w:rsidP="00DF2605">
      <w:pPr>
        <w:spacing w:line="360" w:lineRule="auto"/>
        <w:ind w:firstLine="709"/>
        <w:jc w:val="both"/>
        <w:rPr>
          <w:b/>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Центральным элементом системы управления экономикой в рыночных условиях является качество выработки и принятия управленческих решений по обеспечению рентабельности и финансовой устойчивости хозяйственной деятельности предприятия. Отечественный и зарубежный опыт показывает, что качественно выполнить эту работу можно с помощью финансового анализа как метода оценки и прогнозирования финансового состояния предприятия.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При помощи анализа финансового состояния хозяйствующих субъектов достигается: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объективная оценка финансовой устойчивости;</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своевременное определение возможности банкротства;</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эффективность использования финансовых ресурсов.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Финансовое состояние является комплексным понятием, экономическое содержание которого вытекает из наличия и потока финансовых ресурсов хозяйствующего субъекта, что находит отражение в бухгалтерском балансе. Эти основополагающие положения не всегда бывают выдержаны в научных исследованиях экономистов, анализирующих сущность и задачи финансового анализа.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Показатели финансового состояния отражают наличие, размещение и использование финансовых ресурсов. Положение предприятия в сфере финансов в значительной степени определяет его конкурентоспособность и потенциал в деловом сотрудничестве, оценивает, в какой мере гарантированы экономические, в частности финансовые, интересы предприятия и его партнеров. Финансовое состояние предприятий формируется в процессе их взаимоотношений с поставщиками, покупателями, налоговыми органами, банками и другими партнерами. От возможности его улучшения зависят их экономические перспективы.</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Финансовая стабильность предприятия становится вопросом его выживания, так как банкротство предприятия в условиях рынка является вероятным результатом хозяйственной деятельности наряду с другими возможностями. В связи с этим существенно возрастает роль и значение анализа финансового состояния как для самого предприятия, так и для его разнообразных партнеров. Важно находить причины резких изменений, чтобы сохранялась возможность спрогнозировать дальнейшее развитие событий и своевременно предотвратить или ослабить неблагоприятные тенденции.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Важным проявлением финансового состояния предприятия выступает его платежеспособность, под которой подразумевают способность вовремя удовле</w:t>
      </w:r>
      <w:r w:rsidR="00D54E95">
        <w:rPr>
          <w:color w:val="000000"/>
          <w:sz w:val="28"/>
          <w:szCs w:val="28"/>
        </w:rPr>
        <w:t xml:space="preserve">творять платежные </w:t>
      </w:r>
      <w:r w:rsidRPr="00DF2605">
        <w:rPr>
          <w:color w:val="000000"/>
          <w:sz w:val="28"/>
          <w:szCs w:val="28"/>
        </w:rPr>
        <w:t>требования поставщиков в соответствии с договорами, возвращать кредиты, производить оплату труда персонала.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результате осуществления какой-либо хозяйственной операции финансовое состояние может остаться неизменным либо ухудшиться или улучшиться. Знание пределов изменения объема определенных видов источников средств для покрытия вложений капитала в основные средства или производственные запасы позволяет генерировать такие хозяйственные операции, которые ведут к повышению финансовой устойчивости предприятия.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Финансовое состояние предприятия может быть устойчивым, неустойчивым и кризисным. Способность предприятия своевременно исполнять свои платежные обязательства, финансировать свою деятельность на расширенной основе свидетельствует о его хорошем финансовом состоянии. Финансовое состояние предприятия отражает результаты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продаже продукции происходит повышение ее себестоимости, уменьшение выручки, а также суммы прибыли и как следствие – ухудшение финансового состояния предприятия и его платежеспособности.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Устойчивое финансовое положение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w:t>
      </w:r>
    </w:p>
    <w:p w:rsidR="009901F7" w:rsidRPr="00DF2605" w:rsidRDefault="009901F7" w:rsidP="00DF2605">
      <w:pPr>
        <w:numPr>
          <w:ilvl w:val="0"/>
          <w:numId w:val="2"/>
        </w:numPr>
        <w:tabs>
          <w:tab w:val="left" w:pos="-142"/>
        </w:tabs>
        <w:spacing w:line="360" w:lineRule="auto"/>
        <w:ind w:left="0" w:firstLine="709"/>
        <w:jc w:val="both"/>
        <w:rPr>
          <w:color w:val="000000"/>
          <w:sz w:val="28"/>
          <w:szCs w:val="28"/>
        </w:rPr>
      </w:pPr>
      <w:r w:rsidRPr="00DF2605">
        <w:rPr>
          <w:color w:val="000000"/>
          <w:sz w:val="28"/>
          <w:szCs w:val="28"/>
        </w:rPr>
        <w:t>обеспечение планомерного поступления и расходования денежных средств;</w:t>
      </w:r>
    </w:p>
    <w:p w:rsidR="009901F7" w:rsidRPr="00DF2605" w:rsidRDefault="009901F7" w:rsidP="00DF2605">
      <w:pPr>
        <w:numPr>
          <w:ilvl w:val="0"/>
          <w:numId w:val="2"/>
        </w:numPr>
        <w:tabs>
          <w:tab w:val="left" w:pos="-142"/>
        </w:tabs>
        <w:spacing w:line="360" w:lineRule="auto"/>
        <w:ind w:left="0" w:firstLine="709"/>
        <w:jc w:val="both"/>
        <w:rPr>
          <w:color w:val="000000"/>
          <w:sz w:val="28"/>
          <w:szCs w:val="28"/>
        </w:rPr>
      </w:pPr>
      <w:r w:rsidRPr="00DF2605">
        <w:rPr>
          <w:color w:val="000000"/>
          <w:sz w:val="28"/>
          <w:szCs w:val="28"/>
        </w:rPr>
        <w:t>выполнение расчетной дисциплины;</w:t>
      </w:r>
    </w:p>
    <w:p w:rsidR="009901F7" w:rsidRPr="00DF2605" w:rsidRDefault="009901F7" w:rsidP="00DF2605">
      <w:pPr>
        <w:numPr>
          <w:ilvl w:val="0"/>
          <w:numId w:val="2"/>
        </w:numPr>
        <w:tabs>
          <w:tab w:val="left" w:pos="-142"/>
        </w:tabs>
        <w:spacing w:line="360" w:lineRule="auto"/>
        <w:ind w:left="0" w:firstLine="709"/>
        <w:jc w:val="both"/>
        <w:rPr>
          <w:color w:val="000000"/>
          <w:sz w:val="28"/>
          <w:szCs w:val="28"/>
        </w:rPr>
      </w:pPr>
      <w:r w:rsidRPr="00DF2605">
        <w:rPr>
          <w:color w:val="000000"/>
          <w:sz w:val="28"/>
          <w:szCs w:val="28"/>
        </w:rPr>
        <w:t>достижение рациональных пропорций собственного и заемного капитала и наиболее эффективного его использования. [</w:t>
      </w:r>
      <w:r w:rsidRPr="00DF2605">
        <w:rPr>
          <w:color w:val="000000"/>
          <w:sz w:val="28"/>
          <w:szCs w:val="28"/>
          <w:lang w:val="en-US"/>
        </w:rPr>
        <w:t>1</w:t>
      </w:r>
      <w:r w:rsidRPr="00DF2605">
        <w:rPr>
          <w:color w:val="000000"/>
          <w:sz w:val="28"/>
          <w:szCs w:val="28"/>
        </w:rPr>
        <w:t>7</w:t>
      </w:r>
      <w:r w:rsidRPr="00DF2605">
        <w:rPr>
          <w:color w:val="000000"/>
          <w:sz w:val="28"/>
          <w:szCs w:val="28"/>
          <w:lang w:val="en-US"/>
        </w:rPr>
        <w:t>]</w:t>
      </w:r>
    </w:p>
    <w:p w:rsidR="009901F7" w:rsidRPr="00D54E95" w:rsidRDefault="009901F7" w:rsidP="00DF2605">
      <w:pPr>
        <w:spacing w:line="360" w:lineRule="auto"/>
        <w:ind w:firstLine="709"/>
        <w:jc w:val="both"/>
        <w:rPr>
          <w:color w:val="000000"/>
          <w:sz w:val="28"/>
          <w:szCs w:val="28"/>
        </w:rPr>
      </w:pPr>
      <w:r w:rsidRPr="00DF2605">
        <w:rPr>
          <w:color w:val="000000"/>
          <w:sz w:val="28"/>
          <w:szCs w:val="28"/>
        </w:rPr>
        <w:t>Главная цель финансовой деятельности – решить, где, когда и как правильно использовать финансовые ресурсы для эффективного развития производства и получения максимума прибыли. Как свидетельствует отечественный и зарубежный опыт, чтобы выжить в условиях рыночной экономики и не допустить банкротства предприятия, нужно хорошо знать, 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оперировать такими понятиями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систематически проводить их анализ. [6</w:t>
      </w:r>
      <w:r w:rsidRPr="00D54E95">
        <w:rPr>
          <w:color w:val="000000"/>
          <w:sz w:val="28"/>
          <w:szCs w:val="28"/>
        </w:rPr>
        <w:t>]</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Результаты проведения комплексного анализа финансового состояния должны позволить практически в реальном масштабе времени принимать решения по устранению негативного воздействия внешних и внутренних факторов. Именно с помощью систематического финансово-экономического анализа можно перейти к разработке действенной системы планирования и прогнозирования, рейтинговой оценке финансового состояния и инвестиционной привлекательности предприятия, что является основой антикризисного управления. Поэтому руководители предприятий совместно с экономистами, финансистами, бухгалтерами, аудиторами должны вводить на предприятиях систему комплексного анализа финансового состояния как важнейшего элемента антикризисного управления, отслеживать параметры и определять тенденции развития, разрабатывать укрупненный прогноз. [11</w:t>
      </w:r>
      <w:r w:rsidRPr="00F55E51">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финансового состояния позволяет определить место каждого анализируемого предприятия на рынке и оценить общую экономическую ситуацию в стране, регионе или отрасли.</w:t>
      </w:r>
    </w:p>
    <w:p w:rsidR="009901F7" w:rsidRPr="00DF2605" w:rsidRDefault="009901F7" w:rsidP="00DF2605">
      <w:pPr>
        <w:spacing w:line="360" w:lineRule="auto"/>
        <w:ind w:firstLine="709"/>
        <w:jc w:val="both"/>
        <w:rPr>
          <w:color w:val="000000"/>
          <w:sz w:val="28"/>
          <w:szCs w:val="28"/>
        </w:rPr>
      </w:pPr>
    </w:p>
    <w:p w:rsidR="009901F7" w:rsidRPr="00DF2605" w:rsidRDefault="00F55E51" w:rsidP="00F55E51">
      <w:pPr>
        <w:spacing w:line="360" w:lineRule="auto"/>
        <w:ind w:firstLine="720"/>
        <w:jc w:val="both"/>
        <w:rPr>
          <w:b/>
          <w:color w:val="000000"/>
          <w:sz w:val="28"/>
          <w:szCs w:val="28"/>
        </w:rPr>
      </w:pPr>
      <w:r>
        <w:rPr>
          <w:b/>
          <w:color w:val="000000"/>
          <w:sz w:val="28"/>
          <w:szCs w:val="28"/>
        </w:rPr>
        <w:t xml:space="preserve">1.2 </w:t>
      </w:r>
      <w:r w:rsidRPr="00DF2605">
        <w:rPr>
          <w:b/>
          <w:color w:val="000000"/>
          <w:sz w:val="28"/>
          <w:szCs w:val="28"/>
        </w:rPr>
        <w:t xml:space="preserve">Методологические </w:t>
      </w:r>
      <w:r>
        <w:rPr>
          <w:b/>
          <w:color w:val="000000"/>
          <w:sz w:val="28"/>
          <w:szCs w:val="28"/>
        </w:rPr>
        <w:t xml:space="preserve">основы оценки </w:t>
      </w:r>
      <w:r w:rsidRPr="00DF2605">
        <w:rPr>
          <w:b/>
          <w:color w:val="000000"/>
          <w:sz w:val="28"/>
          <w:szCs w:val="28"/>
        </w:rPr>
        <w:t>финансового состояния</w:t>
      </w:r>
    </w:p>
    <w:p w:rsidR="009901F7" w:rsidRPr="00DF2605" w:rsidRDefault="009901F7" w:rsidP="00DF2605">
      <w:pPr>
        <w:spacing w:line="360" w:lineRule="auto"/>
        <w:ind w:firstLine="709"/>
        <w:jc w:val="both"/>
        <w:rPr>
          <w:b/>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Методика включает следующие блоки анализа: общая оценка финансового состояния и его изменения за отчетный период; анализ финансовой устойчивости предприятия; анализ ликвидности баланса, анализ деловой активности платежеспособности предприятия.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Оценка финансового состояния и его изменения за отчетный период по сравнительному аналитическому балансу, а также анализ показателей финансовой устойчивости составляют исходный пункт, из которого должен логически развиваться заключительный блок анализа финансового состояния. Анализ ликвидности баланса должен оценивать текущую платежеспособность и давать заключение о возможности сохранения финансового равновесия и платежеспособности в будущем. Сравнительный аналитический баланс и показатели финансовой устойчивости отражают сущность финансового состояния. Ликвидность баланса характеризует внешние проявления финансового состояния, которые обусловлены его сущностью. Углубление анализа на основе данных учета приводит к задачам, относящимся преимущественно к внутреннему анализу. Так, исследование факторов финансовой устойчивости вызывает необходимость внутреннего анализа запасов и затрат, а уточнение оценки ликвидности баланса производится с помощью внутреннего анализа состояния дебиторской и кредиторской задолженности.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ходе анализа для характеристики различных аспектов финансового состояния применяются как абсолютные показатели, так и финансовые коэффициенты, представляющие собой относительные показатели финансового состояния. Последние рассчитываются в виде отношений абсолютных показателей финансового состояния или их линейных комбинаций.</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финансовых коэффициентов заключается в сравнении их значений с базисными величинами, а также в изучении их динамики за отчетный период и за ряд лет. В настоящее время не создано полноценной системной упорядоченности набора относительных показателей, применяемых для анализа финансового состояния предприятия. Зачастую предлагается избыточное количество показателей. Для точной и полной характеристики финансового состояния предприятия и тенденций его изменения достаточно сравнительно небольшое количество финансовых коэффициентов. Важно лишь, чтобы каждый из этих показателей отражал наиболее существенные стороны финансового состояния.</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 xml:space="preserve">Одной из основных задач анализа финансово-экономического состояния предприятия является исследование показателей, характеризующих его финансовую устойчивость. Она определяется степенью обеспечения запасов и затрат собственными и заемными источниками их формирования, соотношением объемов собственных и заемных средств и характеризуется системой абсолютных и относительных показателей. Устойчивость служит залогом выживаемости и основой стабильности положения предприятия, но также может способствовать ухудшению финансового состояния под влиянием внешних и внутренних факторов. 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w:t>
      </w:r>
      <w:r w:rsidRPr="00F55E51">
        <w:rPr>
          <w:color w:val="000000"/>
          <w:sz w:val="28"/>
          <w:szCs w:val="28"/>
        </w:rPr>
        <w:t>[13]</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Таким образом, финансовая устойчивость – результат наличия определенного запаса прочности, защищающего предприятие от случайностей и резких изменений внешних факторов.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 финансовую устойчивость предприятия влияет ряд факторов, которые можно разделить:</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по месту возникновения – на внешние и внутренние;</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по важности результата – на основные и второстепенные;</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по структуре – на простые и сложные;</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по времени действия – на постоянные и временные.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При проведении анализа основное внимание уделяется внутренним факторам, зависящим от деятельности хозяйствующего субъекта, на которые он имеет возможность влиять, корректировать их воздействие и в определенной мере управлять ими.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 внутренним факторам относятся: отраслевая принадлежность организации; структура выпускаемой продукции (услуг), ее доля в общем платежеспособном спросе; размер оплаченного уставного капитала; величина издержек, их динамика по сравнению с денежными доходами; состояние имущества и финансовых ресурсов, включая запасы и резервы, их состав и структуру.</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 внешним факторам относят влияние экономических условий хозяйствования, преобладающую в обществе технику и технологию, платежеспособный спрос и уровень доходов потребителей, налоговую кредитную политику правительства, законодательные акты по контролю за деятельностью организации, внешнеэкономические связи, систему ценностей в обществе и др. Влиять на эти факторы хозяйствующий субъект не в состоянии, он лишь может адаптироваться к их влиянию.</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Утеря финансовой устойчивости означает, что данное предприятие в перспективе ожидает банкротство со всеми вытекающими отсюда последствиями вплоть до его ликвидации, если не будут приняты оперативные и действенные меры по восстановлению финансовой устойчивости.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устойчивости финансового состояния на ту или иную дату позволяет ответить на вопрос, насколько правильно предприятие управляло</w:t>
      </w:r>
      <w:r w:rsidR="00DF2605">
        <w:rPr>
          <w:color w:val="000000"/>
          <w:sz w:val="28"/>
          <w:szCs w:val="28"/>
        </w:rPr>
        <w:t xml:space="preserve"> </w:t>
      </w:r>
      <w:r w:rsidRPr="00DF2605">
        <w:rPr>
          <w:color w:val="000000"/>
          <w:sz w:val="28"/>
          <w:szCs w:val="28"/>
        </w:rPr>
        <w:t>финансовыми ресурсами в течение периода, предшествовавшего этой дате.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Таким образом, сущность финансовой устойчивости определяется эффективным формированием, распределением и использованием финансовых ресурсов,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риска. [</w:t>
      </w:r>
      <w:r w:rsidRPr="00F55E51">
        <w:rPr>
          <w:color w:val="000000"/>
          <w:sz w:val="28"/>
          <w:szCs w:val="28"/>
        </w:rPr>
        <w:t>9]</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ходе производственной деятельности на предприятии идет постоянное формирование запасов товарно-материальных ценностей. Для этого предприятие использует наряду с собственными оборотными средствами еще и заемные средства. Анализируя соответствие или несоответствие средств для формирования запасов и затрат, определяют абсолютные показатели финансовой устойчивости.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Наиболее полно обобщающим показателем финансовой устойчивости является излишек или недостаток источников средств для формирования запасов, получаемый в виде разницы величины источников средств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краткосрочные пассивы) гарантирована тождественностью итогов актива и пассива баланса.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характеристики источников формирования запасов используется несколько показателей, отражающих различную степень охвата разных видов источников: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наличие собственных оборотных средств;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наличие долгосрочных источников формирования запасов;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общая величина основных источников формирования запасов.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sidR="009901F7" w:rsidRPr="00DF2605">
        <w:rPr>
          <w:color w:val="000000"/>
          <w:sz w:val="28"/>
          <w:szCs w:val="28"/>
        </w:rPr>
        <w:t xml:space="preserve"> собственных оборотных средств;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sidR="009901F7" w:rsidRPr="00DF2605">
        <w:rPr>
          <w:color w:val="000000"/>
          <w:sz w:val="28"/>
          <w:szCs w:val="28"/>
        </w:rPr>
        <w:t xml:space="preserve"> долгосрочных источников формирования запасов;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sidR="009901F7" w:rsidRPr="00DF2605">
        <w:rPr>
          <w:color w:val="000000"/>
          <w:sz w:val="28"/>
          <w:szCs w:val="28"/>
        </w:rPr>
        <w:t xml:space="preserve"> общей величины основных источников формирования запасов.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Можно выделить четыре типа финансовых ситуаций:</w:t>
      </w:r>
    </w:p>
    <w:p w:rsidR="009901F7" w:rsidRPr="00DF2605" w:rsidRDefault="009901F7" w:rsidP="00DF2605">
      <w:pPr>
        <w:numPr>
          <w:ilvl w:val="0"/>
          <w:numId w:val="3"/>
        </w:numPr>
        <w:spacing w:line="360" w:lineRule="auto"/>
        <w:ind w:left="0" w:firstLine="709"/>
        <w:jc w:val="both"/>
        <w:rPr>
          <w:color w:val="000000"/>
          <w:sz w:val="28"/>
          <w:szCs w:val="28"/>
          <w:u w:val="single"/>
        </w:rPr>
      </w:pPr>
      <w:r w:rsidRPr="00DF2605">
        <w:rPr>
          <w:color w:val="000000"/>
          <w:sz w:val="28"/>
          <w:szCs w:val="28"/>
          <w:u w:val="single"/>
        </w:rPr>
        <w:t>Абсолютная устойчивость финансового состояния, встречающаяся редко, представляет собой крайний тип финансовой устойчивости. Она задается системой условий:</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1а. излишек (+) собственных оборотных средств или равенство величин собственных оборотных средств и запасов;</w:t>
      </w:r>
    </w:p>
    <w:p w:rsidR="009901F7" w:rsidRPr="00DF2605" w:rsidRDefault="009901F7" w:rsidP="00DF2605">
      <w:pPr>
        <w:numPr>
          <w:ilvl w:val="0"/>
          <w:numId w:val="3"/>
        </w:numPr>
        <w:spacing w:line="360" w:lineRule="auto"/>
        <w:ind w:left="0" w:firstLine="709"/>
        <w:jc w:val="both"/>
        <w:rPr>
          <w:color w:val="000000"/>
          <w:sz w:val="28"/>
          <w:szCs w:val="28"/>
          <w:u w:val="single"/>
        </w:rPr>
      </w:pPr>
      <w:r w:rsidRPr="00DF2605">
        <w:rPr>
          <w:color w:val="000000"/>
          <w:sz w:val="28"/>
          <w:szCs w:val="28"/>
          <w:u w:val="single"/>
        </w:rPr>
        <w:t>Нормальная устойчивость финансового состояния, характеризующая его платежеспособность:</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2а. недостаток (</w:t>
      </w:r>
      <w:r w:rsidR="00DF2605">
        <w:rPr>
          <w:color w:val="000000"/>
          <w:sz w:val="28"/>
          <w:szCs w:val="28"/>
          <w:u w:val="single"/>
        </w:rPr>
        <w:t>–</w:t>
      </w:r>
      <w:r w:rsidR="00DF2605" w:rsidRPr="00DF2605">
        <w:rPr>
          <w:color w:val="000000"/>
          <w:sz w:val="28"/>
          <w:szCs w:val="28"/>
          <w:u w:val="single"/>
        </w:rPr>
        <w:t>)</w:t>
      </w:r>
      <w:r w:rsidRPr="00DF2605">
        <w:rPr>
          <w:color w:val="000000"/>
          <w:sz w:val="28"/>
          <w:szCs w:val="28"/>
          <w:u w:val="single"/>
        </w:rPr>
        <w:t xml:space="preserve"> собственных оборотных средств;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2б. излишек (+) долгосрочных источников формирования запасов или равенство величин долгосрочных источников и запасов;</w:t>
      </w:r>
    </w:p>
    <w:p w:rsidR="009901F7" w:rsidRPr="00DF2605" w:rsidRDefault="009901F7" w:rsidP="00DF2605">
      <w:pPr>
        <w:numPr>
          <w:ilvl w:val="0"/>
          <w:numId w:val="3"/>
        </w:numPr>
        <w:spacing w:line="360" w:lineRule="auto"/>
        <w:ind w:left="0" w:firstLine="709"/>
        <w:jc w:val="both"/>
        <w:rPr>
          <w:color w:val="000000"/>
          <w:sz w:val="28"/>
          <w:szCs w:val="28"/>
          <w:u w:val="single"/>
        </w:rPr>
      </w:pPr>
      <w:r w:rsidRPr="00DF2605">
        <w:rPr>
          <w:color w:val="000000"/>
          <w:sz w:val="28"/>
          <w:szCs w:val="28"/>
          <w:u w:val="single"/>
        </w:rPr>
        <w:t>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и увеличения собственных оборотных средств, а также за счет дополнительного привлечения долгосрочных кредитов и заемных средств: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3а. недостаток (</w:t>
      </w:r>
      <w:r w:rsidR="00DF2605">
        <w:rPr>
          <w:color w:val="000000"/>
          <w:sz w:val="28"/>
          <w:szCs w:val="28"/>
          <w:u w:val="single"/>
        </w:rPr>
        <w:t>–</w:t>
      </w:r>
      <w:r w:rsidR="00DF2605" w:rsidRPr="00DF2605">
        <w:rPr>
          <w:color w:val="000000"/>
          <w:sz w:val="28"/>
          <w:szCs w:val="28"/>
          <w:u w:val="single"/>
        </w:rPr>
        <w:t>)</w:t>
      </w:r>
      <w:r w:rsidRPr="00DF2605">
        <w:rPr>
          <w:color w:val="000000"/>
          <w:sz w:val="28"/>
          <w:szCs w:val="28"/>
          <w:u w:val="single"/>
        </w:rPr>
        <w:t xml:space="preserve"> собственных оборотных средств;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3б. недостаток (</w:t>
      </w:r>
      <w:r w:rsidR="00DF2605">
        <w:rPr>
          <w:color w:val="000000"/>
          <w:sz w:val="28"/>
          <w:szCs w:val="28"/>
          <w:u w:val="single"/>
        </w:rPr>
        <w:t>–</w:t>
      </w:r>
      <w:r w:rsidR="00DF2605" w:rsidRPr="00DF2605">
        <w:rPr>
          <w:color w:val="000000"/>
          <w:sz w:val="28"/>
          <w:szCs w:val="28"/>
          <w:u w:val="single"/>
        </w:rPr>
        <w:t>)</w:t>
      </w:r>
      <w:r w:rsidRPr="00DF2605">
        <w:rPr>
          <w:color w:val="000000"/>
          <w:sz w:val="28"/>
          <w:szCs w:val="28"/>
          <w:u w:val="single"/>
        </w:rPr>
        <w:t xml:space="preserve"> долгосрочных источников формирования запасов;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3в. излишек (+) общей величины основных источников формирования запасов или равенство величин основных источников запасов;</w:t>
      </w:r>
    </w:p>
    <w:p w:rsidR="009901F7" w:rsidRPr="00DF2605" w:rsidRDefault="009901F7" w:rsidP="00DF2605">
      <w:pPr>
        <w:numPr>
          <w:ilvl w:val="0"/>
          <w:numId w:val="3"/>
        </w:numPr>
        <w:spacing w:line="360" w:lineRule="auto"/>
        <w:ind w:left="0" w:firstLine="709"/>
        <w:jc w:val="both"/>
        <w:rPr>
          <w:color w:val="000000"/>
          <w:sz w:val="28"/>
          <w:szCs w:val="28"/>
          <w:u w:val="single"/>
        </w:rPr>
      </w:pPr>
      <w:r w:rsidRPr="00DF2605">
        <w:rPr>
          <w:color w:val="000000"/>
          <w:sz w:val="28"/>
          <w:szCs w:val="28"/>
          <w:u w:val="single"/>
        </w:rPr>
        <w:t>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организации (за вычетом задолженности учредителей (участников) по взносам в уставный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4а. недостаток (</w:t>
      </w:r>
      <w:r w:rsidR="00DF2605">
        <w:rPr>
          <w:color w:val="000000"/>
          <w:sz w:val="28"/>
          <w:szCs w:val="28"/>
          <w:u w:val="single"/>
        </w:rPr>
        <w:t>–</w:t>
      </w:r>
      <w:r w:rsidR="00DF2605" w:rsidRPr="00DF2605">
        <w:rPr>
          <w:color w:val="000000"/>
          <w:sz w:val="28"/>
          <w:szCs w:val="28"/>
          <w:u w:val="single"/>
        </w:rPr>
        <w:t>)</w:t>
      </w:r>
      <w:r w:rsidRPr="00DF2605">
        <w:rPr>
          <w:color w:val="000000"/>
          <w:sz w:val="28"/>
          <w:szCs w:val="28"/>
          <w:u w:val="single"/>
        </w:rPr>
        <w:t xml:space="preserve"> собственных оборотных средств;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4б. недостаток (</w:t>
      </w:r>
      <w:r w:rsidR="00DF2605">
        <w:rPr>
          <w:color w:val="000000"/>
          <w:sz w:val="28"/>
          <w:szCs w:val="28"/>
          <w:u w:val="single"/>
        </w:rPr>
        <w:t>–</w:t>
      </w:r>
      <w:r w:rsidR="00DF2605" w:rsidRPr="00DF2605">
        <w:rPr>
          <w:color w:val="000000"/>
          <w:sz w:val="28"/>
          <w:szCs w:val="28"/>
          <w:u w:val="single"/>
        </w:rPr>
        <w:t>)</w:t>
      </w:r>
      <w:r w:rsidR="00DF2605">
        <w:rPr>
          <w:color w:val="000000"/>
          <w:sz w:val="28"/>
          <w:szCs w:val="28"/>
          <w:u w:val="single"/>
        </w:rPr>
        <w:t xml:space="preserve"> </w:t>
      </w:r>
      <w:r w:rsidR="00DF2605" w:rsidRPr="00DF2605">
        <w:rPr>
          <w:color w:val="000000"/>
          <w:sz w:val="28"/>
          <w:szCs w:val="28"/>
          <w:u w:val="single"/>
        </w:rPr>
        <w:t>д</w:t>
      </w:r>
      <w:r w:rsidRPr="00DF2605">
        <w:rPr>
          <w:color w:val="000000"/>
          <w:sz w:val="28"/>
          <w:szCs w:val="28"/>
          <w:u w:val="single"/>
        </w:rPr>
        <w:t>олгосрочных источников формирования запасов;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4в. недостаток (</w:t>
      </w:r>
      <w:r w:rsidR="00DF2605">
        <w:rPr>
          <w:color w:val="000000"/>
          <w:sz w:val="28"/>
          <w:szCs w:val="28"/>
          <w:u w:val="single"/>
        </w:rPr>
        <w:t>–</w:t>
      </w:r>
      <w:r w:rsidR="00DF2605" w:rsidRPr="00DF2605">
        <w:rPr>
          <w:color w:val="000000"/>
          <w:sz w:val="28"/>
          <w:szCs w:val="28"/>
          <w:u w:val="single"/>
        </w:rPr>
        <w:t>)</w:t>
      </w:r>
      <w:r w:rsidRPr="00DF2605">
        <w:rPr>
          <w:color w:val="000000"/>
          <w:sz w:val="28"/>
          <w:szCs w:val="28"/>
          <w:u w:val="single"/>
        </w:rPr>
        <w:t xml:space="preserve"> общей величины основных источников формирования запасов.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Финансовая устойчивость предприятия характеризуется состоянием собственных и заемных средств и анализируется с помощью системы финансовых коэффициентов.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Наличие собственных оборотных средств отражают коэффициент маневренности и коэффициент автономии</w:t>
      </w:r>
      <w:r w:rsidRPr="00DF2605">
        <w:rPr>
          <w:i/>
          <w:color w:val="000000"/>
          <w:sz w:val="28"/>
          <w:szCs w:val="28"/>
          <w:u w:val="single"/>
        </w:rPr>
        <w:t xml:space="preserve"> </w:t>
      </w:r>
      <w:r w:rsidRPr="00DF2605">
        <w:rPr>
          <w:color w:val="000000"/>
          <w:sz w:val="28"/>
          <w:szCs w:val="28"/>
          <w:u w:val="single"/>
        </w:rPr>
        <w:t>источников формирования запасов.</w:t>
      </w:r>
    </w:p>
    <w:p w:rsidR="009901F7" w:rsidRPr="00DF2605" w:rsidRDefault="009901F7" w:rsidP="00DF2605">
      <w:pPr>
        <w:spacing w:line="360" w:lineRule="auto"/>
        <w:ind w:firstLine="709"/>
        <w:jc w:val="both"/>
        <w:rPr>
          <w:i/>
          <w:color w:val="000000"/>
          <w:sz w:val="28"/>
          <w:szCs w:val="28"/>
          <w:u w:val="single"/>
        </w:rPr>
      </w:pPr>
      <w:r w:rsidRPr="00DF2605">
        <w:rPr>
          <w:color w:val="000000"/>
          <w:sz w:val="28"/>
          <w:szCs w:val="28"/>
          <w:u w:val="single"/>
        </w:rPr>
        <w:t>Достаточность собственных оборотных средств представляет коэффициент обеспеченности запасов собственными источниками</w:t>
      </w:r>
      <w:r w:rsidRPr="00DF2605">
        <w:rPr>
          <w:i/>
          <w:color w:val="000000"/>
          <w:sz w:val="28"/>
          <w:szCs w:val="28"/>
          <w:u w:val="single"/>
        </w:rPr>
        <w:t>.</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Анализ динамики коэффициентов маневренности, автономии источников формирования запасов, обеспеченности запасов собственными источниками, обеспеченности</w:t>
      </w:r>
      <w:r w:rsidR="00DF2605">
        <w:rPr>
          <w:color w:val="000000"/>
          <w:sz w:val="28"/>
          <w:szCs w:val="28"/>
          <w:u w:val="single"/>
        </w:rPr>
        <w:t xml:space="preserve"> </w:t>
      </w:r>
      <w:r w:rsidRPr="00DF2605">
        <w:rPr>
          <w:color w:val="000000"/>
          <w:sz w:val="28"/>
          <w:szCs w:val="28"/>
          <w:u w:val="single"/>
        </w:rPr>
        <w:t>(оборотных активов) собственными средствами за ряд смежных отчетных периодов позволяет выявить тенденции изменения финансовой устойчивости предприятия. [25]</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В условиях массовой неплатежеспособности и применения ко многим предприятиям процедур банкротства (признания несостоятельности) объективная и точная оценка финансово-экономического состояния приобретает первостепенное значение. Главным критерием такой оценки являются показатели платежеспособности и степень ликвидности предприятия.</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Одним из важнейших критериев оценки финансового положения предприятия является его платежеспособность, под которой понимается готовность возместить кредиторскую задолженность при наступлении сроков платежа текущими поступлениями денежных средств. Иначе говоря, предприятие считается платежеспособным, когда оно в состоянии выполнить свои краткосрочные обязательства, реализуя текущие активы. Анализ платежеспособности, осуществляемый на основе данных бухгалтерского баланса, необходим не только для предприятия с целью оценки и прогнозирования финансовой деятельности, но и для внешних инвесторов (например, банков). Прежде чем выдавать кредит, банк должен удостовериться в кредитоспособности заемщика. То же должны сделать и</w:t>
      </w:r>
      <w:r w:rsidR="00DF2605">
        <w:rPr>
          <w:color w:val="000000"/>
          <w:sz w:val="28"/>
          <w:szCs w:val="28"/>
          <w:u w:val="single"/>
        </w:rPr>
        <w:t xml:space="preserve"> </w:t>
      </w:r>
      <w:r w:rsidRPr="00DF2605">
        <w:rPr>
          <w:color w:val="000000"/>
          <w:sz w:val="28"/>
          <w:szCs w:val="28"/>
          <w:u w:val="single"/>
        </w:rPr>
        <w:t>предприятия, которые хотят вступить в экономические отношения друг с другом. Особенно важно знать о финансовых возможностях партнера, если возникает вопрос о предоставлении ему коммерческого кредита или отсрочки платежа.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При характеристике платежеспособности следует обращать внимание на такие показатели, как наличие денежных средств на расчетных счетах в банках, в кассе предприятия, убытки, просроченная дебиторская и кредиторская задолженность, не погашенные в срок кредиты и займы.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Платежеспособность влияет на формы и условия коммерческих сделок, в том числе на возможность получения кредита.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 xml:space="preserve">Наличие незначительных остатков на расчетном счете вовсе не означает, что предприятие неплатежеспособно, </w:t>
      </w:r>
      <w:r w:rsidR="00DF2605">
        <w:rPr>
          <w:color w:val="000000"/>
          <w:sz w:val="28"/>
          <w:szCs w:val="28"/>
          <w:u w:val="single"/>
        </w:rPr>
        <w:t>–</w:t>
      </w:r>
      <w:r w:rsidR="00DF2605" w:rsidRPr="00DF2605">
        <w:rPr>
          <w:color w:val="000000"/>
          <w:sz w:val="28"/>
          <w:szCs w:val="28"/>
          <w:u w:val="single"/>
        </w:rPr>
        <w:t xml:space="preserve"> </w:t>
      </w:r>
      <w:r w:rsidRPr="00DF2605">
        <w:rPr>
          <w:color w:val="000000"/>
          <w:sz w:val="28"/>
          <w:szCs w:val="28"/>
          <w:u w:val="single"/>
        </w:rPr>
        <w:t xml:space="preserve">средства могут поступить на расчетный счет в течение ближайших дней, тем более что некоторые виды активов при необходимости легко превращаются в денежную наличность </w:t>
      </w:r>
      <w:r w:rsidR="00DF2605">
        <w:rPr>
          <w:color w:val="000000"/>
          <w:sz w:val="28"/>
          <w:szCs w:val="28"/>
          <w:u w:val="single"/>
        </w:rPr>
        <w:t>и т.п.</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В ходе анализа платежеспособности проводят расчеты по определению ликвидности активов предприятия, ликвидности его баланса, вычисляют абсолютные и относительные показатели ликвидности.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 xml:space="preserve">Ликвидность активов – это величина, обратная времени, необходимому для превращения их в деньги, </w:t>
      </w:r>
      <w:r w:rsidR="00DF2605">
        <w:rPr>
          <w:color w:val="000000"/>
          <w:sz w:val="28"/>
          <w:szCs w:val="28"/>
          <w:u w:val="single"/>
        </w:rPr>
        <w:t>т.е.</w:t>
      </w:r>
      <w:r w:rsidRPr="00DF2605">
        <w:rPr>
          <w:color w:val="000000"/>
          <w:sz w:val="28"/>
          <w:szCs w:val="28"/>
          <w:u w:val="single"/>
        </w:rPr>
        <w:t xml:space="preserve"> чем меньше времени понадобится для превращения активов в денежную форму, тем активы ликвиднее. Ликвидность баланса выражается в степени покрытия обязательств предприятия его активами, срок превращения которых в деньги (ликвидность) соответствует сроку погашения обязательств (срочности возврата).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Когда говорят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Ликвидность предприятия определяется наличием у него ликвидных средств, к которым относятся наличные деньги, денежные средства на счетах в банках и легкореализуемые элементы оборотных ресурсов. Ликвидность отражает способность предприятия в любой момент совершать необходимые расходы.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Ликвидность предприятия – это его способность превращать свои активы в деньги для покрытия всех необходимых платежей по мере наступления их срока.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Ликвидность можно рассматривать с двух сторон: как время, необходимое для продажи актива, и как сумму, вырученную от его продажи. Обе эти стороны тесно связаны: зачастую можно продать активы за короткое время, но со значительной скидкой в цене.</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Неспособность предприятия погасить свои долговые обязательства в течение нескольких месяцев перед кредиторами и бюджетом приводит к банкротству. Основанием для признания предприятия банкротом является, кроме вышесказанного, невыполнение требований юридических и физических лиц, имеющих к нему финансовые и имущественные претензии.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Понятия платежеспособности и ликвидности являются очень близкими, но второе – емкое. Улучшение платежеспособности предприятия</w:t>
      </w:r>
      <w:r w:rsidR="00DF2605">
        <w:rPr>
          <w:color w:val="000000"/>
          <w:sz w:val="28"/>
          <w:szCs w:val="28"/>
          <w:u w:val="single"/>
        </w:rPr>
        <w:t xml:space="preserve"> </w:t>
      </w:r>
      <w:r w:rsidRPr="00DF2605">
        <w:rPr>
          <w:color w:val="000000"/>
          <w:sz w:val="28"/>
          <w:szCs w:val="28"/>
          <w:u w:val="single"/>
        </w:rPr>
        <w:t>неразрывно связано с политикой управления оборотным капиталом, которая нацелена на минимизацию финансовых обязательств. Прибыль – это долгосрочная цель, но в краткосрочном плане даже прибыльное предприятие может обанкротиться из-за отсутствия денежных средств.</w:t>
      </w:r>
    </w:p>
    <w:p w:rsidR="009901F7" w:rsidRPr="00F55E51" w:rsidRDefault="009901F7" w:rsidP="00DF2605">
      <w:pPr>
        <w:spacing w:line="360" w:lineRule="auto"/>
        <w:ind w:firstLine="709"/>
        <w:jc w:val="both"/>
        <w:rPr>
          <w:color w:val="000000"/>
          <w:sz w:val="28"/>
          <w:szCs w:val="28"/>
          <w:u w:val="single"/>
        </w:rPr>
      </w:pPr>
      <w:r w:rsidRPr="00DF2605">
        <w:rPr>
          <w:color w:val="000000"/>
          <w:sz w:val="28"/>
          <w:szCs w:val="28"/>
          <w:u w:val="single"/>
        </w:rPr>
        <w:t>Неплатежеспособность (неликвидность) предприятия основана на недостатке платежных средств и означает неспособность предприятия в долгосрочной перспективе погашать свои долги. Неплатежеспособность может привести к банкротству.</w:t>
      </w:r>
      <w:r w:rsidRPr="00F55E51">
        <w:rPr>
          <w:color w:val="000000"/>
          <w:sz w:val="28"/>
          <w:szCs w:val="28"/>
          <w:u w:val="single"/>
        </w:rPr>
        <w:t xml:space="preserve"> [2</w:t>
      </w:r>
      <w:r w:rsidRPr="00DF2605">
        <w:rPr>
          <w:color w:val="000000"/>
          <w:sz w:val="28"/>
          <w:szCs w:val="28"/>
          <w:u w:val="single"/>
        </w:rPr>
        <w:t>3</w:t>
      </w:r>
      <w:r w:rsidRPr="00F55E51">
        <w:rPr>
          <w:color w:val="000000"/>
          <w:sz w:val="28"/>
          <w:szCs w:val="28"/>
          <w:u w:val="single"/>
        </w:rPr>
        <w:t>]</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Для оценки платежеспособности и ликвидности могут быть использованы следующие приемы: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Анализ ликвидности баланса; расчет финансовых коэффициентов ликвидности; анализ движения денежных средств.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При анализе ликвидности баланса проводится сравнение активов, сгруппированных по степени их ликвидности, с обязательствами по пассиву, сгруппированными по срокам их погашения. Группировки осуществляют по отношению к балансу.</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Отсутствие краткосрочной ликвидности может означать, что предприятие не способно использовать деловые возможности, если таковые появляются. Низкий уровень ликвидности – это отсутствие свободных действий администрации предприятия. Более серьезным последствием неликвидности является неспособность предприятия уплатить свои текущие долги и выполнить текущие обязательства, что может привести к вынужденной продаже долгосрочных финансовых вложений и активов, а в крайней форме – к неплатежам и банкротству.</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Расчет и анализ коэффициентов ликвидности позволяет выявить степень обеспеченности средствами текущих обязательств.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Ликвидность баланса выражается в степени покрытия обязательств предприятия его активами, срок превращения которых в деньги соответствует сроку погашения обязательств. Ликвидность баланса достигается установлением равенства между обязательствами предприятия и его активами.</w:t>
      </w:r>
    </w:p>
    <w:p w:rsidR="009901F7" w:rsidRPr="00F55E51" w:rsidRDefault="009901F7" w:rsidP="00DF2605">
      <w:pPr>
        <w:spacing w:line="360" w:lineRule="auto"/>
        <w:ind w:firstLine="709"/>
        <w:jc w:val="both"/>
        <w:rPr>
          <w:color w:val="000000"/>
          <w:sz w:val="28"/>
          <w:szCs w:val="28"/>
          <w:u w:val="single"/>
        </w:rPr>
      </w:pPr>
      <w:r w:rsidRPr="00DF2605">
        <w:rPr>
          <w:color w:val="000000"/>
          <w:sz w:val="28"/>
          <w:szCs w:val="28"/>
          <w:u w:val="single"/>
        </w:rPr>
        <w:t>Техническая сторона анализа ликвидности баланса заключается в сопоставлении средств по активу с обязательствами по пассиву. При этом активы должны быть сгруппированы по степени их ликвидности и группы расположены в порядке его убывания, а обязательства – по срокам их погашения и расположены в порядке их возрастания сроков уплаты. [</w:t>
      </w:r>
      <w:r w:rsidRPr="00F55E51">
        <w:rPr>
          <w:color w:val="000000"/>
          <w:sz w:val="28"/>
          <w:szCs w:val="28"/>
          <w:u w:val="single"/>
        </w:rPr>
        <w:t>9]</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Группировка статей актива и пассива для анализа ликвидности баланса представлена на рисунке 1.</w:t>
      </w:r>
    </w:p>
    <w:p w:rsidR="0058066D" w:rsidRPr="004833FC" w:rsidRDefault="0058066D" w:rsidP="0058066D">
      <w:pPr>
        <w:spacing w:line="360" w:lineRule="auto"/>
        <w:rPr>
          <w:color w:val="FFFFFF"/>
          <w:sz w:val="28"/>
          <w:szCs w:val="28"/>
        </w:rPr>
      </w:pPr>
      <w:r w:rsidRPr="004833FC">
        <w:rPr>
          <w:color w:val="FFFFFF"/>
          <w:sz w:val="28"/>
          <w:szCs w:val="28"/>
        </w:rPr>
        <w:t xml:space="preserve">финансовый </w:t>
      </w:r>
      <w:r w:rsidR="00D54E95" w:rsidRPr="004833FC">
        <w:rPr>
          <w:color w:val="FFFFFF"/>
          <w:sz w:val="28"/>
          <w:szCs w:val="28"/>
        </w:rPr>
        <w:t xml:space="preserve">состояние капитал </w:t>
      </w:r>
      <w:r w:rsidR="00EE3892" w:rsidRPr="004833FC">
        <w:rPr>
          <w:color w:val="FFFFFF"/>
          <w:sz w:val="28"/>
          <w:szCs w:val="28"/>
        </w:rPr>
        <w:t>платежеспособность</w:t>
      </w:r>
    </w:p>
    <w:p w:rsidR="00F55E51" w:rsidRDefault="00F55E51" w:rsidP="00DF2605">
      <w:pPr>
        <w:tabs>
          <w:tab w:val="left" w:pos="3828"/>
          <w:tab w:val="left" w:pos="8222"/>
        </w:tabs>
        <w:spacing w:line="360" w:lineRule="auto"/>
        <w:ind w:firstLine="709"/>
        <w:jc w:val="both"/>
        <w:rPr>
          <w:color w:val="000000"/>
          <w:sz w:val="28"/>
          <w:szCs w:val="28"/>
          <w:u w:val="single"/>
        </w:rPr>
      </w:pPr>
    </w:p>
    <w:p w:rsidR="009901F7" w:rsidRPr="00DF2605" w:rsidRDefault="00F55E51" w:rsidP="00DF2605">
      <w:pPr>
        <w:tabs>
          <w:tab w:val="left" w:pos="3828"/>
          <w:tab w:val="left" w:pos="8222"/>
        </w:tabs>
        <w:spacing w:line="360" w:lineRule="auto"/>
        <w:ind w:firstLine="709"/>
        <w:jc w:val="both"/>
        <w:rPr>
          <w:color w:val="000000"/>
          <w:sz w:val="28"/>
          <w:szCs w:val="28"/>
          <w:u w:val="single"/>
        </w:rPr>
      </w:pPr>
      <w:r>
        <w:rPr>
          <w:color w:val="000000"/>
          <w:sz w:val="28"/>
          <w:szCs w:val="28"/>
          <w:u w:val="single"/>
        </w:rPr>
        <w:br w:type="page"/>
      </w:r>
      <w:r w:rsidR="004F0AAB">
        <w:rPr>
          <w:noProof/>
        </w:rPr>
        <w:pict>
          <v:shapetype id="_x0000_t32" coordsize="21600,21600" o:spt="32" o:oned="t" path="m,l21600,21600e" filled="f">
            <v:path arrowok="t" fillok="f" o:connecttype="none"/>
            <o:lock v:ext="edit" shapetype="t"/>
          </v:shapetype>
          <v:shape id="_x0000_s1026" type="#_x0000_t32" style="position:absolute;left:0;text-align:left;margin-left:8.25pt;margin-top:20.95pt;width:0;height:269.65pt;z-index:251659264" o:connectortype="straight">
            <v:stroke startarrow="block" endarrow="block"/>
          </v:shape>
        </w:pict>
      </w:r>
      <w:r w:rsidR="004F0AAB">
        <w:rPr>
          <w:noProof/>
        </w:rPr>
        <w:pict>
          <v:shape id="_x0000_s1027" type="#_x0000_t32" style="position:absolute;left:0;text-align:left;margin-left:441.6pt;margin-top:20.95pt;width:.05pt;height:263.55pt;z-index:251660288" o:connectortype="straight">
            <v:stroke startarrow="block" endarrow="block"/>
          </v:shape>
        </w:pict>
      </w:r>
      <w:r w:rsidR="009901F7" w:rsidRPr="00DF2605">
        <w:rPr>
          <w:color w:val="000000"/>
          <w:sz w:val="28"/>
          <w:szCs w:val="28"/>
          <w:u w:val="single"/>
        </w:rPr>
        <w:t xml:space="preserve">Высокая </w:t>
      </w:r>
      <w:r w:rsidR="00DF2605">
        <w:rPr>
          <w:color w:val="000000"/>
          <w:sz w:val="28"/>
          <w:szCs w:val="28"/>
          <w:u w:val="single"/>
        </w:rPr>
        <w:t>_____</w:t>
      </w:r>
      <w:r w:rsidR="009901F7" w:rsidRPr="00DF2605">
        <w:rPr>
          <w:color w:val="000000"/>
          <w:sz w:val="28"/>
          <w:szCs w:val="28"/>
          <w:u w:val="single"/>
        </w:rPr>
        <w:t>Сравнение</w:t>
      </w:r>
      <w:r w:rsidR="00DF2605">
        <w:rPr>
          <w:color w:val="000000"/>
          <w:sz w:val="28"/>
          <w:szCs w:val="28"/>
          <w:u w:val="single"/>
        </w:rPr>
        <w:t>_____</w:t>
      </w:r>
      <w:r w:rsidR="009901F7" w:rsidRPr="00DF2605">
        <w:rPr>
          <w:color w:val="000000"/>
          <w:sz w:val="28"/>
          <w:szCs w:val="28"/>
          <w:u w:val="single"/>
        </w:rPr>
        <w:t>Высокая</w:t>
      </w:r>
    </w:p>
    <w:p w:rsidR="009901F7" w:rsidRPr="00DF2605" w:rsidRDefault="004F0AAB" w:rsidP="00DF2605">
      <w:pPr>
        <w:spacing w:line="360" w:lineRule="auto"/>
        <w:ind w:firstLine="709"/>
        <w:jc w:val="both"/>
        <w:rPr>
          <w:color w:val="000000"/>
          <w:sz w:val="28"/>
          <w:szCs w:val="28"/>
          <w:u w:val="single"/>
        </w:rPr>
      </w:pPr>
      <w:r>
        <w:rPr>
          <w:noProof/>
        </w:rPr>
        <w:pict>
          <v:rect id="_x0000_s1028" style="position:absolute;left:0;text-align:left;margin-left:243.1pt;margin-top:7.75pt;width:33.15pt;height:44.45pt;z-index:251668480">
            <v:textbox>
              <w:txbxContent>
                <w:p w:rsidR="009901F7" w:rsidRPr="005172B0" w:rsidRDefault="009901F7" w:rsidP="009901F7">
                  <w:pPr>
                    <w:rPr>
                      <w:b/>
                      <w:sz w:val="28"/>
                      <w:szCs w:val="28"/>
                    </w:rPr>
                  </w:pPr>
                  <w:r w:rsidRPr="005172B0">
                    <w:rPr>
                      <w:b/>
                      <w:sz w:val="28"/>
                      <w:szCs w:val="28"/>
                    </w:rPr>
                    <w:t>П1</w:t>
                  </w:r>
                </w:p>
              </w:txbxContent>
            </v:textbox>
          </v:rect>
        </w:pict>
      </w:r>
      <w:r>
        <w:rPr>
          <w:noProof/>
        </w:rPr>
        <w:pict>
          <v:rect id="_x0000_s1029" style="position:absolute;left:0;text-align:left;margin-left:177.3pt;margin-top:7.75pt;width:33.15pt;height:44.45pt;z-index:251661312">
            <v:textbox style="mso-next-textbox:#_x0000_s1029">
              <w:txbxContent>
                <w:p w:rsidR="009901F7" w:rsidRPr="005172B0" w:rsidRDefault="009901F7" w:rsidP="009901F7">
                  <w:pPr>
                    <w:jc w:val="center"/>
                    <w:rPr>
                      <w:b/>
                      <w:sz w:val="28"/>
                      <w:szCs w:val="28"/>
                    </w:rPr>
                  </w:pPr>
                  <w:r w:rsidRPr="005172B0">
                    <w:rPr>
                      <w:b/>
                      <w:sz w:val="28"/>
                      <w:szCs w:val="28"/>
                    </w:rPr>
                    <w:t>А1</w:t>
                  </w:r>
                </w:p>
              </w:txbxContent>
            </v:textbox>
          </v:rect>
        </w:pict>
      </w:r>
      <w:r>
        <w:rPr>
          <w:noProof/>
        </w:rPr>
        <w:pict>
          <v:shape id="_x0000_s1030" type="#_x0000_t32" style="position:absolute;left:0;text-align:left;margin-left:210.45pt;margin-top:30.9pt;width:32.65pt;height:0;z-index:251655168" o:connectortype="straight">
            <v:stroke startarrow="block" endarrow="block"/>
          </v:shape>
        </w:pict>
      </w:r>
      <w:r>
        <w:rPr>
          <w:noProof/>
        </w:rPr>
        <w:pict>
          <v:shape id="_x0000_s1031" type="#_x0000_t32" style="position:absolute;left:0;text-align:left;margin-left:210.45pt;margin-top:160.55pt;width:32.65pt;height:0;z-index:251657216" o:connectortype="straight">
            <v:stroke startarrow="block" endarrow="block"/>
          </v:shape>
        </w:pict>
      </w:r>
      <w:r>
        <w:rPr>
          <w:noProof/>
        </w:rPr>
        <w:pict>
          <v:shape id="_x0000_s1032" type="#_x0000_t32" style="position:absolute;left:0;text-align:left;margin-left:210.45pt;margin-top:95.4pt;width:32.65pt;height:0;z-index:251656192" o:connectortype="straight">
            <v:stroke startarrow="block" endarrow="block"/>
          </v:shape>
        </w:pict>
      </w:r>
      <w:r>
        <w:rPr>
          <w:noProof/>
        </w:rPr>
        <w:pict>
          <v:rect id="_x0000_s1033" style="position:absolute;left:0;text-align:left;margin-left:33.9pt;margin-top:205.6pt;width:176.55pt;height:44.45pt;z-index:251653120">
            <v:textbox style="mso-next-textbox:#_x0000_s1033">
              <w:txbxContent>
                <w:p w:rsidR="009901F7" w:rsidRPr="00B30F45" w:rsidRDefault="009901F7" w:rsidP="009901F7">
                  <w:pPr>
                    <w:spacing w:line="120" w:lineRule="atLeast"/>
                  </w:pPr>
                  <w:r w:rsidRPr="00B30F45">
                    <w:t>Труднореализуемые</w:t>
                  </w:r>
                </w:p>
                <w:p w:rsidR="009901F7" w:rsidRPr="00B30F45" w:rsidRDefault="009901F7" w:rsidP="009901F7">
                  <w:pPr>
                    <w:spacing w:line="120" w:lineRule="atLeast"/>
                  </w:pPr>
                  <w:r w:rsidRPr="00B30F45">
                    <w:t>активы</w:t>
                  </w:r>
                </w:p>
              </w:txbxContent>
            </v:textbox>
          </v:rect>
        </w:pict>
      </w:r>
      <w:r>
        <w:rPr>
          <w:noProof/>
        </w:rPr>
        <w:pict>
          <v:rect id="_x0000_s1034" style="position:absolute;left:0;text-align:left;margin-left:243.1pt;margin-top:205.6pt;width:176.55pt;height:44.45pt;z-index:251654144">
            <v:textbox>
              <w:txbxContent>
                <w:p w:rsidR="009901F7" w:rsidRPr="00433C80" w:rsidRDefault="009901F7" w:rsidP="009901F7">
                  <w:pPr>
                    <w:spacing w:line="120" w:lineRule="atLeast"/>
                    <w:ind w:firstLine="567"/>
                  </w:pPr>
                  <w:r>
                    <w:t>Постоянные пассивы</w:t>
                  </w:r>
                </w:p>
              </w:txbxContent>
            </v:textbox>
          </v:rect>
        </w:pict>
      </w:r>
      <w:r>
        <w:rPr>
          <w:noProof/>
        </w:rPr>
        <w:pict>
          <v:rect id="_x0000_s1035" style="position:absolute;left:0;text-align:left;margin-left:33.9pt;margin-top:139.2pt;width:176.55pt;height:44.45pt;z-index:251651072">
            <v:textbox style="mso-next-textbox:#_x0000_s1035">
              <w:txbxContent>
                <w:p w:rsidR="009901F7" w:rsidRPr="00B30F45" w:rsidRDefault="009901F7" w:rsidP="009901F7">
                  <w:pPr>
                    <w:spacing w:line="120" w:lineRule="atLeast"/>
                  </w:pPr>
                  <w:r w:rsidRPr="00B30F45">
                    <w:t>Медленнореализуемые</w:t>
                  </w:r>
                </w:p>
                <w:p w:rsidR="009901F7" w:rsidRPr="00B30F45" w:rsidRDefault="009901F7" w:rsidP="009901F7">
                  <w:pPr>
                    <w:spacing w:line="120" w:lineRule="atLeast"/>
                  </w:pPr>
                  <w:r w:rsidRPr="00B30F45">
                    <w:t>активы</w:t>
                  </w:r>
                </w:p>
              </w:txbxContent>
            </v:textbox>
          </v:rect>
        </w:pict>
      </w:r>
      <w:r>
        <w:rPr>
          <w:noProof/>
        </w:rPr>
        <w:pict>
          <v:rect id="_x0000_s1036" style="position:absolute;left:0;text-align:left;margin-left:243.1pt;margin-top:139.2pt;width:176.55pt;height:44.45pt;z-index:251652096">
            <v:textbox>
              <w:txbxContent>
                <w:p w:rsidR="009901F7" w:rsidRPr="00B30F45" w:rsidRDefault="009901F7" w:rsidP="009901F7">
                  <w:pPr>
                    <w:spacing w:line="120" w:lineRule="atLeast"/>
                    <w:ind w:firstLine="567"/>
                  </w:pPr>
                  <w:r>
                    <w:t>Долгосрочные пассивы</w:t>
                  </w:r>
                </w:p>
              </w:txbxContent>
            </v:textbox>
          </v:rect>
        </w:pict>
      </w:r>
      <w:r>
        <w:rPr>
          <w:noProof/>
        </w:rPr>
        <w:pict>
          <v:rect id="_x0000_s1037" style="position:absolute;left:0;text-align:left;margin-left:243.1pt;margin-top:74.1pt;width:176.55pt;height:44.45pt;z-index:251650048">
            <v:textbox>
              <w:txbxContent>
                <w:p w:rsidR="009901F7" w:rsidRPr="00B30F45" w:rsidRDefault="009901F7" w:rsidP="009901F7">
                  <w:pPr>
                    <w:spacing w:line="120" w:lineRule="atLeast"/>
                    <w:ind w:firstLine="567"/>
                  </w:pPr>
                  <w:r w:rsidRPr="00B30F45">
                    <w:t>Краткосрочные</w:t>
                  </w:r>
                  <w:r>
                    <w:t xml:space="preserve"> пассивы</w:t>
                  </w:r>
                  <w:r w:rsidRPr="00B30F45">
                    <w:br/>
                  </w:r>
                </w:p>
              </w:txbxContent>
            </v:textbox>
          </v:rect>
        </w:pict>
      </w:r>
      <w:r>
        <w:rPr>
          <w:noProof/>
        </w:rPr>
        <w:pict>
          <v:rect id="_x0000_s1038" style="position:absolute;left:0;text-align:left;margin-left:33.9pt;margin-top:74.1pt;width:176.55pt;height:44.45pt;z-index:251649024">
            <v:textbox style="mso-next-textbox:#_x0000_s1038">
              <w:txbxContent>
                <w:p w:rsidR="009901F7" w:rsidRPr="00B30F45" w:rsidRDefault="009901F7" w:rsidP="009901F7">
                  <w:pPr>
                    <w:spacing w:line="120" w:lineRule="atLeast"/>
                  </w:pPr>
                  <w:r w:rsidRPr="00B30F45">
                    <w:t>Быстрореализуемые</w:t>
                  </w:r>
                </w:p>
                <w:p w:rsidR="009901F7" w:rsidRPr="00B30F45" w:rsidRDefault="009901F7" w:rsidP="009901F7">
                  <w:pPr>
                    <w:spacing w:line="120" w:lineRule="atLeast"/>
                  </w:pPr>
                  <w:r w:rsidRPr="00B30F45">
                    <w:t>активы</w:t>
                  </w:r>
                </w:p>
              </w:txbxContent>
            </v:textbox>
          </v:rect>
        </w:pict>
      </w:r>
      <w:r>
        <w:rPr>
          <w:noProof/>
        </w:rPr>
        <w:pict>
          <v:rect id="_x0000_s1039" style="position:absolute;left:0;text-align:left;margin-left:243.1pt;margin-top:7.75pt;width:176.55pt;height:44.45pt;z-index:251648000">
            <v:textbox>
              <w:txbxContent>
                <w:p w:rsidR="009901F7" w:rsidRDefault="009901F7" w:rsidP="009901F7">
                  <w:pPr>
                    <w:spacing w:line="120" w:lineRule="atLeast"/>
                    <w:ind w:firstLine="567"/>
                  </w:pPr>
                  <w:r w:rsidRPr="00B30F45">
                    <w:t xml:space="preserve">Наиболее краткосрочные </w:t>
                  </w:r>
                </w:p>
                <w:p w:rsidR="009901F7" w:rsidRPr="00B30F45" w:rsidRDefault="009901F7" w:rsidP="009901F7">
                  <w:pPr>
                    <w:spacing w:line="120" w:lineRule="atLeast"/>
                    <w:ind w:firstLine="567"/>
                  </w:pPr>
                  <w:r w:rsidRPr="00B30F45">
                    <w:t>обязательства</w:t>
                  </w:r>
                </w:p>
              </w:txbxContent>
            </v:textbox>
          </v:rect>
        </w:pict>
      </w:r>
      <w:r>
        <w:rPr>
          <w:noProof/>
        </w:rPr>
        <w:pict>
          <v:rect id="_x0000_s1040" style="position:absolute;left:0;text-align:left;margin-left:33.9pt;margin-top:7.75pt;width:176.55pt;height:44.45pt;z-index:251646976">
            <v:textbox>
              <w:txbxContent>
                <w:p w:rsidR="009901F7" w:rsidRPr="00B30F45" w:rsidRDefault="009901F7" w:rsidP="009901F7">
                  <w:pPr>
                    <w:spacing w:line="120" w:lineRule="atLeast"/>
                  </w:pPr>
                  <w:r w:rsidRPr="00B30F45">
                    <w:t>Наиболее ликвидные</w:t>
                  </w:r>
                </w:p>
                <w:p w:rsidR="009901F7" w:rsidRPr="00B30F45" w:rsidRDefault="009901F7" w:rsidP="009901F7">
                  <w:pPr>
                    <w:spacing w:line="120" w:lineRule="atLeast"/>
                  </w:pPr>
                  <w:r w:rsidRPr="00B30F45">
                    <w:t>активы</w:t>
                  </w:r>
                </w:p>
              </w:txbxContent>
            </v:textbox>
          </v:rect>
        </w:pict>
      </w:r>
    </w:p>
    <w:p w:rsidR="009901F7" w:rsidRPr="00DF2605" w:rsidRDefault="009901F7" w:rsidP="00DF2605">
      <w:pPr>
        <w:spacing w:line="360" w:lineRule="auto"/>
        <w:ind w:firstLine="709"/>
        <w:jc w:val="both"/>
        <w:rPr>
          <w:color w:val="000000"/>
          <w:sz w:val="28"/>
          <w:szCs w:val="28"/>
          <w:u w:val="single"/>
        </w:rPr>
      </w:pPr>
    </w:p>
    <w:p w:rsidR="009901F7" w:rsidRPr="00DF2605" w:rsidRDefault="009901F7" w:rsidP="00DF2605">
      <w:pPr>
        <w:spacing w:line="360" w:lineRule="auto"/>
        <w:ind w:firstLine="709"/>
        <w:jc w:val="both"/>
        <w:rPr>
          <w:color w:val="000000"/>
          <w:sz w:val="28"/>
          <w:szCs w:val="28"/>
          <w:u w:val="single"/>
        </w:rPr>
      </w:pPr>
    </w:p>
    <w:p w:rsidR="009901F7" w:rsidRPr="00DF2605" w:rsidRDefault="004F0AAB" w:rsidP="00DF2605">
      <w:pPr>
        <w:spacing w:line="360" w:lineRule="auto"/>
        <w:ind w:firstLine="709"/>
        <w:jc w:val="both"/>
        <w:rPr>
          <w:color w:val="000000"/>
          <w:sz w:val="28"/>
          <w:szCs w:val="28"/>
          <w:u w:val="single"/>
        </w:rPr>
      </w:pPr>
      <w:r>
        <w:rPr>
          <w:noProof/>
        </w:rPr>
        <w:pict>
          <v:rect id="_x0000_s1041" style="position:absolute;left:0;text-align:left;margin-left:243.1pt;margin-top:1.7pt;width:33.15pt;height:44.45pt;z-index:251663360">
            <v:textbox>
              <w:txbxContent>
                <w:p w:rsidR="009901F7" w:rsidRPr="005172B0" w:rsidRDefault="009901F7" w:rsidP="009901F7">
                  <w:pPr>
                    <w:rPr>
                      <w:b/>
                      <w:sz w:val="28"/>
                      <w:szCs w:val="28"/>
                    </w:rPr>
                  </w:pPr>
                  <w:r>
                    <w:rPr>
                      <w:b/>
                      <w:sz w:val="28"/>
                      <w:szCs w:val="28"/>
                    </w:rPr>
                    <w:t>П2</w:t>
                  </w:r>
                </w:p>
                <w:p w:rsidR="009901F7" w:rsidRDefault="009901F7" w:rsidP="009901F7"/>
              </w:txbxContent>
            </v:textbox>
          </v:rect>
        </w:pict>
      </w:r>
      <w:r>
        <w:rPr>
          <w:noProof/>
        </w:rPr>
        <w:pict>
          <v:rect id="_x0000_s1042" style="position:absolute;left:0;text-align:left;margin-left:177.3pt;margin-top:1.7pt;width:33.15pt;height:44.45pt;z-index:251662336">
            <v:textbox>
              <w:txbxContent>
                <w:p w:rsidR="009901F7" w:rsidRPr="005172B0" w:rsidRDefault="009901F7" w:rsidP="009901F7">
                  <w:pPr>
                    <w:jc w:val="center"/>
                    <w:rPr>
                      <w:b/>
                      <w:sz w:val="28"/>
                      <w:szCs w:val="28"/>
                    </w:rPr>
                  </w:pPr>
                  <w:r>
                    <w:rPr>
                      <w:b/>
                      <w:sz w:val="28"/>
                      <w:szCs w:val="28"/>
                    </w:rPr>
                    <w:t>А2</w:t>
                  </w:r>
                </w:p>
                <w:p w:rsidR="009901F7" w:rsidRDefault="009901F7" w:rsidP="009901F7"/>
              </w:txbxContent>
            </v:textbox>
          </v:rect>
        </w:pict>
      </w:r>
    </w:p>
    <w:p w:rsidR="009901F7" w:rsidRPr="00DF2605" w:rsidRDefault="009901F7" w:rsidP="00DF2605">
      <w:pPr>
        <w:spacing w:line="360" w:lineRule="auto"/>
        <w:ind w:firstLine="709"/>
        <w:jc w:val="both"/>
        <w:rPr>
          <w:color w:val="000000"/>
          <w:sz w:val="28"/>
          <w:szCs w:val="28"/>
          <w:u w:val="single"/>
        </w:rPr>
      </w:pPr>
    </w:p>
    <w:p w:rsidR="009901F7" w:rsidRPr="00DF2605" w:rsidRDefault="004F0AAB" w:rsidP="00DF2605">
      <w:pPr>
        <w:spacing w:line="360" w:lineRule="auto"/>
        <w:ind w:firstLine="709"/>
        <w:jc w:val="both"/>
        <w:rPr>
          <w:color w:val="000000"/>
          <w:sz w:val="28"/>
          <w:szCs w:val="28"/>
          <w:u w:val="single"/>
        </w:rPr>
      </w:pPr>
      <w:r>
        <w:rPr>
          <w:noProof/>
        </w:rPr>
        <w:pict>
          <v:rect id="_x0000_s1043" style="position:absolute;left:0;text-align:left;margin-left:243.1pt;margin-top:18.5pt;width:33.15pt;height:44.45pt;z-index:251665408">
            <v:textbox>
              <w:txbxContent>
                <w:p w:rsidR="009901F7" w:rsidRPr="005172B0" w:rsidRDefault="009901F7" w:rsidP="009901F7">
                  <w:pPr>
                    <w:rPr>
                      <w:b/>
                      <w:sz w:val="28"/>
                      <w:szCs w:val="28"/>
                    </w:rPr>
                  </w:pPr>
                  <w:r>
                    <w:rPr>
                      <w:b/>
                      <w:sz w:val="28"/>
                      <w:szCs w:val="28"/>
                    </w:rPr>
                    <w:t>П3</w:t>
                  </w:r>
                </w:p>
                <w:p w:rsidR="009901F7" w:rsidRDefault="009901F7" w:rsidP="009901F7"/>
              </w:txbxContent>
            </v:textbox>
          </v:rect>
        </w:pict>
      </w:r>
      <w:r>
        <w:rPr>
          <w:noProof/>
        </w:rPr>
        <w:pict>
          <v:rect id="_x0000_s1044" style="position:absolute;left:0;text-align:left;margin-left:177.3pt;margin-top:18.5pt;width:33.15pt;height:44.45pt;z-index:251664384">
            <v:textbox>
              <w:txbxContent>
                <w:p w:rsidR="009901F7" w:rsidRPr="005172B0" w:rsidRDefault="009901F7" w:rsidP="009901F7">
                  <w:pPr>
                    <w:jc w:val="center"/>
                    <w:rPr>
                      <w:b/>
                      <w:sz w:val="28"/>
                      <w:szCs w:val="28"/>
                    </w:rPr>
                  </w:pPr>
                  <w:r>
                    <w:rPr>
                      <w:b/>
                      <w:sz w:val="28"/>
                      <w:szCs w:val="28"/>
                    </w:rPr>
                    <w:t>А3</w:t>
                  </w:r>
                </w:p>
                <w:p w:rsidR="009901F7" w:rsidRDefault="009901F7" w:rsidP="009901F7"/>
              </w:txbxContent>
            </v:textbox>
          </v:rect>
        </w:pict>
      </w:r>
    </w:p>
    <w:p w:rsidR="009901F7" w:rsidRPr="00DF2605" w:rsidRDefault="009901F7" w:rsidP="00DF2605">
      <w:pPr>
        <w:spacing w:line="360" w:lineRule="auto"/>
        <w:ind w:firstLine="709"/>
        <w:jc w:val="both"/>
        <w:rPr>
          <w:color w:val="000000"/>
          <w:sz w:val="28"/>
          <w:szCs w:val="28"/>
          <w:u w:val="single"/>
        </w:rPr>
      </w:pPr>
    </w:p>
    <w:p w:rsidR="009901F7" w:rsidRPr="00DF2605" w:rsidRDefault="009901F7" w:rsidP="00DF2605">
      <w:pPr>
        <w:spacing w:line="360" w:lineRule="auto"/>
        <w:ind w:firstLine="709"/>
        <w:jc w:val="both"/>
        <w:rPr>
          <w:color w:val="000000"/>
          <w:sz w:val="28"/>
          <w:szCs w:val="28"/>
          <w:u w:val="single"/>
        </w:rPr>
      </w:pPr>
    </w:p>
    <w:p w:rsidR="009901F7" w:rsidRPr="00DF2605" w:rsidRDefault="004F0AAB" w:rsidP="00DF2605">
      <w:pPr>
        <w:tabs>
          <w:tab w:val="left" w:pos="3828"/>
          <w:tab w:val="left" w:pos="8222"/>
        </w:tabs>
        <w:spacing w:line="360" w:lineRule="auto"/>
        <w:ind w:firstLine="709"/>
        <w:jc w:val="both"/>
        <w:rPr>
          <w:color w:val="000000"/>
          <w:sz w:val="28"/>
          <w:szCs w:val="28"/>
          <w:u w:val="single"/>
        </w:rPr>
      </w:pPr>
      <w:r>
        <w:rPr>
          <w:noProof/>
        </w:rPr>
        <w:pict>
          <v:rect id="_x0000_s1045" style="position:absolute;left:0;text-align:left;margin-left:243.1pt;margin-top:12.45pt;width:33.15pt;height:44.45pt;z-index:251667456">
            <v:textbox style="mso-next-textbox:#_x0000_s1045">
              <w:txbxContent>
                <w:p w:rsidR="009901F7" w:rsidRPr="005172B0" w:rsidRDefault="009901F7" w:rsidP="009901F7">
                  <w:pPr>
                    <w:rPr>
                      <w:b/>
                      <w:sz w:val="28"/>
                      <w:szCs w:val="28"/>
                    </w:rPr>
                  </w:pPr>
                  <w:r>
                    <w:rPr>
                      <w:b/>
                      <w:sz w:val="28"/>
                      <w:szCs w:val="28"/>
                    </w:rPr>
                    <w:t>П4</w:t>
                  </w:r>
                </w:p>
                <w:p w:rsidR="009901F7" w:rsidRDefault="009901F7" w:rsidP="009901F7"/>
              </w:txbxContent>
            </v:textbox>
          </v:rect>
        </w:pict>
      </w:r>
      <w:r>
        <w:rPr>
          <w:noProof/>
        </w:rPr>
        <w:pict>
          <v:rect id="_x0000_s1046" style="position:absolute;left:0;text-align:left;margin-left:177.3pt;margin-top:12.45pt;width:33.15pt;height:44.45pt;z-index:251666432">
            <v:textbox style="mso-next-textbox:#_x0000_s1046">
              <w:txbxContent>
                <w:p w:rsidR="009901F7" w:rsidRPr="005172B0" w:rsidRDefault="009901F7" w:rsidP="009901F7">
                  <w:pPr>
                    <w:jc w:val="center"/>
                    <w:rPr>
                      <w:b/>
                      <w:sz w:val="28"/>
                      <w:szCs w:val="28"/>
                    </w:rPr>
                  </w:pPr>
                  <w:r>
                    <w:rPr>
                      <w:b/>
                      <w:sz w:val="28"/>
                      <w:szCs w:val="28"/>
                    </w:rPr>
                    <w:t>А4</w:t>
                  </w:r>
                </w:p>
                <w:p w:rsidR="009901F7" w:rsidRDefault="009901F7" w:rsidP="009901F7"/>
              </w:txbxContent>
            </v:textbox>
          </v:rect>
        </w:pict>
      </w:r>
    </w:p>
    <w:p w:rsidR="009901F7" w:rsidRPr="00DF2605" w:rsidRDefault="004F0AAB" w:rsidP="00DF2605">
      <w:pPr>
        <w:tabs>
          <w:tab w:val="left" w:pos="3828"/>
          <w:tab w:val="left" w:pos="8222"/>
        </w:tabs>
        <w:spacing w:line="360" w:lineRule="auto"/>
        <w:ind w:firstLine="709"/>
        <w:jc w:val="both"/>
        <w:rPr>
          <w:color w:val="000000"/>
          <w:sz w:val="28"/>
          <w:szCs w:val="28"/>
          <w:u w:val="single"/>
        </w:rPr>
      </w:pPr>
      <w:r>
        <w:rPr>
          <w:noProof/>
        </w:rPr>
        <w:pict>
          <v:shape id="_x0000_s1047" type="#_x0000_t32" style="position:absolute;left:0;text-align:left;margin-left:210.45pt;margin-top:13.9pt;width:32.65pt;height:0;z-index:251658240" o:connectortype="straight">
            <v:stroke startarrow="block" endarrow="block"/>
          </v:shape>
        </w:pict>
      </w:r>
    </w:p>
    <w:p w:rsidR="009901F7" w:rsidRPr="00DF2605" w:rsidRDefault="009901F7" w:rsidP="00DF2605">
      <w:pPr>
        <w:tabs>
          <w:tab w:val="left" w:pos="3828"/>
          <w:tab w:val="left" w:pos="8222"/>
        </w:tabs>
        <w:spacing w:line="360" w:lineRule="auto"/>
        <w:ind w:firstLine="709"/>
        <w:jc w:val="both"/>
        <w:rPr>
          <w:color w:val="000000"/>
          <w:sz w:val="28"/>
          <w:szCs w:val="28"/>
          <w:u w:val="single"/>
        </w:rPr>
      </w:pPr>
    </w:p>
    <w:p w:rsidR="009901F7" w:rsidRPr="00DF2605" w:rsidRDefault="009901F7" w:rsidP="00DF2605">
      <w:pPr>
        <w:tabs>
          <w:tab w:val="left" w:pos="3828"/>
          <w:tab w:val="left" w:pos="8222"/>
        </w:tabs>
        <w:spacing w:line="360" w:lineRule="auto"/>
        <w:ind w:firstLine="709"/>
        <w:jc w:val="both"/>
        <w:rPr>
          <w:color w:val="000000"/>
          <w:sz w:val="28"/>
          <w:szCs w:val="28"/>
          <w:u w:val="single"/>
        </w:rPr>
      </w:pPr>
      <w:r w:rsidRPr="00DF2605">
        <w:rPr>
          <w:color w:val="000000"/>
          <w:sz w:val="28"/>
          <w:szCs w:val="28"/>
          <w:u w:val="single"/>
        </w:rPr>
        <w:t xml:space="preserve">Низкая </w:t>
      </w:r>
      <w:r w:rsidR="00DF2605">
        <w:rPr>
          <w:color w:val="000000"/>
          <w:sz w:val="28"/>
          <w:szCs w:val="28"/>
          <w:u w:val="single"/>
        </w:rPr>
        <w:t>__________</w:t>
      </w:r>
      <w:r w:rsidRPr="00DF2605">
        <w:rPr>
          <w:color w:val="000000"/>
          <w:sz w:val="28"/>
          <w:szCs w:val="28"/>
          <w:u w:val="single"/>
        </w:rPr>
        <w:t>Низкая</w:t>
      </w:r>
    </w:p>
    <w:p w:rsidR="009901F7" w:rsidRPr="00DF2605" w:rsidRDefault="009901F7" w:rsidP="00DF2605">
      <w:pPr>
        <w:spacing w:line="360" w:lineRule="auto"/>
        <w:ind w:firstLine="709"/>
        <w:jc w:val="both"/>
        <w:rPr>
          <w:color w:val="000000"/>
          <w:sz w:val="28"/>
          <w:u w:val="single"/>
        </w:rPr>
      </w:pPr>
      <w:r w:rsidRPr="00DF2605">
        <w:rPr>
          <w:color w:val="000000"/>
          <w:sz w:val="28"/>
          <w:u w:val="single"/>
        </w:rPr>
        <w:t>Рисунок 1. Группировка статей актива и пассива баланса</w:t>
      </w:r>
    </w:p>
    <w:p w:rsidR="00F55E51" w:rsidRDefault="00F55E51" w:rsidP="00DF2605">
      <w:pPr>
        <w:spacing w:line="360" w:lineRule="auto"/>
        <w:ind w:firstLine="709"/>
        <w:jc w:val="both"/>
        <w:rPr>
          <w:color w:val="000000"/>
          <w:sz w:val="28"/>
          <w:szCs w:val="28"/>
          <w:u w:val="single"/>
        </w:rPr>
      </w:pP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Активы предприятия в зависимости от скорости превращения их в деньги делятся на четыре группы: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А1 – наиболее ликвидные активы – суммы по всем статьям денежных средств, которые могут быть использованы для выполнения текущих расчетов немедленно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 xml:space="preserve">60 формы </w:t>
      </w:r>
      <w:r w:rsidR="00DF2605">
        <w:rPr>
          <w:color w:val="000000"/>
          <w:sz w:val="28"/>
          <w:szCs w:val="28"/>
          <w:u w:val="single"/>
        </w:rPr>
        <w:t>№</w:t>
      </w:r>
      <w:r w:rsidR="00DF2605" w:rsidRPr="00DF2605">
        <w:rPr>
          <w:color w:val="000000"/>
          <w:sz w:val="28"/>
          <w:szCs w:val="28"/>
          <w:u w:val="single"/>
        </w:rPr>
        <w:t>1</w:t>
      </w:r>
      <w:r w:rsidRPr="00DF2605">
        <w:rPr>
          <w:color w:val="000000"/>
          <w:sz w:val="28"/>
          <w:szCs w:val="28"/>
          <w:u w:val="single"/>
        </w:rPr>
        <w:t>). В эту группу включают также краткосрочные финансовые вложения (ценные бумаги)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 xml:space="preserve">50 формы </w:t>
      </w:r>
      <w:r w:rsidR="00DF2605">
        <w:rPr>
          <w:color w:val="000000"/>
          <w:sz w:val="28"/>
          <w:szCs w:val="28"/>
          <w:u w:val="single"/>
        </w:rPr>
        <w:t>№</w:t>
      </w:r>
      <w:r w:rsidR="00DF2605" w:rsidRPr="00DF2605">
        <w:rPr>
          <w:color w:val="000000"/>
          <w:sz w:val="28"/>
          <w:szCs w:val="28"/>
          <w:u w:val="single"/>
        </w:rPr>
        <w:t>1</w:t>
      </w:r>
      <w:r w:rsidRPr="00DF2605">
        <w:rPr>
          <w:color w:val="000000"/>
          <w:sz w:val="28"/>
          <w:szCs w:val="28"/>
          <w:u w:val="single"/>
        </w:rPr>
        <w:t>):</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А1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50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60</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А2 – быстрореализуемые активы – дебиторская задолженность, платежи по которой ожидаются в течение 12 месяцев после отчетной даты, а ипрочие активы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40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 xml:space="preserve">70 формы </w:t>
      </w:r>
      <w:r w:rsidR="00DF2605">
        <w:rPr>
          <w:color w:val="000000"/>
          <w:sz w:val="28"/>
          <w:szCs w:val="28"/>
          <w:u w:val="single"/>
        </w:rPr>
        <w:t>№</w:t>
      </w:r>
      <w:r w:rsidR="00DF2605" w:rsidRPr="00DF2605">
        <w:rPr>
          <w:color w:val="000000"/>
          <w:sz w:val="28"/>
          <w:szCs w:val="28"/>
          <w:u w:val="single"/>
        </w:rPr>
        <w:t>1</w:t>
      </w:r>
      <w:r w:rsidRPr="00DF2605">
        <w:rPr>
          <w:color w:val="000000"/>
          <w:sz w:val="28"/>
          <w:szCs w:val="28"/>
          <w:u w:val="single"/>
        </w:rPr>
        <w:t xml:space="preserve">), </w:t>
      </w:r>
      <w:r w:rsidR="00DF2605">
        <w:rPr>
          <w:color w:val="000000"/>
          <w:sz w:val="28"/>
          <w:szCs w:val="28"/>
          <w:u w:val="single"/>
        </w:rPr>
        <w:t>т.е.</w:t>
      </w:r>
      <w:r w:rsidRPr="00DF2605">
        <w:rPr>
          <w:color w:val="000000"/>
          <w:sz w:val="28"/>
          <w:szCs w:val="28"/>
          <w:u w:val="single"/>
        </w:rPr>
        <w:t xml:space="preserve"> это активы, для обращения которых в наличные средства требуется определенное время:</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А2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40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70</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 xml:space="preserve">А3 – медленнореализуемые активы (наименее ликвидные активы) – это статьи из раздела </w:t>
      </w:r>
      <w:r w:rsidRPr="00DF2605">
        <w:rPr>
          <w:color w:val="000000"/>
          <w:sz w:val="28"/>
          <w:szCs w:val="28"/>
          <w:u w:val="single"/>
          <w:lang w:val="en-US"/>
        </w:rPr>
        <w:t>II</w:t>
      </w:r>
      <w:r w:rsidRPr="00DF2605">
        <w:rPr>
          <w:color w:val="000000"/>
          <w:sz w:val="28"/>
          <w:szCs w:val="28"/>
          <w:u w:val="single"/>
        </w:rPr>
        <w:t xml:space="preserve"> баланса</w:t>
      </w:r>
      <w:r w:rsidR="00DF2605">
        <w:rPr>
          <w:color w:val="000000"/>
          <w:sz w:val="28"/>
          <w:szCs w:val="28"/>
          <w:u w:val="single"/>
        </w:rPr>
        <w:t xml:space="preserve"> </w:t>
      </w:r>
      <w:r w:rsidRPr="00DF2605">
        <w:rPr>
          <w:color w:val="000000"/>
          <w:sz w:val="28"/>
          <w:szCs w:val="28"/>
          <w:u w:val="single"/>
        </w:rPr>
        <w:t>«Оборотные активы» (запасы за минусом расходов будущих периодов, налог на добавленную стоимость) и долгосрочные финансовые вложения (ДФВ) из раздела I баланса «Внебюджетные активы»: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А3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10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16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20 + стр.</w:t>
      </w:r>
      <w:r w:rsidR="00DF2605">
        <w:rPr>
          <w:color w:val="000000"/>
          <w:sz w:val="28"/>
          <w:szCs w:val="28"/>
          <w:u w:val="single"/>
        </w:rPr>
        <w:t> </w:t>
      </w:r>
      <w:r w:rsidR="00DF2605" w:rsidRPr="00DF2605">
        <w:rPr>
          <w:color w:val="000000"/>
          <w:sz w:val="28"/>
          <w:szCs w:val="28"/>
          <w:u w:val="single"/>
        </w:rPr>
        <w:t>1</w:t>
      </w:r>
      <w:r w:rsidRPr="00DF2605">
        <w:rPr>
          <w:color w:val="000000"/>
          <w:sz w:val="28"/>
          <w:szCs w:val="28"/>
          <w:u w:val="single"/>
        </w:rPr>
        <w:t xml:space="preserve">40 формы </w:t>
      </w:r>
      <w:r w:rsidR="00DF2605">
        <w:rPr>
          <w:color w:val="000000"/>
          <w:sz w:val="28"/>
          <w:szCs w:val="28"/>
          <w:u w:val="single"/>
        </w:rPr>
        <w:t>№</w:t>
      </w:r>
      <w:r w:rsidR="00DF2605" w:rsidRPr="00DF2605">
        <w:rPr>
          <w:color w:val="000000"/>
          <w:sz w:val="28"/>
          <w:szCs w:val="28"/>
          <w:u w:val="single"/>
        </w:rPr>
        <w:t>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 xml:space="preserve">А4 – труднореализуемые активы – активы, которые предназначены для длительного использования в хозяйственной деятельности в течение относительно продолжительного периода. Это статьи раздела «Внебюджетные активы» формы </w:t>
      </w:r>
      <w:r w:rsidR="00DF2605">
        <w:rPr>
          <w:color w:val="000000"/>
          <w:sz w:val="28"/>
          <w:szCs w:val="28"/>
          <w:u w:val="single"/>
        </w:rPr>
        <w:t>№</w:t>
      </w:r>
      <w:r w:rsidR="00DF2605" w:rsidRPr="00DF2605">
        <w:rPr>
          <w:color w:val="000000"/>
          <w:sz w:val="28"/>
          <w:szCs w:val="28"/>
          <w:u w:val="single"/>
        </w:rPr>
        <w:t>1</w:t>
      </w:r>
      <w:r w:rsidRPr="00DF2605">
        <w:rPr>
          <w:color w:val="000000"/>
          <w:sz w:val="28"/>
          <w:szCs w:val="28"/>
          <w:u w:val="single"/>
        </w:rPr>
        <w:t>, за исключением ДФВ, которые были включены в предыдущую группу, а также дебиторская задолженность, платежи по которой ожидаются более чем через 12 месяцев после отчетной даты:</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А4 = стр.</w:t>
      </w:r>
      <w:r w:rsidR="00DF2605">
        <w:rPr>
          <w:color w:val="000000"/>
          <w:sz w:val="28"/>
          <w:szCs w:val="28"/>
          <w:u w:val="single"/>
        </w:rPr>
        <w:t> </w:t>
      </w:r>
      <w:r w:rsidR="00DF2605" w:rsidRPr="00DF2605">
        <w:rPr>
          <w:color w:val="000000"/>
          <w:sz w:val="28"/>
          <w:szCs w:val="28"/>
          <w:u w:val="single"/>
        </w:rPr>
        <w:t>1</w:t>
      </w:r>
      <w:r w:rsidRPr="00DF2605">
        <w:rPr>
          <w:color w:val="000000"/>
          <w:sz w:val="28"/>
          <w:szCs w:val="28"/>
          <w:u w:val="single"/>
        </w:rPr>
        <w:t>10 + стр.</w:t>
      </w:r>
      <w:r w:rsidR="00DF2605">
        <w:rPr>
          <w:color w:val="000000"/>
          <w:sz w:val="28"/>
          <w:szCs w:val="28"/>
          <w:u w:val="single"/>
        </w:rPr>
        <w:t> </w:t>
      </w:r>
      <w:r w:rsidR="00DF2605" w:rsidRPr="00DF2605">
        <w:rPr>
          <w:color w:val="000000"/>
          <w:sz w:val="28"/>
          <w:szCs w:val="28"/>
          <w:u w:val="single"/>
        </w:rPr>
        <w:t>1</w:t>
      </w:r>
      <w:r w:rsidRPr="00DF2605">
        <w:rPr>
          <w:color w:val="000000"/>
          <w:sz w:val="28"/>
          <w:szCs w:val="28"/>
          <w:u w:val="single"/>
        </w:rPr>
        <w:t>20 + стр.</w:t>
      </w:r>
      <w:r w:rsidR="00DF2605">
        <w:rPr>
          <w:color w:val="000000"/>
          <w:sz w:val="28"/>
          <w:szCs w:val="28"/>
          <w:u w:val="single"/>
        </w:rPr>
        <w:t> </w:t>
      </w:r>
      <w:r w:rsidR="00DF2605" w:rsidRPr="00DF2605">
        <w:rPr>
          <w:color w:val="000000"/>
          <w:sz w:val="28"/>
          <w:szCs w:val="28"/>
          <w:u w:val="single"/>
        </w:rPr>
        <w:t>1</w:t>
      </w:r>
      <w:r w:rsidRPr="00DF2605">
        <w:rPr>
          <w:color w:val="000000"/>
          <w:sz w:val="28"/>
          <w:szCs w:val="28"/>
          <w:u w:val="single"/>
        </w:rPr>
        <w:t>30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16 + стр.</w:t>
      </w:r>
      <w:r w:rsidR="00DF2605">
        <w:rPr>
          <w:color w:val="000000"/>
          <w:sz w:val="28"/>
          <w:szCs w:val="28"/>
          <w:u w:val="single"/>
        </w:rPr>
        <w:t> </w:t>
      </w:r>
      <w:r w:rsidR="00DF2605" w:rsidRPr="00DF2605">
        <w:rPr>
          <w:color w:val="000000"/>
          <w:sz w:val="28"/>
          <w:szCs w:val="28"/>
          <w:u w:val="single"/>
        </w:rPr>
        <w:t>2</w:t>
      </w:r>
      <w:r w:rsidRPr="00DF2605">
        <w:rPr>
          <w:color w:val="000000"/>
          <w:sz w:val="28"/>
          <w:szCs w:val="28"/>
          <w:u w:val="single"/>
        </w:rPr>
        <w:t>30</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Первые три группы активов в течение текущего хозяйственного периода могут постоянно меняться и относятся к текущим активам предприятия. Они более ликвидны, чем остальное имущество.</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В ходе аналитической работы и при определении выводов необходимо учитывать, что данное разделение активов по степени ликвидности достаточно условно. Так в составе одной из групп могут находиться также активы, которые целесообразнее было бы отразить в составе другой группы. Кроме того, в пространственно-временном разрезе ценность конкретных активов, а, значит, и их ликвидность не являются константой и могут изменяться в зависимости от различных обстоятельств.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Группировка пассивов происходит по степени срочности их возврата: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П1 – наиболее краткосрочные обязательства – кредиторская задолженность и прочие краткосрочные обязательства: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П1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20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 xml:space="preserve">60 формы </w:t>
      </w:r>
      <w:r w:rsidR="00DF2605">
        <w:rPr>
          <w:color w:val="000000"/>
          <w:sz w:val="28"/>
          <w:szCs w:val="28"/>
          <w:u w:val="single"/>
        </w:rPr>
        <w:t>№</w:t>
      </w:r>
      <w:r w:rsidR="00DF2605" w:rsidRPr="00DF2605">
        <w:rPr>
          <w:color w:val="000000"/>
          <w:sz w:val="28"/>
          <w:szCs w:val="28"/>
          <w:u w:val="single"/>
        </w:rPr>
        <w:t>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 xml:space="preserve">П2 – краткосрочные пассивы, </w:t>
      </w:r>
      <w:r w:rsidR="00DF2605">
        <w:rPr>
          <w:color w:val="000000"/>
          <w:sz w:val="28"/>
          <w:szCs w:val="28"/>
          <w:u w:val="single"/>
        </w:rPr>
        <w:t>т.е.</w:t>
      </w:r>
      <w:r w:rsidRPr="00DF2605">
        <w:rPr>
          <w:color w:val="000000"/>
          <w:sz w:val="28"/>
          <w:szCs w:val="28"/>
          <w:u w:val="single"/>
        </w:rPr>
        <w:t xml:space="preserve"> краткосрочные заемные средства: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П2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 xml:space="preserve">10 формы </w:t>
      </w:r>
      <w:r w:rsidR="00DF2605">
        <w:rPr>
          <w:color w:val="000000"/>
          <w:sz w:val="28"/>
          <w:szCs w:val="28"/>
          <w:u w:val="single"/>
        </w:rPr>
        <w:t>№</w:t>
      </w:r>
      <w:r w:rsidR="00DF2605" w:rsidRPr="00DF2605">
        <w:rPr>
          <w:color w:val="000000"/>
          <w:sz w:val="28"/>
          <w:szCs w:val="28"/>
          <w:u w:val="single"/>
        </w:rPr>
        <w:t>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П3 – долгосрочные пассивы – долгосрочные кредиты и заемные средства:</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П3 = стр.</w:t>
      </w:r>
      <w:r w:rsidR="00DF2605">
        <w:rPr>
          <w:color w:val="000000"/>
          <w:sz w:val="28"/>
          <w:szCs w:val="28"/>
          <w:u w:val="single"/>
        </w:rPr>
        <w:t> </w:t>
      </w:r>
      <w:r w:rsidR="00DF2605" w:rsidRPr="00DF2605">
        <w:rPr>
          <w:color w:val="000000"/>
          <w:sz w:val="28"/>
          <w:szCs w:val="28"/>
          <w:u w:val="single"/>
        </w:rPr>
        <w:t>5</w:t>
      </w:r>
      <w:r w:rsidRPr="00DF2605">
        <w:rPr>
          <w:color w:val="000000"/>
          <w:sz w:val="28"/>
          <w:szCs w:val="28"/>
          <w:u w:val="single"/>
        </w:rPr>
        <w:t>10 + стр.</w:t>
      </w:r>
      <w:r w:rsidR="00DF2605">
        <w:rPr>
          <w:color w:val="000000"/>
          <w:sz w:val="28"/>
          <w:szCs w:val="28"/>
          <w:u w:val="single"/>
        </w:rPr>
        <w:t> </w:t>
      </w:r>
      <w:r w:rsidR="00DF2605" w:rsidRPr="00DF2605">
        <w:rPr>
          <w:color w:val="000000"/>
          <w:sz w:val="28"/>
          <w:szCs w:val="28"/>
          <w:u w:val="single"/>
        </w:rPr>
        <w:t>5</w:t>
      </w:r>
      <w:r w:rsidRPr="00DF2605">
        <w:rPr>
          <w:color w:val="000000"/>
          <w:sz w:val="28"/>
          <w:szCs w:val="28"/>
          <w:u w:val="single"/>
        </w:rPr>
        <w:t xml:space="preserve">20 формы </w:t>
      </w:r>
      <w:r w:rsidR="00DF2605">
        <w:rPr>
          <w:color w:val="000000"/>
          <w:sz w:val="28"/>
          <w:szCs w:val="28"/>
          <w:u w:val="single"/>
        </w:rPr>
        <w:t>№</w:t>
      </w:r>
      <w:r w:rsidR="00DF2605" w:rsidRPr="00DF2605">
        <w:rPr>
          <w:color w:val="000000"/>
          <w:sz w:val="28"/>
          <w:szCs w:val="28"/>
          <w:u w:val="single"/>
        </w:rPr>
        <w:t>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П4 – постоянные пассивы – статьи раздела «Капитал и резервы», а также статьи раздела «Краткосрочные обязательства», которые не вошли в предыдущую группу:</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П4 = стр.</w:t>
      </w:r>
      <w:r w:rsidR="00DF2605">
        <w:rPr>
          <w:color w:val="000000"/>
          <w:sz w:val="28"/>
          <w:szCs w:val="28"/>
          <w:u w:val="single"/>
        </w:rPr>
        <w:t> </w:t>
      </w:r>
      <w:r w:rsidR="00DF2605" w:rsidRPr="00DF2605">
        <w:rPr>
          <w:color w:val="000000"/>
          <w:sz w:val="28"/>
          <w:szCs w:val="28"/>
          <w:u w:val="single"/>
        </w:rPr>
        <w:t>4</w:t>
      </w:r>
      <w:r w:rsidRPr="00DF2605">
        <w:rPr>
          <w:color w:val="000000"/>
          <w:sz w:val="28"/>
          <w:szCs w:val="28"/>
          <w:u w:val="single"/>
        </w:rPr>
        <w:t>90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30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40 + стр.</w:t>
      </w:r>
      <w:r w:rsidR="00DF2605">
        <w:rPr>
          <w:color w:val="000000"/>
          <w:sz w:val="28"/>
          <w:szCs w:val="28"/>
          <w:u w:val="single"/>
        </w:rPr>
        <w:t> </w:t>
      </w:r>
      <w:r w:rsidR="00DF2605" w:rsidRPr="00DF2605">
        <w:rPr>
          <w:color w:val="000000"/>
          <w:sz w:val="28"/>
          <w:szCs w:val="28"/>
          <w:u w:val="single"/>
        </w:rPr>
        <w:t>6</w:t>
      </w:r>
      <w:r w:rsidRPr="00DF2605">
        <w:rPr>
          <w:color w:val="000000"/>
          <w:sz w:val="28"/>
          <w:szCs w:val="28"/>
          <w:u w:val="single"/>
        </w:rPr>
        <w:t xml:space="preserve">50 формы </w:t>
      </w:r>
      <w:r w:rsidR="00DF2605">
        <w:rPr>
          <w:color w:val="000000"/>
          <w:sz w:val="28"/>
          <w:szCs w:val="28"/>
          <w:u w:val="single"/>
        </w:rPr>
        <w:t>№</w:t>
      </w:r>
      <w:r w:rsidR="00DF2605" w:rsidRPr="00DF2605">
        <w:rPr>
          <w:color w:val="000000"/>
          <w:sz w:val="28"/>
          <w:szCs w:val="28"/>
          <w:u w:val="single"/>
        </w:rPr>
        <w:t>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Краткосрочные и долгосрочные обязательства, вместе взятые, называют внешними обязательствами.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Предприятие считается ликвидным, если его текущие активы превышают краткосрочные обязательства. Оно может быть ликвидным в большей или меньшей степени, поскольку в состав текущих активов входят разные оборотные средства, среди которых имеются как легкореализуемые, так и труднореализуемые для погашения внешней задолженности. Для оценки реальной степени ликвидности предприятия необходимо провести анализ ликвидности баланса. Баланс считается абсолютно ликвидным, если одновременно выполнены условия;</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А1 ≥ П1;</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А2 ≥ П2;</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А3 ≥ П3;</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А4 ≥ П4.</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Необходимым условием абсолютной ликвидности баланса является выполнение первых трех неравенств. Четвертое носит балансирующий характер, но, в то же время оно носит глубокий экономический смысл: его выполнение свидетельствует о соблюдении минимального условия финансовой устойчивости – наличия у предприятия собственных оборотных средств. Если любое из неравенств имеет знак, противоположный зафиксированному в оптимальном варианте, то ликвидность баланса отличается от абсолютной. Теоретически недостаток средств по одной группе активов компенсируется избытком по другой, но на практике менее ликвидные средства не могут заменить более ликвидные.</w:t>
      </w:r>
    </w:p>
    <w:p w:rsidR="009901F7" w:rsidRPr="00F55E51" w:rsidRDefault="009901F7" w:rsidP="00DF2605">
      <w:pPr>
        <w:spacing w:line="360" w:lineRule="auto"/>
        <w:ind w:firstLine="709"/>
        <w:jc w:val="both"/>
        <w:rPr>
          <w:color w:val="000000"/>
          <w:sz w:val="28"/>
          <w:szCs w:val="28"/>
          <w:u w:val="single"/>
        </w:rPr>
      </w:pPr>
      <w:r w:rsidRPr="00DF2605">
        <w:rPr>
          <w:color w:val="000000"/>
          <w:sz w:val="28"/>
          <w:szCs w:val="28"/>
          <w:u w:val="single"/>
        </w:rPr>
        <w:t>Сопоставление А1</w:t>
      </w:r>
      <w:r w:rsidR="00DF2605">
        <w:rPr>
          <w:color w:val="000000"/>
          <w:sz w:val="28"/>
          <w:szCs w:val="28"/>
          <w:u w:val="single"/>
        </w:rPr>
        <w:t>-</w:t>
      </w:r>
      <w:r w:rsidR="00DF2605" w:rsidRPr="00DF2605">
        <w:rPr>
          <w:color w:val="000000"/>
          <w:sz w:val="28"/>
          <w:szCs w:val="28"/>
          <w:u w:val="single"/>
        </w:rPr>
        <w:t>П</w:t>
      </w:r>
      <w:r w:rsidRPr="00DF2605">
        <w:rPr>
          <w:color w:val="000000"/>
          <w:sz w:val="28"/>
          <w:szCs w:val="28"/>
          <w:u w:val="single"/>
        </w:rPr>
        <w:t>1 и А2</w:t>
      </w:r>
      <w:r w:rsidR="00DF2605">
        <w:rPr>
          <w:color w:val="000000"/>
          <w:sz w:val="28"/>
          <w:szCs w:val="28"/>
          <w:u w:val="single"/>
        </w:rPr>
        <w:t>-</w:t>
      </w:r>
      <w:r w:rsidR="00DF2605" w:rsidRPr="00DF2605">
        <w:rPr>
          <w:color w:val="000000"/>
          <w:sz w:val="28"/>
          <w:szCs w:val="28"/>
          <w:u w:val="single"/>
        </w:rPr>
        <w:t>П</w:t>
      </w:r>
      <w:r w:rsidRPr="00DF2605">
        <w:rPr>
          <w:color w:val="000000"/>
          <w:sz w:val="28"/>
          <w:szCs w:val="28"/>
          <w:u w:val="single"/>
        </w:rPr>
        <w:t>2 позволяет выявить текущую ликвидность предприятия, что свидетельствует о платежеспособности (неплатежеспособности) в ближайшее время. Сравнение А3</w:t>
      </w:r>
      <w:r w:rsidR="00DF2605">
        <w:rPr>
          <w:color w:val="000000"/>
          <w:sz w:val="28"/>
          <w:szCs w:val="28"/>
          <w:u w:val="single"/>
        </w:rPr>
        <w:t>-</w:t>
      </w:r>
      <w:r w:rsidR="00DF2605" w:rsidRPr="00DF2605">
        <w:rPr>
          <w:color w:val="000000"/>
          <w:sz w:val="28"/>
          <w:szCs w:val="28"/>
          <w:u w:val="single"/>
        </w:rPr>
        <w:t>П</w:t>
      </w:r>
      <w:r w:rsidRPr="00DF2605">
        <w:rPr>
          <w:color w:val="000000"/>
          <w:sz w:val="28"/>
          <w:szCs w:val="28"/>
          <w:u w:val="single"/>
        </w:rPr>
        <w:t>3 отражает перспективную ликвидность, на основе которой прогнозируется долгосрочная ориентировочная платежеспособность. [</w:t>
      </w:r>
      <w:r w:rsidRPr="00F55E51">
        <w:rPr>
          <w:color w:val="000000"/>
          <w:sz w:val="28"/>
          <w:szCs w:val="28"/>
          <w:u w:val="single"/>
        </w:rPr>
        <w:t>23]</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Для качественной оценки платежеспособности и ликвидности предприятия, кроме анализа ликвидности баланса, необходим расчет коэффициентов ликвидности.</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Цель расчета – оценить соотношение имеющихся активов, как предназначенных для непосредственной реализации, так и задействованных в технологическом процессе с целью их последующей реализации и возмещения вложенных средств и существующих обязательств, которые должны быть погашены предприятием в предстоящем периоде.</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Показатели ликвидности применяют для оценки способности предприятия выполнять свои краткосрочные обязательства. Они дают представление о платежеспособности предприятия не только на данный момент, но и в случае чрезвычайных происшествий.</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Расчет основывается на том, что виды оборотных средств обладают различной степенью ликвидности. Поэтому для оценки платежеспособности и ликвидности предприятия применяют показатели, которые различаются в зависимости от порядка включения их в расчет ликвидных средств, рассматриваемых в качестве покрытия краткосрочных обязательств.</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Главное достоинство показателей – простота и наглядность – может обернуться значительным недостатком – неточность выводов. Следует осторожно подходить к оценке платежеспособности предприятия этим методом.</w:t>
      </w:r>
    </w:p>
    <w:p w:rsidR="009901F7" w:rsidRPr="00DF2605" w:rsidRDefault="009901F7" w:rsidP="00DF2605">
      <w:pPr>
        <w:spacing w:line="360" w:lineRule="auto"/>
        <w:ind w:firstLine="709"/>
        <w:jc w:val="both"/>
        <w:rPr>
          <w:color w:val="000000"/>
          <w:sz w:val="28"/>
          <w:szCs w:val="28"/>
          <w:u w:val="single"/>
        </w:rPr>
      </w:pPr>
      <w:r w:rsidRPr="00DF2605">
        <w:rPr>
          <w:color w:val="000000"/>
          <w:sz w:val="28"/>
          <w:szCs w:val="28"/>
          <w:u w:val="single"/>
        </w:rPr>
        <w:t>Для характеристики показателей оценки платежеспособности и ликвидности предприятия представим их в таблице 1.</w:t>
      </w:r>
    </w:p>
    <w:p w:rsidR="009901F7" w:rsidRPr="00DF2605" w:rsidRDefault="009901F7" w:rsidP="00DF2605">
      <w:pPr>
        <w:spacing w:line="360" w:lineRule="auto"/>
        <w:ind w:firstLine="709"/>
        <w:jc w:val="both"/>
        <w:rPr>
          <w:color w:val="000000"/>
          <w:sz w:val="28"/>
          <w:szCs w:val="28"/>
          <w:u w:val="single"/>
        </w:rPr>
      </w:pPr>
    </w:p>
    <w:p w:rsidR="009901F7" w:rsidRPr="00F55E51" w:rsidRDefault="00F55E51" w:rsidP="00DF2605">
      <w:pPr>
        <w:spacing w:line="360" w:lineRule="auto"/>
        <w:ind w:firstLine="709"/>
        <w:jc w:val="both"/>
        <w:rPr>
          <w:color w:val="000000"/>
          <w:sz w:val="28"/>
          <w:szCs w:val="28"/>
        </w:rPr>
      </w:pPr>
      <w:r>
        <w:rPr>
          <w:color w:val="000000"/>
          <w:sz w:val="28"/>
          <w:szCs w:val="28"/>
          <w:u w:val="single"/>
        </w:rPr>
        <w:br w:type="page"/>
      </w:r>
      <w:r w:rsidR="009901F7" w:rsidRPr="00F55E51">
        <w:rPr>
          <w:color w:val="000000"/>
          <w:sz w:val="28"/>
          <w:szCs w:val="28"/>
        </w:rPr>
        <w:t>Таблица 1</w:t>
      </w:r>
      <w:r w:rsidRPr="00F55E51">
        <w:rPr>
          <w:color w:val="000000"/>
          <w:sz w:val="28"/>
          <w:szCs w:val="28"/>
        </w:rPr>
        <w:t xml:space="preserve">. </w:t>
      </w:r>
      <w:r w:rsidR="009901F7" w:rsidRPr="00F55E51">
        <w:rPr>
          <w:color w:val="000000"/>
          <w:sz w:val="28"/>
        </w:rPr>
        <w:t xml:space="preserve">Показатели </w:t>
      </w:r>
      <w:r>
        <w:rPr>
          <w:color w:val="000000"/>
          <w:sz w:val="28"/>
        </w:rPr>
        <w:t xml:space="preserve">оценки платежеспособности </w:t>
      </w:r>
      <w:r w:rsidR="009901F7" w:rsidRPr="00F55E51">
        <w:rPr>
          <w:color w:val="000000"/>
          <w:sz w:val="28"/>
        </w:rPr>
        <w:t>и ликвидности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9901F7" w:rsidRPr="004833FC" w:rsidTr="004833FC">
        <w:trPr>
          <w:cantSplit/>
          <w:trHeight w:val="283"/>
          <w:jc w:val="center"/>
        </w:trPr>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Показатель</w:t>
            </w:r>
          </w:p>
        </w:tc>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Экономическое содержание</w:t>
            </w:r>
          </w:p>
        </w:tc>
      </w:tr>
      <w:tr w:rsidR="009901F7" w:rsidRPr="004833FC" w:rsidTr="004833FC">
        <w:trPr>
          <w:cantSplit/>
          <w:trHeight w:val="850"/>
          <w:jc w:val="center"/>
        </w:trPr>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1</w:t>
            </w:r>
            <w:r w:rsidR="00DF2605" w:rsidRPr="004833FC">
              <w:rPr>
                <w:color w:val="000000"/>
                <w:sz w:val="20"/>
                <w:u w:val="single"/>
              </w:rPr>
              <w:t>. Ко</w:t>
            </w:r>
            <w:r w:rsidRPr="004833FC">
              <w:rPr>
                <w:color w:val="000000"/>
                <w:sz w:val="20"/>
                <w:u w:val="single"/>
              </w:rPr>
              <w:t>эффициент абсолютной ликвидности</w:t>
            </w:r>
          </w:p>
        </w:tc>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Какая часть краткосрочных обязательств может быть погашена имеющимися денежными средствами и краткосрочными финансовыми вложениями.</w:t>
            </w:r>
          </w:p>
        </w:tc>
      </w:tr>
      <w:tr w:rsidR="009901F7" w:rsidRPr="004833FC" w:rsidTr="004833FC">
        <w:trPr>
          <w:cantSplit/>
          <w:jc w:val="center"/>
        </w:trPr>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2</w:t>
            </w:r>
            <w:r w:rsidR="00DF2605" w:rsidRPr="004833FC">
              <w:rPr>
                <w:color w:val="000000"/>
                <w:sz w:val="20"/>
                <w:u w:val="single"/>
              </w:rPr>
              <w:t>. Ко</w:t>
            </w:r>
            <w:r w:rsidRPr="004833FC">
              <w:rPr>
                <w:color w:val="000000"/>
                <w:sz w:val="20"/>
                <w:u w:val="single"/>
              </w:rPr>
              <w:t>эффициент промежуточной платежеспособности</w:t>
            </w:r>
          </w:p>
        </w:tc>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Каковы возможности предприятия погасить краткосрочные обязательства имеющимися денежными средствами, финансовыми вложениями и привлечением для ее погашения дебиторской задолженности.</w:t>
            </w:r>
          </w:p>
        </w:tc>
      </w:tr>
      <w:tr w:rsidR="009901F7" w:rsidRPr="004833FC" w:rsidTr="004833FC">
        <w:trPr>
          <w:cantSplit/>
          <w:jc w:val="center"/>
        </w:trPr>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3</w:t>
            </w:r>
            <w:r w:rsidR="00DF2605" w:rsidRPr="004833FC">
              <w:rPr>
                <w:color w:val="000000"/>
                <w:sz w:val="20"/>
                <w:u w:val="single"/>
              </w:rPr>
              <w:t>. Ко</w:t>
            </w:r>
            <w:r w:rsidRPr="004833FC">
              <w:rPr>
                <w:color w:val="000000"/>
                <w:sz w:val="20"/>
                <w:u w:val="single"/>
              </w:rPr>
              <w:t>эффициент текущей платежеспособности (коэффициент покрытия)</w:t>
            </w:r>
          </w:p>
        </w:tc>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Характеризует, в какой степени все краткосрочные обязательства обеспечены оборотными активами.</w:t>
            </w:r>
          </w:p>
        </w:tc>
      </w:tr>
      <w:tr w:rsidR="009901F7" w:rsidRPr="004833FC" w:rsidTr="004833FC">
        <w:trPr>
          <w:cantSplit/>
          <w:jc w:val="center"/>
        </w:trPr>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4</w:t>
            </w:r>
            <w:r w:rsidR="00DF2605" w:rsidRPr="004833FC">
              <w:rPr>
                <w:color w:val="000000"/>
                <w:sz w:val="20"/>
                <w:u w:val="single"/>
              </w:rPr>
              <w:t>. Ко</w:t>
            </w:r>
            <w:r w:rsidRPr="004833FC">
              <w:rPr>
                <w:color w:val="000000"/>
                <w:sz w:val="20"/>
                <w:u w:val="single"/>
              </w:rPr>
              <w:t>эффициент общей платежеспособности</w:t>
            </w:r>
          </w:p>
        </w:tc>
        <w:tc>
          <w:tcPr>
            <w:tcW w:w="2500" w:type="pct"/>
            <w:shd w:val="clear" w:color="auto" w:fill="auto"/>
          </w:tcPr>
          <w:p w:rsidR="009901F7" w:rsidRPr="004833FC" w:rsidRDefault="009901F7" w:rsidP="004833FC">
            <w:pPr>
              <w:spacing w:line="360" w:lineRule="auto"/>
              <w:jc w:val="both"/>
              <w:rPr>
                <w:color w:val="000000"/>
                <w:sz w:val="20"/>
                <w:u w:val="single"/>
              </w:rPr>
            </w:pPr>
            <w:r w:rsidRPr="004833FC">
              <w:rPr>
                <w:color w:val="000000"/>
                <w:sz w:val="20"/>
                <w:u w:val="single"/>
              </w:rPr>
              <w:t>Устанавливает долю покрытия кредитов и займов за счет материальных и нематериальных активов.</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текущей платежеспособности характеризует общую обеспеченность предприятия оборотными средствами для ведения хозяйственной деятельности и погашения его срочных обязательств.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Этот коэффициент используют в качестве одного из основных показателей платежеспособности и ликвидности предприятия, так как он показывает, в какой степени краткосрочные обязательства предприятия покрываются его оборотными активами, способными, как предполагается, превратиться в денежную форму в сроки, совпадающие с погашением долгов.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Предприятие, испытывающее финансовые трудности, начинает медленнее погашать имеющиеся у него долги, «Проедать» выручку от текущей деятельности, по возможности прибегать к использованию заемных средств. Краткосрочная задолженность в связи с этим может расти более быстро, чем оборотные активы, что приведет к снижению коэффициента платежеспособности и ликвидности.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Если у предприятия из года в год наблюдается недостаток оборотных средств, то ситуация носит рискованный характер.</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промежуточной платежеспособности и ликвидности позволяет лучше, чем коэффициент текущей ликвидности оценить платежеспособность, так как включает при расчете в состав активов их наиболее ликвидную часть.</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абсолютной ликвидности показывает, какая часть срочных обязательств может быть погашена наиболее мобильными оборотными средствами.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Все названные коэффициенты являются модификациями общего показателя оценки способности предприятия покрыть краткосрочную задолженность при сохранении возможности ведения уставной деятельности.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Коэффициенты платежеспособности и ликвидности характеризуют оборотные активы в их балансовой оценке в сопоставлении с краткосрочными обязательствами, но не отражают качество активов. В составе оборотных активов могут оказаться «некачественные»</w:t>
      </w:r>
      <w:r w:rsidR="00DF2605">
        <w:rPr>
          <w:color w:val="000000"/>
          <w:sz w:val="28"/>
          <w:szCs w:val="28"/>
        </w:rPr>
        <w:t xml:space="preserve"> </w:t>
      </w:r>
      <w:r w:rsidRPr="00DF2605">
        <w:rPr>
          <w:color w:val="000000"/>
          <w:sz w:val="28"/>
          <w:szCs w:val="28"/>
        </w:rPr>
        <w:t>активы с точки зрения возможной их конверсии в денежную форму в размере, равном их балансовой стоимости. Так, корпоративные ценные бумаги и другие финансовые активы могут иметь рыночную стоимость ниже балансовой, в составе дебиторской задолженности может быть задолженность безнадежная или трудная к взысканию, часть дебиторской задолженности может не иметь потенциальной возможности превратиться в наличность (авансированные работы, выполнение которых не подтверждено актами на отчетную дату, предоплата за продукцию превращается не в деньги, а в затраты и запасы).</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Таким образом, в составе оборотных активов могут иметь место неликвидные или низколиквидные активы в виде безнадежной дебиторской задолженности, ценных бумаг, материальных запасов, готовой продукции, товаров, некачественно выполненных работ, предприятие может иметь недостаточное наличие запасов для производственной деятельности. Все это является следствием неплатежей, нестабильности рынка, в том числе фондового, неэффективного использования предприятием имеющихся активов и ряда других причин. В этом случае, несмотря на возможную положительную оценку платежеспособности на основе коэффициентов, предприятие может испытывать дефицит наличных средств для текущих расчетов по обязательствам и (или) операционной деятельности. То есть, показатели платежеспособности могут быть достаточно высокими, в то время как предприятие будет не в состоянии произвести расчеты по обязательствам в срок. В этой связи, важно произвести не только общую оценку коэффициентов платежеспособности, но и реальную способность предприятия погасить свои текущие долги. [</w:t>
      </w:r>
      <w:r w:rsidRPr="00F55E51">
        <w:rPr>
          <w:color w:val="000000"/>
          <w:sz w:val="28"/>
          <w:szCs w:val="28"/>
        </w:rPr>
        <w:t>14]</w:t>
      </w:r>
    </w:p>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b/>
          <w:color w:val="000000"/>
          <w:sz w:val="28"/>
          <w:szCs w:val="32"/>
        </w:rPr>
      </w:pPr>
      <w:r>
        <w:rPr>
          <w:b/>
          <w:color w:val="000000"/>
          <w:sz w:val="28"/>
          <w:szCs w:val="32"/>
        </w:rPr>
        <w:br w:type="page"/>
      </w:r>
      <w:r w:rsidR="009901F7" w:rsidRPr="00DF2605">
        <w:rPr>
          <w:b/>
          <w:color w:val="000000"/>
          <w:sz w:val="28"/>
          <w:szCs w:val="32"/>
        </w:rPr>
        <w:t xml:space="preserve">2. </w:t>
      </w:r>
      <w:r w:rsidRPr="00DF2605">
        <w:rPr>
          <w:b/>
          <w:color w:val="000000"/>
          <w:sz w:val="28"/>
          <w:szCs w:val="32"/>
        </w:rPr>
        <w:t>Анализ финансового состояния</w:t>
      </w:r>
      <w:r>
        <w:rPr>
          <w:b/>
          <w:color w:val="000000"/>
          <w:sz w:val="28"/>
          <w:szCs w:val="32"/>
        </w:rPr>
        <w:t xml:space="preserve"> </w:t>
      </w:r>
      <w:r w:rsidR="009901F7" w:rsidRPr="00DF2605">
        <w:rPr>
          <w:b/>
          <w:color w:val="000000"/>
          <w:sz w:val="28"/>
          <w:szCs w:val="32"/>
        </w:rPr>
        <w:t>АООТ «</w:t>
      </w:r>
      <w:r w:rsidRPr="00DF2605">
        <w:rPr>
          <w:b/>
          <w:color w:val="000000"/>
          <w:sz w:val="28"/>
          <w:szCs w:val="32"/>
        </w:rPr>
        <w:t>Касимовхолод</w:t>
      </w:r>
      <w:r w:rsidR="009901F7" w:rsidRPr="00DF2605">
        <w:rPr>
          <w:b/>
          <w:color w:val="000000"/>
          <w:sz w:val="28"/>
          <w:szCs w:val="32"/>
        </w:rPr>
        <w:t>»</w:t>
      </w:r>
    </w:p>
    <w:p w:rsidR="009901F7" w:rsidRPr="00DF2605" w:rsidRDefault="009901F7" w:rsidP="00DF2605">
      <w:pPr>
        <w:spacing w:line="360" w:lineRule="auto"/>
        <w:ind w:firstLine="709"/>
        <w:jc w:val="both"/>
        <w:rPr>
          <w:color w:val="000000"/>
          <w:sz w:val="28"/>
          <w:szCs w:val="20"/>
        </w:rPr>
      </w:pPr>
    </w:p>
    <w:p w:rsidR="009901F7" w:rsidRPr="00DF2605" w:rsidRDefault="00F55E51" w:rsidP="00DF2605">
      <w:pPr>
        <w:spacing w:line="360" w:lineRule="auto"/>
        <w:ind w:firstLine="709"/>
        <w:jc w:val="both"/>
        <w:rPr>
          <w:b/>
          <w:color w:val="000000"/>
          <w:sz w:val="28"/>
          <w:szCs w:val="28"/>
        </w:rPr>
      </w:pPr>
      <w:r>
        <w:rPr>
          <w:b/>
          <w:color w:val="000000"/>
          <w:sz w:val="28"/>
          <w:szCs w:val="28"/>
        </w:rPr>
        <w:t>2.1</w:t>
      </w:r>
      <w:r w:rsidR="009901F7" w:rsidRPr="00DF2605">
        <w:rPr>
          <w:b/>
          <w:color w:val="000000"/>
          <w:sz w:val="28"/>
          <w:szCs w:val="28"/>
        </w:rPr>
        <w:t xml:space="preserve"> </w:t>
      </w:r>
      <w:r w:rsidRPr="00DF2605">
        <w:rPr>
          <w:b/>
          <w:color w:val="000000"/>
          <w:sz w:val="28"/>
          <w:szCs w:val="28"/>
        </w:rPr>
        <w:t>Характеристика финансового состояния</w:t>
      </w:r>
      <w:r>
        <w:rPr>
          <w:b/>
          <w:color w:val="000000"/>
          <w:sz w:val="28"/>
          <w:szCs w:val="28"/>
        </w:rPr>
        <w:t xml:space="preserve"> </w:t>
      </w:r>
      <w:r w:rsidR="009901F7" w:rsidRPr="00DF2605">
        <w:rPr>
          <w:b/>
          <w:color w:val="000000"/>
          <w:sz w:val="28"/>
          <w:szCs w:val="28"/>
        </w:rPr>
        <w:t>АООТ «</w:t>
      </w:r>
      <w:r w:rsidRPr="00DF2605">
        <w:rPr>
          <w:b/>
          <w:color w:val="000000"/>
          <w:sz w:val="28"/>
          <w:szCs w:val="28"/>
        </w:rPr>
        <w:t>Касимовхолод</w:t>
      </w:r>
      <w:r w:rsidR="009901F7" w:rsidRPr="00DF2605">
        <w:rPr>
          <w:b/>
          <w:color w:val="000000"/>
          <w:sz w:val="28"/>
          <w:szCs w:val="28"/>
        </w:rPr>
        <w:t>»</w:t>
      </w:r>
    </w:p>
    <w:p w:rsidR="009901F7" w:rsidRPr="00DF2605" w:rsidRDefault="009901F7" w:rsidP="00DF2605">
      <w:pPr>
        <w:spacing w:line="360" w:lineRule="auto"/>
        <w:ind w:firstLine="709"/>
        <w:jc w:val="both"/>
        <w:rPr>
          <w:b/>
          <w:color w:val="000000"/>
          <w:sz w:val="28"/>
          <w:szCs w:val="20"/>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Согласно Устава АООТ «Касимовхолод» основными видами деятельности являются: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производство холодильных установок и запасных частей к ним;</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осуществление коммерческой, торгово-закупочной деятельности посреднической, брокерской деятельности.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Основными видами выпускаемой продукции являются холодильные машины МВВ4</w:t>
      </w:r>
      <w:r w:rsidR="00DF2605">
        <w:rPr>
          <w:color w:val="000000"/>
          <w:sz w:val="28"/>
          <w:szCs w:val="28"/>
        </w:rPr>
        <w:t>–</w:t>
      </w:r>
      <w:r w:rsidR="00DF2605" w:rsidRPr="00DF2605">
        <w:rPr>
          <w:color w:val="000000"/>
          <w:sz w:val="28"/>
          <w:szCs w:val="28"/>
        </w:rPr>
        <w:t>1</w:t>
      </w:r>
      <w:r w:rsidR="00DF2605">
        <w:rPr>
          <w:color w:val="000000"/>
          <w:sz w:val="28"/>
          <w:szCs w:val="28"/>
        </w:rPr>
        <w:t>–</w:t>
      </w:r>
      <w:r w:rsidR="00DF2605" w:rsidRPr="00DF2605">
        <w:rPr>
          <w:color w:val="000000"/>
          <w:sz w:val="28"/>
          <w:szCs w:val="28"/>
        </w:rPr>
        <w:t>2</w:t>
      </w:r>
      <w:r w:rsidRPr="00DF2605">
        <w:rPr>
          <w:color w:val="000000"/>
          <w:sz w:val="28"/>
          <w:szCs w:val="28"/>
        </w:rPr>
        <w:t>, 35АВ6</w:t>
      </w:r>
      <w:r w:rsidR="00DF2605">
        <w:rPr>
          <w:color w:val="000000"/>
          <w:sz w:val="28"/>
          <w:szCs w:val="28"/>
        </w:rPr>
        <w:t>–</w:t>
      </w:r>
      <w:r w:rsidR="00DF2605" w:rsidRPr="00DF2605">
        <w:rPr>
          <w:color w:val="000000"/>
          <w:sz w:val="28"/>
          <w:szCs w:val="28"/>
        </w:rPr>
        <w:t>1</w:t>
      </w:r>
      <w:r w:rsidR="00DF2605">
        <w:rPr>
          <w:color w:val="000000"/>
          <w:sz w:val="28"/>
          <w:szCs w:val="28"/>
        </w:rPr>
        <w:t>–</w:t>
      </w:r>
      <w:r w:rsidR="00DF2605" w:rsidRPr="00DF2605">
        <w:rPr>
          <w:color w:val="000000"/>
          <w:sz w:val="28"/>
          <w:szCs w:val="28"/>
        </w:rPr>
        <w:t>2</w:t>
      </w:r>
      <w:r w:rsidRPr="00DF2605">
        <w:rPr>
          <w:color w:val="000000"/>
          <w:sz w:val="28"/>
          <w:szCs w:val="28"/>
        </w:rPr>
        <w:t>, предназначенные для создания и автоматического поддержания низких температур в стационарных камерах на предприятиях торговли и общественного питания. Продукция находит применение в различных областях и регионах Российской Федерации, а также за ее пределами.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В </w:t>
      </w:r>
      <w:r w:rsidR="00DF2605" w:rsidRPr="00DF2605">
        <w:rPr>
          <w:color w:val="000000"/>
          <w:sz w:val="28"/>
          <w:szCs w:val="28"/>
        </w:rPr>
        <w:t>2006</w:t>
      </w:r>
      <w:r w:rsidR="00DF2605">
        <w:rPr>
          <w:color w:val="000000"/>
          <w:sz w:val="28"/>
          <w:szCs w:val="28"/>
        </w:rPr>
        <w:t> </w:t>
      </w:r>
      <w:r w:rsidR="00DF2605" w:rsidRPr="00DF2605">
        <w:rPr>
          <w:color w:val="000000"/>
          <w:sz w:val="28"/>
          <w:szCs w:val="28"/>
        </w:rPr>
        <w:t>г</w:t>
      </w:r>
      <w:r w:rsidRPr="00DF2605">
        <w:rPr>
          <w:color w:val="000000"/>
          <w:sz w:val="28"/>
          <w:szCs w:val="28"/>
        </w:rPr>
        <w:t xml:space="preserve">. было отгружено потребителям 973 комплекта холодильного оборудования, а также запасных частей и прочей продукции на общую сумму 15992,4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(с НДС).</w:t>
      </w:r>
    </w:p>
    <w:p w:rsidR="009901F7" w:rsidRDefault="009901F7" w:rsidP="00DF2605">
      <w:pPr>
        <w:spacing w:line="360" w:lineRule="auto"/>
        <w:ind w:firstLine="709"/>
        <w:jc w:val="both"/>
        <w:rPr>
          <w:color w:val="000000"/>
          <w:sz w:val="28"/>
          <w:szCs w:val="28"/>
        </w:rPr>
      </w:pPr>
      <w:r w:rsidRPr="00DF2605">
        <w:rPr>
          <w:color w:val="000000"/>
          <w:sz w:val="28"/>
          <w:szCs w:val="28"/>
        </w:rPr>
        <w:t>В пределах России основными потребителями холодильного оборудования являются:</w:t>
      </w:r>
    </w:p>
    <w:p w:rsidR="00F55E51" w:rsidRPr="00DF2605" w:rsidRDefault="00F55E51" w:rsidP="00DF2605">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22"/>
        <w:gridCol w:w="3775"/>
      </w:tblGrid>
      <w:tr w:rsidR="009901F7" w:rsidRPr="004833FC" w:rsidTr="004833FC">
        <w:trPr>
          <w:cantSplit/>
          <w:jc w:val="center"/>
        </w:trPr>
        <w:tc>
          <w:tcPr>
            <w:tcW w:w="2970" w:type="pct"/>
            <w:shd w:val="clear" w:color="auto" w:fill="auto"/>
          </w:tcPr>
          <w:p w:rsidR="009901F7" w:rsidRPr="004833FC" w:rsidRDefault="009901F7" w:rsidP="004833FC">
            <w:pPr>
              <w:spacing w:line="360" w:lineRule="auto"/>
              <w:jc w:val="both"/>
              <w:rPr>
                <w:color w:val="000000"/>
                <w:sz w:val="20"/>
                <w:szCs w:val="28"/>
              </w:rPr>
            </w:pPr>
            <w:r w:rsidRPr="004833FC">
              <w:rPr>
                <w:color w:val="000000"/>
                <w:sz w:val="20"/>
                <w:szCs w:val="28"/>
              </w:rPr>
              <w:t>Москва и Московская область</w:t>
            </w:r>
          </w:p>
        </w:tc>
        <w:tc>
          <w:tcPr>
            <w:tcW w:w="2030" w:type="pct"/>
            <w:shd w:val="clear" w:color="auto" w:fill="auto"/>
          </w:tcPr>
          <w:p w:rsidR="009901F7" w:rsidRPr="004833FC" w:rsidRDefault="00DF2605" w:rsidP="004833FC">
            <w:pPr>
              <w:spacing w:line="360" w:lineRule="auto"/>
              <w:jc w:val="both"/>
              <w:rPr>
                <w:color w:val="000000"/>
                <w:sz w:val="20"/>
                <w:szCs w:val="28"/>
              </w:rPr>
            </w:pPr>
            <w:r w:rsidRPr="004833FC">
              <w:rPr>
                <w:color w:val="000000"/>
                <w:sz w:val="20"/>
                <w:szCs w:val="28"/>
              </w:rPr>
              <w:t>– </w:t>
            </w:r>
            <w:r w:rsidR="009901F7" w:rsidRPr="004833FC">
              <w:rPr>
                <w:color w:val="000000"/>
                <w:sz w:val="20"/>
                <w:szCs w:val="28"/>
              </w:rPr>
              <w:t>253 комплекта</w:t>
            </w:r>
          </w:p>
        </w:tc>
      </w:tr>
      <w:tr w:rsidR="009901F7" w:rsidRPr="004833FC" w:rsidTr="004833FC">
        <w:trPr>
          <w:cantSplit/>
          <w:jc w:val="center"/>
        </w:trPr>
        <w:tc>
          <w:tcPr>
            <w:tcW w:w="2970" w:type="pct"/>
            <w:shd w:val="clear" w:color="auto" w:fill="auto"/>
          </w:tcPr>
          <w:p w:rsidR="009901F7" w:rsidRPr="004833FC" w:rsidRDefault="009901F7" w:rsidP="004833FC">
            <w:pPr>
              <w:spacing w:line="360" w:lineRule="auto"/>
              <w:jc w:val="both"/>
              <w:rPr>
                <w:color w:val="000000"/>
                <w:sz w:val="20"/>
                <w:szCs w:val="28"/>
              </w:rPr>
            </w:pPr>
            <w:r w:rsidRPr="004833FC">
              <w:rPr>
                <w:color w:val="000000"/>
                <w:sz w:val="20"/>
                <w:szCs w:val="28"/>
              </w:rPr>
              <w:t>Рязанская область</w:t>
            </w:r>
          </w:p>
        </w:tc>
        <w:tc>
          <w:tcPr>
            <w:tcW w:w="2030" w:type="pct"/>
            <w:shd w:val="clear" w:color="auto" w:fill="auto"/>
          </w:tcPr>
          <w:p w:rsidR="009901F7" w:rsidRPr="004833FC" w:rsidRDefault="00DF2605" w:rsidP="004833FC">
            <w:pPr>
              <w:spacing w:line="360" w:lineRule="auto"/>
              <w:jc w:val="both"/>
              <w:rPr>
                <w:color w:val="000000"/>
                <w:sz w:val="20"/>
                <w:szCs w:val="28"/>
              </w:rPr>
            </w:pPr>
            <w:r w:rsidRPr="004833FC">
              <w:rPr>
                <w:color w:val="000000"/>
                <w:sz w:val="20"/>
                <w:szCs w:val="28"/>
              </w:rPr>
              <w:t>– </w:t>
            </w:r>
            <w:r w:rsidR="009901F7" w:rsidRPr="004833FC">
              <w:rPr>
                <w:color w:val="000000"/>
                <w:sz w:val="20"/>
                <w:szCs w:val="28"/>
              </w:rPr>
              <w:t>195 комплектов</w:t>
            </w:r>
          </w:p>
        </w:tc>
      </w:tr>
      <w:tr w:rsidR="009901F7" w:rsidRPr="004833FC" w:rsidTr="004833FC">
        <w:trPr>
          <w:cantSplit/>
          <w:jc w:val="center"/>
        </w:trPr>
        <w:tc>
          <w:tcPr>
            <w:tcW w:w="2970" w:type="pct"/>
            <w:shd w:val="clear" w:color="auto" w:fill="auto"/>
          </w:tcPr>
          <w:p w:rsidR="009901F7" w:rsidRPr="004833FC" w:rsidRDefault="009901F7" w:rsidP="004833FC">
            <w:pPr>
              <w:spacing w:line="360" w:lineRule="auto"/>
              <w:jc w:val="both"/>
              <w:rPr>
                <w:color w:val="000000"/>
                <w:sz w:val="20"/>
                <w:szCs w:val="28"/>
              </w:rPr>
            </w:pPr>
            <w:r w:rsidRPr="004833FC">
              <w:rPr>
                <w:color w:val="000000"/>
                <w:sz w:val="20"/>
                <w:szCs w:val="28"/>
              </w:rPr>
              <w:t>Санкт-Петербург</w:t>
            </w:r>
          </w:p>
        </w:tc>
        <w:tc>
          <w:tcPr>
            <w:tcW w:w="2030" w:type="pct"/>
            <w:shd w:val="clear" w:color="auto" w:fill="auto"/>
          </w:tcPr>
          <w:p w:rsidR="009901F7" w:rsidRPr="004833FC" w:rsidRDefault="00DF2605" w:rsidP="004833FC">
            <w:pPr>
              <w:spacing w:line="360" w:lineRule="auto"/>
              <w:jc w:val="both"/>
              <w:rPr>
                <w:color w:val="000000"/>
                <w:sz w:val="20"/>
                <w:szCs w:val="28"/>
              </w:rPr>
            </w:pPr>
            <w:r w:rsidRPr="004833FC">
              <w:rPr>
                <w:color w:val="000000"/>
                <w:sz w:val="20"/>
                <w:szCs w:val="28"/>
              </w:rPr>
              <w:t>– </w:t>
            </w:r>
            <w:r w:rsidR="009901F7" w:rsidRPr="004833FC">
              <w:rPr>
                <w:color w:val="000000"/>
                <w:sz w:val="20"/>
                <w:szCs w:val="28"/>
              </w:rPr>
              <w:t>39 комплектов</w:t>
            </w:r>
          </w:p>
        </w:tc>
      </w:tr>
    </w:tbl>
    <w:p w:rsidR="00F55E51" w:rsidRDefault="00F55E51" w:rsidP="00DF2605">
      <w:pPr>
        <w:spacing w:line="360" w:lineRule="auto"/>
        <w:ind w:firstLine="709"/>
        <w:jc w:val="both"/>
        <w:rPr>
          <w:color w:val="000000"/>
          <w:sz w:val="28"/>
          <w:szCs w:val="28"/>
        </w:rPr>
      </w:pPr>
    </w:p>
    <w:p w:rsidR="009901F7" w:rsidRDefault="009901F7" w:rsidP="00DF2605">
      <w:pPr>
        <w:spacing w:line="360" w:lineRule="auto"/>
        <w:ind w:firstLine="709"/>
        <w:jc w:val="both"/>
        <w:rPr>
          <w:color w:val="000000"/>
          <w:sz w:val="28"/>
          <w:szCs w:val="28"/>
        </w:rPr>
      </w:pPr>
      <w:r w:rsidRPr="00DF2605">
        <w:rPr>
          <w:color w:val="000000"/>
          <w:sz w:val="28"/>
          <w:szCs w:val="28"/>
        </w:rPr>
        <w:t>За пределы России холодильные установки отгружены в</w:t>
      </w:r>
    </w:p>
    <w:p w:rsidR="00F55E51" w:rsidRPr="00DF2605" w:rsidRDefault="00F55E51" w:rsidP="00DF2605">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86"/>
        <w:gridCol w:w="3711"/>
      </w:tblGrid>
      <w:tr w:rsidR="009901F7" w:rsidRPr="004833FC" w:rsidTr="004833FC">
        <w:trPr>
          <w:cantSplit/>
          <w:jc w:val="center"/>
        </w:trPr>
        <w:tc>
          <w:tcPr>
            <w:tcW w:w="3004" w:type="pct"/>
            <w:shd w:val="clear" w:color="auto" w:fill="auto"/>
          </w:tcPr>
          <w:p w:rsidR="009901F7" w:rsidRPr="004833FC" w:rsidRDefault="009901F7" w:rsidP="004833FC">
            <w:pPr>
              <w:spacing w:line="360" w:lineRule="auto"/>
              <w:jc w:val="both"/>
              <w:rPr>
                <w:color w:val="000000"/>
                <w:sz w:val="20"/>
                <w:szCs w:val="28"/>
              </w:rPr>
            </w:pPr>
            <w:r w:rsidRPr="004833FC">
              <w:rPr>
                <w:color w:val="000000"/>
                <w:sz w:val="20"/>
                <w:szCs w:val="28"/>
              </w:rPr>
              <w:t>Беларусь</w:t>
            </w:r>
          </w:p>
        </w:tc>
        <w:tc>
          <w:tcPr>
            <w:tcW w:w="1996" w:type="pct"/>
            <w:shd w:val="clear" w:color="auto" w:fill="auto"/>
          </w:tcPr>
          <w:p w:rsidR="009901F7" w:rsidRPr="004833FC" w:rsidRDefault="00DF2605" w:rsidP="004833FC">
            <w:pPr>
              <w:spacing w:line="360" w:lineRule="auto"/>
              <w:jc w:val="both"/>
              <w:rPr>
                <w:color w:val="000000"/>
                <w:sz w:val="20"/>
                <w:szCs w:val="28"/>
              </w:rPr>
            </w:pPr>
            <w:r w:rsidRPr="004833FC">
              <w:rPr>
                <w:color w:val="000000"/>
                <w:sz w:val="20"/>
                <w:szCs w:val="28"/>
              </w:rPr>
              <w:t>– </w:t>
            </w:r>
            <w:r w:rsidR="009901F7" w:rsidRPr="004833FC">
              <w:rPr>
                <w:color w:val="000000"/>
                <w:sz w:val="20"/>
                <w:szCs w:val="28"/>
              </w:rPr>
              <w:t>126 комплектов</w:t>
            </w:r>
          </w:p>
        </w:tc>
      </w:tr>
    </w:tbl>
    <w:p w:rsidR="00F55E51" w:rsidRDefault="00F55E51"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 xml:space="preserve">Основные производственные фонды предприятия на конец года составили 33309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009901F7" w:rsidRPr="00DF2605">
        <w:rPr>
          <w:color w:val="000000"/>
          <w:sz w:val="28"/>
          <w:szCs w:val="28"/>
        </w:rPr>
        <w:t xml:space="preserve">уб., в том числе их активная часть 16189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009901F7" w:rsidRPr="00DF2605">
        <w:rPr>
          <w:color w:val="000000"/>
          <w:sz w:val="28"/>
          <w:szCs w:val="28"/>
        </w:rPr>
        <w:t>уб. Доля активной части ОПФ предприятия на конец года составила 48,</w:t>
      </w:r>
      <w:r w:rsidR="00DF2605" w:rsidRPr="00DF2605">
        <w:rPr>
          <w:color w:val="000000"/>
          <w:sz w:val="28"/>
          <w:szCs w:val="28"/>
        </w:rPr>
        <w:t>6</w:t>
      </w:r>
      <w:r w:rsidR="00DF2605">
        <w:rPr>
          <w:color w:val="000000"/>
          <w:sz w:val="28"/>
          <w:szCs w:val="28"/>
        </w:rPr>
        <w:t>%</w:t>
      </w:r>
      <w:r w:rsidR="009901F7" w:rsidRPr="00DF2605">
        <w:rPr>
          <w:color w:val="000000"/>
          <w:sz w:val="28"/>
          <w:szCs w:val="28"/>
        </w:rPr>
        <w:t xml:space="preserve">. Уменьшение стоимости ОПФ на 91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009901F7" w:rsidRPr="00DF2605">
        <w:rPr>
          <w:color w:val="000000"/>
          <w:sz w:val="28"/>
          <w:szCs w:val="28"/>
        </w:rPr>
        <w:t>уб. по сравнению с прошлым годом связано со списанием по причине их полного износа. Износ активной части основных фондов составляет 76,</w:t>
      </w:r>
      <w:r w:rsidR="00DF2605" w:rsidRPr="00DF2605">
        <w:rPr>
          <w:color w:val="000000"/>
          <w:sz w:val="28"/>
          <w:szCs w:val="28"/>
        </w:rPr>
        <w:t>4</w:t>
      </w:r>
      <w:r w:rsidR="00DF2605">
        <w:rPr>
          <w:color w:val="000000"/>
          <w:sz w:val="28"/>
          <w:szCs w:val="28"/>
        </w:rPr>
        <w:t>%</w:t>
      </w:r>
      <w:r w:rsidR="009901F7" w:rsidRPr="00DF2605">
        <w:rPr>
          <w:color w:val="000000"/>
          <w:sz w:val="28"/>
          <w:szCs w:val="28"/>
        </w:rPr>
        <w:t>. [21]</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Финансово-экономические показатели деятельности предприятия представлены в таблице 2.</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2</w:t>
      </w:r>
      <w:r w:rsidR="00F55E51">
        <w:rPr>
          <w:color w:val="000000"/>
          <w:sz w:val="28"/>
          <w:szCs w:val="28"/>
        </w:rPr>
        <w:t xml:space="preserve">. </w:t>
      </w:r>
      <w:r w:rsidRPr="00F55E51">
        <w:rPr>
          <w:color w:val="000000"/>
          <w:sz w:val="28"/>
        </w:rPr>
        <w:t>Основные финансово-экономические показатели деятельности предприятия</w:t>
      </w:r>
      <w:r w:rsidR="00F55E51" w:rsidRPr="00F55E51">
        <w:rPr>
          <w:color w:val="000000"/>
          <w:sz w:val="28"/>
        </w:rPr>
        <w:t xml:space="preserve"> </w:t>
      </w:r>
      <w:r w:rsidRPr="00F55E51">
        <w:rPr>
          <w:color w:val="000000"/>
          <w:sz w:val="28"/>
        </w:rPr>
        <w:t>за 2004</w:t>
      </w:r>
      <w:r w:rsidR="00DF2605" w:rsidRPr="00F55E51">
        <w:rPr>
          <w:color w:val="000000"/>
          <w:sz w:val="28"/>
        </w:rPr>
        <w:t>–2006 гг</w:t>
      </w:r>
      <w:r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51"/>
        <w:gridCol w:w="839"/>
        <w:gridCol w:w="814"/>
        <w:gridCol w:w="800"/>
        <w:gridCol w:w="1398"/>
        <w:gridCol w:w="1395"/>
      </w:tblGrid>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p>
        </w:tc>
        <w:tc>
          <w:tcPr>
            <w:tcW w:w="451" w:type="pct"/>
            <w:vMerge w:val="restart"/>
            <w:shd w:val="clear" w:color="auto" w:fill="auto"/>
          </w:tcPr>
          <w:p w:rsidR="009901F7" w:rsidRPr="004833FC" w:rsidRDefault="00DF2605" w:rsidP="004833FC">
            <w:pPr>
              <w:spacing w:line="360" w:lineRule="auto"/>
              <w:jc w:val="both"/>
              <w:rPr>
                <w:color w:val="000000"/>
                <w:sz w:val="20"/>
              </w:rPr>
            </w:pPr>
            <w:r w:rsidRPr="004833FC">
              <w:rPr>
                <w:color w:val="000000"/>
                <w:sz w:val="20"/>
              </w:rPr>
              <w:t>2004 г</w:t>
            </w:r>
            <w:r w:rsidR="009901F7" w:rsidRPr="004833FC">
              <w:rPr>
                <w:color w:val="000000"/>
                <w:sz w:val="20"/>
              </w:rPr>
              <w:t>.</w:t>
            </w:r>
          </w:p>
        </w:tc>
        <w:tc>
          <w:tcPr>
            <w:tcW w:w="438" w:type="pct"/>
            <w:vMerge w:val="restart"/>
            <w:shd w:val="clear" w:color="auto" w:fill="auto"/>
          </w:tcPr>
          <w:p w:rsidR="009901F7" w:rsidRPr="004833FC" w:rsidRDefault="00DF2605" w:rsidP="004833FC">
            <w:pPr>
              <w:spacing w:line="360" w:lineRule="auto"/>
              <w:jc w:val="both"/>
              <w:rPr>
                <w:color w:val="000000"/>
                <w:sz w:val="20"/>
              </w:rPr>
            </w:pPr>
            <w:r w:rsidRPr="004833FC">
              <w:rPr>
                <w:color w:val="000000"/>
                <w:sz w:val="20"/>
              </w:rPr>
              <w:t>2005 г</w:t>
            </w:r>
            <w:r w:rsidR="009901F7" w:rsidRPr="004833FC">
              <w:rPr>
                <w:color w:val="000000"/>
                <w:sz w:val="20"/>
              </w:rPr>
              <w:t>.</w:t>
            </w:r>
          </w:p>
        </w:tc>
        <w:tc>
          <w:tcPr>
            <w:tcW w:w="430" w:type="pct"/>
            <w:vMerge w:val="restart"/>
            <w:shd w:val="clear" w:color="auto" w:fill="auto"/>
          </w:tcPr>
          <w:p w:rsidR="009901F7" w:rsidRPr="004833FC" w:rsidRDefault="00DF2605" w:rsidP="004833FC">
            <w:pPr>
              <w:spacing w:line="360" w:lineRule="auto"/>
              <w:jc w:val="both"/>
              <w:rPr>
                <w:color w:val="000000"/>
                <w:sz w:val="20"/>
              </w:rPr>
            </w:pPr>
            <w:r w:rsidRPr="004833FC">
              <w:rPr>
                <w:color w:val="000000"/>
                <w:sz w:val="20"/>
              </w:rPr>
              <w:t>2006 г</w:t>
            </w:r>
            <w:r w:rsidR="009901F7" w:rsidRPr="004833FC">
              <w:rPr>
                <w:color w:val="000000"/>
                <w:sz w:val="20"/>
              </w:rPr>
              <w:t>.</w:t>
            </w:r>
          </w:p>
        </w:tc>
        <w:tc>
          <w:tcPr>
            <w:tcW w:w="1502"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p>
        </w:tc>
        <w:tc>
          <w:tcPr>
            <w:tcW w:w="451" w:type="pct"/>
            <w:vMerge/>
            <w:shd w:val="clear" w:color="auto" w:fill="auto"/>
          </w:tcPr>
          <w:p w:rsidR="009901F7" w:rsidRPr="004833FC" w:rsidRDefault="009901F7" w:rsidP="004833FC">
            <w:pPr>
              <w:spacing w:line="360" w:lineRule="auto"/>
              <w:jc w:val="both"/>
              <w:rPr>
                <w:color w:val="000000"/>
                <w:sz w:val="20"/>
              </w:rPr>
            </w:pPr>
          </w:p>
        </w:tc>
        <w:tc>
          <w:tcPr>
            <w:tcW w:w="438" w:type="pct"/>
            <w:vMerge/>
            <w:shd w:val="clear" w:color="auto" w:fill="auto"/>
          </w:tcPr>
          <w:p w:rsidR="009901F7" w:rsidRPr="004833FC" w:rsidRDefault="009901F7" w:rsidP="004833FC">
            <w:pPr>
              <w:spacing w:line="360" w:lineRule="auto"/>
              <w:jc w:val="both"/>
              <w:rPr>
                <w:color w:val="000000"/>
                <w:sz w:val="20"/>
              </w:rPr>
            </w:pPr>
          </w:p>
        </w:tc>
        <w:tc>
          <w:tcPr>
            <w:tcW w:w="430" w:type="pct"/>
            <w:vMerge/>
            <w:shd w:val="clear" w:color="auto" w:fill="auto"/>
          </w:tcPr>
          <w:p w:rsidR="009901F7" w:rsidRPr="004833FC" w:rsidRDefault="009901F7" w:rsidP="004833FC">
            <w:pPr>
              <w:spacing w:line="360" w:lineRule="auto"/>
              <w:jc w:val="both"/>
              <w:rPr>
                <w:color w:val="000000"/>
                <w:sz w:val="20"/>
              </w:rPr>
            </w:pPr>
          </w:p>
        </w:tc>
        <w:tc>
          <w:tcPr>
            <w:tcW w:w="752" w:type="pct"/>
            <w:vMerge w:val="restart"/>
            <w:shd w:val="clear" w:color="auto" w:fill="auto"/>
          </w:tcPr>
          <w:p w:rsidR="009901F7" w:rsidRPr="004833FC" w:rsidRDefault="00DF2605" w:rsidP="004833FC">
            <w:pPr>
              <w:spacing w:line="360" w:lineRule="auto"/>
              <w:jc w:val="both"/>
              <w:rPr>
                <w:color w:val="000000"/>
                <w:sz w:val="20"/>
              </w:rPr>
            </w:pPr>
            <w:r w:rsidRPr="004833FC">
              <w:rPr>
                <w:color w:val="000000"/>
                <w:sz w:val="20"/>
              </w:rPr>
              <w:t>2005 г</w:t>
            </w:r>
            <w:r w:rsidR="00F55E51" w:rsidRPr="004833FC">
              <w:rPr>
                <w:color w:val="000000"/>
                <w:sz w:val="20"/>
              </w:rPr>
              <w:t xml:space="preserve">. </w:t>
            </w:r>
            <w:r w:rsidR="009901F7" w:rsidRPr="004833FC">
              <w:rPr>
                <w:color w:val="000000"/>
                <w:sz w:val="20"/>
              </w:rPr>
              <w:t>к</w:t>
            </w:r>
            <w:r w:rsidR="00F55E51" w:rsidRPr="004833FC">
              <w:rPr>
                <w:color w:val="000000"/>
                <w:sz w:val="20"/>
              </w:rPr>
              <w:t xml:space="preserve"> </w:t>
            </w:r>
            <w:r w:rsidRPr="004833FC">
              <w:rPr>
                <w:color w:val="000000"/>
                <w:sz w:val="20"/>
              </w:rPr>
              <w:t>2004 г</w:t>
            </w:r>
            <w:r w:rsidR="009901F7" w:rsidRPr="004833FC">
              <w:rPr>
                <w:color w:val="000000"/>
                <w:sz w:val="20"/>
              </w:rPr>
              <w:t>.</w:t>
            </w:r>
          </w:p>
        </w:tc>
        <w:tc>
          <w:tcPr>
            <w:tcW w:w="750" w:type="pct"/>
            <w:vMerge w:val="restart"/>
            <w:shd w:val="clear" w:color="auto" w:fill="auto"/>
          </w:tcPr>
          <w:p w:rsidR="009901F7" w:rsidRPr="004833FC" w:rsidRDefault="00DF2605" w:rsidP="004833FC">
            <w:pPr>
              <w:spacing w:line="360" w:lineRule="auto"/>
              <w:jc w:val="both"/>
              <w:rPr>
                <w:color w:val="000000"/>
                <w:sz w:val="20"/>
              </w:rPr>
            </w:pPr>
            <w:r w:rsidRPr="004833FC">
              <w:rPr>
                <w:color w:val="000000"/>
                <w:sz w:val="20"/>
              </w:rPr>
              <w:t>2006 г</w:t>
            </w:r>
            <w:r w:rsidR="00F55E51" w:rsidRPr="004833FC">
              <w:rPr>
                <w:color w:val="000000"/>
                <w:sz w:val="20"/>
              </w:rPr>
              <w:t xml:space="preserve">. </w:t>
            </w:r>
            <w:r w:rsidR="009901F7" w:rsidRPr="004833FC">
              <w:rPr>
                <w:color w:val="000000"/>
                <w:sz w:val="20"/>
              </w:rPr>
              <w:t>к</w:t>
            </w:r>
            <w:r w:rsidR="00F55E51" w:rsidRPr="004833FC">
              <w:rPr>
                <w:color w:val="000000"/>
                <w:sz w:val="20"/>
              </w:rPr>
              <w:t xml:space="preserve"> </w:t>
            </w:r>
            <w:r w:rsidRPr="004833FC">
              <w:rPr>
                <w:color w:val="000000"/>
                <w:sz w:val="20"/>
              </w:rPr>
              <w:t>2005 г</w:t>
            </w:r>
            <w:r w:rsidR="009901F7" w:rsidRPr="004833FC">
              <w:rPr>
                <w:color w:val="000000"/>
                <w:sz w:val="20"/>
              </w:rPr>
              <w:t>.</w:t>
            </w:r>
          </w:p>
        </w:tc>
      </w:tr>
      <w:tr w:rsidR="009901F7" w:rsidRPr="004833FC" w:rsidTr="004833FC">
        <w:trPr>
          <w:cantSplit/>
          <w:trHeight w:val="186"/>
          <w:jc w:val="center"/>
        </w:trPr>
        <w:tc>
          <w:tcPr>
            <w:tcW w:w="2179" w:type="pct"/>
            <w:shd w:val="clear" w:color="auto" w:fill="auto"/>
          </w:tcPr>
          <w:p w:rsidR="009901F7" w:rsidRPr="004833FC" w:rsidRDefault="009901F7" w:rsidP="004833FC">
            <w:pPr>
              <w:spacing w:line="360" w:lineRule="auto"/>
              <w:jc w:val="both"/>
              <w:rPr>
                <w:color w:val="000000"/>
                <w:sz w:val="20"/>
              </w:rPr>
            </w:pPr>
          </w:p>
        </w:tc>
        <w:tc>
          <w:tcPr>
            <w:tcW w:w="451" w:type="pct"/>
            <w:vMerge/>
            <w:shd w:val="clear" w:color="auto" w:fill="auto"/>
          </w:tcPr>
          <w:p w:rsidR="009901F7" w:rsidRPr="004833FC" w:rsidRDefault="009901F7" w:rsidP="004833FC">
            <w:pPr>
              <w:spacing w:line="360" w:lineRule="auto"/>
              <w:jc w:val="both"/>
              <w:rPr>
                <w:color w:val="000000"/>
                <w:sz w:val="20"/>
              </w:rPr>
            </w:pPr>
          </w:p>
        </w:tc>
        <w:tc>
          <w:tcPr>
            <w:tcW w:w="438" w:type="pct"/>
            <w:vMerge/>
            <w:shd w:val="clear" w:color="auto" w:fill="auto"/>
          </w:tcPr>
          <w:p w:rsidR="009901F7" w:rsidRPr="004833FC" w:rsidRDefault="009901F7" w:rsidP="004833FC">
            <w:pPr>
              <w:spacing w:line="360" w:lineRule="auto"/>
              <w:jc w:val="both"/>
              <w:rPr>
                <w:color w:val="000000"/>
                <w:sz w:val="20"/>
              </w:rPr>
            </w:pPr>
          </w:p>
        </w:tc>
        <w:tc>
          <w:tcPr>
            <w:tcW w:w="430" w:type="pct"/>
            <w:vMerge/>
            <w:shd w:val="clear" w:color="auto" w:fill="auto"/>
          </w:tcPr>
          <w:p w:rsidR="009901F7" w:rsidRPr="004833FC" w:rsidRDefault="009901F7" w:rsidP="004833FC">
            <w:pPr>
              <w:spacing w:line="360" w:lineRule="auto"/>
              <w:jc w:val="both"/>
              <w:rPr>
                <w:color w:val="000000"/>
                <w:sz w:val="20"/>
              </w:rPr>
            </w:pPr>
          </w:p>
        </w:tc>
        <w:tc>
          <w:tcPr>
            <w:tcW w:w="752" w:type="pct"/>
            <w:vMerge/>
            <w:shd w:val="clear" w:color="auto" w:fill="auto"/>
          </w:tcPr>
          <w:p w:rsidR="009901F7" w:rsidRPr="004833FC" w:rsidRDefault="009901F7" w:rsidP="004833FC">
            <w:pPr>
              <w:spacing w:line="360" w:lineRule="auto"/>
              <w:jc w:val="both"/>
              <w:rPr>
                <w:color w:val="000000"/>
                <w:sz w:val="20"/>
              </w:rPr>
            </w:pPr>
          </w:p>
        </w:tc>
        <w:tc>
          <w:tcPr>
            <w:tcW w:w="750" w:type="pct"/>
            <w:vMerge/>
            <w:shd w:val="clear" w:color="auto" w:fill="auto"/>
          </w:tcPr>
          <w:p w:rsidR="009901F7" w:rsidRPr="004833FC" w:rsidRDefault="009901F7" w:rsidP="004833FC">
            <w:pPr>
              <w:spacing w:line="360" w:lineRule="auto"/>
              <w:jc w:val="both"/>
              <w:rPr>
                <w:color w:val="000000"/>
                <w:sz w:val="20"/>
              </w:rPr>
            </w:pPr>
          </w:p>
        </w:tc>
      </w:tr>
      <w:tr w:rsidR="009901F7" w:rsidRPr="004833FC" w:rsidTr="004833FC">
        <w:trPr>
          <w:cantSplit/>
          <w:trHeight w:val="454"/>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1. Объем реализации услуг,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7657</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3782</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13327</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-3875</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+9545</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2. Себестоимость реализованной </w:t>
            </w:r>
            <w:r w:rsidRPr="004833FC">
              <w:rPr>
                <w:color w:val="000000"/>
                <w:sz w:val="20"/>
              </w:rPr>
              <w:br/>
              <w:t xml:space="preserve">продукции,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6553</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3950</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9595</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-2603</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5645</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 Затраты на 1 руб. реализации, коп.</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0,86</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1,04</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0,72</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0,7</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 Прибыль (-убыток) от реализации,</w:t>
            </w:r>
            <w:r w:rsidRPr="004833FC">
              <w:rPr>
                <w:color w:val="000000"/>
                <w:sz w:val="20"/>
              </w:rPr>
              <w:br/>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-1063</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-1441</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1589</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-378</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3030</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5. Среднегодовая стоимость основных фондов,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17167</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16934</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16300</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-233</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-634</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6. Фондоотдача,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0,45</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0,22</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0,82</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-0,23</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+60</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7. Оборотные средства,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3969</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2495</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-1474</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2200</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 Коэффициент оборачиваемости</w:t>
            </w:r>
            <w:r w:rsidRPr="004833FC">
              <w:rPr>
                <w:color w:val="000000"/>
                <w:sz w:val="20"/>
              </w:rPr>
              <w:br/>
              <w:t>оборотных средств, оборотов</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3,7</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2,5</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9. Оборотные фонды, </w:t>
            </w:r>
            <w:r w:rsidR="00DF2605" w:rsidRPr="004833FC">
              <w:rPr>
                <w:color w:val="000000"/>
                <w:sz w:val="20"/>
              </w:rPr>
              <w:t>тыс. р</w:t>
            </w:r>
            <w:r w:rsidRPr="004833FC">
              <w:rPr>
                <w:color w:val="000000"/>
                <w:sz w:val="20"/>
              </w:rPr>
              <w:t>уб.</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2632</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2088</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2762</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-544</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674</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 Средняя численность промышленно-производственного персонала, чел.</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287</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266</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234</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-32</w:t>
            </w:r>
          </w:p>
        </w:tc>
      </w:tr>
      <w:tr w:rsidR="009901F7" w:rsidRPr="004833FC" w:rsidTr="004833FC">
        <w:trPr>
          <w:cantSplit/>
          <w:jc w:val="center"/>
        </w:trPr>
        <w:tc>
          <w:tcPr>
            <w:tcW w:w="21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11. Производительность труда (годовая), </w:t>
            </w:r>
            <w:r w:rsidR="00DF2605" w:rsidRPr="004833FC">
              <w:rPr>
                <w:color w:val="000000"/>
                <w:sz w:val="20"/>
              </w:rPr>
              <w:t>тыс. р</w:t>
            </w:r>
            <w:r w:rsidRPr="004833FC">
              <w:rPr>
                <w:color w:val="000000"/>
                <w:sz w:val="20"/>
              </w:rPr>
              <w:t>уб. /чел</w:t>
            </w:r>
          </w:p>
        </w:tc>
        <w:tc>
          <w:tcPr>
            <w:tcW w:w="4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25,2</w:t>
            </w:r>
          </w:p>
        </w:tc>
        <w:tc>
          <w:tcPr>
            <w:tcW w:w="4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14,4</w:t>
            </w:r>
          </w:p>
        </w:tc>
        <w:tc>
          <w:tcPr>
            <w:tcW w:w="43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32,8</w:t>
            </w:r>
          </w:p>
        </w:tc>
        <w:tc>
          <w:tcPr>
            <w:tcW w:w="75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-10,8</w:t>
            </w:r>
          </w:p>
        </w:tc>
        <w:tc>
          <w:tcPr>
            <w:tcW w:w="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18,4</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Цель структурного анализа – изучение структуры и динамики средств предприятия и источников их формирования для ознакомления с общей картиной финансового состояния. Структурный анализ носит предварительный характер, поскольку в результате его проведения еще нельзя дать окончательной оценки финансового состояния, для получения которой необходим расчет специальных показателей.</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Структурному анализу предшествует общая оценка динамики активов организации, получаемая путем сопоставления темпов прироста активов с темпами прироста финансовых результатов (например, выручки или прибыли от реализации товаров, продукции, работ, услуг). Сопоставление темпов прироста оформляется в виде таблицы (табл. 3).</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3</w:t>
      </w:r>
      <w:r w:rsidR="00F55E51">
        <w:rPr>
          <w:color w:val="000000"/>
          <w:sz w:val="28"/>
          <w:szCs w:val="28"/>
        </w:rPr>
        <w:t xml:space="preserve">. </w:t>
      </w:r>
      <w:r w:rsidRPr="00F55E51">
        <w:rPr>
          <w:color w:val="000000"/>
          <w:sz w:val="28"/>
        </w:rPr>
        <w:t>Изменения активов и финансовых результатов за 2005</w:t>
      </w:r>
      <w:r w:rsidR="00DF2605" w:rsidRPr="00F55E51">
        <w:rPr>
          <w:color w:val="000000"/>
          <w:sz w:val="28"/>
        </w:rPr>
        <w:t>–2006 гг</w:t>
      </w:r>
      <w:r w:rsidRPr="00F55E51">
        <w:rPr>
          <w:color w:val="000000"/>
          <w:sz w:val="28"/>
        </w:rPr>
        <w:t>.</w:t>
      </w:r>
      <w:r w:rsidR="00F55E51" w:rsidRPr="00F55E51">
        <w:rPr>
          <w:color w:val="000000"/>
          <w:sz w:val="28"/>
          <w:szCs w:val="28"/>
        </w:rPr>
        <w:t xml:space="preserve"> </w:t>
      </w:r>
      <w:r w:rsidRPr="00F55E51">
        <w:rPr>
          <w:color w:val="000000"/>
          <w:sz w:val="28"/>
          <w:szCs w:val="28"/>
        </w:rPr>
        <w:t>(</w:t>
      </w:r>
      <w:r w:rsidR="00DF2605" w:rsidRPr="00F55E51">
        <w:rPr>
          <w:color w:val="000000"/>
          <w:sz w:val="28"/>
          <w:szCs w:val="28"/>
        </w:rPr>
        <w:t>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37"/>
        <w:gridCol w:w="1794"/>
        <w:gridCol w:w="1919"/>
        <w:gridCol w:w="2847"/>
      </w:tblGrid>
      <w:tr w:rsidR="009901F7" w:rsidRPr="004833FC" w:rsidTr="004833FC">
        <w:trPr>
          <w:cantSplit/>
          <w:jc w:val="center"/>
        </w:trPr>
        <w:tc>
          <w:tcPr>
            <w:tcW w:w="147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96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Отчетный период</w:t>
            </w:r>
          </w:p>
        </w:tc>
        <w:tc>
          <w:tcPr>
            <w:tcW w:w="103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Базисный период</w:t>
            </w:r>
          </w:p>
        </w:tc>
        <w:tc>
          <w:tcPr>
            <w:tcW w:w="153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r w:rsidR="00DF2605" w:rsidRPr="004833FC">
              <w:rPr>
                <w:color w:val="000000"/>
                <w:sz w:val="20"/>
              </w:rPr>
              <w:t>, %</w:t>
            </w:r>
            <w:r w:rsidR="00F55E51" w:rsidRPr="004833FC">
              <w:rPr>
                <w:color w:val="000000"/>
                <w:sz w:val="20"/>
              </w:rPr>
              <w:t xml:space="preserve"> </w:t>
            </w:r>
            <w:r w:rsidRPr="004833FC">
              <w:rPr>
                <w:color w:val="000000"/>
                <w:sz w:val="20"/>
              </w:rPr>
              <w:t>(%) [(2 -3)]/3*100</w:t>
            </w:r>
          </w:p>
        </w:tc>
      </w:tr>
      <w:tr w:rsidR="009901F7" w:rsidRPr="004833FC" w:rsidTr="004833FC">
        <w:trPr>
          <w:cantSplit/>
          <w:jc w:val="center"/>
        </w:trPr>
        <w:tc>
          <w:tcPr>
            <w:tcW w:w="1472"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C</w:t>
            </w:r>
            <w:r w:rsidRPr="004833FC">
              <w:rPr>
                <w:color w:val="000000"/>
                <w:sz w:val="20"/>
              </w:rPr>
              <w:t>редняя за период величина внеоборотных активов предприятия</w:t>
            </w:r>
          </w:p>
        </w:tc>
        <w:tc>
          <w:tcPr>
            <w:tcW w:w="96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17623</w:t>
            </w:r>
          </w:p>
        </w:tc>
        <w:tc>
          <w:tcPr>
            <w:tcW w:w="103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16828</w:t>
            </w:r>
          </w:p>
        </w:tc>
        <w:tc>
          <w:tcPr>
            <w:tcW w:w="153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4,72</w:t>
            </w:r>
          </w:p>
        </w:tc>
      </w:tr>
      <w:tr w:rsidR="009901F7" w:rsidRPr="004833FC" w:rsidTr="004833FC">
        <w:trPr>
          <w:cantSplit/>
          <w:jc w:val="center"/>
        </w:trPr>
        <w:tc>
          <w:tcPr>
            <w:tcW w:w="147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Выручка от реализации за период</w:t>
            </w:r>
          </w:p>
        </w:tc>
        <w:tc>
          <w:tcPr>
            <w:tcW w:w="96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13327</w:t>
            </w:r>
          </w:p>
        </w:tc>
        <w:tc>
          <w:tcPr>
            <w:tcW w:w="103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3782</w:t>
            </w:r>
          </w:p>
        </w:tc>
        <w:tc>
          <w:tcPr>
            <w:tcW w:w="153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252,38</w:t>
            </w:r>
          </w:p>
        </w:tc>
      </w:tr>
      <w:tr w:rsidR="009901F7" w:rsidRPr="004833FC" w:rsidTr="004833FC">
        <w:trPr>
          <w:cantSplit/>
          <w:jc w:val="center"/>
        </w:trPr>
        <w:tc>
          <w:tcPr>
            <w:tcW w:w="147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Прибыль от реализации за период</w:t>
            </w:r>
          </w:p>
        </w:tc>
        <w:tc>
          <w:tcPr>
            <w:tcW w:w="96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1589</w:t>
            </w:r>
          </w:p>
        </w:tc>
        <w:tc>
          <w:tcPr>
            <w:tcW w:w="103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-1441</w:t>
            </w:r>
          </w:p>
        </w:tc>
        <w:tc>
          <w:tcPr>
            <w:tcW w:w="153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210,27</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Исходные данные для числовых примеров данной главы взяты из Приложения баланса 1. Если темпы прироста выручки и прибыли больше темпов прироста активов, то в отчетном периоде использование активов организации было более эффективным, чем в предшествующем периоде. Если темпы прироста прибыли больше темпов прироста активов, а темпы прироста выручки – меньше, то повышение эффективности использования активов происходило только за счет роста цен на продукцию, товары, работы, услуги. Если темпы прироста финансовых результатов (выручки и прибыли) меньше темпов прироста активов, то это свидетельствует о снижении эффективности деятельности организации. Изменение активов организации, рассмотренное без сопоставления с изменением финансовых результатов, само по себе малоинформативно. При использовании предприятием финансовых схем работы, при которых регулярно проводятся взаимозачеты с постоянными контрагентами по дебиторской и кредиторской задолженности на крупные суммы (составляющие значительную часть общей величины активов), снижение итого баланса за счет взаимозачетов может превышать его увеличение в результате других причин. Поэтому кратковременное (например, в пределах квартала) уменьшение величины активов не всегда свидетельствует об ухудшении положения предприятия, особенно если этому сопутствует положительная динамика финансовых результатов.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Активы организации состоят из внеоборотных и оборотных активов. Поэтому наиболее общую структуру активов характеризует коэффициент соотношения оборотных внеоборотных активов, рассчитываемый по формуле оборотные активы внеоборотные активы. Значение данного показателя в большой степени обусловлено отраслевыми особенностями кругооборота средств анализируемой организации. В ходе внутреннего анализа структуры активов следует выяснить причины резкого изменения коэффициента (если это имеет место) за отчетный период. Предварительный анализ структуры активов проводится на основе данных табл. 4.</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таблице представлены абсолютные величины по видам активов, их удельные веса в общей величине активов, изменения абсолютных величин и удельных весов, значения и изменения коэффициента соотношения оборотных и внеоборотных активов за отчетный период. В графе 8 таблицы отражены доли изменений по каждому виду активов (внеоборотные, оборотные) в изменении общей величины активов предприятия. В ходе анализа информации поданной графе выясняется вид имущества, на увеличение которого в наибольшей мере был направлен прирост источников средств организации.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Более конкретный анализ структуры активов и ее изменения проводится по табл. 5 и 6 отдельно в отношении каждого укрупненного вида активов. В ходе анализа выявляются статьи активов, по которым произошел наибольший вклад в прирост общей величины укрупненного вида актива.</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4</w:t>
      </w:r>
      <w:r w:rsidR="00F55E51">
        <w:rPr>
          <w:color w:val="000000"/>
          <w:sz w:val="28"/>
          <w:szCs w:val="28"/>
        </w:rPr>
        <w:t xml:space="preserve">. </w:t>
      </w:r>
      <w:r w:rsidRPr="00F55E51">
        <w:rPr>
          <w:color w:val="000000"/>
          <w:sz w:val="28"/>
        </w:rPr>
        <w:t xml:space="preserve">Анализ структуры активов за </w:t>
      </w:r>
      <w:r w:rsidR="00DF2605" w:rsidRPr="00F55E51">
        <w:rPr>
          <w:color w:val="000000"/>
          <w:sz w:val="28"/>
        </w:rPr>
        <w:t>2006 г</w:t>
      </w:r>
      <w:r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86"/>
        <w:gridCol w:w="1186"/>
        <w:gridCol w:w="1186"/>
        <w:gridCol w:w="982"/>
        <w:gridCol w:w="982"/>
        <w:gridCol w:w="1199"/>
        <w:gridCol w:w="777"/>
        <w:gridCol w:w="1099"/>
      </w:tblGrid>
      <w:tr w:rsidR="009901F7" w:rsidRPr="004833FC" w:rsidTr="004833FC">
        <w:trPr>
          <w:cantSplit/>
          <w:trHeight w:val="754"/>
          <w:jc w:val="center"/>
        </w:trPr>
        <w:tc>
          <w:tcPr>
            <w:tcW w:w="1014"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276"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Абсолютные величины</w:t>
            </w:r>
          </w:p>
        </w:tc>
        <w:tc>
          <w:tcPr>
            <w:tcW w:w="1056"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Удельные веса (%) в общей величине активов</w:t>
            </w:r>
          </w:p>
        </w:tc>
        <w:tc>
          <w:tcPr>
            <w:tcW w:w="1654" w:type="pct"/>
            <w:gridSpan w:val="3"/>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9901F7" w:rsidRPr="004833FC" w:rsidTr="004833FC">
        <w:trPr>
          <w:cantSplit/>
          <w:jc w:val="center"/>
        </w:trPr>
        <w:tc>
          <w:tcPr>
            <w:tcW w:w="1014" w:type="pct"/>
            <w:vMerge/>
            <w:shd w:val="clear" w:color="auto" w:fill="auto"/>
          </w:tcPr>
          <w:p w:rsidR="009901F7" w:rsidRPr="004833FC" w:rsidRDefault="009901F7" w:rsidP="004833FC">
            <w:pPr>
              <w:spacing w:line="360" w:lineRule="auto"/>
              <w:jc w:val="both"/>
              <w:rPr>
                <w:color w:val="000000"/>
                <w:sz w:val="20"/>
              </w:rPr>
            </w:pP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начало года</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64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абсо</w:t>
            </w:r>
            <w:r w:rsidR="00D54E95" w:rsidRPr="004833FC">
              <w:rPr>
                <w:color w:val="000000"/>
                <w:sz w:val="20"/>
              </w:rPr>
              <w:t xml:space="preserve">- </w:t>
            </w:r>
            <w:r w:rsidRPr="004833FC">
              <w:rPr>
                <w:color w:val="000000"/>
                <w:sz w:val="20"/>
              </w:rPr>
              <w:t>лютных</w:t>
            </w:r>
            <w:r w:rsidRPr="004833FC">
              <w:rPr>
                <w:color w:val="000000"/>
                <w:sz w:val="20"/>
              </w:rPr>
              <w:br/>
              <w:t>величинах</w:t>
            </w:r>
          </w:p>
        </w:tc>
        <w:tc>
          <w:tcPr>
            <w:tcW w:w="41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Pr="004833FC">
              <w:rPr>
                <w:color w:val="000000"/>
                <w:sz w:val="20"/>
              </w:rPr>
              <w:br/>
              <w:t>удель-</w:t>
            </w:r>
            <w:r w:rsidRPr="004833FC">
              <w:rPr>
                <w:color w:val="000000"/>
                <w:sz w:val="20"/>
              </w:rPr>
              <w:br/>
              <w:t>ных</w:t>
            </w:r>
            <w:r w:rsidRPr="004833FC">
              <w:rPr>
                <w:color w:val="000000"/>
                <w:sz w:val="20"/>
              </w:rPr>
              <w:br/>
              <w:t>весах</w:t>
            </w:r>
          </w:p>
        </w:tc>
        <w:tc>
          <w:tcPr>
            <w:tcW w:w="59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00DF2605" w:rsidRPr="004833FC">
              <w:rPr>
                <w:color w:val="000000"/>
                <w:sz w:val="20"/>
              </w:rPr>
              <w:t>%</w:t>
            </w:r>
            <w:r w:rsidRPr="004833FC">
              <w:rPr>
                <w:color w:val="000000"/>
                <w:sz w:val="20"/>
              </w:rPr>
              <w:t xml:space="preserve"> к из-</w:t>
            </w:r>
            <w:r w:rsidRPr="004833FC">
              <w:rPr>
                <w:color w:val="000000"/>
                <w:sz w:val="20"/>
              </w:rPr>
              <w:br/>
              <w:t>менению</w:t>
            </w:r>
            <w:r w:rsidRPr="004833FC">
              <w:rPr>
                <w:color w:val="000000"/>
                <w:sz w:val="20"/>
              </w:rPr>
              <w:br/>
              <w:t>общей</w:t>
            </w:r>
            <w:r w:rsidRPr="004833FC">
              <w:rPr>
                <w:color w:val="000000"/>
                <w:sz w:val="20"/>
              </w:rPr>
              <w:br/>
              <w:t>величины</w:t>
            </w:r>
            <w:r w:rsidRPr="004833FC">
              <w:rPr>
                <w:color w:val="000000"/>
                <w:sz w:val="20"/>
              </w:rPr>
              <w:br/>
              <w:t>активов</w:t>
            </w:r>
          </w:p>
        </w:tc>
      </w:tr>
      <w:tr w:rsidR="009901F7" w:rsidRPr="004833FC" w:rsidTr="004833FC">
        <w:trPr>
          <w:cantSplit/>
          <w:jc w:val="center"/>
        </w:trPr>
        <w:tc>
          <w:tcPr>
            <w:tcW w:w="1014"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1</w:t>
            </w:r>
          </w:p>
        </w:tc>
        <w:tc>
          <w:tcPr>
            <w:tcW w:w="638"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2</w:t>
            </w:r>
          </w:p>
        </w:tc>
        <w:tc>
          <w:tcPr>
            <w:tcW w:w="638"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3</w:t>
            </w:r>
          </w:p>
        </w:tc>
        <w:tc>
          <w:tcPr>
            <w:tcW w:w="528"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4</w:t>
            </w:r>
          </w:p>
        </w:tc>
        <w:tc>
          <w:tcPr>
            <w:tcW w:w="528"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5</w:t>
            </w:r>
          </w:p>
        </w:tc>
        <w:tc>
          <w:tcPr>
            <w:tcW w:w="645"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6</w:t>
            </w:r>
          </w:p>
        </w:tc>
        <w:tc>
          <w:tcPr>
            <w:tcW w:w="418"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7</w:t>
            </w:r>
          </w:p>
        </w:tc>
        <w:tc>
          <w:tcPr>
            <w:tcW w:w="591" w:type="pct"/>
            <w:shd w:val="clear" w:color="auto" w:fill="auto"/>
          </w:tcPr>
          <w:p w:rsidR="009901F7" w:rsidRPr="004833FC" w:rsidRDefault="009901F7" w:rsidP="004833FC">
            <w:pPr>
              <w:spacing w:line="360" w:lineRule="auto"/>
              <w:jc w:val="both"/>
              <w:rPr>
                <w:color w:val="000000"/>
                <w:sz w:val="20"/>
                <w:szCs w:val="20"/>
              </w:rPr>
            </w:pPr>
            <w:r w:rsidRPr="004833FC">
              <w:rPr>
                <w:color w:val="000000"/>
                <w:sz w:val="20"/>
                <w:szCs w:val="20"/>
              </w:rPr>
              <w:t>8</w:t>
            </w:r>
          </w:p>
        </w:tc>
      </w:tr>
      <w:tr w:rsidR="009901F7" w:rsidRPr="004833FC" w:rsidTr="004833FC">
        <w:trPr>
          <w:cantSplit/>
          <w:jc w:val="center"/>
        </w:trPr>
        <w:tc>
          <w:tcPr>
            <w:tcW w:w="101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 Внеоборотные</w:t>
            </w:r>
            <w:r w:rsidRPr="004833FC">
              <w:rPr>
                <w:color w:val="000000"/>
                <w:sz w:val="20"/>
              </w:rPr>
              <w:br/>
              <w:t>активы</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17623</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16828</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88</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78</w:t>
            </w:r>
          </w:p>
        </w:tc>
        <w:tc>
          <w:tcPr>
            <w:tcW w:w="64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-795</w:t>
            </w:r>
          </w:p>
        </w:tc>
        <w:tc>
          <w:tcPr>
            <w:tcW w:w="41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w:t>
            </w:r>
          </w:p>
        </w:tc>
        <w:tc>
          <w:tcPr>
            <w:tcW w:w="59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-57</w:t>
            </w:r>
          </w:p>
        </w:tc>
      </w:tr>
      <w:tr w:rsidR="009901F7" w:rsidRPr="004833FC" w:rsidTr="004833FC">
        <w:trPr>
          <w:cantSplit/>
          <w:jc w:val="center"/>
        </w:trPr>
        <w:tc>
          <w:tcPr>
            <w:tcW w:w="101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 Оборотные ак-</w:t>
            </w:r>
            <w:r w:rsidRPr="004833FC">
              <w:rPr>
                <w:color w:val="000000"/>
                <w:sz w:val="20"/>
              </w:rPr>
              <w:br/>
              <w:t>тивы</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2495</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w:t>
            </w:r>
          </w:p>
        </w:tc>
        <w:tc>
          <w:tcPr>
            <w:tcW w:w="64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+2200</w:t>
            </w:r>
          </w:p>
        </w:tc>
        <w:tc>
          <w:tcPr>
            <w:tcW w:w="41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w:t>
            </w:r>
          </w:p>
        </w:tc>
        <w:tc>
          <w:tcPr>
            <w:tcW w:w="59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+157</w:t>
            </w:r>
          </w:p>
        </w:tc>
      </w:tr>
      <w:tr w:rsidR="009901F7" w:rsidRPr="004833FC" w:rsidTr="004833FC">
        <w:trPr>
          <w:cantSplit/>
          <w:trHeight w:val="340"/>
          <w:jc w:val="center"/>
        </w:trPr>
        <w:tc>
          <w:tcPr>
            <w:tcW w:w="101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активов</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20118</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21523</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64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+1405</w:t>
            </w:r>
          </w:p>
        </w:tc>
        <w:tc>
          <w:tcPr>
            <w:tcW w:w="41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59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r>
      <w:tr w:rsidR="009901F7" w:rsidRPr="004833FC" w:rsidTr="004833FC">
        <w:trPr>
          <w:cantSplit/>
          <w:jc w:val="center"/>
        </w:trPr>
        <w:tc>
          <w:tcPr>
            <w:tcW w:w="101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Коэффициент со-</w:t>
            </w:r>
            <w:r w:rsidRPr="004833FC">
              <w:rPr>
                <w:color w:val="000000"/>
                <w:sz w:val="20"/>
              </w:rPr>
              <w:br/>
              <w:t>отношения обо-</w:t>
            </w:r>
            <w:r w:rsidRPr="004833FC">
              <w:rPr>
                <w:color w:val="000000"/>
                <w:sz w:val="20"/>
              </w:rPr>
              <w:br/>
              <w:t>ротных и внеобо-</w:t>
            </w:r>
            <w:r w:rsidRPr="004833FC">
              <w:rPr>
                <w:color w:val="000000"/>
                <w:sz w:val="20"/>
              </w:rPr>
              <w:br/>
              <w:t>ротных активов</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0,14</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0,28</w:t>
            </w:r>
          </w:p>
        </w:tc>
        <w:tc>
          <w:tcPr>
            <w:tcW w:w="528"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X</w:t>
            </w:r>
          </w:p>
        </w:tc>
        <w:tc>
          <w:tcPr>
            <w:tcW w:w="528" w:type="pct"/>
            <w:shd w:val="clear" w:color="auto" w:fill="auto"/>
          </w:tcPr>
          <w:p w:rsidR="009901F7" w:rsidRPr="004833FC" w:rsidRDefault="009901F7" w:rsidP="004833FC">
            <w:pPr>
              <w:spacing w:line="360" w:lineRule="auto"/>
              <w:jc w:val="both"/>
              <w:rPr>
                <w:color w:val="000000"/>
                <w:sz w:val="20"/>
                <w:lang w:val="en-US"/>
              </w:rPr>
            </w:pPr>
            <w:r w:rsidRPr="004833FC">
              <w:rPr>
                <w:color w:val="000000"/>
                <w:sz w:val="20"/>
                <w:lang w:val="en-US"/>
              </w:rPr>
              <w:t>X</w:t>
            </w:r>
          </w:p>
        </w:tc>
        <w:tc>
          <w:tcPr>
            <w:tcW w:w="645" w:type="pct"/>
            <w:shd w:val="clear" w:color="auto" w:fill="auto"/>
          </w:tcPr>
          <w:p w:rsidR="009901F7" w:rsidRPr="004833FC" w:rsidRDefault="009901F7" w:rsidP="004833FC">
            <w:pPr>
              <w:spacing w:line="360" w:lineRule="auto"/>
              <w:jc w:val="both"/>
              <w:rPr>
                <w:color w:val="000000"/>
                <w:sz w:val="20"/>
                <w:lang w:val="en-US"/>
              </w:rPr>
            </w:pPr>
            <w:r w:rsidRPr="004833FC">
              <w:rPr>
                <w:color w:val="000000"/>
                <w:sz w:val="20"/>
                <w:lang w:val="en-US"/>
              </w:rPr>
              <w:t>-2,77</w:t>
            </w:r>
          </w:p>
        </w:tc>
        <w:tc>
          <w:tcPr>
            <w:tcW w:w="418" w:type="pct"/>
            <w:shd w:val="clear" w:color="auto" w:fill="auto"/>
          </w:tcPr>
          <w:p w:rsidR="009901F7" w:rsidRPr="004833FC" w:rsidRDefault="009901F7" w:rsidP="004833FC">
            <w:pPr>
              <w:spacing w:line="360" w:lineRule="auto"/>
              <w:jc w:val="both"/>
              <w:rPr>
                <w:color w:val="000000"/>
                <w:sz w:val="20"/>
                <w:lang w:val="en-US"/>
              </w:rPr>
            </w:pPr>
            <w:r w:rsidRPr="004833FC">
              <w:rPr>
                <w:color w:val="000000"/>
                <w:sz w:val="20"/>
                <w:lang w:val="en-US"/>
              </w:rPr>
              <w:t>X</w:t>
            </w:r>
          </w:p>
        </w:tc>
        <w:tc>
          <w:tcPr>
            <w:tcW w:w="591"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X</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w:t>
      </w:r>
      <w:r w:rsidR="00DF2605">
        <w:rPr>
          <w:color w:val="000000"/>
          <w:sz w:val="28"/>
          <w:szCs w:val="28"/>
        </w:rPr>
        <w:t xml:space="preserve"> </w:t>
      </w:r>
      <w:r w:rsidRPr="00DF2605">
        <w:rPr>
          <w:color w:val="000000"/>
          <w:sz w:val="28"/>
          <w:szCs w:val="28"/>
        </w:rPr>
        <w:t>Прирост источников средств АООТ «Касимовхолод» был в основном направлен на увеличение оборотных активов предприятия, при этом внеоборотные активы предприятия наоборот уменьшались.</w:t>
      </w:r>
    </w:p>
    <w:p w:rsidR="00F55E51" w:rsidRDefault="00F55E51" w:rsidP="00DF2605">
      <w:pPr>
        <w:spacing w:line="360" w:lineRule="auto"/>
        <w:ind w:firstLine="709"/>
        <w:jc w:val="both"/>
        <w:rPr>
          <w:color w:val="000000"/>
          <w:sz w:val="28"/>
          <w:szCs w:val="28"/>
        </w:rPr>
      </w:pPr>
    </w:p>
    <w:p w:rsidR="00F55E51" w:rsidRDefault="00F55E51" w:rsidP="00DF2605">
      <w:pPr>
        <w:spacing w:line="360" w:lineRule="auto"/>
        <w:ind w:firstLine="709"/>
        <w:jc w:val="both"/>
        <w:rPr>
          <w:color w:val="000000"/>
          <w:sz w:val="28"/>
          <w:szCs w:val="28"/>
        </w:rPr>
      </w:pPr>
    </w:p>
    <w:p w:rsidR="009901F7" w:rsidRPr="00F55E51"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Таблица 5</w:t>
      </w:r>
      <w:r>
        <w:rPr>
          <w:color w:val="000000"/>
          <w:sz w:val="28"/>
          <w:szCs w:val="28"/>
        </w:rPr>
        <w:t xml:space="preserve">. </w:t>
      </w:r>
      <w:r w:rsidR="009901F7" w:rsidRPr="00F55E51">
        <w:rPr>
          <w:color w:val="000000"/>
          <w:sz w:val="28"/>
        </w:rPr>
        <w:t xml:space="preserve">Анализ структуры внеоборотных активов за </w:t>
      </w:r>
      <w:r w:rsidR="00DF2605" w:rsidRPr="00F55E51">
        <w:rPr>
          <w:color w:val="000000"/>
          <w:sz w:val="28"/>
        </w:rPr>
        <w:t>2006 г</w:t>
      </w:r>
      <w:r w:rsidR="009901F7"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2"/>
        <w:gridCol w:w="1187"/>
        <w:gridCol w:w="1186"/>
        <w:gridCol w:w="1032"/>
        <w:gridCol w:w="1134"/>
        <w:gridCol w:w="775"/>
        <w:gridCol w:w="775"/>
        <w:gridCol w:w="1056"/>
      </w:tblGrid>
      <w:tr w:rsidR="009901F7" w:rsidRPr="004833FC" w:rsidTr="004833FC">
        <w:trPr>
          <w:cantSplit/>
          <w:jc w:val="center"/>
        </w:trPr>
        <w:tc>
          <w:tcPr>
            <w:tcW w:w="1157"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276"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Абсолютные величины</w:t>
            </w:r>
          </w:p>
        </w:tc>
        <w:tc>
          <w:tcPr>
            <w:tcW w:w="1165"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Удельные веса (%) в общей величине активов</w:t>
            </w:r>
          </w:p>
        </w:tc>
        <w:tc>
          <w:tcPr>
            <w:tcW w:w="1402" w:type="pct"/>
            <w:gridSpan w:val="3"/>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9901F7" w:rsidRPr="004833FC" w:rsidTr="004833FC">
        <w:trPr>
          <w:cantSplit/>
          <w:jc w:val="center"/>
        </w:trPr>
        <w:tc>
          <w:tcPr>
            <w:tcW w:w="1157" w:type="pct"/>
            <w:vMerge/>
            <w:shd w:val="clear" w:color="auto" w:fill="auto"/>
          </w:tcPr>
          <w:p w:rsidR="009901F7" w:rsidRPr="004833FC" w:rsidRDefault="009901F7" w:rsidP="004833FC">
            <w:pPr>
              <w:spacing w:line="360" w:lineRule="auto"/>
              <w:jc w:val="both"/>
              <w:rPr>
                <w:color w:val="000000"/>
                <w:sz w:val="20"/>
              </w:rPr>
            </w:pP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начало года</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абсо-</w:t>
            </w:r>
            <w:r w:rsidRPr="004833FC">
              <w:rPr>
                <w:color w:val="000000"/>
                <w:sz w:val="20"/>
              </w:rPr>
              <w:br/>
              <w:t>лют-</w:t>
            </w:r>
            <w:r w:rsidRPr="004833FC">
              <w:rPr>
                <w:color w:val="000000"/>
                <w:sz w:val="20"/>
              </w:rPr>
              <w:br/>
              <w:t>ных</w:t>
            </w:r>
            <w:r w:rsidRPr="004833FC">
              <w:rPr>
                <w:color w:val="000000"/>
                <w:sz w:val="20"/>
              </w:rPr>
              <w:br/>
              <w:t>вели-</w:t>
            </w:r>
            <w:r w:rsidRPr="004833FC">
              <w:rPr>
                <w:color w:val="000000"/>
                <w:sz w:val="20"/>
              </w:rPr>
              <w:br/>
              <w:t>чинах</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Pr="004833FC">
              <w:rPr>
                <w:color w:val="000000"/>
                <w:sz w:val="20"/>
              </w:rPr>
              <w:br/>
              <w:t>удель</w:t>
            </w:r>
            <w:r w:rsidR="00D54E95" w:rsidRPr="004833FC">
              <w:rPr>
                <w:color w:val="000000"/>
                <w:sz w:val="20"/>
              </w:rPr>
              <w:t xml:space="preserve">-ных </w:t>
            </w:r>
            <w:r w:rsidRPr="004833FC">
              <w:rPr>
                <w:color w:val="000000"/>
                <w:sz w:val="20"/>
              </w:rPr>
              <w:t>весах</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00DF2605" w:rsidRPr="004833FC">
              <w:rPr>
                <w:color w:val="000000"/>
                <w:sz w:val="20"/>
              </w:rPr>
              <w:t>%</w:t>
            </w:r>
            <w:r w:rsidRPr="004833FC">
              <w:rPr>
                <w:color w:val="000000"/>
                <w:sz w:val="20"/>
              </w:rPr>
              <w:t xml:space="preserve"> к из</w:t>
            </w:r>
            <w:r w:rsidR="00D54E95" w:rsidRPr="004833FC">
              <w:rPr>
                <w:color w:val="000000"/>
                <w:sz w:val="20"/>
              </w:rPr>
              <w:t xml:space="preserve">-менению общей </w:t>
            </w:r>
            <w:r w:rsidRPr="004833FC">
              <w:rPr>
                <w:color w:val="000000"/>
                <w:sz w:val="20"/>
              </w:rPr>
              <w:t>величины</w:t>
            </w:r>
            <w:r w:rsidR="00D54E95" w:rsidRPr="004833FC">
              <w:rPr>
                <w:color w:val="000000"/>
                <w:sz w:val="20"/>
              </w:rPr>
              <w:t xml:space="preserve"> </w:t>
            </w:r>
            <w:r w:rsidRPr="004833FC">
              <w:rPr>
                <w:color w:val="000000"/>
                <w:sz w:val="20"/>
              </w:rPr>
              <w:t>активов</w:t>
            </w:r>
          </w:p>
        </w:tc>
      </w:tr>
      <w:tr w:rsidR="009901F7" w:rsidRPr="004833FC" w:rsidTr="004833FC">
        <w:trPr>
          <w:cantSplit/>
          <w:jc w:val="center"/>
        </w:trPr>
        <w:tc>
          <w:tcPr>
            <w:tcW w:w="11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Нематериальные</w:t>
            </w:r>
            <w:r w:rsidRPr="004833FC">
              <w:rPr>
                <w:color w:val="000000"/>
                <w:sz w:val="20"/>
              </w:rPr>
              <w:br/>
              <w:t>активы</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0,02</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0,07</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+0,29</w:t>
            </w:r>
          </w:p>
        </w:tc>
      </w:tr>
      <w:tr w:rsidR="009901F7" w:rsidRPr="004833FC" w:rsidTr="004833FC">
        <w:trPr>
          <w:cantSplit/>
          <w:jc w:val="center"/>
        </w:trPr>
        <w:tc>
          <w:tcPr>
            <w:tcW w:w="11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Основные средства</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16701</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15899</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94,8</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94,48</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-802</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-0,32</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-100,34</w:t>
            </w:r>
          </w:p>
        </w:tc>
      </w:tr>
      <w:tr w:rsidR="009901F7" w:rsidRPr="004833FC" w:rsidTr="004833FC">
        <w:trPr>
          <w:cantSplit/>
          <w:jc w:val="center"/>
        </w:trPr>
        <w:tc>
          <w:tcPr>
            <w:tcW w:w="11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Незавершенное </w:t>
            </w:r>
            <w:r w:rsidRPr="004833FC">
              <w:rPr>
                <w:color w:val="000000"/>
                <w:sz w:val="20"/>
              </w:rPr>
              <w:br/>
              <w:t>строительство</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904</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904</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5,1</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5,37</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+0,27</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w:t>
            </w:r>
          </w:p>
        </w:tc>
      </w:tr>
      <w:tr w:rsidR="009901F7" w:rsidRPr="004833FC" w:rsidTr="004833FC">
        <w:trPr>
          <w:cantSplit/>
          <w:jc w:val="center"/>
        </w:trPr>
        <w:tc>
          <w:tcPr>
            <w:tcW w:w="11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Долгосрочные фи-</w:t>
            </w:r>
            <w:r w:rsidRPr="004833FC">
              <w:rPr>
                <w:color w:val="000000"/>
                <w:sz w:val="20"/>
              </w:rPr>
              <w:br/>
              <w:t>нансовые вложе-</w:t>
            </w:r>
            <w:r w:rsidRPr="004833FC">
              <w:rPr>
                <w:color w:val="000000"/>
                <w:sz w:val="20"/>
              </w:rPr>
              <w:br/>
              <w:t>ния</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0,08</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0,08</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9901F7" w:rsidRPr="004833FC" w:rsidTr="004833FC">
        <w:trPr>
          <w:cantSplit/>
          <w:trHeight w:val="780"/>
          <w:jc w:val="center"/>
        </w:trPr>
        <w:tc>
          <w:tcPr>
            <w:tcW w:w="11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внеоборот-</w:t>
            </w:r>
            <w:r w:rsidRPr="004833FC">
              <w:rPr>
                <w:color w:val="000000"/>
                <w:sz w:val="20"/>
              </w:rPr>
              <w:br/>
              <w:t>ных активов</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17623</w:t>
            </w:r>
          </w:p>
        </w:tc>
        <w:tc>
          <w:tcPr>
            <w:tcW w:w="63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16828</w:t>
            </w:r>
          </w:p>
        </w:tc>
        <w:tc>
          <w:tcPr>
            <w:tcW w:w="55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61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-795</w:t>
            </w:r>
          </w:p>
        </w:tc>
        <w:tc>
          <w:tcPr>
            <w:tcW w:w="4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56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Вывод: На основе анализа данных табл. 5 выясняется – внеоборотные активы предприятия уменьшились на 795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это говорит о том, что деятельность предприятия была направлена лишь на производство продукции, а на вложение в интеллектуальную собственность или инновационную деятельность у предприятия просто не было средств. Не изменяющиеся показатели по долгосрочным финансовым вложениям также не отражают финансово-инвестиционной стратегии развития. Ситуация, когда наибольшая часть внеоборотных активов представлена производственными основными средствами и незавершенным строительством, характеризует ориентацию на создание материальных условий расширения основной деятельности предприятия. Определяя тип стратегии, необходимо делать поправку на переоценку основных средств.</w:t>
      </w:r>
    </w:p>
    <w:p w:rsidR="00F55E51" w:rsidRDefault="00F55E51" w:rsidP="00DF2605">
      <w:pPr>
        <w:spacing w:line="360" w:lineRule="auto"/>
        <w:ind w:firstLine="709"/>
        <w:jc w:val="both"/>
        <w:rPr>
          <w:color w:val="000000"/>
          <w:sz w:val="28"/>
          <w:szCs w:val="28"/>
        </w:rPr>
      </w:pPr>
    </w:p>
    <w:p w:rsidR="009901F7" w:rsidRPr="00F55E51"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Таблица 6</w:t>
      </w:r>
      <w:r>
        <w:rPr>
          <w:color w:val="000000"/>
          <w:sz w:val="28"/>
          <w:szCs w:val="28"/>
        </w:rPr>
        <w:t xml:space="preserve">. </w:t>
      </w:r>
      <w:r w:rsidR="009901F7" w:rsidRPr="00F55E51">
        <w:rPr>
          <w:color w:val="000000"/>
          <w:sz w:val="28"/>
        </w:rPr>
        <w:t xml:space="preserve">Анализ структуры оборотных активов за </w:t>
      </w:r>
      <w:r w:rsidR="00DF2605" w:rsidRPr="00F55E51">
        <w:rPr>
          <w:color w:val="000000"/>
          <w:sz w:val="28"/>
        </w:rPr>
        <w:t>2006 г</w:t>
      </w:r>
      <w:r w:rsidR="009901F7"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97"/>
        <w:gridCol w:w="1088"/>
        <w:gridCol w:w="1089"/>
        <w:gridCol w:w="1043"/>
        <w:gridCol w:w="1037"/>
        <w:gridCol w:w="1110"/>
        <w:gridCol w:w="779"/>
        <w:gridCol w:w="1154"/>
      </w:tblGrid>
      <w:tr w:rsidR="009901F7" w:rsidRPr="004833FC" w:rsidTr="004833FC">
        <w:trPr>
          <w:cantSplit/>
          <w:jc w:val="center"/>
        </w:trPr>
        <w:tc>
          <w:tcPr>
            <w:tcW w:w="1075"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173"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Абсолютные величины</w:t>
            </w:r>
          </w:p>
        </w:tc>
        <w:tc>
          <w:tcPr>
            <w:tcW w:w="1118"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Удельные веса (%) в общей величине оборотных активов</w:t>
            </w:r>
          </w:p>
        </w:tc>
        <w:tc>
          <w:tcPr>
            <w:tcW w:w="1634" w:type="pct"/>
            <w:gridSpan w:val="3"/>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9901F7" w:rsidRPr="004833FC" w:rsidTr="004833FC">
        <w:trPr>
          <w:cantSplit/>
          <w:jc w:val="center"/>
        </w:trPr>
        <w:tc>
          <w:tcPr>
            <w:tcW w:w="1075" w:type="pct"/>
            <w:vMerge/>
            <w:shd w:val="clear" w:color="auto" w:fill="auto"/>
          </w:tcPr>
          <w:p w:rsidR="009901F7" w:rsidRPr="004833FC" w:rsidRDefault="009901F7" w:rsidP="004833FC">
            <w:pPr>
              <w:spacing w:line="360" w:lineRule="auto"/>
              <w:jc w:val="both"/>
              <w:rPr>
                <w:color w:val="000000"/>
                <w:sz w:val="20"/>
              </w:rPr>
            </w:pP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r w:rsidRPr="004833FC">
              <w:rPr>
                <w:color w:val="000000"/>
                <w:sz w:val="20"/>
              </w:rPr>
              <w:br/>
              <w:t>(периода)</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 (пе-</w:t>
            </w:r>
            <w:r w:rsidRPr="004833FC">
              <w:rPr>
                <w:color w:val="000000"/>
                <w:sz w:val="20"/>
              </w:rPr>
              <w:br/>
              <w:t>риода)</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r w:rsidRPr="004833FC">
              <w:rPr>
                <w:color w:val="000000"/>
                <w:sz w:val="20"/>
              </w:rPr>
              <w:br/>
              <w:t>(периода)</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 (пе-</w:t>
            </w:r>
            <w:r w:rsidRPr="004833FC">
              <w:rPr>
                <w:color w:val="000000"/>
                <w:sz w:val="20"/>
              </w:rPr>
              <w:br/>
              <w:t>риода)</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абсо-</w:t>
            </w:r>
            <w:r w:rsidRPr="004833FC">
              <w:rPr>
                <w:color w:val="000000"/>
                <w:sz w:val="20"/>
              </w:rPr>
              <w:br/>
              <w:t>лютных</w:t>
            </w:r>
            <w:r w:rsidRPr="004833FC">
              <w:rPr>
                <w:color w:val="000000"/>
                <w:sz w:val="20"/>
              </w:rPr>
              <w:br/>
              <w:t>величинах</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Pr="004833FC">
              <w:rPr>
                <w:color w:val="000000"/>
                <w:sz w:val="20"/>
              </w:rPr>
              <w:br/>
              <w:t>удель-</w:t>
            </w:r>
            <w:r w:rsidRPr="004833FC">
              <w:rPr>
                <w:color w:val="000000"/>
                <w:sz w:val="20"/>
              </w:rPr>
              <w:br/>
              <w:t>ных</w:t>
            </w:r>
            <w:r w:rsidRPr="004833FC">
              <w:rPr>
                <w:color w:val="000000"/>
                <w:sz w:val="20"/>
              </w:rPr>
              <w:br/>
              <w:t>весах</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00DF2605" w:rsidRPr="004833FC">
              <w:rPr>
                <w:color w:val="000000"/>
                <w:sz w:val="20"/>
              </w:rPr>
              <w:t>%</w:t>
            </w:r>
            <w:r w:rsidRPr="004833FC">
              <w:rPr>
                <w:color w:val="000000"/>
                <w:sz w:val="20"/>
              </w:rPr>
              <w:t xml:space="preserve"> к из-</w:t>
            </w:r>
            <w:r w:rsidRPr="004833FC">
              <w:rPr>
                <w:color w:val="000000"/>
                <w:sz w:val="20"/>
              </w:rPr>
              <w:br/>
              <w:t>менению</w:t>
            </w:r>
            <w:r w:rsidRPr="004833FC">
              <w:rPr>
                <w:color w:val="000000"/>
                <w:sz w:val="20"/>
              </w:rPr>
              <w:br/>
              <w:t>общей</w:t>
            </w:r>
            <w:r w:rsidRPr="004833FC">
              <w:rPr>
                <w:color w:val="000000"/>
                <w:sz w:val="20"/>
              </w:rPr>
              <w:br/>
              <w:t>величины</w:t>
            </w:r>
            <w:r w:rsidRPr="004833FC">
              <w:rPr>
                <w:color w:val="000000"/>
                <w:sz w:val="20"/>
              </w:rPr>
              <w:br/>
              <w:t>оборотных</w:t>
            </w:r>
            <w:r w:rsidRPr="004833FC">
              <w:rPr>
                <w:color w:val="000000"/>
                <w:sz w:val="20"/>
              </w:rPr>
              <w:br/>
              <w:t>активов</w:t>
            </w:r>
          </w:p>
        </w:tc>
      </w:tr>
      <w:tr w:rsidR="009901F7" w:rsidRPr="004833FC" w:rsidTr="004833FC">
        <w:trPr>
          <w:cantSplit/>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Запасы</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2088</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2762</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34,9</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28,9</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+674</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+17,1</w:t>
            </w:r>
          </w:p>
        </w:tc>
      </w:tr>
      <w:tr w:rsidR="009901F7" w:rsidRPr="004833FC" w:rsidTr="004833FC">
        <w:trPr>
          <w:cantSplit/>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НДС по приобре-</w:t>
            </w:r>
            <w:r w:rsidRPr="004833FC">
              <w:rPr>
                <w:color w:val="000000"/>
                <w:sz w:val="20"/>
              </w:rPr>
              <w:br/>
              <w:t>тенным ценностям</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204</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150</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1,57</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-54</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-18,3</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w:t>
            </w:r>
          </w:p>
        </w:tc>
      </w:tr>
      <w:tr w:rsidR="009901F7" w:rsidRPr="004833FC" w:rsidTr="004833FC">
        <w:trPr>
          <w:cantSplit/>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Краткосрочная де-</w:t>
            </w:r>
            <w:r w:rsidRPr="004833FC">
              <w:rPr>
                <w:color w:val="000000"/>
                <w:sz w:val="20"/>
              </w:rPr>
              <w:br/>
              <w:t>биторская задолженность</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194</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1780</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61,55</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79,5</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+1586</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+15,4</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+84,4</w:t>
            </w:r>
          </w:p>
        </w:tc>
      </w:tr>
      <w:tr w:rsidR="009901F7" w:rsidRPr="004833FC" w:rsidTr="004833FC">
        <w:trPr>
          <w:cantSplit/>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Денежные средства</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0,02</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0,03</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+0,01</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w:t>
            </w:r>
          </w:p>
        </w:tc>
      </w:tr>
      <w:tr w:rsidR="009901F7" w:rsidRPr="004833FC" w:rsidTr="004833FC">
        <w:trPr>
          <w:cantSplit/>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Прочие оборотные</w:t>
            </w:r>
            <w:r w:rsidRPr="004833FC">
              <w:rPr>
                <w:color w:val="000000"/>
                <w:sz w:val="20"/>
              </w:rPr>
              <w:br/>
              <w:t xml:space="preserve"> активы</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0,13</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-0,13</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-0,15</w:t>
            </w:r>
          </w:p>
        </w:tc>
      </w:tr>
      <w:tr w:rsidR="009901F7" w:rsidRPr="004833FC" w:rsidTr="004833FC">
        <w:trPr>
          <w:cantSplit/>
          <w:trHeight w:val="732"/>
          <w:jc w:val="center"/>
        </w:trPr>
        <w:tc>
          <w:tcPr>
            <w:tcW w:w="107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оборотных</w:t>
            </w:r>
            <w:r w:rsidRPr="004833FC">
              <w:rPr>
                <w:color w:val="000000"/>
                <w:sz w:val="20"/>
              </w:rPr>
              <w:br/>
              <w:t>активов</w:t>
            </w:r>
          </w:p>
        </w:tc>
        <w:tc>
          <w:tcPr>
            <w:tcW w:w="5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2495</w:t>
            </w:r>
          </w:p>
        </w:tc>
        <w:tc>
          <w:tcPr>
            <w:tcW w:w="58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9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+2200</w:t>
            </w:r>
          </w:p>
        </w:tc>
        <w:tc>
          <w:tcPr>
            <w:tcW w:w="42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62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 данным табл. 6 проводится анализ структуры и динамики оборотных активов. Оценка положительной или отрицательной динамики запасов, дебиторской задолженности, краткосрочных финансовых вложений, денежных средств должна проводиться на основе сопоставления с динамикой финансовых результатов.</w:t>
      </w:r>
    </w:p>
    <w:p w:rsidR="009901F7" w:rsidRPr="00DF2605" w:rsidRDefault="009901F7" w:rsidP="00DF2605">
      <w:pPr>
        <w:spacing w:line="360" w:lineRule="auto"/>
        <w:ind w:firstLine="709"/>
        <w:jc w:val="both"/>
        <w:rPr>
          <w:i/>
          <w:color w:val="000000"/>
          <w:sz w:val="28"/>
          <w:szCs w:val="28"/>
        </w:rPr>
      </w:pPr>
      <w:r w:rsidRPr="00DF2605">
        <w:rPr>
          <w:color w:val="000000"/>
          <w:sz w:val="28"/>
          <w:szCs w:val="28"/>
        </w:rPr>
        <w:t>Вывод: Рост запасов в данном случае может быть оценен как свидетельство расширения объемов деятельности, однако увеличение дебиторской и как следствие кредиторской задолженности свидетельствует о том, что предприятие недостаточно эффективно работает по увеличению оборачиваемости в этой части активов</w:t>
      </w:r>
      <w:r w:rsidRPr="00DF2605">
        <w:rPr>
          <w:i/>
          <w:color w:val="000000"/>
          <w:sz w:val="28"/>
          <w:szCs w:val="28"/>
        </w:rPr>
        <w:t>.</w:t>
      </w:r>
    </w:p>
    <w:p w:rsidR="009901F7" w:rsidRPr="00DF2605" w:rsidRDefault="009901F7" w:rsidP="00DF2605">
      <w:pPr>
        <w:spacing w:line="360" w:lineRule="auto"/>
        <w:ind w:firstLine="709"/>
        <w:jc w:val="both"/>
        <w:rPr>
          <w:i/>
          <w:color w:val="000000"/>
          <w:sz w:val="28"/>
          <w:szCs w:val="28"/>
        </w:rPr>
      </w:pPr>
    </w:p>
    <w:p w:rsidR="009901F7" w:rsidRPr="00F55E51" w:rsidRDefault="00F55E51" w:rsidP="00DF2605">
      <w:pPr>
        <w:spacing w:line="360" w:lineRule="auto"/>
        <w:ind w:firstLine="709"/>
        <w:jc w:val="both"/>
        <w:rPr>
          <w:color w:val="000000"/>
          <w:sz w:val="28"/>
          <w:szCs w:val="28"/>
        </w:rPr>
      </w:pPr>
      <w:r>
        <w:rPr>
          <w:i/>
          <w:color w:val="000000"/>
          <w:sz w:val="28"/>
          <w:szCs w:val="28"/>
        </w:rPr>
        <w:br w:type="page"/>
      </w:r>
      <w:r w:rsidR="009901F7" w:rsidRPr="00DF2605">
        <w:rPr>
          <w:color w:val="000000"/>
          <w:sz w:val="28"/>
          <w:szCs w:val="28"/>
        </w:rPr>
        <w:t>Таблица 7</w:t>
      </w:r>
      <w:r>
        <w:rPr>
          <w:color w:val="000000"/>
          <w:sz w:val="28"/>
          <w:szCs w:val="28"/>
        </w:rPr>
        <w:t xml:space="preserve">. </w:t>
      </w:r>
      <w:r w:rsidR="009901F7" w:rsidRPr="00F55E51">
        <w:rPr>
          <w:color w:val="000000"/>
          <w:sz w:val="28"/>
        </w:rPr>
        <w:t xml:space="preserve">Анализ структуры запасов за </w:t>
      </w:r>
      <w:r w:rsidR="00DF2605" w:rsidRPr="00F55E51">
        <w:rPr>
          <w:color w:val="000000"/>
          <w:sz w:val="28"/>
        </w:rPr>
        <w:t>2006 г</w:t>
      </w:r>
      <w:r w:rsidR="009901F7"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0"/>
        <w:gridCol w:w="1148"/>
        <w:gridCol w:w="1147"/>
        <w:gridCol w:w="1039"/>
        <w:gridCol w:w="1039"/>
        <w:gridCol w:w="1162"/>
        <w:gridCol w:w="824"/>
        <w:gridCol w:w="1158"/>
      </w:tblGrid>
      <w:tr w:rsidR="009901F7" w:rsidRPr="004833FC" w:rsidTr="004833FC">
        <w:trPr>
          <w:cantSplit/>
          <w:jc w:val="center"/>
        </w:trPr>
        <w:tc>
          <w:tcPr>
            <w:tcW w:w="957"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234"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Абсолютные величины</w:t>
            </w:r>
          </w:p>
        </w:tc>
        <w:tc>
          <w:tcPr>
            <w:tcW w:w="1118"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Удельные веса (%) в общей величине запасов</w:t>
            </w:r>
          </w:p>
        </w:tc>
        <w:tc>
          <w:tcPr>
            <w:tcW w:w="1691" w:type="pct"/>
            <w:gridSpan w:val="3"/>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9901F7" w:rsidRPr="004833FC" w:rsidTr="004833FC">
        <w:trPr>
          <w:cantSplit/>
          <w:jc w:val="center"/>
        </w:trPr>
        <w:tc>
          <w:tcPr>
            <w:tcW w:w="957" w:type="pct"/>
            <w:vMerge/>
            <w:shd w:val="clear" w:color="auto" w:fill="auto"/>
          </w:tcPr>
          <w:p w:rsidR="009901F7" w:rsidRPr="004833FC" w:rsidRDefault="009901F7" w:rsidP="004833FC">
            <w:pPr>
              <w:spacing w:line="360" w:lineRule="auto"/>
              <w:jc w:val="both"/>
              <w:rPr>
                <w:color w:val="000000"/>
                <w:sz w:val="20"/>
              </w:rPr>
            </w:pP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w:t>
            </w:r>
            <w:r w:rsidRPr="004833FC">
              <w:rPr>
                <w:color w:val="000000"/>
                <w:sz w:val="20"/>
              </w:rPr>
              <w:br/>
              <w:t>да</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w:t>
            </w:r>
            <w:r w:rsidR="00D54E95" w:rsidRPr="004833FC">
              <w:rPr>
                <w:color w:val="000000"/>
                <w:sz w:val="20"/>
              </w:rPr>
              <w:t>ча</w:t>
            </w:r>
            <w:r w:rsidRPr="004833FC">
              <w:rPr>
                <w:color w:val="000000"/>
                <w:sz w:val="20"/>
              </w:rPr>
              <w:t>ло года</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w:t>
            </w:r>
            <w:r w:rsidRPr="004833FC">
              <w:rPr>
                <w:color w:val="000000"/>
                <w:sz w:val="20"/>
              </w:rPr>
              <w:br/>
              <w:t>да)</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абсо-</w:t>
            </w:r>
            <w:r w:rsidRPr="004833FC">
              <w:rPr>
                <w:color w:val="000000"/>
                <w:sz w:val="20"/>
              </w:rPr>
              <w:br/>
              <w:t>лютных</w:t>
            </w:r>
            <w:r w:rsidRPr="004833FC">
              <w:rPr>
                <w:color w:val="000000"/>
                <w:sz w:val="20"/>
              </w:rPr>
              <w:br/>
              <w:t>величинах</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Pr="004833FC">
              <w:rPr>
                <w:color w:val="000000"/>
                <w:sz w:val="20"/>
              </w:rPr>
              <w:br/>
              <w:t>удель</w:t>
            </w:r>
            <w:r w:rsidR="00D54E95" w:rsidRPr="004833FC">
              <w:rPr>
                <w:color w:val="000000"/>
                <w:sz w:val="20"/>
              </w:rPr>
              <w:t xml:space="preserve">-ных </w:t>
            </w:r>
            <w:r w:rsidRPr="004833FC">
              <w:rPr>
                <w:color w:val="000000"/>
                <w:sz w:val="20"/>
              </w:rPr>
              <w:t>весах</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w:t>
            </w:r>
            <w:r w:rsidR="00DF2605" w:rsidRPr="004833FC">
              <w:rPr>
                <w:color w:val="000000"/>
                <w:sz w:val="20"/>
              </w:rPr>
              <w:t>%</w:t>
            </w:r>
            <w:r w:rsidRPr="004833FC">
              <w:rPr>
                <w:color w:val="000000"/>
                <w:sz w:val="20"/>
              </w:rPr>
              <w:t xml:space="preserve"> к из-</w:t>
            </w:r>
            <w:r w:rsidRPr="004833FC">
              <w:rPr>
                <w:color w:val="000000"/>
                <w:sz w:val="20"/>
              </w:rPr>
              <w:br/>
              <w:t>менению</w:t>
            </w:r>
            <w:r w:rsidRPr="004833FC">
              <w:rPr>
                <w:color w:val="000000"/>
                <w:sz w:val="20"/>
              </w:rPr>
              <w:br/>
              <w:t>общих</w:t>
            </w:r>
            <w:r w:rsidRPr="004833FC">
              <w:rPr>
                <w:color w:val="000000"/>
                <w:sz w:val="20"/>
              </w:rPr>
              <w:br/>
              <w:t>запасов</w:t>
            </w:r>
          </w:p>
        </w:tc>
      </w:tr>
      <w:tr w:rsidR="009901F7" w:rsidRPr="004833FC" w:rsidTr="004833FC">
        <w:trPr>
          <w:cantSplit/>
          <w:trHeight w:val="510"/>
          <w:jc w:val="center"/>
        </w:trPr>
        <w:tc>
          <w:tcPr>
            <w:tcW w:w="9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Сырье и материа-</w:t>
            </w:r>
            <w:r w:rsidRPr="004833FC">
              <w:rPr>
                <w:color w:val="000000"/>
                <w:sz w:val="20"/>
              </w:rPr>
              <w:br/>
              <w:t>лы</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616</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2063</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29,5</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74,69</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+1447</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+45,19</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+214,7</w:t>
            </w:r>
          </w:p>
        </w:tc>
      </w:tr>
      <w:tr w:rsidR="009901F7" w:rsidRPr="004833FC" w:rsidTr="004833FC">
        <w:trPr>
          <w:cantSplit/>
          <w:trHeight w:val="510"/>
          <w:jc w:val="center"/>
        </w:trPr>
        <w:tc>
          <w:tcPr>
            <w:tcW w:w="9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Затраты в незавершенном производстве (из</w:t>
            </w:r>
            <w:r w:rsidR="00D54E95" w:rsidRPr="004833FC">
              <w:rPr>
                <w:color w:val="000000"/>
                <w:sz w:val="20"/>
              </w:rPr>
              <w:t xml:space="preserve">держки </w:t>
            </w:r>
            <w:r w:rsidRPr="004833FC">
              <w:rPr>
                <w:color w:val="000000"/>
                <w:sz w:val="20"/>
              </w:rPr>
              <w:t>обращения)</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287</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280</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13,8</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10,14</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-3,66</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w:t>
            </w:r>
          </w:p>
        </w:tc>
      </w:tr>
      <w:tr w:rsidR="009901F7" w:rsidRPr="004833FC" w:rsidTr="004833FC">
        <w:trPr>
          <w:cantSplit/>
          <w:trHeight w:val="510"/>
          <w:jc w:val="center"/>
        </w:trPr>
        <w:tc>
          <w:tcPr>
            <w:tcW w:w="9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Готовая продукция</w:t>
            </w:r>
            <w:r w:rsidRPr="004833FC">
              <w:rPr>
                <w:color w:val="000000"/>
                <w:sz w:val="20"/>
              </w:rPr>
              <w:br/>
              <w:t>и товары</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1181</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415</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56,5</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15,03</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-766</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-41,47</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-113,6</w:t>
            </w:r>
          </w:p>
        </w:tc>
      </w:tr>
      <w:tr w:rsidR="009901F7" w:rsidRPr="004833FC" w:rsidTr="004833FC">
        <w:trPr>
          <w:cantSplit/>
          <w:trHeight w:val="454"/>
          <w:jc w:val="center"/>
        </w:trPr>
        <w:tc>
          <w:tcPr>
            <w:tcW w:w="9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Расходы будущих</w:t>
            </w:r>
            <w:r w:rsidRPr="004833FC">
              <w:rPr>
                <w:color w:val="000000"/>
                <w:sz w:val="20"/>
              </w:rPr>
              <w:br/>
              <w:t>периодов</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0,14</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-0,06</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9901F7" w:rsidRPr="004833FC" w:rsidTr="004833FC">
        <w:trPr>
          <w:cantSplit/>
          <w:trHeight w:val="510"/>
          <w:jc w:val="center"/>
        </w:trPr>
        <w:tc>
          <w:tcPr>
            <w:tcW w:w="95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запасов</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2088</w:t>
            </w:r>
          </w:p>
        </w:tc>
        <w:tc>
          <w:tcPr>
            <w:tcW w:w="61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2762</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62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+674</w:t>
            </w:r>
          </w:p>
        </w:tc>
        <w:tc>
          <w:tcPr>
            <w:tcW w:w="4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6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Такие же таблицы служат для анализа нематериальных активов, основных средств, незавершенного строительства, долгосрочных финансовых вложений, дебиторской задолженности, краткосрочных финансовых вложений, денежных средств. Более подробный анализ нематериальных активов и основных средств проводится на основе раздела 3</w:t>
      </w:r>
      <w:r w:rsidR="00DF2605">
        <w:rPr>
          <w:color w:val="000000"/>
          <w:sz w:val="28"/>
          <w:szCs w:val="28"/>
        </w:rPr>
        <w:t> </w:t>
      </w:r>
      <w:r w:rsidR="00DF2605" w:rsidRPr="00DF2605">
        <w:rPr>
          <w:color w:val="000000"/>
          <w:sz w:val="28"/>
          <w:szCs w:val="28"/>
        </w:rPr>
        <w:t>«</w:t>
      </w:r>
      <w:r w:rsidRPr="00DF2605">
        <w:rPr>
          <w:color w:val="000000"/>
          <w:sz w:val="28"/>
          <w:szCs w:val="28"/>
        </w:rPr>
        <w:t xml:space="preserve">Амортизируемое имущество» формы </w:t>
      </w:r>
      <w:r w:rsidR="00DF2605">
        <w:rPr>
          <w:color w:val="000000"/>
          <w:sz w:val="28"/>
          <w:szCs w:val="28"/>
        </w:rPr>
        <w:t>№</w:t>
      </w:r>
      <w:r w:rsidR="00DF2605" w:rsidRPr="00DF2605">
        <w:rPr>
          <w:color w:val="000000"/>
          <w:sz w:val="28"/>
          <w:szCs w:val="28"/>
        </w:rPr>
        <w:t>5</w:t>
      </w:r>
      <w:r w:rsidRPr="00DF2605">
        <w:rPr>
          <w:color w:val="000000"/>
          <w:sz w:val="28"/>
          <w:szCs w:val="28"/>
        </w:rPr>
        <w:t xml:space="preserve"> годового отчета, в котором представлены подробная структура данных активов на начало и конец года, их поступление и выбытие за отчетный период. В разделе 2 той же формы содержится дополнительная информация о структуре и движении дебиторской задолженности, а в разделе 5 – о структуре долгосрочных и краткосрочных финансовых вложений.</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Важную характеристику структуры средств предприятия дает коэффициент имущества производственного назначения, равный отношению суммы стоимостей производственных основных средств и незавершенного строительства, а также производственных запасов и незавершенного производства (основные средства и МБП принимаются в расчет по остаточной стоимости) к общей стоимости всех активов организации. Нормальным для промышленных предприятий считается следующее ограничение показателя: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Кп.им &gt; 0,5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Кп.им на нач. = 0,88 и Кп.им. на конец = 0,78</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На рассматриваемом нами предприятии наблюдается тенденция к снижению Кп.им., значение Кп.им. пока не является критическим, но необходимо рассматривать в качестве стратегической цели предприятия – пополнение собственного капитала (например, путем увеличения уставного капитала) или привлечение долгосрочных заемных средств для увеличения имущества производственного назначения.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Пассивы организации (</w:t>
      </w:r>
      <w:r w:rsidR="00DF2605">
        <w:rPr>
          <w:color w:val="000000"/>
          <w:sz w:val="28"/>
          <w:szCs w:val="28"/>
        </w:rPr>
        <w:t>т.е.</w:t>
      </w:r>
      <w:r w:rsidRPr="00DF2605">
        <w:rPr>
          <w:color w:val="000000"/>
          <w:sz w:val="28"/>
          <w:szCs w:val="28"/>
        </w:rPr>
        <w:t xml:space="preserve"> источники финансирования ее активов) состоят из собственного капитала и резервов, долгосрочных заемных средств, краткосрочных заемных средств и кредиторской задолженности. Обобщенно источники средств можно поделить на собственные и заемные (приравнивая к последним и кредиторскую задолженность). Структуру пассивов характеризуют коэффициент автономии, равный доле собственных средств в общей величине источников средств предприятия:</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 = реальный собственный капитал / общая величина источников средств организации,</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 на нач. = 0,94; Ка на конец = 0,93</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и коэффициент соотношения заемных и собственных средств, вычисляемый по формуле: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Кз/с = (скорректированные долгосрочные пассивы + скорректированные краткосрочные пассивы) / реальный собственный капитал</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Кз/м на нач. = 0,23; Кз/м на конец = 0,32</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При расчете данных коэффициентов следует брать реальный собственный капитал, совпадающий для акционерных обществ с величиной чистых активов. Последние определяются в соответствии с приказом Министерства финансов РФ от 5 августа </w:t>
      </w:r>
      <w:r w:rsidR="00DF2605" w:rsidRPr="00DF2605">
        <w:rPr>
          <w:color w:val="000000"/>
          <w:sz w:val="28"/>
          <w:szCs w:val="28"/>
        </w:rPr>
        <w:t>1996</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7</w:t>
      </w:r>
      <w:r w:rsidRPr="00DF2605">
        <w:rPr>
          <w:color w:val="000000"/>
          <w:sz w:val="28"/>
          <w:szCs w:val="28"/>
        </w:rPr>
        <w:t xml:space="preserve">1 и Федеральной комиссией по рынку ценных бумаг РФ </w:t>
      </w:r>
      <w:r w:rsidR="00DF2605">
        <w:rPr>
          <w:color w:val="000000"/>
          <w:sz w:val="28"/>
          <w:szCs w:val="28"/>
        </w:rPr>
        <w:t>№</w:t>
      </w:r>
      <w:r w:rsidR="00DF2605" w:rsidRPr="00DF2605">
        <w:rPr>
          <w:color w:val="000000"/>
          <w:sz w:val="28"/>
          <w:szCs w:val="28"/>
        </w:rPr>
        <w:t>1</w:t>
      </w:r>
      <w:r w:rsidRPr="00DF2605">
        <w:rPr>
          <w:color w:val="000000"/>
          <w:sz w:val="28"/>
          <w:szCs w:val="28"/>
        </w:rPr>
        <w:t xml:space="preserve">49. Для получения реального собственного капитала организации необходимо итог раздела </w:t>
      </w:r>
      <w:r w:rsidRPr="00DF2605">
        <w:rPr>
          <w:color w:val="000000"/>
          <w:sz w:val="28"/>
          <w:szCs w:val="28"/>
          <w:lang w:val="en-US"/>
        </w:rPr>
        <w:t>III</w:t>
      </w:r>
      <w:r w:rsidRPr="00DF2605">
        <w:rPr>
          <w:color w:val="000000"/>
          <w:sz w:val="28"/>
          <w:szCs w:val="28"/>
        </w:rPr>
        <w:t xml:space="preserve"> «Капитал и резервы» пассива баланса увеличить на сумму по статьям «Доходы будущих периодов» из раздела </w:t>
      </w:r>
      <w:r w:rsidRPr="00DF2605">
        <w:rPr>
          <w:color w:val="000000"/>
          <w:sz w:val="28"/>
          <w:szCs w:val="28"/>
          <w:lang w:val="en-US"/>
        </w:rPr>
        <w:t>V</w:t>
      </w:r>
      <w:r w:rsidRPr="00DF2605">
        <w:rPr>
          <w:color w:val="000000"/>
          <w:sz w:val="28"/>
          <w:szCs w:val="28"/>
        </w:rPr>
        <w:t xml:space="preserve"> «Кратосрочные обязательства», величину балансовой стоимости собственных акций, выкупленных у акционеров (стр.</w:t>
      </w:r>
      <w:r w:rsidR="00DF2605">
        <w:rPr>
          <w:color w:val="000000"/>
          <w:sz w:val="28"/>
          <w:szCs w:val="28"/>
        </w:rPr>
        <w:t> </w:t>
      </w:r>
      <w:r w:rsidR="00DF2605" w:rsidRPr="00DF2605">
        <w:rPr>
          <w:color w:val="000000"/>
          <w:sz w:val="28"/>
          <w:szCs w:val="28"/>
        </w:rPr>
        <w:t>2</w:t>
      </w:r>
      <w:r w:rsidRPr="00DF2605">
        <w:rPr>
          <w:color w:val="000000"/>
          <w:sz w:val="28"/>
          <w:szCs w:val="28"/>
        </w:rPr>
        <w:t>52 разд.</w:t>
      </w:r>
      <w:r w:rsidRPr="00DF2605">
        <w:rPr>
          <w:color w:val="000000"/>
          <w:sz w:val="28"/>
          <w:szCs w:val="28"/>
          <w:lang w:val="en-US"/>
        </w:rPr>
        <w:t>II</w:t>
      </w:r>
      <w:r w:rsidRPr="00DF2605">
        <w:rPr>
          <w:color w:val="000000"/>
          <w:sz w:val="28"/>
          <w:szCs w:val="28"/>
        </w:rPr>
        <w:t xml:space="preserve"> баланса), величину задолженности участников (учредителей) по взносам в уставный капитал (стр.</w:t>
      </w:r>
      <w:r w:rsidR="00DF2605">
        <w:rPr>
          <w:color w:val="000000"/>
          <w:sz w:val="28"/>
          <w:szCs w:val="28"/>
        </w:rPr>
        <w:t> </w:t>
      </w:r>
      <w:r w:rsidR="00DF2605" w:rsidRPr="00DF2605">
        <w:rPr>
          <w:color w:val="000000"/>
          <w:sz w:val="28"/>
          <w:szCs w:val="28"/>
        </w:rPr>
        <w:t>2</w:t>
      </w:r>
      <w:r w:rsidRPr="00DF2605">
        <w:rPr>
          <w:color w:val="000000"/>
          <w:sz w:val="28"/>
          <w:szCs w:val="28"/>
        </w:rPr>
        <w:t xml:space="preserve">44 разд. </w:t>
      </w:r>
      <w:r w:rsidRPr="00DF2605">
        <w:rPr>
          <w:color w:val="000000"/>
          <w:sz w:val="28"/>
          <w:szCs w:val="28"/>
          <w:lang w:val="en-US"/>
        </w:rPr>
        <w:t>II</w:t>
      </w:r>
      <w:r w:rsidRPr="00DF2605">
        <w:rPr>
          <w:color w:val="000000"/>
          <w:sz w:val="28"/>
          <w:szCs w:val="28"/>
        </w:rPr>
        <w:t xml:space="preserve"> баланса) и сумму по статье «Целевые финансирование и поступления» (стр.</w:t>
      </w:r>
      <w:r w:rsidR="00DF2605">
        <w:rPr>
          <w:color w:val="000000"/>
          <w:sz w:val="28"/>
          <w:szCs w:val="28"/>
        </w:rPr>
        <w:t> </w:t>
      </w:r>
      <w:r w:rsidR="00DF2605" w:rsidRPr="00DF2605">
        <w:rPr>
          <w:color w:val="000000"/>
          <w:sz w:val="28"/>
          <w:szCs w:val="28"/>
        </w:rPr>
        <w:t>4</w:t>
      </w:r>
      <w:r w:rsidRPr="00DF2605">
        <w:rPr>
          <w:color w:val="000000"/>
          <w:sz w:val="28"/>
          <w:szCs w:val="28"/>
        </w:rPr>
        <w:t>50 разд.</w:t>
      </w:r>
      <w:r w:rsidRPr="00DF2605">
        <w:rPr>
          <w:color w:val="000000"/>
          <w:sz w:val="28"/>
          <w:szCs w:val="28"/>
          <w:lang w:val="en-US"/>
        </w:rPr>
        <w:t>III</w:t>
      </w:r>
      <w:r w:rsidRPr="00DF2605">
        <w:rPr>
          <w:color w:val="000000"/>
          <w:sz w:val="28"/>
          <w:szCs w:val="28"/>
        </w:rPr>
        <w:t>). Соответственно при расчете коэффициента автономии общая величина источников средств организации образуется как разница итога баланса и величин балансовой стоимости собственных акций, выкупленных</w:t>
      </w:r>
      <w:r w:rsidR="00DF2605">
        <w:rPr>
          <w:color w:val="000000"/>
          <w:sz w:val="28"/>
          <w:szCs w:val="28"/>
        </w:rPr>
        <w:t xml:space="preserve"> </w:t>
      </w:r>
      <w:r w:rsidRPr="00DF2605">
        <w:rPr>
          <w:color w:val="000000"/>
          <w:sz w:val="28"/>
          <w:szCs w:val="28"/>
        </w:rPr>
        <w:t xml:space="preserve">у акционеров, и задолженности участников (учредителей) по взносам в уставный капитал, а при расчете коэффициента соотношения заемных и собственных средств скорректированные заемные средства получаются путем увеличения суммы итогов разделов </w:t>
      </w:r>
      <w:r w:rsidRPr="00DF2605">
        <w:rPr>
          <w:color w:val="000000"/>
          <w:sz w:val="28"/>
          <w:szCs w:val="28"/>
          <w:lang w:val="en-US"/>
        </w:rPr>
        <w:t>IV</w:t>
      </w:r>
      <w:r w:rsidRPr="00DF2605">
        <w:rPr>
          <w:color w:val="000000"/>
          <w:sz w:val="28"/>
          <w:szCs w:val="28"/>
        </w:rPr>
        <w:t xml:space="preserve"> «Долгосрочные обязательства» и </w:t>
      </w:r>
      <w:r w:rsidRPr="00DF2605">
        <w:rPr>
          <w:color w:val="000000"/>
          <w:sz w:val="28"/>
          <w:szCs w:val="28"/>
          <w:lang w:val="en-US"/>
        </w:rPr>
        <w:t>V</w:t>
      </w:r>
      <w:r w:rsidRPr="00DF2605">
        <w:rPr>
          <w:color w:val="000000"/>
          <w:sz w:val="28"/>
          <w:szCs w:val="28"/>
        </w:rPr>
        <w:t xml:space="preserve"> «Краткосрочные обяызательства» на величину статьи «Целевые финансирование и поступления» (стр.</w:t>
      </w:r>
      <w:r w:rsidR="00DF2605">
        <w:rPr>
          <w:color w:val="000000"/>
          <w:sz w:val="28"/>
          <w:szCs w:val="28"/>
        </w:rPr>
        <w:t> </w:t>
      </w:r>
      <w:r w:rsidR="00DF2605" w:rsidRPr="00DF2605">
        <w:rPr>
          <w:color w:val="000000"/>
          <w:sz w:val="28"/>
          <w:szCs w:val="28"/>
        </w:rPr>
        <w:t>4</w:t>
      </w:r>
      <w:r w:rsidRPr="00DF2605">
        <w:rPr>
          <w:color w:val="000000"/>
          <w:sz w:val="28"/>
          <w:szCs w:val="28"/>
        </w:rPr>
        <w:t xml:space="preserve">50 разд. </w:t>
      </w:r>
      <w:r w:rsidRPr="00DF2605">
        <w:rPr>
          <w:color w:val="000000"/>
          <w:sz w:val="28"/>
          <w:szCs w:val="28"/>
          <w:lang w:val="en-US"/>
        </w:rPr>
        <w:t>III</w:t>
      </w:r>
      <w:r w:rsidRPr="00DF2605">
        <w:rPr>
          <w:color w:val="000000"/>
          <w:sz w:val="28"/>
          <w:szCs w:val="28"/>
        </w:rPr>
        <w:t>) и уменьшения на суммы по статьям «Доходы будущих периодов»</w:t>
      </w:r>
      <w:r w:rsidR="00DF2605">
        <w:rPr>
          <w:color w:val="000000"/>
          <w:sz w:val="28"/>
          <w:szCs w:val="28"/>
        </w:rPr>
        <w:t xml:space="preserve"> </w:t>
      </w:r>
      <w:r w:rsidRPr="00DF2605">
        <w:rPr>
          <w:color w:val="000000"/>
          <w:sz w:val="28"/>
          <w:szCs w:val="28"/>
        </w:rPr>
        <w:t xml:space="preserve">из раздела </w:t>
      </w:r>
      <w:r w:rsidRPr="00DF2605">
        <w:rPr>
          <w:color w:val="000000"/>
          <w:sz w:val="28"/>
          <w:szCs w:val="28"/>
          <w:lang w:val="en-US"/>
        </w:rPr>
        <w:t>V</w:t>
      </w:r>
      <w:r w:rsidRPr="00DF2605">
        <w:rPr>
          <w:color w:val="000000"/>
          <w:sz w:val="28"/>
          <w:szCs w:val="28"/>
        </w:rPr>
        <w:t xml:space="preserve"> «Краткосрочные обязательства». При этом целевые средства в зависимости от сроков, в течение которых они должны быть использованы, относятся к долгосрочным или краткосрочным пассивам. Расчет реального собственного капитала и скорректированных заемных средств представлен в приложении 2.</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Предварительный анализ структуры пассивов проводится на основе данных приложения 3 для анализа структуры активов. В графе 8 отражены доли изменений по каждому виду источников средств (собственные, заемные) в изменении общей величины источников средств организации. В результате анализа информации по данной графе определяется, прирост какого вида источников средств, собственных или заемных, оказал наибольшее влияние на увеличение имущества предприятия за отчетный период.</w:t>
      </w:r>
    </w:p>
    <w:p w:rsidR="009901F7" w:rsidRPr="00DF2605" w:rsidRDefault="009901F7" w:rsidP="00DF2605">
      <w:pPr>
        <w:spacing w:line="360" w:lineRule="auto"/>
        <w:ind w:firstLine="709"/>
        <w:jc w:val="both"/>
        <w:rPr>
          <w:i/>
          <w:color w:val="000000"/>
          <w:sz w:val="28"/>
          <w:szCs w:val="28"/>
        </w:rPr>
      </w:pPr>
      <w:r w:rsidRPr="00DF2605">
        <w:rPr>
          <w:color w:val="000000"/>
          <w:sz w:val="28"/>
          <w:szCs w:val="28"/>
        </w:rPr>
        <w:t>Вывод: Нормальные ограничения для коэффициентов</w:t>
      </w:r>
      <w:r w:rsidR="00DF2605">
        <w:rPr>
          <w:color w:val="000000"/>
          <w:sz w:val="28"/>
          <w:szCs w:val="28"/>
        </w:rPr>
        <w:t>:</w:t>
      </w:r>
      <w:r w:rsidRPr="00DF2605">
        <w:rPr>
          <w:color w:val="000000"/>
          <w:sz w:val="28"/>
          <w:szCs w:val="28"/>
        </w:rPr>
        <w:t xml:space="preserve"> Ка &gt;0,5, Кз.с &lt; 1 означают, что обязательства организаций могут быть покрыты собственными средствами. Однако понижение коэффициента автономии, свидетельствующий о снижении финансовой независимости, и увеличение коэффициента соотношения заемных и собственных средств, отражает так же увеличение финансовой зависимости</w:t>
      </w:r>
      <w:r w:rsidRPr="00DF2605">
        <w:rPr>
          <w:i/>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 основе анализа, выполненного в приложении 4, устанавливается стратегия организации в отношении накопления собственного капитала. По данной таблице вычисляется коэффициент накопления собственного капитала:</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Кн = (резервный капитал + фонд накоплени</w:t>
      </w:r>
      <w:r w:rsidR="00F55E51">
        <w:rPr>
          <w:color w:val="000000"/>
          <w:sz w:val="28"/>
          <w:szCs w:val="28"/>
        </w:rPr>
        <w:t xml:space="preserve">я + нераспределенная прибыль </w:t>
      </w:r>
      <w:r w:rsidR="00DF2605">
        <w:rPr>
          <w:color w:val="000000"/>
          <w:sz w:val="28"/>
          <w:szCs w:val="28"/>
        </w:rPr>
        <w:t xml:space="preserve">– </w:t>
      </w:r>
      <w:r w:rsidR="00DF2605" w:rsidRPr="00DF2605">
        <w:rPr>
          <w:color w:val="000000"/>
          <w:sz w:val="28"/>
          <w:szCs w:val="28"/>
        </w:rPr>
        <w:t>у</w:t>
      </w:r>
      <w:r w:rsidRPr="00DF2605">
        <w:rPr>
          <w:color w:val="000000"/>
          <w:sz w:val="28"/>
          <w:szCs w:val="28"/>
        </w:rPr>
        <w:t>бытки) / реальный собственный капитал,</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Кн на нач. = 1,27; Кн на конец = 0,92,</w:t>
      </w:r>
      <w:r w:rsidR="00F55E51">
        <w:rPr>
          <w:color w:val="000000"/>
          <w:sz w:val="28"/>
          <w:szCs w:val="28"/>
        </w:rPr>
        <w:t xml:space="preserve"> </w:t>
      </w:r>
      <w:r w:rsidRPr="00DF2605">
        <w:rPr>
          <w:color w:val="000000"/>
          <w:sz w:val="28"/>
          <w:szCs w:val="28"/>
        </w:rPr>
        <w:t>показывающий долю</w:t>
      </w:r>
      <w:r w:rsidR="00DF2605">
        <w:rPr>
          <w:color w:val="000000"/>
          <w:sz w:val="28"/>
          <w:szCs w:val="28"/>
        </w:rPr>
        <w:t xml:space="preserve"> </w:t>
      </w:r>
      <w:r w:rsidRPr="00DF2605">
        <w:rPr>
          <w:color w:val="000000"/>
          <w:sz w:val="28"/>
          <w:szCs w:val="28"/>
        </w:rPr>
        <w:t>источников собственных средств, направляемых на развитие основной деятельности.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Положительная динамика коэффициента свидетельствует о поступательном накоплении собственного капитала (при неизменном уставном капитале),</w:t>
      </w:r>
      <w:r w:rsidR="00DF2605">
        <w:rPr>
          <w:color w:val="000000"/>
          <w:sz w:val="28"/>
          <w:szCs w:val="28"/>
        </w:rPr>
        <w:t xml:space="preserve"> </w:t>
      </w:r>
      <w:r w:rsidRPr="00DF2605">
        <w:rPr>
          <w:color w:val="000000"/>
          <w:sz w:val="28"/>
          <w:szCs w:val="28"/>
        </w:rPr>
        <w:t>однако снижение Кн не свидетельствует об улучшении использовании собственного капитала.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 данным приложения 5 проводится анализ структуры и динамики заемных средств.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использования собственного капитала на социальные цели:</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Ксм = (фонд социальной сферы + фонд потребления) / реальный собственный капитал</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Ксм на нач. = 0,08; Ксм на конец = 0,075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отражает отвлечение собственного капитала из основной деятельности в социальную сферу.</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расширенного производственного развития организации должны быть характерны следующие соотношения: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Кн &gt; Ксц на начало и конец отчетного периода.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1,27 &gt; 0,</w:t>
      </w:r>
      <w:r w:rsidR="00DF2605" w:rsidRPr="00DF2605">
        <w:rPr>
          <w:color w:val="000000"/>
          <w:sz w:val="28"/>
          <w:szCs w:val="28"/>
        </w:rPr>
        <w:t>08</w:t>
      </w:r>
      <w:r w:rsidR="00DF2605">
        <w:rPr>
          <w:color w:val="000000"/>
          <w:sz w:val="28"/>
          <w:szCs w:val="28"/>
        </w:rPr>
        <w:t xml:space="preserve"> </w:t>
      </w:r>
      <w:r w:rsidR="00DF2605" w:rsidRPr="00DF2605">
        <w:rPr>
          <w:color w:val="000000"/>
          <w:sz w:val="28"/>
          <w:szCs w:val="28"/>
        </w:rPr>
        <w:t>на</w:t>
      </w:r>
      <w:r w:rsidRPr="00DF2605">
        <w:rPr>
          <w:color w:val="000000"/>
          <w:sz w:val="28"/>
          <w:szCs w:val="28"/>
        </w:rPr>
        <w:t xml:space="preserve"> начало: 0,92 &gt; 0,075 на конец отчетного периода.</w:t>
      </w:r>
    </w:p>
    <w:p w:rsidR="009901F7" w:rsidRPr="00DF2605" w:rsidRDefault="009901F7" w:rsidP="00DF2605">
      <w:pPr>
        <w:spacing w:line="360" w:lineRule="auto"/>
        <w:ind w:firstLine="709"/>
        <w:jc w:val="both"/>
        <w:rPr>
          <w:i/>
          <w:color w:val="000000"/>
          <w:sz w:val="28"/>
          <w:szCs w:val="28"/>
        </w:rPr>
      </w:pPr>
      <w:r w:rsidRPr="00DF2605">
        <w:rPr>
          <w:color w:val="000000"/>
          <w:sz w:val="28"/>
          <w:szCs w:val="28"/>
        </w:rPr>
        <w:t>В ходе анализа выясняются соотношения долгосрочных и краткосрочных заемных средств, банковских кредитов и кредиторской задолженности</w:t>
      </w:r>
      <w:r w:rsidRPr="00DF2605">
        <w:rPr>
          <w:i/>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Более детально информация по кредиторской задолженности может быть получена на основе таблицы, аналогичной табл. 12 на стр.</w:t>
      </w:r>
      <w:r w:rsidR="00DF2605">
        <w:rPr>
          <w:color w:val="000000"/>
          <w:sz w:val="28"/>
          <w:szCs w:val="28"/>
        </w:rPr>
        <w:t> </w:t>
      </w:r>
      <w:r w:rsidR="00DF2605" w:rsidRPr="00DF2605">
        <w:rPr>
          <w:color w:val="000000"/>
          <w:sz w:val="28"/>
          <w:szCs w:val="28"/>
        </w:rPr>
        <w:t>4</w:t>
      </w:r>
      <w:r w:rsidRPr="00DF2605">
        <w:rPr>
          <w:color w:val="000000"/>
          <w:sz w:val="28"/>
          <w:szCs w:val="28"/>
        </w:rPr>
        <w:t>0, в которой следует представить структуру задолженности в разрезе строк 621</w:t>
      </w:r>
      <w:r w:rsidR="00DF2605">
        <w:rPr>
          <w:color w:val="000000"/>
          <w:sz w:val="28"/>
          <w:szCs w:val="28"/>
        </w:rPr>
        <w:t>–</w:t>
      </w:r>
      <w:r w:rsidR="00DF2605" w:rsidRPr="00DF2605">
        <w:rPr>
          <w:color w:val="000000"/>
          <w:sz w:val="28"/>
          <w:szCs w:val="28"/>
        </w:rPr>
        <w:t>6</w:t>
      </w:r>
      <w:r w:rsidRPr="00DF2605">
        <w:rPr>
          <w:color w:val="000000"/>
          <w:sz w:val="28"/>
          <w:szCs w:val="28"/>
        </w:rPr>
        <w:t xml:space="preserve">28 раздела </w:t>
      </w:r>
      <w:r w:rsidRPr="00DF2605">
        <w:rPr>
          <w:color w:val="000000"/>
          <w:sz w:val="28"/>
          <w:szCs w:val="28"/>
          <w:lang w:val="en-US"/>
        </w:rPr>
        <w:t>V</w:t>
      </w:r>
      <w:r w:rsidRPr="00DF2605">
        <w:rPr>
          <w:color w:val="000000"/>
          <w:sz w:val="28"/>
          <w:szCs w:val="28"/>
        </w:rPr>
        <w:t xml:space="preserve"> «Краткосрочные обязательства» баланса. Анализ временной структуры кредиторской задолженности, банковских кредитов и прочих займов проводится на основе разделов 1 и 2 формы </w:t>
      </w:r>
      <w:r w:rsidR="00DF2605">
        <w:rPr>
          <w:color w:val="000000"/>
          <w:sz w:val="28"/>
          <w:szCs w:val="28"/>
        </w:rPr>
        <w:t>№</w:t>
      </w:r>
      <w:r w:rsidR="00DF2605" w:rsidRPr="00DF2605">
        <w:rPr>
          <w:color w:val="000000"/>
          <w:sz w:val="28"/>
          <w:szCs w:val="28"/>
        </w:rPr>
        <w:t>5</w:t>
      </w:r>
      <w:r w:rsidRPr="00DF2605">
        <w:rPr>
          <w:color w:val="000000"/>
          <w:sz w:val="28"/>
          <w:szCs w:val="28"/>
        </w:rPr>
        <w:t xml:space="preserve"> годового отчета.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Учитывая, что долгосрочные кредиты и займы способствуют финансовой устойчивости организации, полезно наряду с коэффициентом соотношения заемных и собственных средств рассматривать также коэффициент соотношения краткосрочных пассивов и перманентного капитала</w:t>
      </w:r>
      <w:r w:rsidRPr="00DF2605">
        <w:rPr>
          <w:i/>
          <w:color w:val="000000"/>
          <w:sz w:val="28"/>
          <w:szCs w:val="28"/>
        </w:rPr>
        <w:t>,</w:t>
      </w:r>
      <w:r w:rsidRPr="00DF2605">
        <w:rPr>
          <w:color w:val="000000"/>
          <w:sz w:val="28"/>
          <w:szCs w:val="28"/>
        </w:rPr>
        <w:t xml:space="preserve"> вычисляемый по формуле: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Ккп/пк =</w:t>
      </w:r>
      <w:r w:rsidR="00DF2605">
        <w:rPr>
          <w:color w:val="000000"/>
          <w:sz w:val="28"/>
          <w:szCs w:val="28"/>
        </w:rPr>
        <w:t xml:space="preserve"> </w:t>
      </w:r>
      <w:r w:rsidRPr="00DF2605">
        <w:rPr>
          <w:color w:val="000000"/>
          <w:sz w:val="28"/>
          <w:szCs w:val="28"/>
        </w:rPr>
        <w:t>скорректированные краткосрочные пассивы / (реальный собственный капитал + скорректированные долгосрочные пассивы</w:t>
      </w:r>
    </w:p>
    <w:p w:rsidR="009901F7" w:rsidRPr="00DF2605"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Ккп./ПК на нач. = 0,51; Ккп./ПК на конец = 0,29</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 xml:space="preserve">Вывод: Отношение заемных и собственных средств может превышать единицу при условии, что отношение краткосрочных пассивов и перманентного капитала не превышает единицы, </w:t>
      </w:r>
      <w:r w:rsidR="00DF2605">
        <w:rPr>
          <w:color w:val="000000"/>
          <w:sz w:val="28"/>
          <w:szCs w:val="28"/>
        </w:rPr>
        <w:t>т.е.</w:t>
      </w:r>
      <w:r w:rsidRPr="00DF2605">
        <w:rPr>
          <w:color w:val="000000"/>
          <w:sz w:val="28"/>
          <w:szCs w:val="28"/>
        </w:rPr>
        <w:t xml:space="preserve"> Кзс &gt; 1 допустимо, если Ккп/ПК &lt; 1. В нашем случае Кз/с &lt; 1 и Ккп.пк &lt; 1. </w:t>
      </w:r>
      <w:r w:rsidRPr="00F55E51">
        <w:rPr>
          <w:color w:val="000000"/>
          <w:sz w:val="28"/>
          <w:szCs w:val="28"/>
        </w:rPr>
        <w:t>[25]</w:t>
      </w:r>
    </w:p>
    <w:p w:rsidR="00F55E51" w:rsidRDefault="00F55E51" w:rsidP="00DF2605">
      <w:pPr>
        <w:spacing w:line="360" w:lineRule="auto"/>
        <w:ind w:firstLine="709"/>
        <w:jc w:val="both"/>
        <w:rPr>
          <w:b/>
          <w:color w:val="000000"/>
          <w:sz w:val="28"/>
          <w:szCs w:val="28"/>
        </w:rPr>
      </w:pPr>
    </w:p>
    <w:p w:rsidR="009901F7" w:rsidRPr="00DF2605" w:rsidRDefault="009901F7" w:rsidP="00DF2605">
      <w:pPr>
        <w:spacing w:line="360" w:lineRule="auto"/>
        <w:ind w:firstLine="709"/>
        <w:jc w:val="both"/>
        <w:rPr>
          <w:b/>
          <w:color w:val="000000"/>
          <w:sz w:val="28"/>
          <w:szCs w:val="28"/>
        </w:rPr>
      </w:pPr>
      <w:r w:rsidRPr="00DF2605">
        <w:rPr>
          <w:b/>
          <w:color w:val="000000"/>
          <w:sz w:val="28"/>
          <w:szCs w:val="28"/>
        </w:rPr>
        <w:t xml:space="preserve">2.2 </w:t>
      </w:r>
      <w:r w:rsidR="00F55E51" w:rsidRPr="00DF2605">
        <w:rPr>
          <w:b/>
          <w:color w:val="000000"/>
          <w:sz w:val="28"/>
          <w:szCs w:val="28"/>
        </w:rPr>
        <w:t>Анализ финансовой устойчивости</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соответствии с Законом РФ «Об акционерных обществах» (ст.</w:t>
      </w:r>
      <w:r w:rsidR="00DF2605">
        <w:rPr>
          <w:color w:val="000000"/>
          <w:sz w:val="28"/>
          <w:szCs w:val="28"/>
        </w:rPr>
        <w:t> </w:t>
      </w:r>
      <w:r w:rsidR="00DF2605" w:rsidRPr="00DF2605">
        <w:rPr>
          <w:color w:val="000000"/>
          <w:sz w:val="28"/>
          <w:szCs w:val="28"/>
        </w:rPr>
        <w:t>3</w:t>
      </w:r>
      <w:r w:rsidRPr="00DF2605">
        <w:rPr>
          <w:color w:val="000000"/>
          <w:sz w:val="28"/>
          <w:szCs w:val="28"/>
        </w:rPr>
        <w:t xml:space="preserve">5) для оценки финансовой устойчивости акционерных обществ решающую роль приобретает показатель чистых активов, определяемый как разница суммы активов, принимаемых к расчету, и суммы обязательств, принимаемых к расчету. Активы акционерного общества, принимаемые к расчету, равняются сумме итогов разделов актива баланса </w:t>
      </w:r>
      <w:r w:rsidRPr="00DF2605">
        <w:rPr>
          <w:color w:val="000000"/>
          <w:sz w:val="28"/>
          <w:szCs w:val="28"/>
          <w:lang w:val="en-US"/>
        </w:rPr>
        <w:t>I</w:t>
      </w:r>
      <w:r w:rsidRPr="00DF2605">
        <w:rPr>
          <w:color w:val="000000"/>
          <w:sz w:val="28"/>
          <w:szCs w:val="28"/>
        </w:rPr>
        <w:t xml:space="preserve"> «Внеоборотные активы» м </w:t>
      </w:r>
      <w:r w:rsidRPr="00DF2605">
        <w:rPr>
          <w:color w:val="000000"/>
          <w:sz w:val="28"/>
          <w:szCs w:val="28"/>
          <w:lang w:val="en-US"/>
        </w:rPr>
        <w:t>II</w:t>
      </w:r>
      <w:r w:rsidRPr="00DF2605">
        <w:rPr>
          <w:color w:val="000000"/>
          <w:sz w:val="28"/>
          <w:szCs w:val="28"/>
        </w:rPr>
        <w:t xml:space="preserve"> «Оборотные активы» за вычетом балансовой стоимости собственных акций, выкупленных у акционеров (стр.</w:t>
      </w:r>
      <w:r w:rsidR="00DF2605">
        <w:rPr>
          <w:color w:val="000000"/>
          <w:sz w:val="28"/>
          <w:szCs w:val="28"/>
        </w:rPr>
        <w:t> </w:t>
      </w:r>
      <w:r w:rsidR="00DF2605" w:rsidRPr="00DF2605">
        <w:rPr>
          <w:color w:val="000000"/>
          <w:sz w:val="28"/>
          <w:szCs w:val="28"/>
        </w:rPr>
        <w:t>2</w:t>
      </w:r>
      <w:r w:rsidRPr="00DF2605">
        <w:rPr>
          <w:color w:val="000000"/>
          <w:sz w:val="28"/>
          <w:szCs w:val="28"/>
        </w:rPr>
        <w:t xml:space="preserve">52 разд. </w:t>
      </w:r>
      <w:r w:rsidRPr="00DF2605">
        <w:rPr>
          <w:color w:val="000000"/>
          <w:sz w:val="28"/>
          <w:szCs w:val="28"/>
          <w:lang w:val="en-US"/>
        </w:rPr>
        <w:t>II</w:t>
      </w:r>
      <w:r w:rsidRPr="00DF2605">
        <w:rPr>
          <w:color w:val="000000"/>
          <w:sz w:val="28"/>
          <w:szCs w:val="28"/>
        </w:rPr>
        <w:t xml:space="preserve"> баланса), задолженности участников (учредителей) по взносам в уставный капитал (стр.</w:t>
      </w:r>
      <w:r w:rsidR="00DF2605">
        <w:rPr>
          <w:color w:val="000000"/>
          <w:sz w:val="28"/>
          <w:szCs w:val="28"/>
        </w:rPr>
        <w:t> </w:t>
      </w:r>
      <w:r w:rsidR="00DF2605" w:rsidRPr="00DF2605">
        <w:rPr>
          <w:color w:val="000000"/>
          <w:sz w:val="28"/>
          <w:szCs w:val="28"/>
        </w:rPr>
        <w:t>2</w:t>
      </w:r>
      <w:r w:rsidRPr="00DF2605">
        <w:rPr>
          <w:color w:val="000000"/>
          <w:sz w:val="28"/>
          <w:szCs w:val="28"/>
        </w:rPr>
        <w:t xml:space="preserve">44 разд. </w:t>
      </w:r>
      <w:r w:rsidRPr="00DF2605">
        <w:rPr>
          <w:color w:val="000000"/>
          <w:sz w:val="28"/>
          <w:szCs w:val="28"/>
          <w:lang w:val="en-US"/>
        </w:rPr>
        <w:t>II</w:t>
      </w:r>
      <w:r w:rsidRPr="00DF2605">
        <w:rPr>
          <w:color w:val="000000"/>
          <w:sz w:val="28"/>
          <w:szCs w:val="28"/>
        </w:rPr>
        <w:t xml:space="preserve"> баланса), а также оценочных резервов по сомнительным долгам и под обесценение ценных бумаг, если они создавались. Обязательства акционерного общества, принимаемые к расчету, равняются сумме итогов разделов пассива баланса </w:t>
      </w:r>
      <w:r w:rsidRPr="00DF2605">
        <w:rPr>
          <w:color w:val="000000"/>
          <w:sz w:val="28"/>
          <w:szCs w:val="28"/>
          <w:lang w:val="en-US"/>
        </w:rPr>
        <w:t>IV</w:t>
      </w:r>
      <w:r w:rsidRPr="00DF2605">
        <w:rPr>
          <w:color w:val="000000"/>
          <w:sz w:val="28"/>
          <w:szCs w:val="28"/>
        </w:rPr>
        <w:t xml:space="preserve"> «Краткосрочные обязательства», увеличенной на суммы целевого финансирования и поступлений (стр.</w:t>
      </w:r>
      <w:r w:rsidR="00DF2605">
        <w:rPr>
          <w:color w:val="000000"/>
          <w:sz w:val="28"/>
          <w:szCs w:val="28"/>
        </w:rPr>
        <w:t> </w:t>
      </w:r>
      <w:r w:rsidR="00DF2605" w:rsidRPr="00DF2605">
        <w:rPr>
          <w:color w:val="000000"/>
          <w:sz w:val="28"/>
          <w:szCs w:val="28"/>
        </w:rPr>
        <w:t>4</w:t>
      </w:r>
      <w:r w:rsidRPr="00DF2605">
        <w:rPr>
          <w:color w:val="000000"/>
          <w:sz w:val="28"/>
          <w:szCs w:val="28"/>
        </w:rPr>
        <w:t xml:space="preserve">50 разд. </w:t>
      </w:r>
      <w:r w:rsidRPr="00DF2605">
        <w:rPr>
          <w:color w:val="000000"/>
          <w:sz w:val="28"/>
          <w:szCs w:val="28"/>
          <w:lang w:val="en-US"/>
        </w:rPr>
        <w:t>III</w:t>
      </w:r>
      <w:r w:rsidRPr="00DF2605">
        <w:rPr>
          <w:color w:val="000000"/>
          <w:sz w:val="28"/>
          <w:szCs w:val="28"/>
        </w:rPr>
        <w:t xml:space="preserve"> баланса) и уменьшение на суммы доходов будущих периодов (стр.</w:t>
      </w:r>
      <w:r w:rsidR="00DF2605">
        <w:rPr>
          <w:color w:val="000000"/>
          <w:sz w:val="28"/>
          <w:szCs w:val="28"/>
        </w:rPr>
        <w:t> </w:t>
      </w:r>
      <w:r w:rsidR="00DF2605" w:rsidRPr="00DF2605">
        <w:rPr>
          <w:color w:val="000000"/>
          <w:sz w:val="28"/>
          <w:szCs w:val="28"/>
        </w:rPr>
        <w:t>6</w:t>
      </w:r>
      <w:r w:rsidRPr="00DF2605">
        <w:rPr>
          <w:color w:val="000000"/>
          <w:sz w:val="28"/>
          <w:szCs w:val="28"/>
        </w:rPr>
        <w:t xml:space="preserve">40 разд. </w:t>
      </w:r>
      <w:r w:rsidRPr="00DF2605">
        <w:rPr>
          <w:color w:val="000000"/>
          <w:sz w:val="28"/>
          <w:szCs w:val="28"/>
          <w:lang w:val="en-US"/>
        </w:rPr>
        <w:t>V</w:t>
      </w:r>
      <w:r w:rsidRPr="00DF2605">
        <w:rPr>
          <w:color w:val="000000"/>
          <w:sz w:val="28"/>
          <w:szCs w:val="28"/>
        </w:rPr>
        <w:t xml:space="preserve"> баланса).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Рассчитанные по данному алгоритму чистые активы совпадают для акционерных обществ с показателем реального собственного капитала (см. табл. 8), который применим и для юридических лиц иных организационно-правовых форм.</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Согласно п.</w:t>
      </w:r>
      <w:r w:rsidR="00DF2605">
        <w:rPr>
          <w:color w:val="000000"/>
          <w:sz w:val="28"/>
          <w:szCs w:val="28"/>
        </w:rPr>
        <w:t> </w:t>
      </w:r>
      <w:r w:rsidR="00DF2605" w:rsidRPr="00DF2605">
        <w:rPr>
          <w:color w:val="000000"/>
          <w:sz w:val="28"/>
          <w:szCs w:val="28"/>
        </w:rPr>
        <w:t>4</w:t>
      </w:r>
      <w:r w:rsidRPr="00DF2605">
        <w:rPr>
          <w:color w:val="000000"/>
          <w:sz w:val="28"/>
          <w:szCs w:val="28"/>
        </w:rPr>
        <w:t xml:space="preserve"> ст.</w:t>
      </w:r>
      <w:r w:rsidR="00DF2605">
        <w:rPr>
          <w:color w:val="000000"/>
          <w:sz w:val="28"/>
          <w:szCs w:val="28"/>
        </w:rPr>
        <w:t> </w:t>
      </w:r>
      <w:r w:rsidR="00DF2605" w:rsidRPr="00DF2605">
        <w:rPr>
          <w:color w:val="000000"/>
          <w:sz w:val="28"/>
          <w:szCs w:val="28"/>
        </w:rPr>
        <w:t>3</w:t>
      </w:r>
      <w:r w:rsidRPr="00DF2605">
        <w:rPr>
          <w:color w:val="000000"/>
          <w:sz w:val="28"/>
          <w:szCs w:val="28"/>
        </w:rPr>
        <w:t>5 Закона РФ «Об акционерных обществах», если по окончании второго и каждого последующего финансового года стоимость чистых активов общества оказывается меньше его уставного капитала, общество обязано объявить об уменьшении своего уставного капитала до величины, не превышающей стоимости его чистых активов. Поэтому разница реального собственного капитала и уставного капитала является основным исходным показателем устойчивости финансового состояния организации.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Приводим алгоритм расчета данного показателя:</w:t>
      </w:r>
      <w:r w:rsidR="00F55E51">
        <w:rPr>
          <w:color w:val="000000"/>
          <w:sz w:val="28"/>
          <w:szCs w:val="28"/>
        </w:rPr>
        <w:t xml:space="preserve"> </w:t>
      </w:r>
      <w:r w:rsidRPr="00DF2605">
        <w:rPr>
          <w:color w:val="000000"/>
          <w:sz w:val="28"/>
          <w:szCs w:val="28"/>
        </w:rPr>
        <w:t>разница реального собственного капитала и уставного капитала = (реальный собственный капитал) – (уставный капитал) = (уставный капитал + добавочный капитал + резервный капитал + фонды + нераспределенная прибыль + доходы будущих периодов + убытки – собственные акции, выкупленные у акционеров – задолженность участников (учредителей) по взносам в уставный капитал) – (уставный капитал) = (добавочный капитал) + (резервный капитал) + (фонды накопления, потребления, социальной сферы) + (нераспределенная прибыль) + (доходы будущих периодов) – (убытки) – (собственные акции, выкупленные у акционеров) – (задолженность участников (учредителей) по взносам в уставный капитал).</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Положительные слагаемые приведенного выражения можно условно назвать приростом собственного капитала после образования организации, отрицательные слагаемые – отвлечением собственного капитала. Если рост собственного капитала превышает его отвлечение (или равен ему), то разница реального собственного капитала и уставного капитала положительна (или, по крайней мере, неотрицательна) и, следовательно, выполняется минимальное условие финансовой устойчивости организации. Если прирост собственного капитала меньше его отвлечения, то разница реального собственного капитала и уставного капитала отрицательна и поэтому финансовое состояние организации следует признать неустойчивым.</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разности реального собственного капитала и уставного капитала проводится в форме табл. 8. В ходе анализа устанавливается достаточность величины реального собственного капитала.</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8</w:t>
      </w:r>
      <w:r w:rsidR="00F55E51">
        <w:rPr>
          <w:color w:val="000000"/>
          <w:sz w:val="28"/>
          <w:szCs w:val="28"/>
        </w:rPr>
        <w:t xml:space="preserve">. </w:t>
      </w:r>
      <w:r w:rsidRPr="00F55E51">
        <w:rPr>
          <w:color w:val="000000"/>
          <w:sz w:val="28"/>
        </w:rPr>
        <w:t xml:space="preserve">Анализ разности реального собственного и уставного капитала за </w:t>
      </w:r>
      <w:r w:rsidR="00DF2605" w:rsidRPr="00F55E51">
        <w:rPr>
          <w:color w:val="000000"/>
          <w:sz w:val="28"/>
        </w:rPr>
        <w:t>2006 г</w:t>
      </w:r>
      <w:r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13"/>
        <w:gridCol w:w="1562"/>
        <w:gridCol w:w="1458"/>
        <w:gridCol w:w="1164"/>
      </w:tblGrid>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начало года</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w:t>
            </w:r>
            <w:r w:rsidR="00DF2605" w:rsidRPr="004833FC">
              <w:rPr>
                <w:color w:val="000000"/>
                <w:sz w:val="20"/>
              </w:rPr>
              <w:t>. До</w:t>
            </w:r>
            <w:r w:rsidRPr="004833FC">
              <w:rPr>
                <w:color w:val="000000"/>
                <w:sz w:val="20"/>
              </w:rPr>
              <w:t>бавочный капитал (стр.</w:t>
            </w:r>
            <w:r w:rsidR="00DF2605" w:rsidRPr="004833FC">
              <w:rPr>
                <w:color w:val="000000"/>
                <w:sz w:val="20"/>
              </w:rPr>
              <w:t> 4</w:t>
            </w:r>
            <w:r w:rsidRPr="004833FC">
              <w:rPr>
                <w:color w:val="000000"/>
                <w:sz w:val="20"/>
              </w:rPr>
              <w:t xml:space="preserve">20 разд. </w:t>
            </w:r>
            <w:r w:rsidRPr="004833FC">
              <w:rPr>
                <w:color w:val="000000"/>
                <w:sz w:val="20"/>
                <w:lang w:val="en-US"/>
              </w:rPr>
              <w:t>III</w:t>
            </w:r>
            <w:r w:rsidR="00F55E51" w:rsidRPr="004833FC">
              <w:rPr>
                <w:color w:val="000000"/>
                <w:sz w:val="20"/>
              </w:rPr>
              <w:t>-</w:t>
            </w:r>
            <w:r w:rsidRPr="004833FC">
              <w:rPr>
                <w:color w:val="000000"/>
                <w:sz w:val="20"/>
              </w:rPr>
              <w:t xml:space="preserve"> баланса)</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2183</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2183</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w:t>
            </w:r>
            <w:r w:rsidR="00DF2605" w:rsidRPr="004833FC">
              <w:rPr>
                <w:color w:val="000000"/>
                <w:sz w:val="20"/>
              </w:rPr>
              <w:t>. Ре</w:t>
            </w:r>
            <w:r w:rsidRPr="004833FC">
              <w:rPr>
                <w:color w:val="000000"/>
                <w:sz w:val="20"/>
              </w:rPr>
              <w:t>зервный капитал (стр.</w:t>
            </w:r>
            <w:r w:rsidR="00DF2605" w:rsidRPr="004833FC">
              <w:rPr>
                <w:color w:val="000000"/>
                <w:sz w:val="20"/>
              </w:rPr>
              <w:t> 4</w:t>
            </w:r>
            <w:r w:rsidRPr="004833FC">
              <w:rPr>
                <w:color w:val="000000"/>
                <w:sz w:val="20"/>
              </w:rPr>
              <w:t xml:space="preserve">30 разд. </w:t>
            </w:r>
            <w:r w:rsidRPr="004833FC">
              <w:rPr>
                <w:color w:val="000000"/>
                <w:sz w:val="20"/>
                <w:lang w:val="en-US"/>
              </w:rPr>
              <w:t>III</w:t>
            </w:r>
            <w:r w:rsidRPr="004833FC">
              <w:rPr>
                <w:color w:val="000000"/>
                <w:sz w:val="20"/>
              </w:rPr>
              <w:t xml:space="preserve"> баланса)</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w:t>
            </w:r>
            <w:r w:rsidR="00DF2605" w:rsidRPr="004833FC">
              <w:rPr>
                <w:color w:val="000000"/>
                <w:sz w:val="20"/>
              </w:rPr>
              <w:t>. Фо</w:t>
            </w:r>
            <w:r w:rsidRPr="004833FC">
              <w:rPr>
                <w:color w:val="000000"/>
                <w:sz w:val="20"/>
              </w:rPr>
              <w:t>нды (стр.</w:t>
            </w:r>
            <w:r w:rsidR="00DF2605" w:rsidRPr="004833FC">
              <w:rPr>
                <w:color w:val="000000"/>
                <w:sz w:val="20"/>
              </w:rPr>
              <w:t> 4</w:t>
            </w:r>
            <w:r w:rsidRPr="004833FC">
              <w:rPr>
                <w:color w:val="000000"/>
                <w:sz w:val="20"/>
              </w:rPr>
              <w:t xml:space="preserve">40 разд. </w:t>
            </w:r>
            <w:r w:rsidRPr="004833FC">
              <w:rPr>
                <w:color w:val="000000"/>
                <w:sz w:val="20"/>
                <w:lang w:val="en-US"/>
              </w:rPr>
              <w:t>III</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1248</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1248</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r w:rsidR="00DF2605" w:rsidRPr="004833FC">
              <w:rPr>
                <w:color w:val="000000"/>
                <w:sz w:val="20"/>
              </w:rPr>
              <w:t>. Не</w:t>
            </w:r>
            <w:r w:rsidRPr="004833FC">
              <w:rPr>
                <w:color w:val="000000"/>
                <w:sz w:val="20"/>
              </w:rPr>
              <w:t>распределенная прибыль (стр.</w:t>
            </w:r>
            <w:r w:rsidR="00DF2605" w:rsidRPr="004833FC">
              <w:rPr>
                <w:color w:val="000000"/>
                <w:sz w:val="20"/>
              </w:rPr>
              <w:t> 4</w:t>
            </w:r>
            <w:r w:rsidRPr="004833FC">
              <w:rPr>
                <w:color w:val="000000"/>
                <w:sz w:val="20"/>
              </w:rPr>
              <w:t xml:space="preserve">60 разд. </w:t>
            </w:r>
            <w:r w:rsidRPr="004833FC">
              <w:rPr>
                <w:color w:val="000000"/>
                <w:sz w:val="20"/>
                <w:lang w:val="en-US"/>
              </w:rPr>
              <w:t>III</w:t>
            </w:r>
            <w:r w:rsidRPr="004833FC">
              <w:rPr>
                <w:color w:val="000000"/>
                <w:sz w:val="20"/>
              </w:rPr>
              <w:t xml:space="preserve"> + стр.</w:t>
            </w:r>
            <w:r w:rsidR="00DF2605" w:rsidRPr="004833FC">
              <w:rPr>
                <w:color w:val="000000"/>
                <w:sz w:val="20"/>
              </w:rPr>
              <w:t> 4</w:t>
            </w:r>
            <w:r w:rsidRPr="004833FC">
              <w:rPr>
                <w:color w:val="000000"/>
                <w:sz w:val="20"/>
              </w:rPr>
              <w:t xml:space="preserve">70 разд. </w:t>
            </w:r>
            <w:r w:rsidRPr="004833FC">
              <w:rPr>
                <w:color w:val="000000"/>
                <w:sz w:val="20"/>
                <w:lang w:val="en-US"/>
              </w:rPr>
              <w:t>III</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w:t>
            </w:r>
            <w:r w:rsidR="00DF2605" w:rsidRPr="004833FC">
              <w:rPr>
                <w:color w:val="000000"/>
                <w:sz w:val="20"/>
              </w:rPr>
              <w:t>. До</w:t>
            </w:r>
            <w:r w:rsidRPr="004833FC">
              <w:rPr>
                <w:color w:val="000000"/>
                <w:sz w:val="20"/>
              </w:rPr>
              <w:t>ходы будущих периодов (стр.</w:t>
            </w:r>
            <w:r w:rsidR="00DF2605" w:rsidRPr="004833FC">
              <w:rPr>
                <w:color w:val="000000"/>
                <w:sz w:val="20"/>
              </w:rPr>
              <w:t> 6</w:t>
            </w:r>
            <w:r w:rsidRPr="004833FC">
              <w:rPr>
                <w:color w:val="000000"/>
                <w:sz w:val="20"/>
              </w:rPr>
              <w:t xml:space="preserve">40 разд. </w:t>
            </w:r>
            <w:r w:rsidRPr="004833FC">
              <w:rPr>
                <w:color w:val="000000"/>
                <w:sz w:val="20"/>
                <w:lang w:val="en-US"/>
              </w:rPr>
              <w:t>V</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w:t>
            </w:r>
            <w:r w:rsidR="00DF2605" w:rsidRPr="004833FC">
              <w:rPr>
                <w:color w:val="000000"/>
                <w:sz w:val="20"/>
              </w:rPr>
              <w:t>. Ит</w:t>
            </w:r>
            <w:r w:rsidRPr="004833FC">
              <w:rPr>
                <w:color w:val="000000"/>
                <w:sz w:val="20"/>
              </w:rPr>
              <w:t>ого прирост собственного капитала после образования организации (п.</w:t>
            </w:r>
            <w:r w:rsidR="00DF2605" w:rsidRPr="004833FC">
              <w:rPr>
                <w:color w:val="000000"/>
                <w:sz w:val="20"/>
              </w:rPr>
              <w:t> 1</w:t>
            </w:r>
            <w:r w:rsidRPr="004833FC">
              <w:rPr>
                <w:color w:val="000000"/>
                <w:sz w:val="20"/>
              </w:rPr>
              <w:t xml:space="preserve"> + п.</w:t>
            </w:r>
            <w:r w:rsidR="00DF2605" w:rsidRPr="004833FC">
              <w:rPr>
                <w:color w:val="000000"/>
                <w:sz w:val="20"/>
              </w:rPr>
              <w:t> 2</w:t>
            </w:r>
            <w:r w:rsidR="00F55E51" w:rsidRPr="004833FC">
              <w:rPr>
                <w:color w:val="000000"/>
                <w:sz w:val="20"/>
              </w:rPr>
              <w:t xml:space="preserve"> </w:t>
            </w:r>
            <w:r w:rsidRPr="004833FC">
              <w:rPr>
                <w:color w:val="000000"/>
                <w:sz w:val="20"/>
              </w:rPr>
              <w:t>+п.</w:t>
            </w:r>
            <w:r w:rsidR="00DF2605" w:rsidRPr="004833FC">
              <w:rPr>
                <w:color w:val="000000"/>
                <w:sz w:val="20"/>
              </w:rPr>
              <w:t> 3</w:t>
            </w:r>
            <w:r w:rsidRPr="004833FC">
              <w:rPr>
                <w:color w:val="000000"/>
                <w:sz w:val="20"/>
              </w:rPr>
              <w:t xml:space="preserve"> + п.</w:t>
            </w:r>
            <w:r w:rsidR="00DF2605" w:rsidRPr="004833FC">
              <w:rPr>
                <w:color w:val="000000"/>
                <w:sz w:val="20"/>
              </w:rPr>
              <w:t> 4</w:t>
            </w:r>
            <w:r w:rsidRPr="004833FC">
              <w:rPr>
                <w:color w:val="000000"/>
                <w:sz w:val="20"/>
              </w:rPr>
              <w:t xml:space="preserve"> + п.</w:t>
            </w:r>
            <w:r w:rsidR="00DF2605" w:rsidRPr="004833FC">
              <w:rPr>
                <w:color w:val="000000"/>
                <w:sz w:val="20"/>
              </w:rPr>
              <w:t> 5</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3431</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3431</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w:t>
            </w:r>
            <w:r w:rsidR="00DF2605" w:rsidRPr="004833FC">
              <w:rPr>
                <w:color w:val="000000"/>
                <w:sz w:val="20"/>
              </w:rPr>
              <w:t>. Уб</w:t>
            </w:r>
            <w:r w:rsidRPr="004833FC">
              <w:rPr>
                <w:color w:val="000000"/>
                <w:sz w:val="20"/>
              </w:rPr>
              <w:t>ытки (стр.</w:t>
            </w:r>
            <w:r w:rsidR="00DF2605" w:rsidRPr="004833FC">
              <w:rPr>
                <w:color w:val="000000"/>
                <w:sz w:val="20"/>
              </w:rPr>
              <w:t> 4</w:t>
            </w:r>
            <w:r w:rsidRPr="004833FC">
              <w:rPr>
                <w:color w:val="000000"/>
                <w:sz w:val="20"/>
              </w:rPr>
              <w:t xml:space="preserve">65 разд. </w:t>
            </w:r>
            <w:r w:rsidRPr="004833FC">
              <w:rPr>
                <w:color w:val="000000"/>
                <w:sz w:val="20"/>
                <w:lang w:val="en-US"/>
              </w:rPr>
              <w:t>III</w:t>
            </w:r>
            <w:r w:rsidRPr="004833FC">
              <w:rPr>
                <w:color w:val="000000"/>
                <w:sz w:val="20"/>
              </w:rPr>
              <w:t xml:space="preserve"> + стр.</w:t>
            </w:r>
            <w:r w:rsidR="00DF2605" w:rsidRPr="004833FC">
              <w:rPr>
                <w:color w:val="000000"/>
                <w:sz w:val="20"/>
              </w:rPr>
              <w:t> 4</w:t>
            </w:r>
            <w:r w:rsidRPr="004833FC">
              <w:rPr>
                <w:color w:val="000000"/>
                <w:sz w:val="20"/>
              </w:rPr>
              <w:t xml:space="preserve">75 разд. </w:t>
            </w:r>
            <w:r w:rsidRPr="004833FC">
              <w:rPr>
                <w:color w:val="000000"/>
                <w:sz w:val="20"/>
                <w:lang w:val="en-US"/>
              </w:rPr>
              <w:t>III)</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5752</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5684</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+132</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w:t>
            </w:r>
            <w:r w:rsidR="00DF2605" w:rsidRPr="004833FC">
              <w:rPr>
                <w:color w:val="000000"/>
                <w:sz w:val="20"/>
              </w:rPr>
              <w:t>. Со</w:t>
            </w:r>
            <w:r w:rsidRPr="004833FC">
              <w:rPr>
                <w:color w:val="000000"/>
                <w:sz w:val="20"/>
              </w:rPr>
              <w:t>бственные акции, выкупленные у акционеров (стр.</w:t>
            </w:r>
            <w:r w:rsidR="00DF2605" w:rsidRPr="004833FC">
              <w:rPr>
                <w:color w:val="000000"/>
                <w:sz w:val="20"/>
              </w:rPr>
              <w:t> 2</w:t>
            </w:r>
            <w:r w:rsidRPr="004833FC">
              <w:rPr>
                <w:color w:val="000000"/>
                <w:sz w:val="20"/>
              </w:rPr>
              <w:t xml:space="preserve">52 разд. </w:t>
            </w:r>
            <w:r w:rsidRPr="004833FC">
              <w:rPr>
                <w:color w:val="000000"/>
                <w:sz w:val="20"/>
                <w:lang w:val="en-US"/>
              </w:rPr>
              <w:t>II</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Задолженность участников (учредителей) по взносам в уставный капитал (стр.</w:t>
            </w:r>
            <w:r w:rsidR="00DF2605" w:rsidRPr="004833FC">
              <w:rPr>
                <w:color w:val="000000"/>
                <w:sz w:val="20"/>
              </w:rPr>
              <w:t> 2</w:t>
            </w:r>
            <w:r w:rsidRPr="004833FC">
              <w:rPr>
                <w:color w:val="000000"/>
                <w:sz w:val="20"/>
              </w:rPr>
              <w:t xml:space="preserve">44 разд. </w:t>
            </w:r>
            <w:r w:rsidRPr="004833FC">
              <w:rPr>
                <w:color w:val="000000"/>
                <w:sz w:val="20"/>
                <w:lang w:val="en-US"/>
              </w:rPr>
              <w:t>II</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p>
        </w:tc>
      </w:tr>
      <w:tr w:rsidR="00F55E51" w:rsidRPr="004833FC" w:rsidTr="004833FC">
        <w:trPr>
          <w:cantSplit/>
          <w:trHeight w:val="593"/>
          <w:jc w:val="center"/>
        </w:trPr>
        <w:tc>
          <w:tcPr>
            <w:tcW w:w="275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w:t>
            </w:r>
            <w:r w:rsidR="00DF2605" w:rsidRPr="004833FC">
              <w:rPr>
                <w:color w:val="000000"/>
                <w:sz w:val="20"/>
              </w:rPr>
              <w:t>. Ит</w:t>
            </w:r>
            <w:r w:rsidRPr="004833FC">
              <w:rPr>
                <w:color w:val="000000"/>
                <w:sz w:val="20"/>
              </w:rPr>
              <w:t>ого отвлечение собственного капитала (п.</w:t>
            </w:r>
            <w:r w:rsidR="00DF2605" w:rsidRPr="004833FC">
              <w:rPr>
                <w:color w:val="000000"/>
                <w:sz w:val="20"/>
              </w:rPr>
              <w:t> 7</w:t>
            </w:r>
            <w:r w:rsidRPr="004833FC">
              <w:rPr>
                <w:color w:val="000000"/>
                <w:sz w:val="20"/>
              </w:rPr>
              <w:t xml:space="preserve"> +п.</w:t>
            </w:r>
            <w:r w:rsidR="00DF2605" w:rsidRPr="004833FC">
              <w:rPr>
                <w:color w:val="000000"/>
                <w:sz w:val="20"/>
              </w:rPr>
              <w:t> 8</w:t>
            </w:r>
            <w:r w:rsidRPr="004833FC">
              <w:rPr>
                <w:color w:val="000000"/>
                <w:sz w:val="20"/>
              </w:rPr>
              <w:t xml:space="preserve"> + п.</w:t>
            </w:r>
            <w:r w:rsidR="00DF2605" w:rsidRPr="004833FC">
              <w:rPr>
                <w:color w:val="000000"/>
                <w:sz w:val="20"/>
              </w:rPr>
              <w:t> 9</w:t>
            </w:r>
            <w:r w:rsidRPr="004833FC">
              <w:rPr>
                <w:color w:val="000000"/>
                <w:sz w:val="20"/>
              </w:rPr>
              <w:t>)</w:t>
            </w:r>
          </w:p>
        </w:tc>
        <w:tc>
          <w:tcPr>
            <w:tcW w:w="84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5756</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5684</w:t>
            </w:r>
          </w:p>
        </w:tc>
        <w:tc>
          <w:tcPr>
            <w:tcW w:w="62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+128</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i/>
          <w:color w:val="000000"/>
          <w:sz w:val="28"/>
          <w:szCs w:val="28"/>
        </w:rPr>
      </w:pPr>
      <w:r w:rsidRPr="00DF2605">
        <w:rPr>
          <w:color w:val="000000"/>
          <w:sz w:val="28"/>
          <w:szCs w:val="28"/>
        </w:rPr>
        <w:t>Вывод: В нашем случае определена недостаточность реального собственного капитала, следовательно, усилия должны быть направлены на увеличение прибыли и рентабельности, погашение задолженности участников (учредителей) по взносам в уставный капитал, распределение чистой прибыли преимущественно на пополнение резервного капитала и фондов накопления</w:t>
      </w:r>
      <w:r w:rsidRPr="00DF2605">
        <w:rPr>
          <w:i/>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Следующей задачей после анализа наличия и достаточности собственного капитала является анализ наличия и достаточности источников формирования запасов.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наряду с соотношением реального собственного капитала и уставного капитала.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организации.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Наиболее полно обобщающим показателем финансовой устойчивости является излишек или недостаток источников средств для формирования запасов, получаемый в виде разницы величины источников средств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краткосрочные пассивы) гарантирована тождественностью итого актива и пассива баланса.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Общая величина запасов предприятия равна сумме величин по статьям 210 – 220 раздела </w:t>
      </w:r>
      <w:r w:rsidRPr="00DF2605">
        <w:rPr>
          <w:color w:val="000000"/>
          <w:sz w:val="28"/>
          <w:szCs w:val="28"/>
          <w:lang w:val="en-US"/>
        </w:rPr>
        <w:t>II</w:t>
      </w:r>
      <w:r w:rsidRPr="00DF2605">
        <w:rPr>
          <w:color w:val="000000"/>
          <w:sz w:val="28"/>
          <w:szCs w:val="28"/>
        </w:rPr>
        <w:t xml:space="preserve"> «Оборотные активы» баланса (включая налог на добавленную стоимость по приобретенным ценностям, поскольку до принятия его к возмещению по расчетам с бюджетом он должен финансироваться за счет источников формирования запасов).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характеристики источников формирования запасов используется несколько показателей, отражающих различную степень охвата разных видов источников: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 xml:space="preserve">наличие собственных оборотных средств, равное разнице величины реального собственного капитала (см. табл. 8) и суммы величин внеоборотных активов (итог раздела </w:t>
      </w:r>
      <w:r w:rsidR="009901F7" w:rsidRPr="00DF2605">
        <w:rPr>
          <w:color w:val="000000"/>
          <w:sz w:val="28"/>
          <w:szCs w:val="28"/>
          <w:lang w:val="en-US"/>
        </w:rPr>
        <w:t>I</w:t>
      </w:r>
      <w:r w:rsidR="009901F7" w:rsidRPr="00DF2605">
        <w:rPr>
          <w:color w:val="000000"/>
          <w:sz w:val="28"/>
          <w:szCs w:val="28"/>
        </w:rPr>
        <w:t xml:space="preserve"> «Внеоборотные активы» баланса) и долгосрочной дебиторской задолженности (стр.</w:t>
      </w:r>
      <w:r>
        <w:rPr>
          <w:color w:val="000000"/>
          <w:sz w:val="28"/>
          <w:szCs w:val="28"/>
        </w:rPr>
        <w:t> </w:t>
      </w:r>
      <w:r w:rsidRPr="00DF2605">
        <w:rPr>
          <w:color w:val="000000"/>
          <w:sz w:val="28"/>
          <w:szCs w:val="28"/>
        </w:rPr>
        <w:t>2</w:t>
      </w:r>
      <w:r w:rsidR="009901F7" w:rsidRPr="00DF2605">
        <w:rPr>
          <w:color w:val="000000"/>
          <w:sz w:val="28"/>
          <w:szCs w:val="28"/>
        </w:rPr>
        <w:t xml:space="preserve">30 разд. </w:t>
      </w:r>
      <w:r w:rsidR="009901F7" w:rsidRPr="00DF2605">
        <w:rPr>
          <w:color w:val="000000"/>
          <w:sz w:val="28"/>
          <w:szCs w:val="28"/>
          <w:lang w:val="en-US"/>
        </w:rPr>
        <w:t>II</w:t>
      </w:r>
      <w:r w:rsidR="009901F7" w:rsidRPr="00DF2605">
        <w:rPr>
          <w:color w:val="000000"/>
          <w:sz w:val="28"/>
          <w:szCs w:val="28"/>
        </w:rPr>
        <w:t xml:space="preserve"> «Оборотные активы» баланса);</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 xml:space="preserve">наличие долгосрочных источников формирования запасов, получаемое из предыдущего показателя увеличением на сумму долгосрочных пассивов (итог раздела </w:t>
      </w:r>
      <w:r w:rsidR="009901F7" w:rsidRPr="00DF2605">
        <w:rPr>
          <w:color w:val="000000"/>
          <w:sz w:val="28"/>
          <w:szCs w:val="28"/>
          <w:lang w:val="en-US"/>
        </w:rPr>
        <w:t>IV</w:t>
      </w:r>
      <w:r w:rsidR="009901F7" w:rsidRPr="00DF2605">
        <w:rPr>
          <w:color w:val="000000"/>
          <w:sz w:val="28"/>
          <w:szCs w:val="28"/>
        </w:rPr>
        <w:t xml:space="preserve"> «Долгосрочные обязательства» баланса). Если целевое финансирование и поступления носят долгосрочный характер, то их величина включается в состав долгосрочных пассивов при расчете данного показателя;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общая величина основных источников формирования запасов, равная сумме долгосрочных источников (предыдущий показатель) и краткосрочных заемных средств (стр.</w:t>
      </w:r>
      <w:r>
        <w:rPr>
          <w:color w:val="000000"/>
          <w:sz w:val="28"/>
          <w:szCs w:val="28"/>
        </w:rPr>
        <w:t> </w:t>
      </w:r>
      <w:r w:rsidRPr="00DF2605">
        <w:rPr>
          <w:color w:val="000000"/>
          <w:sz w:val="28"/>
          <w:szCs w:val="28"/>
        </w:rPr>
        <w:t>6</w:t>
      </w:r>
      <w:r w:rsidR="009901F7" w:rsidRPr="00DF2605">
        <w:rPr>
          <w:color w:val="000000"/>
          <w:sz w:val="28"/>
          <w:szCs w:val="28"/>
        </w:rPr>
        <w:t xml:space="preserve">10 разд. </w:t>
      </w:r>
      <w:r w:rsidR="009901F7" w:rsidRPr="00DF2605">
        <w:rPr>
          <w:color w:val="000000"/>
          <w:sz w:val="28"/>
          <w:szCs w:val="28"/>
          <w:lang w:val="en-US"/>
        </w:rPr>
        <w:t>V</w:t>
      </w:r>
      <w:r w:rsidR="009901F7" w:rsidRPr="00DF2605">
        <w:rPr>
          <w:color w:val="000000"/>
          <w:sz w:val="28"/>
          <w:szCs w:val="28"/>
        </w:rPr>
        <w:t xml:space="preserve"> «Краткосрочные обязательства» баланса). Если целевое финансирование и поступления носят краткосрочный характер, то их величина включается в состав краткосрочных заемных средств при расчете данного показателя.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sidR="009901F7" w:rsidRPr="00DF2605">
        <w:rPr>
          <w:color w:val="000000"/>
          <w:sz w:val="28"/>
          <w:szCs w:val="28"/>
        </w:rPr>
        <w:t xml:space="preserve"> собственных оборотных средств, равный разнице величины собственных оборотных средств и величины запасов;</w:t>
      </w:r>
    </w:p>
    <w:p w:rsidR="009901F7" w:rsidRPr="00DF2605"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Pr>
          <w:color w:val="000000"/>
          <w:sz w:val="28"/>
          <w:szCs w:val="28"/>
        </w:rPr>
        <w:t xml:space="preserve"> </w:t>
      </w:r>
      <w:r w:rsidRPr="00DF2605">
        <w:rPr>
          <w:color w:val="000000"/>
          <w:sz w:val="28"/>
          <w:szCs w:val="28"/>
        </w:rPr>
        <w:t>д</w:t>
      </w:r>
      <w:r w:rsidR="009901F7" w:rsidRPr="00DF2605">
        <w:rPr>
          <w:color w:val="000000"/>
          <w:sz w:val="28"/>
          <w:szCs w:val="28"/>
        </w:rPr>
        <w:t>олгосрочных источников формирования запасов, равный разнице величины долгосрочных источников формирования запасов и величины запасов;</w:t>
      </w:r>
    </w:p>
    <w:p w:rsidR="009901F7" w:rsidRPr="00F55E51" w:rsidRDefault="00DF2605" w:rsidP="00DF2605">
      <w:pPr>
        <w:spacing w:line="360" w:lineRule="auto"/>
        <w:ind w:firstLine="709"/>
        <w:jc w:val="both"/>
        <w:rPr>
          <w:color w:val="000000"/>
          <w:sz w:val="28"/>
          <w:szCs w:val="28"/>
        </w:rPr>
      </w:pPr>
      <w:r>
        <w:rPr>
          <w:color w:val="000000"/>
          <w:sz w:val="28"/>
          <w:szCs w:val="28"/>
        </w:rPr>
        <w:t>– </w:t>
      </w:r>
      <w:r w:rsidR="009901F7" w:rsidRPr="00DF2605">
        <w:rPr>
          <w:color w:val="000000"/>
          <w:sz w:val="28"/>
          <w:szCs w:val="28"/>
        </w:rPr>
        <w:t>излишек (+) или недостаток (</w:t>
      </w:r>
      <w:r>
        <w:rPr>
          <w:color w:val="000000"/>
          <w:sz w:val="28"/>
          <w:szCs w:val="28"/>
        </w:rPr>
        <w:t>–</w:t>
      </w:r>
      <w:r w:rsidRPr="00DF2605">
        <w:rPr>
          <w:color w:val="000000"/>
          <w:sz w:val="28"/>
          <w:szCs w:val="28"/>
        </w:rPr>
        <w:t>)</w:t>
      </w:r>
      <w:r>
        <w:rPr>
          <w:color w:val="000000"/>
          <w:sz w:val="28"/>
          <w:szCs w:val="28"/>
        </w:rPr>
        <w:t xml:space="preserve"> </w:t>
      </w:r>
      <w:r w:rsidRPr="00DF2605">
        <w:rPr>
          <w:color w:val="000000"/>
          <w:sz w:val="28"/>
          <w:szCs w:val="28"/>
        </w:rPr>
        <w:t>о</w:t>
      </w:r>
      <w:r w:rsidR="009901F7" w:rsidRPr="00DF2605">
        <w:rPr>
          <w:color w:val="000000"/>
          <w:sz w:val="28"/>
          <w:szCs w:val="28"/>
        </w:rPr>
        <w:t>бщей величины основных источников формирования запасов</w:t>
      </w:r>
      <w:r w:rsidR="009901F7" w:rsidRPr="00DF2605">
        <w:rPr>
          <w:i/>
          <w:color w:val="000000"/>
          <w:sz w:val="28"/>
          <w:szCs w:val="28"/>
        </w:rPr>
        <w:t xml:space="preserve">, </w:t>
      </w:r>
      <w:r w:rsidR="009901F7" w:rsidRPr="00DF2605">
        <w:rPr>
          <w:color w:val="000000"/>
          <w:sz w:val="28"/>
          <w:szCs w:val="28"/>
        </w:rPr>
        <w:t>равный разнице величины основных источников формирования запасов и величины запасов. [</w:t>
      </w:r>
      <w:r w:rsidR="009901F7" w:rsidRPr="00F55E51">
        <w:rPr>
          <w:color w:val="000000"/>
          <w:sz w:val="28"/>
          <w:szCs w:val="28"/>
        </w:rPr>
        <w:t>25]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обеспеченности запасов источниками проводится на основе таблицы 9.</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Наряду с абсолютными показателями финансовую устойчивость организации характеризуют также финансовые коэффициенты.</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Наличие собственных оборотных средств отражают коэффициент маневренности и коэффициент автономии источников формирования запасов.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маневренности равняется отношению собственных оборотных средств организации к реальному собственному капиталу:</w:t>
      </w:r>
    </w:p>
    <w:p w:rsidR="009901F7" w:rsidRPr="00DF2605"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Км = собственные оборотные средства / реальный собственный капитал</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Км на нач. = 0,15, Км на конец = 0,1</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Он показывает, какая часть собственного капитала организации находится в мобильной форме, позволяющей относительно свободно маневрировать капиталом. Высокие значения коэффициента маневренности положительно характеризуют финансовое состояние, однако каких-либо устоявшихся в практике нормальных значений показателя не существует. В качестве усредненного ориентира для оптимальных уровней коэффициента можно рассматривать значение &lt; 0,5.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автономии источников формирования запасов показывает долю собственных оборотных средств</w:t>
      </w:r>
      <w:r w:rsidR="00DF2605">
        <w:rPr>
          <w:color w:val="000000"/>
          <w:sz w:val="28"/>
          <w:szCs w:val="28"/>
        </w:rPr>
        <w:t xml:space="preserve"> </w:t>
      </w:r>
      <w:r w:rsidRPr="00DF2605">
        <w:rPr>
          <w:color w:val="000000"/>
          <w:sz w:val="28"/>
          <w:szCs w:val="28"/>
        </w:rPr>
        <w:t>в общей сумме основных источников формирования запасов:</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Каи = собственные оборотные средства / общая величина основных источников формирования запасов</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Каи на нач. = -1,02; Каи на конец = -0,06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Рост коэффициента отражает тенденцию к снижению зависимости предприятия от заемных источников финансирования хозяйственного кругооборота и поэтому оценивается положительно.</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В рассматриваемом нами случае наблюдается тенденция к увеличению зависимости предприятия от заемных источников финансирования.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Достаточность собственных оборотных средств представляет коэффициент обеспеченности запасов собственными источниками</w:t>
      </w:r>
      <w:r w:rsidRPr="00DF2605">
        <w:rPr>
          <w:i/>
          <w:color w:val="000000"/>
          <w:sz w:val="28"/>
          <w:szCs w:val="28"/>
        </w:rPr>
        <w:t>,</w:t>
      </w:r>
      <w:r w:rsidRPr="00DF2605">
        <w:rPr>
          <w:color w:val="000000"/>
          <w:sz w:val="28"/>
          <w:szCs w:val="28"/>
        </w:rPr>
        <w:t xml:space="preserve"> равный отношению величины собственных оборотных средств к стоимости запасов предприятия (включая НДС по приобретенным ценностям):</w:t>
      </w:r>
    </w:p>
    <w:p w:rsidR="00F55E51" w:rsidRDefault="00F55E51" w:rsidP="00DF2605">
      <w:pPr>
        <w:spacing w:line="360" w:lineRule="auto"/>
        <w:ind w:firstLine="709"/>
        <w:jc w:val="both"/>
        <w:rPr>
          <w:color w:val="000000"/>
          <w:sz w:val="28"/>
          <w:szCs w:val="28"/>
        </w:rPr>
      </w:pPr>
    </w:p>
    <w:p w:rsidR="00F55E51" w:rsidRDefault="009901F7" w:rsidP="00DF2605">
      <w:pPr>
        <w:spacing w:line="360" w:lineRule="auto"/>
        <w:ind w:firstLine="709"/>
        <w:jc w:val="both"/>
        <w:rPr>
          <w:color w:val="000000"/>
          <w:sz w:val="28"/>
          <w:szCs w:val="28"/>
        </w:rPr>
      </w:pPr>
      <w:r w:rsidRPr="00DF2605">
        <w:rPr>
          <w:color w:val="000000"/>
          <w:sz w:val="28"/>
          <w:szCs w:val="28"/>
        </w:rPr>
        <w:t>Коб = собственные оборотные средства / запасы</w:t>
      </w:r>
    </w:p>
    <w:p w:rsidR="009901F7" w:rsidRPr="00DF2605"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Коб на нач. = -0,5; Коб на конец = -0,6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промышленных предприятий нормальное ограничение показателя имеет следующий вид: Коб &gt; 0,6</w:t>
      </w:r>
      <w:r w:rsidR="00DF2605">
        <w:rPr>
          <w:color w:val="000000"/>
          <w:sz w:val="28"/>
          <w:szCs w:val="28"/>
        </w:rPr>
        <w:t>–</w:t>
      </w:r>
      <w:r w:rsidR="00DF2605" w:rsidRPr="00DF2605">
        <w:rPr>
          <w:color w:val="000000"/>
          <w:sz w:val="28"/>
          <w:szCs w:val="28"/>
        </w:rPr>
        <w:t>0</w:t>
      </w:r>
      <w:r w:rsidRPr="00DF2605">
        <w:rPr>
          <w:color w:val="000000"/>
          <w:sz w:val="28"/>
          <w:szCs w:val="28"/>
        </w:rPr>
        <w:t>,8. Кроме того, коэффициент обеспеченности запасов собственными источниками должен быть ограничен снизу значениями коэффициента автономии источников формирования запасов для того, чтобы организация не оказалась на грани банкротства: Коб. &gt; Каи, что следует из сформулированной выше классификации финансовых ситуаций по степени устойчивости.</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9</w:t>
      </w:r>
      <w:r w:rsidR="00F55E51">
        <w:rPr>
          <w:color w:val="000000"/>
          <w:sz w:val="28"/>
          <w:szCs w:val="28"/>
        </w:rPr>
        <w:t xml:space="preserve">. </w:t>
      </w:r>
      <w:r w:rsidRPr="00F55E51">
        <w:rPr>
          <w:color w:val="000000"/>
          <w:sz w:val="28"/>
        </w:rPr>
        <w:t>Анализ обеспеченности запасов источниками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31"/>
        <w:gridCol w:w="1553"/>
        <w:gridCol w:w="1456"/>
        <w:gridCol w:w="1157"/>
      </w:tblGrid>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начало года (периода)</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 (периода)</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w:t>
            </w:r>
            <w:r w:rsidR="00DF2605" w:rsidRPr="004833FC">
              <w:rPr>
                <w:color w:val="000000"/>
                <w:sz w:val="20"/>
              </w:rPr>
              <w:t>. Ре</w:t>
            </w:r>
            <w:r w:rsidRPr="004833FC">
              <w:rPr>
                <w:color w:val="000000"/>
                <w:sz w:val="20"/>
              </w:rPr>
              <w:t>альный собственный капитал (п.</w:t>
            </w:r>
            <w:r w:rsidR="00DF2605" w:rsidRPr="004833FC">
              <w:rPr>
                <w:color w:val="000000"/>
                <w:sz w:val="20"/>
              </w:rPr>
              <w:t> 6</w:t>
            </w:r>
            <w:r w:rsidRPr="004833FC">
              <w:rPr>
                <w:color w:val="000000"/>
                <w:sz w:val="20"/>
              </w:rPr>
              <w:t xml:space="preserve"> в табл. 8)</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16592</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18313</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+72</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w:t>
            </w:r>
            <w:r w:rsidR="00DF2605" w:rsidRPr="004833FC">
              <w:rPr>
                <w:color w:val="000000"/>
                <w:sz w:val="20"/>
              </w:rPr>
              <w:t>. Вн</w:t>
            </w:r>
            <w:r w:rsidRPr="004833FC">
              <w:rPr>
                <w:color w:val="000000"/>
                <w:sz w:val="20"/>
              </w:rPr>
              <w:t xml:space="preserve">еоборотные активы (итог разд. </w:t>
            </w:r>
            <w:r w:rsidRPr="004833FC">
              <w:rPr>
                <w:color w:val="000000"/>
                <w:sz w:val="20"/>
                <w:lang w:val="en-US"/>
              </w:rPr>
              <w:t>I</w:t>
            </w:r>
            <w:r w:rsidR="00F55E51" w:rsidRPr="004833FC">
              <w:rPr>
                <w:color w:val="000000"/>
                <w:sz w:val="20"/>
              </w:rPr>
              <w:t xml:space="preserve"> Балан</w:t>
            </w:r>
            <w:r w:rsidRPr="004833FC">
              <w:rPr>
                <w:color w:val="000000"/>
                <w:sz w:val="20"/>
              </w:rPr>
              <w:t>са) и долгосрочная дебиторская задолженность (стр.</w:t>
            </w:r>
            <w:r w:rsidR="00DF2605" w:rsidRPr="004833FC">
              <w:rPr>
                <w:color w:val="000000"/>
                <w:sz w:val="20"/>
              </w:rPr>
              <w:t> 2</w:t>
            </w:r>
            <w:r w:rsidRPr="004833FC">
              <w:rPr>
                <w:color w:val="000000"/>
                <w:sz w:val="20"/>
              </w:rPr>
              <w:t xml:space="preserve">30 разд. </w:t>
            </w:r>
            <w:r w:rsidRPr="004833FC">
              <w:rPr>
                <w:color w:val="000000"/>
                <w:sz w:val="20"/>
                <w:lang w:val="en-US"/>
              </w:rPr>
              <w:t>II</w:t>
            </w:r>
            <w:r w:rsidR="00DF2605"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17623</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14701</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-795</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w:t>
            </w:r>
            <w:r w:rsidR="00DF2605" w:rsidRPr="004833FC">
              <w:rPr>
                <w:color w:val="000000"/>
                <w:sz w:val="20"/>
              </w:rPr>
              <w:t>. На</w:t>
            </w:r>
            <w:r w:rsidRPr="004833FC">
              <w:rPr>
                <w:color w:val="000000"/>
                <w:sz w:val="20"/>
              </w:rPr>
              <w:t>личие собственных оборотных средств (п.</w:t>
            </w:r>
            <w:r w:rsidR="00DF2605" w:rsidRPr="004833FC">
              <w:rPr>
                <w:color w:val="000000"/>
                <w:sz w:val="20"/>
              </w:rPr>
              <w:t> 1</w:t>
            </w:r>
            <w:r w:rsidRPr="004833FC">
              <w:rPr>
                <w:color w:val="000000"/>
                <w:sz w:val="20"/>
              </w:rPr>
              <w:t xml:space="preserve"> – п.</w:t>
            </w:r>
            <w:r w:rsidR="00DF2605" w:rsidRPr="004833FC">
              <w:rPr>
                <w:color w:val="000000"/>
                <w:sz w:val="20"/>
              </w:rPr>
              <w:t> 2</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-1031</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3612</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+867</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w:t>
            </w:r>
            <w:r w:rsidR="00DF2605" w:rsidRPr="004833FC">
              <w:rPr>
                <w:color w:val="000000"/>
                <w:sz w:val="20"/>
              </w:rPr>
              <w:t>. До</w:t>
            </w:r>
            <w:r w:rsidRPr="004833FC">
              <w:rPr>
                <w:color w:val="000000"/>
                <w:sz w:val="20"/>
              </w:rPr>
              <w:t xml:space="preserve">лгосрочные пассивы (итог разд. </w:t>
            </w:r>
            <w:r w:rsidRPr="004833FC">
              <w:rPr>
                <w:color w:val="000000"/>
                <w:sz w:val="20"/>
                <w:lang w:val="en-US"/>
              </w:rPr>
              <w:t>V</w:t>
            </w:r>
            <w:r w:rsidRPr="004833FC">
              <w:rPr>
                <w:color w:val="000000"/>
                <w:sz w:val="20"/>
              </w:rPr>
              <w:t xml:space="preserve"> баланса + стр.</w:t>
            </w:r>
            <w:r w:rsidR="00DF2605" w:rsidRPr="004833FC">
              <w:rPr>
                <w:color w:val="000000"/>
                <w:sz w:val="20"/>
              </w:rPr>
              <w:t> 4</w:t>
            </w:r>
            <w:r w:rsidRPr="004833FC">
              <w:rPr>
                <w:color w:val="000000"/>
                <w:sz w:val="20"/>
              </w:rPr>
              <w:t xml:space="preserve">60 разд. </w:t>
            </w:r>
            <w:r w:rsidRPr="004833FC">
              <w:rPr>
                <w:color w:val="000000"/>
                <w:sz w:val="20"/>
                <w:lang w:val="en-US"/>
              </w:rPr>
              <w:t>IV</w:t>
            </w:r>
            <w:r w:rsidRPr="004833FC">
              <w:rPr>
                <w:color w:val="000000"/>
                <w:sz w:val="20"/>
              </w:rPr>
              <w:t xml:space="preserve"> баланса)</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w:t>
            </w:r>
            <w:r w:rsidR="00DF2605" w:rsidRPr="004833FC">
              <w:rPr>
                <w:color w:val="000000"/>
                <w:sz w:val="20"/>
              </w:rPr>
              <w:t>. На</w:t>
            </w:r>
            <w:r w:rsidRPr="004833FC">
              <w:rPr>
                <w:color w:val="000000"/>
                <w:sz w:val="20"/>
              </w:rPr>
              <w:t>личие собственных долгосрочных источников формирования запасов (п.</w:t>
            </w:r>
            <w:r w:rsidR="00DF2605" w:rsidRPr="004833FC">
              <w:rPr>
                <w:color w:val="000000"/>
                <w:sz w:val="20"/>
              </w:rPr>
              <w:t> 3</w:t>
            </w:r>
            <w:r w:rsidRPr="004833FC">
              <w:rPr>
                <w:color w:val="000000"/>
                <w:sz w:val="20"/>
              </w:rPr>
              <w:t xml:space="preserve"> + п.</w:t>
            </w:r>
            <w:r w:rsidR="00DF2605" w:rsidRPr="004833FC">
              <w:rPr>
                <w:color w:val="000000"/>
                <w:sz w:val="20"/>
              </w:rPr>
              <w:t> 4</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-1031</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-164</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+867</w:t>
            </w:r>
            <w:r w:rsidRPr="004833FC">
              <w:rPr>
                <w:color w:val="000000"/>
                <w:sz w:val="20"/>
              </w:rPr>
              <w:br/>
              <w:t>-</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w:t>
            </w:r>
            <w:r w:rsidR="00DF2605" w:rsidRPr="004833FC">
              <w:rPr>
                <w:color w:val="000000"/>
                <w:sz w:val="20"/>
              </w:rPr>
              <w:t>. Кр</w:t>
            </w:r>
            <w:r w:rsidRPr="004833FC">
              <w:rPr>
                <w:color w:val="000000"/>
                <w:sz w:val="20"/>
              </w:rPr>
              <w:t>аткосрочные кредиты и заемные средства (стр.</w:t>
            </w:r>
            <w:r w:rsidR="00DF2605" w:rsidRPr="004833FC">
              <w:rPr>
                <w:color w:val="000000"/>
                <w:sz w:val="20"/>
              </w:rPr>
              <w:t> 6</w:t>
            </w:r>
            <w:r w:rsidRPr="004833FC">
              <w:rPr>
                <w:color w:val="000000"/>
                <w:sz w:val="20"/>
              </w:rPr>
              <w:t xml:space="preserve">10 разд. </w:t>
            </w:r>
            <w:r w:rsidRPr="004833FC">
              <w:rPr>
                <w:color w:val="000000"/>
                <w:sz w:val="20"/>
                <w:lang w:val="en-US"/>
              </w:rPr>
              <w:t>VI</w:t>
            </w:r>
            <w:r w:rsidRPr="004833FC">
              <w:rPr>
                <w:color w:val="000000"/>
                <w:sz w:val="20"/>
              </w:rPr>
              <w:t xml:space="preserve"> баланса)</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w:t>
            </w:r>
            <w:r w:rsidR="00DF2605" w:rsidRPr="004833FC">
              <w:rPr>
                <w:color w:val="000000"/>
                <w:sz w:val="20"/>
              </w:rPr>
              <w:t>. Об</w:t>
            </w:r>
            <w:r w:rsidRPr="004833FC">
              <w:rPr>
                <w:color w:val="000000"/>
                <w:sz w:val="20"/>
              </w:rPr>
              <w:t>щая величина основных источников формирования запасов (п.</w:t>
            </w:r>
            <w:r w:rsidR="00DF2605" w:rsidRPr="004833FC">
              <w:rPr>
                <w:color w:val="000000"/>
                <w:sz w:val="20"/>
              </w:rPr>
              <w:t> 5</w:t>
            </w:r>
            <w:r w:rsidRPr="004833FC">
              <w:rPr>
                <w:color w:val="000000"/>
                <w:sz w:val="20"/>
              </w:rPr>
              <w:t xml:space="preserve"> + п.</w:t>
            </w:r>
            <w:r w:rsidR="00DF2605" w:rsidRPr="004833FC">
              <w:rPr>
                <w:color w:val="000000"/>
                <w:sz w:val="20"/>
              </w:rPr>
              <w:t> 6</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-1001</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-164</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1165</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w:t>
            </w:r>
            <w:r w:rsidR="00DF2605" w:rsidRPr="004833FC">
              <w:rPr>
                <w:color w:val="000000"/>
                <w:sz w:val="20"/>
              </w:rPr>
              <w:t>. Об</w:t>
            </w:r>
            <w:r w:rsidRPr="004833FC">
              <w:rPr>
                <w:color w:val="000000"/>
                <w:sz w:val="20"/>
              </w:rPr>
              <w:t>щая величина запасов (сумма стр.</w:t>
            </w:r>
            <w:r w:rsidR="00DF2605" w:rsidRPr="004833FC">
              <w:rPr>
                <w:color w:val="000000"/>
                <w:sz w:val="20"/>
              </w:rPr>
              <w:t> 2</w:t>
            </w:r>
            <w:r w:rsidRPr="004833FC">
              <w:rPr>
                <w:color w:val="000000"/>
                <w:sz w:val="20"/>
              </w:rPr>
              <w:t>10</w:t>
            </w:r>
            <w:r w:rsidR="00DF2605" w:rsidRPr="004833FC">
              <w:rPr>
                <w:color w:val="000000"/>
                <w:sz w:val="20"/>
              </w:rPr>
              <w:t>–2</w:t>
            </w:r>
            <w:r w:rsidRPr="004833FC">
              <w:rPr>
                <w:color w:val="000000"/>
                <w:sz w:val="20"/>
              </w:rPr>
              <w:t>20 разд. К баланса)</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1884</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1963</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+728</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w:t>
            </w:r>
            <w:r w:rsidR="00DF2605" w:rsidRPr="004833FC">
              <w:rPr>
                <w:color w:val="000000"/>
                <w:sz w:val="20"/>
              </w:rPr>
              <w:t>. Из</w:t>
            </w:r>
            <w:r w:rsidRPr="004833FC">
              <w:rPr>
                <w:color w:val="000000"/>
                <w:sz w:val="20"/>
              </w:rPr>
              <w:t>лишек (+) или недостаток (</w:t>
            </w:r>
            <w:r w:rsidR="00DF2605" w:rsidRPr="004833FC">
              <w:rPr>
                <w:color w:val="000000"/>
                <w:sz w:val="20"/>
              </w:rPr>
              <w:t>–)</w:t>
            </w:r>
            <w:r w:rsidRPr="004833FC">
              <w:rPr>
                <w:color w:val="000000"/>
                <w:sz w:val="20"/>
              </w:rPr>
              <w:t xml:space="preserve"> собственных оборотных средств (п.</w:t>
            </w:r>
            <w:r w:rsidR="00DF2605" w:rsidRPr="004833FC">
              <w:rPr>
                <w:color w:val="000000"/>
                <w:sz w:val="20"/>
              </w:rPr>
              <w:t> 3 – п. 8</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-2915</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-2776</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+139</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 Излишек (+) или недостаток (</w:t>
            </w:r>
            <w:r w:rsidR="00DF2605" w:rsidRPr="004833FC">
              <w:rPr>
                <w:color w:val="000000"/>
                <w:sz w:val="20"/>
              </w:rPr>
              <w:t>–)</w:t>
            </w:r>
            <w:r w:rsidRPr="004833FC">
              <w:rPr>
                <w:color w:val="000000"/>
                <w:sz w:val="20"/>
              </w:rPr>
              <w:t xml:space="preserve"> долгосрочных источников формирования запасов (п.</w:t>
            </w:r>
            <w:r w:rsidR="00DF2605" w:rsidRPr="004833FC">
              <w:rPr>
                <w:color w:val="000000"/>
                <w:sz w:val="20"/>
              </w:rPr>
              <w:t> 5</w:t>
            </w:r>
            <w:r w:rsidRPr="004833FC">
              <w:rPr>
                <w:color w:val="000000"/>
                <w:sz w:val="20"/>
              </w:rPr>
              <w:t xml:space="preserve"> – п.</w:t>
            </w:r>
            <w:r w:rsidR="00DF2605" w:rsidRPr="004833FC">
              <w:rPr>
                <w:color w:val="000000"/>
                <w:sz w:val="20"/>
              </w:rPr>
              <w:t> 8</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-2915</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-2776</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+139</w:t>
            </w:r>
          </w:p>
        </w:tc>
      </w:tr>
      <w:tr w:rsidR="00F55E51"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 Излишек (+) или недостаток (</w:t>
            </w:r>
            <w:r w:rsidR="00DF2605" w:rsidRPr="004833FC">
              <w:rPr>
                <w:color w:val="000000"/>
                <w:sz w:val="20"/>
              </w:rPr>
              <w:t>–)</w:t>
            </w:r>
            <w:r w:rsidRPr="004833FC">
              <w:rPr>
                <w:color w:val="000000"/>
                <w:sz w:val="20"/>
              </w:rPr>
              <w:t xml:space="preserve"> общей величины основных источников формирования запасов (п.</w:t>
            </w:r>
            <w:r w:rsidR="00DF2605" w:rsidRPr="004833FC">
              <w:rPr>
                <w:color w:val="000000"/>
                <w:sz w:val="20"/>
              </w:rPr>
              <w:t> 7</w:t>
            </w:r>
            <w:r w:rsidRPr="004833FC">
              <w:rPr>
                <w:color w:val="000000"/>
                <w:sz w:val="20"/>
              </w:rPr>
              <w:t xml:space="preserve"> – п.</w:t>
            </w:r>
            <w:r w:rsidR="00DF2605" w:rsidRPr="004833FC">
              <w:rPr>
                <w:color w:val="000000"/>
                <w:sz w:val="20"/>
              </w:rPr>
              <w:t> 8</w:t>
            </w:r>
            <w:r w:rsidRPr="004833FC">
              <w:rPr>
                <w:color w:val="000000"/>
                <w:sz w:val="20"/>
              </w:rPr>
              <w:t>)</w:t>
            </w:r>
          </w:p>
        </w:tc>
        <w:tc>
          <w:tcPr>
            <w:tcW w:w="8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-2885</w:t>
            </w:r>
          </w:p>
        </w:tc>
        <w:tc>
          <w:tcPr>
            <w:tcW w:w="78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-2776</w:t>
            </w:r>
          </w:p>
        </w:tc>
        <w:tc>
          <w:tcPr>
            <w:tcW w:w="62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+109</w:t>
            </w:r>
          </w:p>
        </w:tc>
      </w:tr>
    </w:tbl>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В нашем случае -1,02</w:t>
      </w:r>
      <w:r w:rsidR="00DF2605">
        <w:rPr>
          <w:color w:val="000000"/>
          <w:sz w:val="28"/>
          <w:szCs w:val="28"/>
        </w:rPr>
        <w:t xml:space="preserve"> </w:t>
      </w:r>
      <w:r w:rsidRPr="00DF2605">
        <w:rPr>
          <w:color w:val="000000"/>
          <w:sz w:val="28"/>
          <w:szCs w:val="28"/>
        </w:rPr>
        <w:t>и -0,06 &lt; 0,5. Коб имеет ненормальное значение на начало года и снижение на конец отчетного периода.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«Методическими положениями по оценке финансового состояния предприятий и установлению неудовлетворительной структуры баланса», утвержденными распоряжением Федерального управления по делам о несостоятельности (банкротстве) </w:t>
      </w:r>
      <w:r w:rsidR="00DF2605">
        <w:rPr>
          <w:color w:val="000000"/>
          <w:sz w:val="28"/>
          <w:szCs w:val="28"/>
        </w:rPr>
        <w:t>№</w:t>
      </w:r>
      <w:r w:rsidR="00DF2605" w:rsidRPr="00DF2605">
        <w:rPr>
          <w:color w:val="000000"/>
          <w:sz w:val="28"/>
          <w:szCs w:val="28"/>
        </w:rPr>
        <w:t>3</w:t>
      </w:r>
      <w:r w:rsidRPr="00DF2605">
        <w:rPr>
          <w:color w:val="000000"/>
          <w:sz w:val="28"/>
          <w:szCs w:val="28"/>
        </w:rPr>
        <w:t>1</w:t>
      </w:r>
      <w:r w:rsidR="00DF2605">
        <w:rPr>
          <w:color w:val="000000"/>
          <w:sz w:val="28"/>
          <w:szCs w:val="28"/>
        </w:rPr>
        <w:t>-</w:t>
      </w:r>
      <w:r w:rsidR="00DF2605" w:rsidRPr="00DF2605">
        <w:rPr>
          <w:color w:val="000000"/>
          <w:sz w:val="28"/>
          <w:szCs w:val="28"/>
        </w:rPr>
        <w:t>р</w:t>
      </w:r>
      <w:r w:rsidRPr="00DF2605">
        <w:rPr>
          <w:color w:val="000000"/>
          <w:sz w:val="28"/>
          <w:szCs w:val="28"/>
        </w:rPr>
        <w:t xml:space="preserve"> от 12.08.</w:t>
      </w:r>
      <w:r w:rsidR="00DF2605" w:rsidRPr="00DF2605">
        <w:rPr>
          <w:color w:val="000000"/>
          <w:sz w:val="28"/>
          <w:szCs w:val="28"/>
        </w:rPr>
        <w:t>94</w:t>
      </w:r>
      <w:r w:rsidR="00DF2605">
        <w:rPr>
          <w:color w:val="000000"/>
          <w:sz w:val="28"/>
          <w:szCs w:val="28"/>
        </w:rPr>
        <w:t> </w:t>
      </w:r>
      <w:r w:rsidR="00DF2605" w:rsidRPr="00DF2605">
        <w:rPr>
          <w:color w:val="000000"/>
          <w:sz w:val="28"/>
          <w:szCs w:val="28"/>
        </w:rPr>
        <w:t>г.</w:t>
      </w:r>
      <w:r w:rsidRPr="00DF2605">
        <w:rPr>
          <w:color w:val="000000"/>
          <w:sz w:val="28"/>
          <w:szCs w:val="28"/>
        </w:rPr>
        <w:t xml:space="preserve">, определяется коэффициент обеспеченности собственными средствами, равный отношению величины собственных оборотных средств к общей величине оборотных активов (итог раздела </w:t>
      </w:r>
      <w:r w:rsidRPr="00DF2605">
        <w:rPr>
          <w:color w:val="000000"/>
          <w:sz w:val="28"/>
          <w:szCs w:val="28"/>
          <w:lang w:val="en-US"/>
        </w:rPr>
        <w:t>II</w:t>
      </w:r>
      <w:r w:rsidRPr="00DF2605">
        <w:rPr>
          <w:color w:val="000000"/>
          <w:sz w:val="28"/>
          <w:szCs w:val="28"/>
        </w:rPr>
        <w:t xml:space="preserve"> баланса):</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Коб = собственные оборотные средства / оборотные активы</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Коб на нач. = -0,9; Коб на конец = -0,3</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Указанным документом установлено нормальное ограничение для данного показателя: Коб &gt; 0,1. Если коэффициент обеспеченности собственными средствами на конец отчетного периода имеет значение менее 0,1, то структура баланса организации считается неудовлетворительной, а сама организация</w:t>
      </w:r>
      <w:r w:rsidR="00DF2605">
        <w:rPr>
          <w:color w:val="000000"/>
          <w:sz w:val="28"/>
          <w:szCs w:val="28"/>
        </w:rPr>
        <w:t xml:space="preserve"> –</w:t>
      </w:r>
      <w:r w:rsidR="00DF2605" w:rsidRPr="00DF2605">
        <w:rPr>
          <w:color w:val="000000"/>
          <w:sz w:val="28"/>
          <w:szCs w:val="28"/>
        </w:rPr>
        <w:t xml:space="preserve"> </w:t>
      </w:r>
      <w:r w:rsidRPr="00DF2605">
        <w:rPr>
          <w:color w:val="000000"/>
          <w:sz w:val="28"/>
          <w:szCs w:val="28"/>
        </w:rPr>
        <w:t>неплатежеспособной. [5]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У нас Коб</w:t>
      </w:r>
      <w:r w:rsidR="00DF2605">
        <w:rPr>
          <w:color w:val="000000"/>
          <w:sz w:val="28"/>
          <w:szCs w:val="28"/>
        </w:rPr>
        <w:t>.</w:t>
      </w:r>
      <w:r w:rsidRPr="00DF2605">
        <w:rPr>
          <w:color w:val="000000"/>
          <w:sz w:val="28"/>
          <w:szCs w:val="28"/>
        </w:rPr>
        <w:t xml:space="preserve"> -0,3, однако на конец рассматриваемого периода данный Коб снизился в три раза – это указывает на ухудшение структуры баланса в отношении платежеспособности организации.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динамики коэффициентов маневренности, автономии источников формирования запасов, обеспеченности запасов собственными источниками, обеспеченности (оборотных активов) собственными средствами за ряд смежных отчетных периодов позволит выявить тенденции снижения финансовой устойчивости предприятия.</w:t>
      </w:r>
    </w:p>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b/>
          <w:color w:val="000000"/>
          <w:sz w:val="28"/>
          <w:szCs w:val="28"/>
        </w:rPr>
      </w:pPr>
      <w:r w:rsidRPr="00DF2605">
        <w:rPr>
          <w:b/>
          <w:color w:val="000000"/>
          <w:sz w:val="28"/>
          <w:szCs w:val="28"/>
        </w:rPr>
        <w:t xml:space="preserve">2.3 </w:t>
      </w:r>
      <w:r w:rsidR="00F55E51" w:rsidRPr="00DF2605">
        <w:rPr>
          <w:b/>
          <w:color w:val="000000"/>
          <w:sz w:val="28"/>
          <w:szCs w:val="28"/>
        </w:rPr>
        <w:t>Анализ платежеспособности и ликвидности</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оценки платежеспособности предприятия используются три относительных показателя, различающиеся набором ликвидных активов, рассматриваемых в качестве покрытия краткосрочных обязательств.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Мгновенную платежеспособность предприятия характеризует коэффициент абсолютной ликвидности,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Показатель рассчитывается по формуле:</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Кал = денежные средства и краткосрочные финансовые вложения (стр.</w:t>
      </w:r>
      <w:r w:rsidR="00DF2605">
        <w:rPr>
          <w:color w:val="000000"/>
          <w:sz w:val="28"/>
          <w:szCs w:val="28"/>
        </w:rPr>
        <w:t> </w:t>
      </w:r>
      <w:r w:rsidR="00DF2605" w:rsidRPr="00DF2605">
        <w:rPr>
          <w:color w:val="000000"/>
          <w:sz w:val="28"/>
          <w:szCs w:val="28"/>
        </w:rPr>
        <w:t>2</w:t>
      </w:r>
      <w:r w:rsidRPr="00DF2605">
        <w:rPr>
          <w:color w:val="000000"/>
          <w:sz w:val="28"/>
          <w:szCs w:val="28"/>
        </w:rPr>
        <w:t xml:space="preserve">50, 260 разд. </w:t>
      </w:r>
      <w:r w:rsidRPr="00DF2605">
        <w:rPr>
          <w:color w:val="000000"/>
          <w:sz w:val="28"/>
          <w:szCs w:val="28"/>
          <w:lang w:val="en-US"/>
        </w:rPr>
        <w:t>II</w:t>
      </w:r>
      <w:r w:rsidRPr="00DF2605">
        <w:rPr>
          <w:color w:val="000000"/>
          <w:sz w:val="28"/>
          <w:szCs w:val="28"/>
        </w:rPr>
        <w:t xml:space="preserve"> баланса) / краткосрочные обязательства (стр.</w:t>
      </w:r>
      <w:r w:rsidR="00DF2605">
        <w:rPr>
          <w:color w:val="000000"/>
          <w:sz w:val="28"/>
          <w:szCs w:val="28"/>
        </w:rPr>
        <w:t> </w:t>
      </w:r>
      <w:r w:rsidR="00DF2605" w:rsidRPr="00DF2605">
        <w:rPr>
          <w:color w:val="000000"/>
          <w:sz w:val="28"/>
          <w:szCs w:val="28"/>
        </w:rPr>
        <w:t>6</w:t>
      </w:r>
      <w:r w:rsidRPr="00DF2605">
        <w:rPr>
          <w:color w:val="000000"/>
          <w:sz w:val="28"/>
          <w:szCs w:val="28"/>
        </w:rPr>
        <w:t xml:space="preserve">10, 630, 650, 660 разд. </w:t>
      </w:r>
      <w:r w:rsidRPr="00DF2605">
        <w:rPr>
          <w:color w:val="000000"/>
          <w:sz w:val="28"/>
          <w:szCs w:val="28"/>
          <w:lang w:val="en-US"/>
        </w:rPr>
        <w:t>V</w:t>
      </w:r>
      <w:r w:rsidRPr="00DF2605">
        <w:rPr>
          <w:color w:val="000000"/>
          <w:sz w:val="28"/>
          <w:szCs w:val="28"/>
        </w:rPr>
        <w:t xml:space="preserve"> баланса)</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Кал на нач. = 0,003; Кал на конец = 0,0006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Нормальное ограничение Кал &gt; 0,2,</w:t>
      </w:r>
      <w:r w:rsidR="00DF2605">
        <w:rPr>
          <w:color w:val="000000"/>
          <w:sz w:val="28"/>
          <w:szCs w:val="28"/>
        </w:rPr>
        <w:t xml:space="preserve"> </w:t>
      </w:r>
      <w:r w:rsidRPr="00DF2605">
        <w:rPr>
          <w:color w:val="000000"/>
          <w:sz w:val="28"/>
          <w:szCs w:val="28"/>
        </w:rPr>
        <w:t>распространенное в экономической литературе, означает, что каждый день подлежат погашению 2</w:t>
      </w:r>
      <w:r w:rsidR="00DF2605" w:rsidRPr="00DF2605">
        <w:rPr>
          <w:color w:val="000000"/>
          <w:sz w:val="28"/>
          <w:szCs w:val="28"/>
        </w:rPr>
        <w:t>0</w:t>
      </w:r>
      <w:r w:rsidR="00DF2605">
        <w:rPr>
          <w:color w:val="000000"/>
          <w:sz w:val="28"/>
          <w:szCs w:val="28"/>
        </w:rPr>
        <w:t>%</w:t>
      </w:r>
      <w:r w:rsidRPr="00DF2605">
        <w:rPr>
          <w:color w:val="000000"/>
          <w:sz w:val="28"/>
          <w:szCs w:val="28"/>
        </w:rPr>
        <w:t xml:space="preserve"> краткосрочных обязательств предприятия или, другими словами, в случае поддержания остатка денежных средств на уровне отчетной дат</w:t>
      </w:r>
      <w:r w:rsidR="00DF2605" w:rsidRPr="00DF2605">
        <w:rPr>
          <w:color w:val="000000"/>
          <w:sz w:val="28"/>
          <w:szCs w:val="28"/>
        </w:rPr>
        <w:t>ы</w:t>
      </w:r>
      <w:r w:rsidR="00DF2605">
        <w:rPr>
          <w:color w:val="000000"/>
          <w:sz w:val="28"/>
          <w:szCs w:val="28"/>
        </w:rPr>
        <w:t xml:space="preserve"> </w:t>
      </w:r>
      <w:r w:rsidR="00DF2605" w:rsidRPr="00DF2605">
        <w:rPr>
          <w:color w:val="000000"/>
          <w:sz w:val="28"/>
          <w:szCs w:val="28"/>
        </w:rPr>
        <w:t xml:space="preserve">(преимущественно </w:t>
      </w:r>
      <w:r w:rsidRPr="00DF2605">
        <w:rPr>
          <w:color w:val="000000"/>
          <w:sz w:val="28"/>
          <w:szCs w:val="28"/>
        </w:rPr>
        <w:t>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 5 дней (1</w:t>
      </w:r>
      <w:r w:rsidR="00DF2605">
        <w:rPr>
          <w:color w:val="000000"/>
          <w:sz w:val="28"/>
          <w:szCs w:val="28"/>
        </w:rPr>
        <w:t>:</w:t>
      </w:r>
      <w:r w:rsidRPr="00DF2605">
        <w:rPr>
          <w:color w:val="000000"/>
          <w:sz w:val="28"/>
          <w:szCs w:val="28"/>
        </w:rPr>
        <w:t xml:space="preserve"> 0,2). Учитывая неоднородную структуру сроков погашения задолженности, данный норматив следует считать завышенным. Для получения более реалистичного нормального ограничения необходимо на основе данных аналитического учета определить средний срок погашения кредитов и средний срок погашения кредиторской задолженности. Тогда коэффициент абсолютной ликвидности должен быть не меньше величины:</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Кал &gt; ((краткосрочные заемные средства / средний срок погашения заемных средств) + (кредиторская задолженность / средний срок погашения кредиторской задолженности)) / общая величина краткосрочных обязательств,</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Необходимое значение Кал –</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Кал на нач. &gt; 0,003; Кал на конец &gt; 0,003,</w:t>
      </w:r>
      <w:r w:rsidR="00F55E51">
        <w:rPr>
          <w:color w:val="000000"/>
          <w:sz w:val="28"/>
          <w:szCs w:val="28"/>
        </w:rPr>
        <w:t xml:space="preserve"> </w:t>
      </w:r>
      <w:r w:rsidRPr="00DF2605">
        <w:rPr>
          <w:color w:val="000000"/>
          <w:sz w:val="28"/>
          <w:szCs w:val="28"/>
        </w:rPr>
        <w:t>который показывает долю краткосрочных обязательств, подлежащую ежедневной оплате. Основным фактором повышения уровня абсолютной ликвидности является равномерное и своевременное погашение дебиторской задолженности.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Вывод: </w:t>
      </w:r>
      <w:r w:rsidRPr="00DF2605">
        <w:rPr>
          <w:i/>
          <w:color w:val="000000"/>
          <w:sz w:val="28"/>
          <w:szCs w:val="28"/>
        </w:rPr>
        <w:t xml:space="preserve">В </w:t>
      </w:r>
      <w:r w:rsidRPr="00DF2605">
        <w:rPr>
          <w:color w:val="000000"/>
          <w:sz w:val="28"/>
          <w:szCs w:val="28"/>
        </w:rPr>
        <w:t>рассматриваемом случае необходимо Кал &gt; 0,003, но Кал полученный в расчетах не соответствует даже данному показателю.</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Платежеспособность предприятия с учетом предстоящих поступлений от дебиторов характеризует коэффициент уточненной (текущей) ликвидности.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Кл = денежные средства, краткосрочные финансовые вложения и краткосрочная дебиторская задолженность (стр.</w:t>
      </w:r>
      <w:r w:rsidR="00DF2605">
        <w:rPr>
          <w:color w:val="000000"/>
          <w:sz w:val="28"/>
          <w:szCs w:val="28"/>
        </w:rPr>
        <w:t> </w:t>
      </w:r>
      <w:r w:rsidR="00DF2605" w:rsidRPr="00DF2605">
        <w:rPr>
          <w:color w:val="000000"/>
          <w:sz w:val="28"/>
          <w:szCs w:val="28"/>
        </w:rPr>
        <w:t>2</w:t>
      </w:r>
      <w:r w:rsidRPr="00DF2605">
        <w:rPr>
          <w:color w:val="000000"/>
          <w:sz w:val="28"/>
          <w:szCs w:val="28"/>
        </w:rPr>
        <w:t xml:space="preserve">50, 260 разд. </w:t>
      </w:r>
      <w:r w:rsidRPr="00DF2605">
        <w:rPr>
          <w:color w:val="000000"/>
          <w:sz w:val="28"/>
          <w:szCs w:val="28"/>
          <w:lang w:val="en-US"/>
        </w:rPr>
        <w:t>II</w:t>
      </w:r>
      <w:r w:rsidRPr="00DF2605">
        <w:rPr>
          <w:color w:val="000000"/>
          <w:sz w:val="28"/>
          <w:szCs w:val="28"/>
        </w:rPr>
        <w:t xml:space="preserve"> + стр.</w:t>
      </w:r>
      <w:r w:rsidR="00DF2605">
        <w:rPr>
          <w:color w:val="000000"/>
          <w:sz w:val="28"/>
          <w:szCs w:val="28"/>
        </w:rPr>
        <w:t> </w:t>
      </w:r>
      <w:r w:rsidR="00DF2605" w:rsidRPr="00DF2605">
        <w:rPr>
          <w:color w:val="000000"/>
          <w:sz w:val="28"/>
          <w:szCs w:val="28"/>
        </w:rPr>
        <w:t>2</w:t>
      </w:r>
      <w:r w:rsidRPr="00DF2605">
        <w:rPr>
          <w:color w:val="000000"/>
          <w:sz w:val="28"/>
          <w:szCs w:val="28"/>
        </w:rPr>
        <w:t xml:space="preserve">40 разд. </w:t>
      </w:r>
      <w:r w:rsidRPr="00DF2605">
        <w:rPr>
          <w:color w:val="000000"/>
          <w:sz w:val="28"/>
          <w:szCs w:val="28"/>
          <w:lang w:val="en-US"/>
        </w:rPr>
        <w:t>II</w:t>
      </w:r>
      <w:r w:rsidRPr="00DF2605">
        <w:rPr>
          <w:color w:val="000000"/>
          <w:sz w:val="28"/>
          <w:szCs w:val="28"/>
        </w:rPr>
        <w:t xml:space="preserve"> баланса) / краткосрочные обязательства (стр.</w:t>
      </w:r>
      <w:r w:rsidR="00DF2605">
        <w:rPr>
          <w:color w:val="000000"/>
          <w:sz w:val="28"/>
          <w:szCs w:val="28"/>
        </w:rPr>
        <w:t> </w:t>
      </w:r>
      <w:r w:rsidR="00DF2605" w:rsidRPr="00DF2605">
        <w:rPr>
          <w:color w:val="000000"/>
          <w:sz w:val="28"/>
          <w:szCs w:val="28"/>
        </w:rPr>
        <w:t>6</w:t>
      </w:r>
      <w:r w:rsidRPr="00DF2605">
        <w:rPr>
          <w:color w:val="000000"/>
          <w:sz w:val="28"/>
          <w:szCs w:val="28"/>
        </w:rPr>
        <w:t xml:space="preserve">10, 620, 630, 660 разд. </w:t>
      </w:r>
      <w:r w:rsidRPr="00DF2605">
        <w:rPr>
          <w:color w:val="000000"/>
          <w:sz w:val="28"/>
          <w:szCs w:val="28"/>
          <w:lang w:val="en-US"/>
        </w:rPr>
        <w:t>V</w:t>
      </w:r>
      <w:r w:rsidRPr="00DF2605">
        <w:rPr>
          <w:color w:val="000000"/>
          <w:sz w:val="28"/>
          <w:szCs w:val="28"/>
        </w:rPr>
        <w:t xml:space="preserve"> баланса)</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Кл на нач. = 0,055; Ка на конец = 0,37</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уточненной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 Классификации финансовых ситуаций, изложенной в п.</w:t>
      </w:r>
      <w:r w:rsidR="00DF2605">
        <w:rPr>
          <w:color w:val="000000"/>
          <w:sz w:val="28"/>
          <w:szCs w:val="28"/>
        </w:rPr>
        <w:t> </w:t>
      </w:r>
      <w:r w:rsidR="00DF2605" w:rsidRPr="00DF2605">
        <w:rPr>
          <w:color w:val="000000"/>
          <w:sz w:val="28"/>
          <w:szCs w:val="28"/>
        </w:rPr>
        <w:t>1</w:t>
      </w:r>
      <w:r w:rsidRPr="00DF2605">
        <w:rPr>
          <w:color w:val="000000"/>
          <w:sz w:val="28"/>
          <w:szCs w:val="28"/>
        </w:rPr>
        <w:t>.2.1. соответствует динамика значений именно коэффициента уточненной (текущей) ликвидности, наиболее точно отражающего текущую платежеспособность предприятия.</w:t>
      </w:r>
    </w:p>
    <w:p w:rsidR="009901F7" w:rsidRPr="00DF2605" w:rsidRDefault="009901F7" w:rsidP="00DF2605">
      <w:pPr>
        <w:spacing w:line="360" w:lineRule="auto"/>
        <w:ind w:firstLine="709"/>
        <w:jc w:val="both"/>
        <w:rPr>
          <w:i/>
          <w:color w:val="000000"/>
          <w:sz w:val="28"/>
          <w:szCs w:val="28"/>
        </w:rPr>
      </w:pPr>
      <w:r w:rsidRPr="00DF2605">
        <w:rPr>
          <w:color w:val="000000"/>
          <w:sz w:val="28"/>
          <w:szCs w:val="28"/>
        </w:rPr>
        <w:t>Прогнозируемые платежные возможности организации при условии погашения краткосрочной дебиторской задолженности и реализации имеющихся запасов (с учетом компенсации осуществленных затрат) отражает коэффициент покрытия:</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Кп = денежные средства и краткосрочные финансовые вложения (стр.</w:t>
      </w:r>
      <w:r w:rsidR="00DF2605">
        <w:rPr>
          <w:color w:val="000000"/>
          <w:sz w:val="28"/>
          <w:szCs w:val="28"/>
        </w:rPr>
        <w:t> </w:t>
      </w:r>
      <w:r w:rsidR="00DF2605" w:rsidRPr="00DF2605">
        <w:rPr>
          <w:color w:val="000000"/>
          <w:sz w:val="28"/>
          <w:szCs w:val="28"/>
        </w:rPr>
        <w:t>2</w:t>
      </w:r>
      <w:r w:rsidRPr="00DF2605">
        <w:rPr>
          <w:color w:val="000000"/>
          <w:sz w:val="28"/>
          <w:szCs w:val="28"/>
        </w:rPr>
        <w:t xml:space="preserve">50, 260 разд. </w:t>
      </w:r>
      <w:r w:rsidRPr="00DF2605">
        <w:rPr>
          <w:color w:val="000000"/>
          <w:sz w:val="28"/>
          <w:szCs w:val="28"/>
          <w:lang w:val="en-US"/>
        </w:rPr>
        <w:t>II</w:t>
      </w:r>
      <w:r w:rsidRPr="00DF2605">
        <w:rPr>
          <w:color w:val="000000"/>
          <w:sz w:val="28"/>
          <w:szCs w:val="28"/>
        </w:rPr>
        <w:t>) + краткосрочная дебиторская задолженность (стр.</w:t>
      </w:r>
      <w:r w:rsidR="00DF2605">
        <w:rPr>
          <w:color w:val="000000"/>
          <w:sz w:val="28"/>
          <w:szCs w:val="28"/>
        </w:rPr>
        <w:t> </w:t>
      </w:r>
      <w:r w:rsidR="00DF2605" w:rsidRPr="00DF2605">
        <w:rPr>
          <w:color w:val="000000"/>
          <w:sz w:val="28"/>
          <w:szCs w:val="28"/>
        </w:rPr>
        <w:t>2</w:t>
      </w:r>
      <w:r w:rsidRPr="00DF2605">
        <w:rPr>
          <w:color w:val="000000"/>
          <w:sz w:val="28"/>
          <w:szCs w:val="28"/>
        </w:rPr>
        <w:t xml:space="preserve">40 разд. </w:t>
      </w:r>
      <w:r w:rsidRPr="00DF2605">
        <w:rPr>
          <w:color w:val="000000"/>
          <w:sz w:val="28"/>
          <w:szCs w:val="28"/>
          <w:lang w:val="en-US"/>
        </w:rPr>
        <w:t>II</w:t>
      </w:r>
      <w:r w:rsidRPr="00DF2605">
        <w:rPr>
          <w:color w:val="000000"/>
          <w:sz w:val="28"/>
          <w:szCs w:val="28"/>
        </w:rPr>
        <w:t>) + запасы с учетом НДС (стр.</w:t>
      </w:r>
      <w:r w:rsidR="00DF2605">
        <w:rPr>
          <w:color w:val="000000"/>
          <w:sz w:val="28"/>
          <w:szCs w:val="28"/>
        </w:rPr>
        <w:t> </w:t>
      </w:r>
      <w:r w:rsidR="00DF2605" w:rsidRPr="00DF2605">
        <w:rPr>
          <w:color w:val="000000"/>
          <w:sz w:val="28"/>
          <w:szCs w:val="28"/>
        </w:rPr>
        <w:t>2</w:t>
      </w:r>
      <w:r w:rsidRPr="00DF2605">
        <w:rPr>
          <w:color w:val="000000"/>
          <w:sz w:val="28"/>
          <w:szCs w:val="28"/>
        </w:rPr>
        <w:t xml:space="preserve">10, 220 раздю </w:t>
      </w:r>
      <w:r w:rsidRPr="00DF2605">
        <w:rPr>
          <w:color w:val="000000"/>
          <w:sz w:val="28"/>
          <w:szCs w:val="28"/>
          <w:lang w:val="en-US"/>
        </w:rPr>
        <w:t>II</w:t>
      </w:r>
      <w:r w:rsidRPr="00DF2605">
        <w:rPr>
          <w:color w:val="000000"/>
          <w:sz w:val="28"/>
          <w:szCs w:val="28"/>
        </w:rPr>
        <w:t>) / краткосрочные обязательства (стр.</w:t>
      </w:r>
      <w:r w:rsidR="00DF2605">
        <w:rPr>
          <w:color w:val="000000"/>
          <w:sz w:val="28"/>
          <w:szCs w:val="28"/>
        </w:rPr>
        <w:t> </w:t>
      </w:r>
      <w:r w:rsidR="00DF2605" w:rsidRPr="00DF2605">
        <w:rPr>
          <w:color w:val="000000"/>
          <w:sz w:val="28"/>
          <w:szCs w:val="28"/>
        </w:rPr>
        <w:t>6</w:t>
      </w:r>
      <w:r w:rsidRPr="00DF2605">
        <w:rPr>
          <w:color w:val="000000"/>
          <w:sz w:val="28"/>
          <w:szCs w:val="28"/>
        </w:rPr>
        <w:t xml:space="preserve">10, 620, 630, 650, 660 разд. </w:t>
      </w:r>
      <w:r w:rsidRPr="00DF2605">
        <w:rPr>
          <w:color w:val="000000"/>
          <w:sz w:val="28"/>
          <w:szCs w:val="28"/>
          <w:lang w:val="en-US"/>
        </w:rPr>
        <w:t>V</w:t>
      </w:r>
      <w:r w:rsidRPr="00DF2605">
        <w:rPr>
          <w:color w:val="000000"/>
          <w:sz w:val="28"/>
          <w:szCs w:val="28"/>
        </w:rPr>
        <w:t xml:space="preserve"> баланса)</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Кп на нач. = 0,71; Кп на конец = 0,97</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 xml:space="preserve">Нормальное ограничение показателя: Кп &gt; 2. Данное ограничение установлено «Методическими положениями по оценке финансового состояния предприятий и установлению неудовлетворительной структуры баланса», утвержденными распоряжением </w:t>
      </w:r>
      <w:r w:rsidR="00DF2605">
        <w:rPr>
          <w:color w:val="000000"/>
          <w:sz w:val="28"/>
          <w:szCs w:val="28"/>
        </w:rPr>
        <w:t>№</w:t>
      </w:r>
      <w:r w:rsidR="00DF2605" w:rsidRPr="00DF2605">
        <w:rPr>
          <w:color w:val="000000"/>
          <w:sz w:val="28"/>
          <w:szCs w:val="28"/>
        </w:rPr>
        <w:t>3</w:t>
      </w:r>
      <w:r w:rsidRPr="00DF2605">
        <w:rPr>
          <w:color w:val="000000"/>
          <w:sz w:val="28"/>
          <w:szCs w:val="28"/>
        </w:rPr>
        <w:t>1</w:t>
      </w:r>
      <w:r w:rsidR="00DF2605">
        <w:rPr>
          <w:color w:val="000000"/>
          <w:sz w:val="28"/>
          <w:szCs w:val="28"/>
        </w:rPr>
        <w:t>-</w:t>
      </w:r>
      <w:r w:rsidR="00DF2605" w:rsidRPr="00DF2605">
        <w:rPr>
          <w:color w:val="000000"/>
          <w:sz w:val="28"/>
          <w:szCs w:val="28"/>
        </w:rPr>
        <w:t>р</w:t>
      </w:r>
      <w:r w:rsidRPr="00DF2605">
        <w:rPr>
          <w:color w:val="000000"/>
          <w:sz w:val="28"/>
          <w:szCs w:val="28"/>
        </w:rPr>
        <w:t xml:space="preserve"> от 12.08</w:t>
      </w:r>
      <w:r w:rsidR="00DF2605" w:rsidRPr="00DF2605">
        <w:rPr>
          <w:color w:val="000000"/>
          <w:sz w:val="28"/>
          <w:szCs w:val="28"/>
        </w:rPr>
        <w:t>.94</w:t>
      </w:r>
      <w:r w:rsidR="00DF2605">
        <w:rPr>
          <w:color w:val="000000"/>
          <w:sz w:val="28"/>
          <w:szCs w:val="28"/>
        </w:rPr>
        <w:t> </w:t>
      </w:r>
      <w:r w:rsidR="00DF2605" w:rsidRPr="00DF2605">
        <w:rPr>
          <w:color w:val="000000"/>
          <w:sz w:val="28"/>
          <w:szCs w:val="28"/>
        </w:rPr>
        <w:t>г.</w:t>
      </w:r>
      <w:r w:rsidR="00DF2605">
        <w:rPr>
          <w:color w:val="000000"/>
          <w:sz w:val="28"/>
          <w:szCs w:val="28"/>
        </w:rPr>
        <w:t> </w:t>
      </w:r>
      <w:r w:rsidR="00DF2605" w:rsidRPr="00DF2605">
        <w:rPr>
          <w:color w:val="000000"/>
          <w:sz w:val="28"/>
          <w:szCs w:val="28"/>
        </w:rPr>
        <w:t>Федерального</w:t>
      </w:r>
      <w:r w:rsidRPr="00DF2605">
        <w:rPr>
          <w:color w:val="000000"/>
          <w:sz w:val="28"/>
          <w:szCs w:val="28"/>
        </w:rPr>
        <w:t xml:space="preserve"> управления по делам о несостоятельности (банкротстве). В тексте указанного документа коэффициент покрытия назван коэффициентом текущей ликвидности. Официально рекомендованный норматив для показателя следует признать несколько завышенным. Несомненно, что коэффициент покрытия должен быть больше единицы, однако более точно для конкретной ситуации норматив может быть определен лишь на основе статистической обработки обширного ряда данных отечественных и зарубежных компаний, имеющих тот же профиль деятельности, что и обследуемое предприятие. Уровень коэффициента покрытия непосредственно определяется наличием долгосрочных источников формирования запасов. Для повышения уровня коэффициента покрытия необходимо пополнять реальный собственный капитал предприятия и обоснованно сдерживать рост внеоборотных активов и долгосрочной дебиторской задолженности. В отличие от коэффициентов абсолютной ликвидности и уточненной (текущей) ликвидности, показывающих мгновенную и текущую платежеспособность, коэффициент покрытия отражает прогноз платежеспособности на относительно отдаленную перспективу. [</w:t>
      </w:r>
      <w:r w:rsidRPr="00F55E51">
        <w:rPr>
          <w:color w:val="000000"/>
          <w:sz w:val="28"/>
          <w:szCs w:val="28"/>
        </w:rPr>
        <w:t>5]</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Различные показатели ликвидности не только дают разностороннюю характеристику платежеспособности предприятия при разной степени учета ликвидных активов, но и отвечают интересам различных внешних пользователей аналитической информации. Так, для поставщиков товаров (работ, услуг) наиболее интересен коэффициент абсолютной ликвидности (Кал). Банк, кредитующий данное предприятие, больше внимания уделяет коэффициенту уточненной ликвидности (Кл). Потенциальные и действительные акционеры предприятия в большей мере оценивают его платежеспособность по коэффициенту покрытия (Кп). [</w:t>
      </w:r>
      <w:r w:rsidRPr="00F55E51">
        <w:rPr>
          <w:color w:val="000000"/>
          <w:sz w:val="28"/>
          <w:szCs w:val="28"/>
        </w:rPr>
        <w:t>16]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 Коэффициент общей платежеспособности рассчитывается по формуле:</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Коп = активы предприятия (стр.</w:t>
      </w:r>
      <w:r w:rsidR="00DF2605">
        <w:rPr>
          <w:color w:val="000000"/>
          <w:sz w:val="28"/>
          <w:szCs w:val="28"/>
        </w:rPr>
        <w:t> </w:t>
      </w:r>
      <w:r w:rsidR="00DF2605" w:rsidRPr="00DF2605">
        <w:rPr>
          <w:color w:val="000000"/>
          <w:sz w:val="28"/>
          <w:szCs w:val="28"/>
        </w:rPr>
        <w:t>1</w:t>
      </w:r>
      <w:r w:rsidRPr="00DF2605">
        <w:rPr>
          <w:color w:val="000000"/>
          <w:sz w:val="28"/>
          <w:szCs w:val="28"/>
        </w:rPr>
        <w:t xml:space="preserve">90 разд. </w:t>
      </w:r>
      <w:r w:rsidRPr="00DF2605">
        <w:rPr>
          <w:color w:val="000000"/>
          <w:sz w:val="28"/>
          <w:szCs w:val="28"/>
          <w:lang w:val="en-US"/>
        </w:rPr>
        <w:t>I</w:t>
      </w:r>
      <w:r w:rsidRPr="00DF2605">
        <w:rPr>
          <w:color w:val="000000"/>
          <w:sz w:val="28"/>
          <w:szCs w:val="28"/>
        </w:rPr>
        <w:t xml:space="preserve"> + стр.</w:t>
      </w:r>
      <w:r w:rsidR="00DF2605">
        <w:rPr>
          <w:color w:val="000000"/>
          <w:sz w:val="28"/>
          <w:szCs w:val="28"/>
        </w:rPr>
        <w:t> </w:t>
      </w:r>
      <w:r w:rsidR="00DF2605" w:rsidRPr="00DF2605">
        <w:rPr>
          <w:color w:val="000000"/>
          <w:sz w:val="28"/>
          <w:szCs w:val="28"/>
        </w:rPr>
        <w:t>2</w:t>
      </w:r>
      <w:r w:rsidRPr="00DF2605">
        <w:rPr>
          <w:color w:val="000000"/>
          <w:sz w:val="28"/>
          <w:szCs w:val="28"/>
        </w:rPr>
        <w:t xml:space="preserve">90 разд. </w:t>
      </w:r>
      <w:r w:rsidRPr="00DF2605">
        <w:rPr>
          <w:color w:val="000000"/>
          <w:sz w:val="28"/>
          <w:szCs w:val="28"/>
          <w:lang w:val="en-US"/>
        </w:rPr>
        <w:t>II</w:t>
      </w:r>
      <w:r w:rsidRPr="00DF2605">
        <w:rPr>
          <w:color w:val="000000"/>
          <w:sz w:val="28"/>
          <w:szCs w:val="28"/>
        </w:rPr>
        <w:t xml:space="preserve"> баланса) / обязательства предприятия (стр.</w:t>
      </w:r>
      <w:r w:rsidR="00DF2605">
        <w:rPr>
          <w:color w:val="000000"/>
          <w:sz w:val="28"/>
          <w:szCs w:val="28"/>
        </w:rPr>
        <w:t> </w:t>
      </w:r>
      <w:r w:rsidR="00DF2605" w:rsidRPr="00DF2605">
        <w:rPr>
          <w:color w:val="000000"/>
          <w:sz w:val="28"/>
          <w:szCs w:val="28"/>
        </w:rPr>
        <w:t>4</w:t>
      </w:r>
      <w:r w:rsidRPr="00DF2605">
        <w:rPr>
          <w:color w:val="000000"/>
          <w:sz w:val="28"/>
          <w:szCs w:val="28"/>
        </w:rPr>
        <w:t xml:space="preserve">50 разд. </w:t>
      </w:r>
      <w:r w:rsidRPr="00DF2605">
        <w:rPr>
          <w:color w:val="000000"/>
          <w:sz w:val="28"/>
          <w:szCs w:val="28"/>
          <w:lang w:val="en-US"/>
        </w:rPr>
        <w:t>III</w:t>
      </w:r>
      <w:r w:rsidRPr="00DF2605">
        <w:rPr>
          <w:color w:val="000000"/>
          <w:sz w:val="28"/>
          <w:szCs w:val="28"/>
        </w:rPr>
        <w:t xml:space="preserve"> + итог разд. </w:t>
      </w:r>
      <w:r w:rsidRPr="00DF2605">
        <w:rPr>
          <w:color w:val="000000"/>
          <w:sz w:val="28"/>
          <w:szCs w:val="28"/>
          <w:lang w:val="en-US"/>
        </w:rPr>
        <w:t>IV</w:t>
      </w:r>
      <w:r w:rsidRPr="00DF2605">
        <w:rPr>
          <w:color w:val="000000"/>
          <w:sz w:val="28"/>
          <w:szCs w:val="28"/>
        </w:rPr>
        <w:t xml:space="preserve"> + итог разд. </w:t>
      </w:r>
      <w:r w:rsidRPr="00DF2605">
        <w:rPr>
          <w:color w:val="000000"/>
          <w:sz w:val="28"/>
          <w:szCs w:val="28"/>
          <w:lang w:val="en-US"/>
        </w:rPr>
        <w:t>V</w:t>
      </w:r>
      <w:r w:rsidRPr="00DF2605">
        <w:rPr>
          <w:color w:val="000000"/>
          <w:sz w:val="28"/>
          <w:szCs w:val="28"/>
        </w:rPr>
        <w:t xml:space="preserve"> – стр.</w:t>
      </w:r>
      <w:r w:rsidR="00DF2605">
        <w:rPr>
          <w:color w:val="000000"/>
          <w:sz w:val="28"/>
          <w:szCs w:val="28"/>
        </w:rPr>
        <w:t> </w:t>
      </w:r>
      <w:r w:rsidR="00DF2605" w:rsidRPr="00DF2605">
        <w:rPr>
          <w:color w:val="000000"/>
          <w:sz w:val="28"/>
          <w:szCs w:val="28"/>
        </w:rPr>
        <w:t>6</w:t>
      </w:r>
      <w:r w:rsidRPr="00DF2605">
        <w:rPr>
          <w:color w:val="000000"/>
          <w:sz w:val="28"/>
          <w:szCs w:val="28"/>
        </w:rPr>
        <w:t xml:space="preserve">40 разд. </w:t>
      </w:r>
      <w:r w:rsidRPr="00DF2605">
        <w:rPr>
          <w:color w:val="000000"/>
          <w:sz w:val="28"/>
          <w:szCs w:val="28"/>
          <w:lang w:val="en-US"/>
        </w:rPr>
        <w:t>V</w:t>
      </w:r>
      <w:r w:rsidRPr="00DF2605">
        <w:rPr>
          <w:color w:val="000000"/>
          <w:sz w:val="28"/>
          <w:szCs w:val="28"/>
        </w:rPr>
        <w:t>)</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Коп на нач. = 0,9; Коп на конец = 0,96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Естественным является следующее нормальное ограничение для коэффициента: Коп &gt; 2 (см. ограничение и табл. 10). Основным фактором, обусловливающем общую платежеспособность, является наличие у предприятия реального собственного капитала. Совместный анализ показателей платежеспособности предприятия осуществляется на основе табл. 10, содержащей наряду с фактическими значениями коэффициентов на начало и конец отчетного периода их нормальные ограничения.</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10</w:t>
      </w:r>
      <w:r w:rsidR="00F55E51">
        <w:rPr>
          <w:color w:val="000000"/>
          <w:sz w:val="28"/>
          <w:szCs w:val="28"/>
        </w:rPr>
        <w:t xml:space="preserve">. </w:t>
      </w:r>
      <w:r w:rsidRPr="00F55E51">
        <w:rPr>
          <w:color w:val="000000"/>
          <w:sz w:val="28"/>
        </w:rPr>
        <w:t xml:space="preserve">Анализ платежеспособности предприятия за </w:t>
      </w:r>
      <w:r w:rsidR="00DF2605" w:rsidRPr="00F55E51">
        <w:rPr>
          <w:color w:val="000000"/>
          <w:sz w:val="28"/>
        </w:rPr>
        <w:t>2006 г</w:t>
      </w:r>
      <w:r w:rsidRPr="00F55E51">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86"/>
        <w:gridCol w:w="1297"/>
        <w:gridCol w:w="1279"/>
        <w:gridCol w:w="1084"/>
        <w:gridCol w:w="1251"/>
      </w:tblGrid>
      <w:tr w:rsidR="00F55E51" w:rsidRPr="004833FC" w:rsidTr="004833FC">
        <w:trPr>
          <w:cantSplit/>
          <w:jc w:val="center"/>
        </w:trPr>
        <w:tc>
          <w:tcPr>
            <w:tcW w:w="2372"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64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Нормальные ограничения</w:t>
            </w:r>
          </w:p>
        </w:tc>
        <w:tc>
          <w:tcPr>
            <w:tcW w:w="70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начало года</w:t>
            </w:r>
          </w:p>
        </w:tc>
        <w:tc>
          <w:tcPr>
            <w:tcW w:w="59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На конец года</w:t>
            </w:r>
          </w:p>
        </w:tc>
        <w:tc>
          <w:tcPr>
            <w:tcW w:w="68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Изменения за период</w:t>
            </w:r>
          </w:p>
        </w:tc>
      </w:tr>
      <w:tr w:rsidR="00F55E51" w:rsidRPr="004833FC" w:rsidTr="004833FC">
        <w:trPr>
          <w:cantSplit/>
          <w:jc w:val="center"/>
        </w:trPr>
        <w:tc>
          <w:tcPr>
            <w:tcW w:w="2372" w:type="pct"/>
            <w:shd w:val="clear" w:color="auto" w:fill="auto"/>
          </w:tcPr>
          <w:p w:rsidR="009901F7" w:rsidRPr="004833FC" w:rsidRDefault="00F55E51" w:rsidP="004833FC">
            <w:pPr>
              <w:spacing w:line="360" w:lineRule="auto"/>
              <w:jc w:val="both"/>
              <w:rPr>
                <w:color w:val="000000"/>
                <w:sz w:val="20"/>
              </w:rPr>
            </w:pPr>
            <w:r w:rsidRPr="004833FC">
              <w:rPr>
                <w:color w:val="000000"/>
                <w:sz w:val="20"/>
              </w:rPr>
              <w:t>Коэффициент</w:t>
            </w:r>
            <w:r w:rsidR="009901F7" w:rsidRPr="004833FC">
              <w:rPr>
                <w:color w:val="000000"/>
                <w:sz w:val="20"/>
              </w:rPr>
              <w:t xml:space="preserve"> абсолютной ликвидности (Кал)</w:t>
            </w:r>
          </w:p>
        </w:tc>
        <w:tc>
          <w:tcPr>
            <w:tcW w:w="646"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&gt;</w:t>
            </w:r>
            <w:r w:rsidRPr="004833FC">
              <w:rPr>
                <w:color w:val="000000"/>
                <w:sz w:val="20"/>
              </w:rPr>
              <w:t xml:space="preserve"> 0,2</w:t>
            </w:r>
          </w:p>
        </w:tc>
        <w:tc>
          <w:tcPr>
            <w:tcW w:w="70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0,0003</w:t>
            </w:r>
          </w:p>
        </w:tc>
        <w:tc>
          <w:tcPr>
            <w:tcW w:w="59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0,0006</w:t>
            </w:r>
          </w:p>
        </w:tc>
        <w:tc>
          <w:tcPr>
            <w:tcW w:w="68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+0,0003</w:t>
            </w:r>
          </w:p>
        </w:tc>
      </w:tr>
      <w:tr w:rsidR="00F55E51" w:rsidRPr="004833FC" w:rsidTr="004833FC">
        <w:trPr>
          <w:cantSplit/>
          <w:jc w:val="center"/>
        </w:trPr>
        <w:tc>
          <w:tcPr>
            <w:tcW w:w="2372" w:type="pct"/>
            <w:shd w:val="clear" w:color="auto" w:fill="auto"/>
          </w:tcPr>
          <w:p w:rsidR="009901F7" w:rsidRPr="004833FC" w:rsidRDefault="00F55E51" w:rsidP="004833FC">
            <w:pPr>
              <w:spacing w:line="360" w:lineRule="auto"/>
              <w:jc w:val="both"/>
              <w:rPr>
                <w:color w:val="000000"/>
                <w:sz w:val="20"/>
              </w:rPr>
            </w:pPr>
            <w:r w:rsidRPr="004833FC">
              <w:rPr>
                <w:color w:val="000000"/>
                <w:sz w:val="20"/>
              </w:rPr>
              <w:t>Коэффициент</w:t>
            </w:r>
            <w:r w:rsidR="009901F7" w:rsidRPr="004833FC">
              <w:rPr>
                <w:color w:val="000000"/>
                <w:sz w:val="20"/>
              </w:rPr>
              <w:t xml:space="preserve"> уточненной лик</w:t>
            </w:r>
            <w:r w:rsidRPr="004833FC">
              <w:rPr>
                <w:color w:val="000000"/>
                <w:sz w:val="20"/>
              </w:rPr>
              <w:t>вид</w:t>
            </w:r>
            <w:r w:rsidR="009901F7" w:rsidRPr="004833FC">
              <w:rPr>
                <w:color w:val="000000"/>
                <w:sz w:val="20"/>
              </w:rPr>
              <w:t>ности (Кл)</w:t>
            </w:r>
          </w:p>
        </w:tc>
        <w:tc>
          <w:tcPr>
            <w:tcW w:w="646"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&gt;</w:t>
            </w:r>
            <w:r w:rsidRPr="004833FC">
              <w:rPr>
                <w:color w:val="000000"/>
                <w:sz w:val="20"/>
              </w:rPr>
              <w:t xml:space="preserve"> 1</w:t>
            </w:r>
          </w:p>
        </w:tc>
        <w:tc>
          <w:tcPr>
            <w:tcW w:w="70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0,055</w:t>
            </w:r>
          </w:p>
        </w:tc>
        <w:tc>
          <w:tcPr>
            <w:tcW w:w="59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0,37</w:t>
            </w:r>
          </w:p>
        </w:tc>
        <w:tc>
          <w:tcPr>
            <w:tcW w:w="68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+0,315</w:t>
            </w:r>
          </w:p>
        </w:tc>
      </w:tr>
      <w:tr w:rsidR="00F55E51" w:rsidRPr="004833FC" w:rsidTr="004833FC">
        <w:trPr>
          <w:cantSplit/>
          <w:jc w:val="center"/>
        </w:trPr>
        <w:tc>
          <w:tcPr>
            <w:tcW w:w="2372" w:type="pct"/>
            <w:shd w:val="clear" w:color="auto" w:fill="auto"/>
          </w:tcPr>
          <w:p w:rsidR="009901F7" w:rsidRPr="004833FC" w:rsidRDefault="00F55E51" w:rsidP="004833FC">
            <w:pPr>
              <w:spacing w:line="360" w:lineRule="auto"/>
              <w:jc w:val="both"/>
              <w:rPr>
                <w:color w:val="000000"/>
                <w:sz w:val="20"/>
              </w:rPr>
            </w:pPr>
            <w:r w:rsidRPr="004833FC">
              <w:rPr>
                <w:color w:val="000000"/>
                <w:sz w:val="20"/>
              </w:rPr>
              <w:t>Коэффициент</w:t>
            </w:r>
            <w:r w:rsidR="009901F7" w:rsidRPr="004833FC">
              <w:rPr>
                <w:color w:val="000000"/>
                <w:sz w:val="20"/>
              </w:rPr>
              <w:t xml:space="preserve"> покрытия</w:t>
            </w:r>
            <w:r w:rsidR="00DF2605" w:rsidRPr="004833FC">
              <w:rPr>
                <w:color w:val="000000"/>
                <w:sz w:val="20"/>
              </w:rPr>
              <w:t xml:space="preserve"> </w:t>
            </w:r>
            <w:r w:rsidR="009901F7" w:rsidRPr="004833FC">
              <w:rPr>
                <w:color w:val="000000"/>
                <w:sz w:val="20"/>
              </w:rPr>
              <w:t>(Кп)</w:t>
            </w:r>
          </w:p>
        </w:tc>
        <w:tc>
          <w:tcPr>
            <w:tcW w:w="646"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&gt;</w:t>
            </w:r>
            <w:r w:rsidRPr="004833FC">
              <w:rPr>
                <w:color w:val="000000"/>
                <w:sz w:val="20"/>
              </w:rPr>
              <w:t xml:space="preserve"> 2</w:t>
            </w:r>
          </w:p>
        </w:tc>
        <w:tc>
          <w:tcPr>
            <w:tcW w:w="70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0,71</w:t>
            </w:r>
          </w:p>
        </w:tc>
        <w:tc>
          <w:tcPr>
            <w:tcW w:w="59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0,97</w:t>
            </w:r>
          </w:p>
        </w:tc>
        <w:tc>
          <w:tcPr>
            <w:tcW w:w="68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+0,26</w:t>
            </w:r>
          </w:p>
        </w:tc>
      </w:tr>
      <w:tr w:rsidR="00F55E51" w:rsidRPr="004833FC" w:rsidTr="004833FC">
        <w:trPr>
          <w:cantSplit/>
          <w:jc w:val="center"/>
        </w:trPr>
        <w:tc>
          <w:tcPr>
            <w:tcW w:w="2372" w:type="pct"/>
            <w:shd w:val="clear" w:color="auto" w:fill="auto"/>
          </w:tcPr>
          <w:p w:rsidR="009901F7" w:rsidRPr="004833FC" w:rsidRDefault="00F55E51" w:rsidP="004833FC">
            <w:pPr>
              <w:spacing w:line="360" w:lineRule="auto"/>
              <w:jc w:val="both"/>
              <w:rPr>
                <w:color w:val="000000"/>
                <w:sz w:val="20"/>
              </w:rPr>
            </w:pPr>
            <w:r w:rsidRPr="004833FC">
              <w:rPr>
                <w:color w:val="000000"/>
                <w:sz w:val="20"/>
              </w:rPr>
              <w:t>Коэффициент</w:t>
            </w:r>
            <w:r w:rsidR="00DF2605" w:rsidRPr="004833FC">
              <w:rPr>
                <w:color w:val="000000"/>
                <w:sz w:val="20"/>
              </w:rPr>
              <w:t xml:space="preserve"> </w:t>
            </w:r>
            <w:r w:rsidR="009901F7" w:rsidRPr="004833FC">
              <w:rPr>
                <w:color w:val="000000"/>
                <w:sz w:val="20"/>
              </w:rPr>
              <w:t>общей платежеспособности (Коп)</w:t>
            </w:r>
          </w:p>
        </w:tc>
        <w:tc>
          <w:tcPr>
            <w:tcW w:w="646"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&gt;</w:t>
            </w:r>
            <w:r w:rsidRPr="004833FC">
              <w:rPr>
                <w:color w:val="000000"/>
                <w:sz w:val="20"/>
              </w:rPr>
              <w:t xml:space="preserve"> 2</w:t>
            </w:r>
          </w:p>
        </w:tc>
        <w:tc>
          <w:tcPr>
            <w:tcW w:w="70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0,9</w:t>
            </w:r>
          </w:p>
        </w:tc>
        <w:tc>
          <w:tcPr>
            <w:tcW w:w="59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0,96</w:t>
            </w:r>
          </w:p>
        </w:tc>
        <w:tc>
          <w:tcPr>
            <w:tcW w:w="68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+0,06</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Для прогноза изменения платежеспособности предприятия упомянутыми выше</w:t>
      </w:r>
      <w:r w:rsidR="00DF2605">
        <w:rPr>
          <w:color w:val="000000"/>
          <w:sz w:val="28"/>
          <w:szCs w:val="28"/>
        </w:rPr>
        <w:t xml:space="preserve"> </w:t>
      </w:r>
      <w:r w:rsidRPr="00DF2605">
        <w:rPr>
          <w:color w:val="000000"/>
          <w:sz w:val="28"/>
          <w:szCs w:val="28"/>
        </w:rPr>
        <w:t>«Методическими положениям</w:t>
      </w:r>
      <w:r w:rsidR="00DF2605" w:rsidRPr="00DF2605">
        <w:rPr>
          <w:color w:val="000000"/>
          <w:sz w:val="28"/>
          <w:szCs w:val="28"/>
        </w:rPr>
        <w:t>и…»</w:t>
      </w:r>
      <w:r w:rsidR="00DF2605">
        <w:rPr>
          <w:color w:val="000000"/>
          <w:sz w:val="28"/>
          <w:szCs w:val="28"/>
        </w:rPr>
        <w:t xml:space="preserve"> </w:t>
      </w:r>
      <w:r w:rsidRPr="00DF2605">
        <w:rPr>
          <w:color w:val="000000"/>
          <w:sz w:val="28"/>
          <w:szCs w:val="28"/>
        </w:rPr>
        <w:t>Федерального управления по делам о несостоятельности установлен коэффициент восстановления (утраты) платежеспособности, вычисляемый по формуле:</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Квуп = (Коп на конец + 6/3)*2</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Квуп = 1,48</w:t>
      </w:r>
    </w:p>
    <w:p w:rsidR="009901F7" w:rsidRPr="00F55E51" w:rsidRDefault="009901F7" w:rsidP="00DF2605">
      <w:pPr>
        <w:spacing w:line="360" w:lineRule="auto"/>
        <w:ind w:firstLine="709"/>
        <w:jc w:val="both"/>
        <w:rPr>
          <w:color w:val="000000"/>
          <w:sz w:val="28"/>
          <w:szCs w:val="28"/>
        </w:rPr>
      </w:pPr>
      <w:r w:rsidRPr="00DF2605">
        <w:rPr>
          <w:color w:val="000000"/>
          <w:sz w:val="28"/>
          <w:szCs w:val="28"/>
        </w:rPr>
        <w:t>В качестве коэффициента платежеспособности, по которому осуществляется прогноз, в «Методических положения</w:t>
      </w:r>
      <w:r w:rsidR="00DF2605" w:rsidRPr="00DF2605">
        <w:rPr>
          <w:color w:val="000000"/>
          <w:sz w:val="28"/>
          <w:szCs w:val="28"/>
        </w:rPr>
        <w:t>х…»</w:t>
      </w:r>
      <w:r w:rsidRPr="00DF2605">
        <w:rPr>
          <w:color w:val="000000"/>
          <w:sz w:val="28"/>
          <w:szCs w:val="28"/>
        </w:rPr>
        <w:t xml:space="preserve"> выступает коэффициент покрытия, нормативное значение которого принимается равным 2. В качестве периода восстановления платежеспособности берется 6 месяцев, в качестве периода утраты платежеспособности – 3 месяца. [</w:t>
      </w:r>
      <w:r w:rsidRPr="00F55E51">
        <w:rPr>
          <w:color w:val="000000"/>
          <w:sz w:val="28"/>
          <w:szCs w:val="28"/>
        </w:rPr>
        <w:t>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 Коэффициент восстановления платежеспособности, имеющий значение больше 1, свидетельствует о наличии тенденции восстановления платежеспособности предприятия в течение 6 месяцев. Значение коэффициента меньше 1 показывает отсутствие такой тенденции в отчетном периоде.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утраты платежеспособности, имеющий значение меньше 1, свидетельствует о наличии тенденции утраты платежеспособности предприятия в течение 3 месяцев. Значение коэффициента больше 1 отражает отсутствие такой тенденции в отчетном периоде.</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Прогноз изменения платежеспособности предприятия можно строить с помощью коэффициента восстановления (утраты) платежеспособности также на основе значений коэффициентов абсолютной ликвидности, уточненной (текущей) ликвидности, общей платежеспособности</w:t>
      </w:r>
      <w:r w:rsidR="00DF2605">
        <w:rPr>
          <w:color w:val="000000"/>
          <w:sz w:val="28"/>
          <w:szCs w:val="28"/>
        </w:rPr>
        <w:t xml:space="preserve"> </w:t>
      </w:r>
      <w:r w:rsidRPr="00DF2605">
        <w:rPr>
          <w:color w:val="000000"/>
          <w:sz w:val="28"/>
          <w:szCs w:val="28"/>
        </w:rPr>
        <w:t>и их нормативных значений. При этом возможны вариации продолжительности периода восстановления (утраты) платежеспособности</w:t>
      </w:r>
      <w:r w:rsidR="00DF2605">
        <w:rPr>
          <w:color w:val="000000"/>
          <w:sz w:val="28"/>
          <w:szCs w:val="28"/>
        </w:rPr>
        <w:t xml:space="preserve"> </w:t>
      </w:r>
      <w:r w:rsidRPr="00DF2605">
        <w:rPr>
          <w:color w:val="000000"/>
          <w:sz w:val="28"/>
          <w:szCs w:val="28"/>
        </w:rPr>
        <w:t>в зависимости от целей анализа. Рассматриваемое нами предприятие является неплатежеспособным, однако наблюдается слабая тенденция в возможности восстановления платежеспособности.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Общая оценка финансового состояния предприятия основывается на целой системе показателей, характеризующих структуру источников формирования капитала и его размещения, равновесие между активами предприятия и источниками их формирования, эффективность и интенсивность использования капитала, платежеспособность и кредитоспособность предприятия, его инвестиционную привлекательность </w:t>
      </w:r>
      <w:r w:rsidR="00DF2605" w:rsidRPr="00DF2605">
        <w:rPr>
          <w:color w:val="000000"/>
          <w:sz w:val="28"/>
          <w:szCs w:val="28"/>
        </w:rPr>
        <w:t>ит.</w:t>
      </w:r>
      <w:r w:rsidR="00DF2605">
        <w:rPr>
          <w:color w:val="000000"/>
          <w:sz w:val="28"/>
          <w:szCs w:val="28"/>
        </w:rPr>
        <w:t xml:space="preserve"> </w:t>
      </w:r>
      <w:r w:rsidR="00DF2605" w:rsidRPr="00DF2605">
        <w:rPr>
          <w:color w:val="000000"/>
          <w:sz w:val="28"/>
          <w:szCs w:val="28"/>
        </w:rPr>
        <w:t>д</w:t>
      </w:r>
      <w:r w:rsidRPr="00DF2605">
        <w:rPr>
          <w:color w:val="000000"/>
          <w:sz w:val="28"/>
          <w:szCs w:val="28"/>
        </w:rPr>
        <w:t>. С этой целью изучается динамика каждого показателя, проводятся сопоставления со средними и нормативными значениями по отрасли.</w:t>
      </w:r>
    </w:p>
    <w:p w:rsidR="009901F7" w:rsidRPr="00DF2605" w:rsidRDefault="009901F7"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11</w:t>
      </w:r>
      <w:r w:rsidR="00F55E51">
        <w:rPr>
          <w:color w:val="000000"/>
          <w:sz w:val="28"/>
          <w:szCs w:val="28"/>
        </w:rPr>
        <w:t xml:space="preserve">. </w:t>
      </w:r>
      <w:r w:rsidRPr="00F55E51">
        <w:rPr>
          <w:color w:val="000000"/>
          <w:sz w:val="28"/>
        </w:rPr>
        <w:t>Обобщение результатов анализа финансового состояния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01"/>
        <w:gridCol w:w="1990"/>
        <w:gridCol w:w="2006"/>
      </w:tblGrid>
      <w:tr w:rsidR="009901F7" w:rsidRPr="004833FC" w:rsidTr="004833FC">
        <w:trPr>
          <w:cantSplit/>
          <w:jc w:val="center"/>
        </w:trPr>
        <w:tc>
          <w:tcPr>
            <w:tcW w:w="2851"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2149"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Анализируемое предприятие</w:t>
            </w:r>
            <w:r w:rsidRPr="004833FC">
              <w:rPr>
                <w:color w:val="000000"/>
                <w:sz w:val="20"/>
              </w:rPr>
              <w:br/>
              <w:t>АООТ «Касимовхолод</w:t>
            </w:r>
          </w:p>
        </w:tc>
      </w:tr>
      <w:tr w:rsidR="009901F7" w:rsidRPr="004833FC" w:rsidTr="004833FC">
        <w:trPr>
          <w:cantSplit/>
          <w:jc w:val="center"/>
        </w:trPr>
        <w:tc>
          <w:tcPr>
            <w:tcW w:w="2851" w:type="pct"/>
            <w:vMerge/>
            <w:shd w:val="clear" w:color="auto" w:fill="auto"/>
          </w:tcPr>
          <w:p w:rsidR="009901F7" w:rsidRPr="004833FC" w:rsidRDefault="009901F7" w:rsidP="004833FC">
            <w:pPr>
              <w:spacing w:line="360" w:lineRule="auto"/>
              <w:jc w:val="both"/>
              <w:rPr>
                <w:color w:val="000000"/>
                <w:sz w:val="20"/>
              </w:rPr>
            </w:pP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прошлый год</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отчетный год</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Собственный капитал,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19924</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20340</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Заемный капитал,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3492</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4859</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Краткосрочный заемный капитал,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3492</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4859</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Коэффициент финансового риска</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0,17</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0,24</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Основной капитал,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17623</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16828</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Оборотный капитал,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2495</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Запасы,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2088</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2762</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Дебиторская задолженность,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194</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1780</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Денежные средства,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Коэффициент соотношения оборотного и основного</w:t>
            </w:r>
            <w:r w:rsidRPr="004833FC">
              <w:rPr>
                <w:color w:val="000000"/>
                <w:sz w:val="20"/>
              </w:rPr>
              <w:br/>
              <w:t>капитала</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0,14</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0,28</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Сумма балансовой прибыли (убытки-), </w:t>
            </w:r>
            <w:r w:rsidR="00DF2605" w:rsidRPr="004833FC">
              <w:rPr>
                <w:color w:val="000000"/>
                <w:sz w:val="20"/>
              </w:rPr>
              <w:t>тыс. р</w:t>
            </w:r>
            <w:r w:rsidRPr="004833FC">
              <w:rPr>
                <w:color w:val="000000"/>
                <w:sz w:val="20"/>
              </w:rPr>
              <w:t>уб.</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-1441</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1589</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Затраты на рубль товарной продукции, коп.</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14,5</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13,7</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Уровень рентабельности (убыточности)</w:t>
            </w:r>
            <w:r w:rsidR="00DF2605" w:rsidRPr="004833FC">
              <w:rPr>
                <w:color w:val="000000"/>
                <w:sz w:val="20"/>
              </w:rPr>
              <w:t>, %</w:t>
            </w:r>
          </w:p>
        </w:tc>
        <w:tc>
          <w:tcPr>
            <w:tcW w:w="1070" w:type="pct"/>
            <w:shd w:val="clear" w:color="auto" w:fill="auto"/>
          </w:tcPr>
          <w:p w:rsidR="009901F7" w:rsidRPr="004833FC" w:rsidRDefault="009901F7" w:rsidP="004833FC">
            <w:pPr>
              <w:spacing w:line="360" w:lineRule="auto"/>
              <w:jc w:val="both"/>
              <w:rPr>
                <w:color w:val="000000"/>
                <w:sz w:val="20"/>
              </w:rPr>
            </w:pPr>
          </w:p>
        </w:tc>
        <w:tc>
          <w:tcPr>
            <w:tcW w:w="1079" w:type="pct"/>
            <w:shd w:val="clear" w:color="auto" w:fill="auto"/>
          </w:tcPr>
          <w:p w:rsidR="009901F7" w:rsidRPr="004833FC" w:rsidRDefault="009901F7" w:rsidP="004833FC">
            <w:pPr>
              <w:spacing w:line="360" w:lineRule="auto"/>
              <w:jc w:val="both"/>
              <w:rPr>
                <w:color w:val="000000"/>
                <w:sz w:val="20"/>
              </w:rPr>
            </w:pPr>
          </w:p>
        </w:tc>
      </w:tr>
      <w:tr w:rsidR="009901F7" w:rsidRPr="004833FC" w:rsidTr="004833FC">
        <w:trPr>
          <w:cantSplit/>
          <w:jc w:val="center"/>
        </w:trPr>
        <w:tc>
          <w:tcPr>
            <w:tcW w:w="2851" w:type="pct"/>
            <w:shd w:val="clear" w:color="auto" w:fill="auto"/>
          </w:tcPr>
          <w:p w:rsidR="009901F7" w:rsidRPr="004833FC" w:rsidRDefault="00DF2605" w:rsidP="004833FC">
            <w:pPr>
              <w:spacing w:line="360" w:lineRule="auto"/>
              <w:jc w:val="both"/>
              <w:rPr>
                <w:color w:val="000000"/>
                <w:sz w:val="20"/>
              </w:rPr>
            </w:pPr>
            <w:r w:rsidRPr="004833FC">
              <w:rPr>
                <w:color w:val="000000"/>
                <w:sz w:val="20"/>
              </w:rPr>
              <w:t>– </w:t>
            </w:r>
            <w:r w:rsidR="009901F7" w:rsidRPr="004833FC">
              <w:rPr>
                <w:color w:val="000000"/>
                <w:sz w:val="20"/>
              </w:rPr>
              <w:t>продаж</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-0,38</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+0,12</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w:t>
            </w:r>
            <w:r w:rsidR="00DF2605" w:rsidRPr="004833FC">
              <w:rPr>
                <w:color w:val="000000"/>
                <w:sz w:val="20"/>
              </w:rPr>
              <w:t>. По</w:t>
            </w:r>
            <w:r w:rsidRPr="004833FC">
              <w:rPr>
                <w:color w:val="000000"/>
                <w:sz w:val="20"/>
              </w:rPr>
              <w:t>казатели ликвидности</w:t>
            </w:r>
          </w:p>
        </w:tc>
        <w:tc>
          <w:tcPr>
            <w:tcW w:w="1070" w:type="pct"/>
            <w:shd w:val="clear" w:color="auto" w:fill="auto"/>
          </w:tcPr>
          <w:p w:rsidR="009901F7" w:rsidRPr="004833FC" w:rsidRDefault="009901F7" w:rsidP="004833FC">
            <w:pPr>
              <w:spacing w:line="360" w:lineRule="auto"/>
              <w:jc w:val="both"/>
              <w:rPr>
                <w:color w:val="000000"/>
                <w:sz w:val="20"/>
              </w:rPr>
            </w:pPr>
          </w:p>
        </w:tc>
        <w:tc>
          <w:tcPr>
            <w:tcW w:w="1079" w:type="pct"/>
            <w:shd w:val="clear" w:color="auto" w:fill="auto"/>
          </w:tcPr>
          <w:p w:rsidR="009901F7" w:rsidRPr="004833FC" w:rsidRDefault="009901F7" w:rsidP="004833FC">
            <w:pPr>
              <w:spacing w:line="360" w:lineRule="auto"/>
              <w:jc w:val="both"/>
              <w:rPr>
                <w:color w:val="000000"/>
                <w:sz w:val="20"/>
              </w:rPr>
            </w:pP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7.2</w:t>
            </w:r>
            <w:r w:rsidR="00DF2605" w:rsidRPr="004833FC">
              <w:rPr>
                <w:color w:val="000000"/>
                <w:sz w:val="20"/>
              </w:rPr>
              <w:t>. Ко</w:t>
            </w:r>
            <w:r w:rsidRPr="004833FC">
              <w:rPr>
                <w:color w:val="000000"/>
                <w:sz w:val="20"/>
              </w:rPr>
              <w:t>эффициент быстрой ликвидности</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0,055</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0,37</w:t>
            </w:r>
          </w:p>
        </w:tc>
      </w:tr>
      <w:tr w:rsidR="009901F7" w:rsidRPr="004833FC" w:rsidTr="004833FC">
        <w:trPr>
          <w:cantSplit/>
          <w:jc w:val="center"/>
        </w:trPr>
        <w:tc>
          <w:tcPr>
            <w:tcW w:w="285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7.3</w:t>
            </w:r>
            <w:r w:rsidR="00DF2605" w:rsidRPr="004833FC">
              <w:rPr>
                <w:color w:val="000000"/>
                <w:sz w:val="20"/>
              </w:rPr>
              <w:t>. Ко</w:t>
            </w:r>
            <w:r w:rsidRPr="004833FC">
              <w:rPr>
                <w:color w:val="000000"/>
                <w:sz w:val="20"/>
              </w:rPr>
              <w:t>эффициент абсолютной ликвидности</w:t>
            </w:r>
          </w:p>
        </w:tc>
        <w:tc>
          <w:tcPr>
            <w:tcW w:w="107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0,0003</w:t>
            </w:r>
          </w:p>
        </w:tc>
        <w:tc>
          <w:tcPr>
            <w:tcW w:w="107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0,0006</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Выводы: Приведенные в таблице 11 данные показывают, что за отчетный год производственная и финансовая ситуация на предприятии остается в кризисном состоянии. Вместе с этим повысился объем производства и реализации продукции, а также балансовая прибыль. Судя по коэффициентам оборачиваемости капитала, предприятие значительно повысило свою деловую активность, что позволило увеличить доходность совокупного, производственного</w:t>
      </w:r>
      <w:r w:rsidR="00DF2605">
        <w:rPr>
          <w:color w:val="000000"/>
          <w:sz w:val="28"/>
          <w:szCs w:val="28"/>
        </w:rPr>
        <w:t xml:space="preserve"> </w:t>
      </w:r>
      <w:r w:rsidRPr="00DF2605">
        <w:rPr>
          <w:color w:val="000000"/>
          <w:sz w:val="28"/>
          <w:szCs w:val="28"/>
        </w:rPr>
        <w:t>и собственного капитала. Отмечая положительные стороны работы предприятия, в то же время следует отметить и некоторые негативные тенденции, наметившиеся в структуре капитала. Это касается, прежде всего, увеличения доли заемного капитала и соответственно степени финансового риска, хотя величина последнего коэффициента не превышает нормативный уровень для данной отрасли (0,7).</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структуре активов предприятия значительно увеличилась доля оборотных средств, что само по себе неплохо, так как в результате этого ускоряется</w:t>
      </w:r>
      <w:r w:rsidR="00DF2605">
        <w:rPr>
          <w:color w:val="000000"/>
          <w:sz w:val="28"/>
          <w:szCs w:val="28"/>
        </w:rPr>
        <w:t xml:space="preserve"> </w:t>
      </w:r>
      <w:r w:rsidRPr="00DF2605">
        <w:rPr>
          <w:color w:val="000000"/>
          <w:sz w:val="28"/>
          <w:szCs w:val="28"/>
        </w:rPr>
        <w:t>оборачиваемость совокупного капитала. Однако в основном этот прирост вызван увеличением стоимости производственных запасов и ростом дебиторской задолженности.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Характеризуя состояние и качество активов, необходимо отметить высокую степень изношенности основных фондов, предприятию более интенсивно необходимо обновлять основной капитал. Продолжительность оборота основного и оборотного капитала значительно меньше, чем на других предприятиях этой отрасли. Рассматривая показатели, характеризующие качество прибыли, необходимо отметить, что темпы ее роста и доля прибыли от основной деятельности выше среднеотраслевого уровня. Несколько снизился уровень рентабельности продукции и продаж в связи с инфляцией и ценовой политикой предприятия на рынке товаров и услуг. За счет некоторого снижения цен предприятие (т</w:t>
      </w:r>
      <w:r w:rsidR="00DF2605">
        <w:rPr>
          <w:color w:val="000000"/>
          <w:sz w:val="28"/>
          <w:szCs w:val="28"/>
        </w:rPr>
        <w:t>. </w:t>
      </w:r>
      <w:r w:rsidR="00DF2605" w:rsidRPr="00DF2605">
        <w:rPr>
          <w:color w:val="000000"/>
          <w:sz w:val="28"/>
          <w:szCs w:val="28"/>
        </w:rPr>
        <w:t>к</w:t>
      </w:r>
      <w:r w:rsidRPr="00DF2605">
        <w:rPr>
          <w:color w:val="000000"/>
          <w:sz w:val="28"/>
          <w:szCs w:val="28"/>
        </w:rPr>
        <w:t>. снизились затраты на руб. товарной продукции) сумело увеличить оборот по реализации продукции, ускорить оборачиваемость</w:t>
      </w:r>
      <w:r w:rsidR="00DF2605">
        <w:rPr>
          <w:color w:val="000000"/>
          <w:sz w:val="28"/>
          <w:szCs w:val="28"/>
        </w:rPr>
        <w:t xml:space="preserve"> </w:t>
      </w:r>
      <w:r w:rsidRPr="00DF2605">
        <w:rPr>
          <w:color w:val="000000"/>
          <w:sz w:val="28"/>
          <w:szCs w:val="28"/>
        </w:rPr>
        <w:t>капитала и в конечном итоге повысить прибыльность капитала. Как положительный момент следует отметить также рост прибыли на одного работника предприятия и на рубль зарплаты.</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Вместе с тем наблюдается некоторое снижение прибыли на рубль основных производственных фондов и на рубль материальных затрат из-за более быстрых темпов роста их стоимости</w:t>
      </w:r>
      <w:r w:rsidR="00DF2605">
        <w:rPr>
          <w:color w:val="000000"/>
          <w:sz w:val="28"/>
          <w:szCs w:val="28"/>
        </w:rPr>
        <w:t xml:space="preserve"> </w:t>
      </w:r>
      <w:r w:rsidRPr="00DF2605">
        <w:rPr>
          <w:color w:val="000000"/>
          <w:sz w:val="28"/>
          <w:szCs w:val="28"/>
        </w:rPr>
        <w:t>в связи с инфляцией. За отчетный год сумма собственного оборотного капитала увеличилась на 5</w:t>
      </w:r>
      <w:r w:rsidR="00DF2605" w:rsidRPr="00DF2605">
        <w:rPr>
          <w:color w:val="000000"/>
          <w:sz w:val="28"/>
          <w:szCs w:val="28"/>
        </w:rPr>
        <w:t>3</w:t>
      </w:r>
      <w:r w:rsidR="00DF2605">
        <w:rPr>
          <w:color w:val="000000"/>
          <w:sz w:val="28"/>
          <w:szCs w:val="28"/>
        </w:rPr>
        <w:t>%</w:t>
      </w:r>
      <w:r w:rsidRPr="00DF2605">
        <w:rPr>
          <w:color w:val="000000"/>
          <w:sz w:val="28"/>
          <w:szCs w:val="28"/>
        </w:rPr>
        <w:t>, а доля заемного капитала соответственно возросла на 2</w:t>
      </w:r>
      <w:r w:rsidR="00DF2605" w:rsidRPr="00DF2605">
        <w:rPr>
          <w:color w:val="000000"/>
          <w:sz w:val="28"/>
          <w:szCs w:val="28"/>
        </w:rPr>
        <w:t>8</w:t>
      </w:r>
      <w:r w:rsidR="00DF2605">
        <w:rPr>
          <w:color w:val="000000"/>
          <w:sz w:val="28"/>
          <w:szCs w:val="28"/>
        </w:rPr>
        <w:t>%</w:t>
      </w:r>
      <w:r w:rsidRPr="00DF2605">
        <w:rPr>
          <w:color w:val="000000"/>
          <w:sz w:val="28"/>
          <w:szCs w:val="28"/>
        </w:rPr>
        <w:t>. Увеличился и процент обеспеченности материальных оборотных активов собственным капиталом, что свидетельствует об ослаблении финансовой зависимости предприятия от внешних ресурсов. Несмотря на выше изложенное, выживать предприятию без заемных активов крайне сложно, однако и привлечь инвесторов невозможно, так как не нормативный уровень платежеспособности и ликвидности.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Все сказанное выше позволяет сделать вывод, что финансовое состояние анализируемого предприятия является кризисным и нестабильным. Несмотря на это, предприятие может зарабатывать прибыль, так как по результатам отчетного года незначительно улучшились финансовые показатели, однако еще не достигли нормального уровня платежеспособности и ликвидности.</w:t>
      </w:r>
    </w:p>
    <w:p w:rsidR="009901F7" w:rsidRPr="00DF2605" w:rsidRDefault="009901F7"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b/>
          <w:color w:val="000000"/>
          <w:sz w:val="28"/>
          <w:szCs w:val="32"/>
        </w:rPr>
      </w:pPr>
      <w:r>
        <w:rPr>
          <w:b/>
          <w:color w:val="000000"/>
          <w:sz w:val="28"/>
          <w:szCs w:val="32"/>
        </w:rPr>
        <w:br w:type="page"/>
      </w:r>
      <w:r w:rsidR="009901F7" w:rsidRPr="00DF2605">
        <w:rPr>
          <w:b/>
          <w:color w:val="000000"/>
          <w:sz w:val="28"/>
          <w:szCs w:val="32"/>
        </w:rPr>
        <w:t xml:space="preserve">3. </w:t>
      </w:r>
      <w:r w:rsidRPr="00DF2605">
        <w:rPr>
          <w:b/>
          <w:color w:val="000000"/>
          <w:sz w:val="28"/>
          <w:szCs w:val="32"/>
        </w:rPr>
        <w:t xml:space="preserve">Основные </w:t>
      </w:r>
      <w:r>
        <w:rPr>
          <w:b/>
          <w:color w:val="000000"/>
          <w:sz w:val="28"/>
          <w:szCs w:val="32"/>
        </w:rPr>
        <w:t xml:space="preserve">направления в укреплении </w:t>
      </w:r>
      <w:r w:rsidRPr="00DF2605">
        <w:rPr>
          <w:b/>
          <w:color w:val="000000"/>
          <w:sz w:val="28"/>
          <w:szCs w:val="32"/>
        </w:rPr>
        <w:t>финансового состояния АООТ «Касимовхолод</w:t>
      </w:r>
      <w:r w:rsidR="009901F7" w:rsidRPr="00DF2605">
        <w:rPr>
          <w:b/>
          <w:color w:val="000000"/>
          <w:sz w:val="28"/>
          <w:szCs w:val="32"/>
        </w:rPr>
        <w:t>»</w:t>
      </w:r>
    </w:p>
    <w:p w:rsidR="00F55E51" w:rsidRDefault="00F55E51" w:rsidP="00DF2605">
      <w:pPr>
        <w:spacing w:line="360" w:lineRule="auto"/>
        <w:ind w:firstLine="709"/>
        <w:jc w:val="both"/>
        <w:rPr>
          <w:b/>
          <w:color w:val="000000"/>
          <w:sz w:val="28"/>
          <w:szCs w:val="28"/>
        </w:rPr>
      </w:pPr>
    </w:p>
    <w:p w:rsidR="009901F7" w:rsidRPr="00DF2605" w:rsidRDefault="00F55E51" w:rsidP="00DF2605">
      <w:pPr>
        <w:spacing w:line="360" w:lineRule="auto"/>
        <w:ind w:firstLine="709"/>
        <w:jc w:val="both"/>
        <w:rPr>
          <w:b/>
          <w:color w:val="000000"/>
          <w:sz w:val="28"/>
          <w:szCs w:val="28"/>
        </w:rPr>
      </w:pPr>
      <w:r>
        <w:rPr>
          <w:b/>
          <w:color w:val="000000"/>
          <w:sz w:val="28"/>
          <w:szCs w:val="28"/>
        </w:rPr>
        <w:t>3.1</w:t>
      </w:r>
      <w:r w:rsidR="009901F7" w:rsidRPr="00DF2605">
        <w:rPr>
          <w:b/>
          <w:color w:val="000000"/>
          <w:sz w:val="28"/>
          <w:szCs w:val="28"/>
        </w:rPr>
        <w:t xml:space="preserve"> </w:t>
      </w:r>
      <w:r w:rsidRPr="00DF2605">
        <w:rPr>
          <w:b/>
          <w:color w:val="000000"/>
          <w:sz w:val="28"/>
          <w:szCs w:val="28"/>
        </w:rPr>
        <w:t>Совершенствование структуры активов и пассивов в укреплении финансовой устойчивости</w:t>
      </w:r>
    </w:p>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финансового состояния АООТ «Касимовхолод» показал наличие систематической неплатежеспособности и нахождение предприятия в кризисном состоянии. Однако это хозяйство продолжает производить продукцию, продает ее и покупает материалы и комплектующие изделия, частично выполняет обязательства и оплачивает долги. Значит, руководство предприятия не замечает появившиеся симптомы кризиса.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Предприятие-должник поглощает ресурсы и средства кредиторов, деньги, товары, услуги не реализуя произведенную продукцию. Оно также имеет задолженность перед государством по платежам в бюджет, внебюджетные фонды и государственные фонды социального страхования.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Однако в результате возможной ликвидации организации-должника у государства возникают социальные проблемы. Главная из них состоит в том, что работники предприятия будут лишены рабочих мест. При этом они придут в государственные органы с целью получения социальной поддержки-пособия по безработице, пенсии и др. Дополнительная нагрузка на бюджет города может быть намного весомее долгов, которые государство может получить с организации-банкрота.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В связи с этим, по нашему мнению, исходя из результатов финансового состояния АООТ «Каасимовхолод» и реальных внутренних и внешних экономических условий, предлагаем провести совершенствование структуры активов и пассивов бухгалтерского баланса.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Совершенствование структуры </w:t>
      </w:r>
      <w:r w:rsidRPr="00DF2605">
        <w:rPr>
          <w:color w:val="000000"/>
          <w:sz w:val="28"/>
          <w:szCs w:val="28"/>
          <w:lang w:val="en-US"/>
        </w:rPr>
        <w:t>III</w:t>
      </w:r>
      <w:r w:rsidRPr="00DF2605">
        <w:rPr>
          <w:color w:val="000000"/>
          <w:sz w:val="28"/>
          <w:szCs w:val="28"/>
        </w:rPr>
        <w:t xml:space="preserve"> раздела баланса «Капитал и резервы» состоит в передаче жилых помещений предприятия в муниципальную собственность на сумму 1248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Это позволит уменьшить сумму добавочного капитала и основных средств.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По оборотным активам снизить дебиторскую задолженность до 540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используя вексельное обращение, факторинговые операции. Коммерческой службе предприятия следует отгружать готовую продукцию в первую очередь тем предприятиям, которые имеют устойчивое финансовое состояние и оперативно прекратить продажи клиентам, задерживающим платежи или вовсе не оплачивающим товар. Для увеличения оборота оборотных средств в незавершенном производстве следует полнее использовать рабочими режим работы, исключая всевозможные простои. Реализовать неиспользуемые материалы, комплектующие изделия.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Таким образом, руководству предприятия следует установить финансовой службе следующие прогнозные значения: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1</w:t>
      </w:r>
      <w:r w:rsidR="00DF2605" w:rsidRPr="00DF2605">
        <w:rPr>
          <w:color w:val="000000"/>
          <w:sz w:val="28"/>
          <w:szCs w:val="28"/>
        </w:rPr>
        <w:t>.</w:t>
      </w:r>
      <w:r w:rsidR="00DF2605">
        <w:rPr>
          <w:color w:val="000000"/>
          <w:sz w:val="28"/>
          <w:szCs w:val="28"/>
        </w:rPr>
        <w:t xml:space="preserve"> </w:t>
      </w:r>
      <w:r w:rsidR="00DF2605" w:rsidRPr="00DF2605">
        <w:rPr>
          <w:color w:val="000000"/>
          <w:sz w:val="28"/>
          <w:szCs w:val="28"/>
        </w:rPr>
        <w:t>Ув</w:t>
      </w:r>
      <w:r w:rsidRPr="00DF2605">
        <w:rPr>
          <w:color w:val="000000"/>
          <w:sz w:val="28"/>
          <w:szCs w:val="28"/>
        </w:rPr>
        <w:t>еличить объем продаж качественной продукции на 2</w:t>
      </w:r>
      <w:r w:rsidR="00DF2605" w:rsidRPr="00DF2605">
        <w:rPr>
          <w:color w:val="000000"/>
          <w:sz w:val="28"/>
          <w:szCs w:val="28"/>
        </w:rPr>
        <w:t>0</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2. Снизить себестоимость реализуемой продукции на </w:t>
      </w:r>
      <w:r w:rsidR="00DF2605" w:rsidRPr="00DF2605">
        <w:rPr>
          <w:color w:val="000000"/>
          <w:sz w:val="28"/>
          <w:szCs w:val="28"/>
        </w:rPr>
        <w:t>5</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3. Продажу оборотных активов – 1</w:t>
      </w:r>
      <w:r w:rsidR="00DF2605" w:rsidRPr="00DF2605">
        <w:rPr>
          <w:color w:val="000000"/>
          <w:sz w:val="28"/>
          <w:szCs w:val="28"/>
        </w:rPr>
        <w:t>0</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4. Продажу краткосрочных обязательств -</w:t>
      </w:r>
      <w:r w:rsidR="00DF2605" w:rsidRPr="00DF2605">
        <w:rPr>
          <w:color w:val="000000"/>
          <w:sz w:val="28"/>
          <w:szCs w:val="28"/>
        </w:rPr>
        <w:t>7</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5. Долю дивидендов в чистой прибыли сократить на 4</w:t>
      </w:r>
      <w:r w:rsidR="00DF2605" w:rsidRPr="00DF2605">
        <w:rPr>
          <w:color w:val="000000"/>
          <w:sz w:val="28"/>
          <w:szCs w:val="28"/>
        </w:rPr>
        <w:t>0</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На основе баланса отчетного </w:t>
      </w:r>
      <w:r w:rsidR="00DF2605" w:rsidRPr="00DF2605">
        <w:rPr>
          <w:color w:val="000000"/>
          <w:sz w:val="28"/>
          <w:szCs w:val="28"/>
        </w:rPr>
        <w:t>2006</w:t>
      </w:r>
      <w:r w:rsidR="00DF2605">
        <w:rPr>
          <w:color w:val="000000"/>
          <w:sz w:val="28"/>
          <w:szCs w:val="28"/>
        </w:rPr>
        <w:t> </w:t>
      </w:r>
      <w:r w:rsidR="00DF2605" w:rsidRPr="00DF2605">
        <w:rPr>
          <w:color w:val="000000"/>
          <w:sz w:val="28"/>
          <w:szCs w:val="28"/>
        </w:rPr>
        <w:t>г</w:t>
      </w:r>
      <w:r w:rsidRPr="00DF2605">
        <w:rPr>
          <w:color w:val="000000"/>
          <w:sz w:val="28"/>
          <w:szCs w:val="28"/>
        </w:rPr>
        <w:t>. и предложенных прогнозных показателей составлен прогнозный бухгалтерский баланс в таблицах 12 и 13.</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По данным таблицы 12 следует что актив прогнозного баланса в валюте уменьшился по сравнению с фактическим показателем на 1067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Это изменение происходит от уменьшения по первому разделу на 1223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и увеличения второго раздела на 156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Изменилась и структура первого раздела, которая по прогнозу составит 76,</w:t>
      </w:r>
      <w:r w:rsidR="00DF2605" w:rsidRPr="00DF2605">
        <w:rPr>
          <w:color w:val="000000"/>
          <w:sz w:val="28"/>
          <w:szCs w:val="28"/>
        </w:rPr>
        <w:t>2</w:t>
      </w:r>
      <w:r w:rsidR="00DF2605">
        <w:rPr>
          <w:color w:val="000000"/>
          <w:sz w:val="28"/>
          <w:szCs w:val="28"/>
        </w:rPr>
        <w:t>%</w:t>
      </w:r>
      <w:r w:rsidRPr="00DF2605">
        <w:rPr>
          <w:color w:val="000000"/>
          <w:sz w:val="28"/>
          <w:szCs w:val="28"/>
        </w:rPr>
        <w:t xml:space="preserve">, </w:t>
      </w:r>
      <w:r w:rsidR="00DF2605">
        <w:rPr>
          <w:color w:val="000000"/>
          <w:sz w:val="28"/>
          <w:szCs w:val="28"/>
        </w:rPr>
        <w:t>т.е.</w:t>
      </w:r>
      <w:r w:rsidRPr="00DF2605">
        <w:rPr>
          <w:color w:val="000000"/>
          <w:sz w:val="28"/>
          <w:szCs w:val="28"/>
        </w:rPr>
        <w:t xml:space="preserve"> снизилась на </w:t>
      </w:r>
      <w:r w:rsidR="00DF2605" w:rsidRPr="00DF2605">
        <w:rPr>
          <w:color w:val="000000"/>
          <w:sz w:val="28"/>
          <w:szCs w:val="28"/>
        </w:rPr>
        <w:t>2</w:t>
      </w:r>
      <w:r w:rsidR="00DF2605">
        <w:rPr>
          <w:color w:val="000000"/>
          <w:sz w:val="28"/>
          <w:szCs w:val="28"/>
        </w:rPr>
        <w:t>%</w:t>
      </w:r>
      <w:r w:rsidRPr="00DF2605">
        <w:rPr>
          <w:color w:val="000000"/>
          <w:sz w:val="28"/>
          <w:szCs w:val="28"/>
        </w:rPr>
        <w:t xml:space="preserve"> к общей валюте баланса.</w:t>
      </w:r>
    </w:p>
    <w:p w:rsidR="009901F7" w:rsidRPr="00DF2605" w:rsidRDefault="009901F7" w:rsidP="00DF2605">
      <w:pPr>
        <w:spacing w:line="360" w:lineRule="auto"/>
        <w:ind w:firstLine="709"/>
        <w:jc w:val="both"/>
        <w:rPr>
          <w:color w:val="000000"/>
          <w:sz w:val="28"/>
          <w:szCs w:val="28"/>
        </w:rPr>
      </w:pPr>
    </w:p>
    <w:p w:rsidR="009901F7" w:rsidRPr="00F55E51"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Таблица 12</w:t>
      </w:r>
      <w:r>
        <w:rPr>
          <w:color w:val="000000"/>
          <w:sz w:val="28"/>
          <w:szCs w:val="28"/>
        </w:rPr>
        <w:t xml:space="preserve">. </w:t>
      </w:r>
      <w:r w:rsidR="009901F7" w:rsidRPr="00F55E51">
        <w:rPr>
          <w:color w:val="000000"/>
          <w:sz w:val="28"/>
        </w:rPr>
        <w:t>Сравнение фактических и прогнозных показателей актива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6"/>
        <w:gridCol w:w="995"/>
        <w:gridCol w:w="601"/>
        <w:gridCol w:w="1078"/>
        <w:gridCol w:w="586"/>
        <w:gridCol w:w="1214"/>
        <w:gridCol w:w="567"/>
      </w:tblGrid>
      <w:tr w:rsidR="00F55E51" w:rsidRPr="004833FC" w:rsidTr="004833FC">
        <w:trPr>
          <w:cantSplit/>
          <w:jc w:val="center"/>
        </w:trPr>
        <w:tc>
          <w:tcPr>
            <w:tcW w:w="2289"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Актив</w:t>
            </w:r>
          </w:p>
        </w:tc>
        <w:tc>
          <w:tcPr>
            <w:tcW w:w="858"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Факт</w:t>
            </w:r>
          </w:p>
        </w:tc>
        <w:tc>
          <w:tcPr>
            <w:tcW w:w="895"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Прогноз</w:t>
            </w:r>
          </w:p>
        </w:tc>
        <w:tc>
          <w:tcPr>
            <w:tcW w:w="958" w:type="pct"/>
            <w:gridSpan w:val="2"/>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Изменение </w:t>
            </w:r>
            <w:r w:rsidR="009901F7" w:rsidRPr="004833FC">
              <w:rPr>
                <w:color w:val="000000"/>
                <w:sz w:val="20"/>
              </w:rPr>
              <w:t>прогноза к факту</w:t>
            </w:r>
          </w:p>
        </w:tc>
      </w:tr>
      <w:tr w:rsidR="00F55E51" w:rsidRPr="004833FC" w:rsidTr="004833FC">
        <w:trPr>
          <w:cantSplit/>
          <w:trHeight w:val="579"/>
          <w:jc w:val="center"/>
        </w:trPr>
        <w:tc>
          <w:tcPr>
            <w:tcW w:w="2289" w:type="pct"/>
            <w:vMerge/>
            <w:shd w:val="clear" w:color="auto" w:fill="auto"/>
          </w:tcPr>
          <w:p w:rsidR="009901F7" w:rsidRPr="004833FC" w:rsidRDefault="009901F7" w:rsidP="004833FC">
            <w:pPr>
              <w:spacing w:line="360" w:lineRule="auto"/>
              <w:jc w:val="both"/>
              <w:rPr>
                <w:color w:val="000000"/>
                <w:sz w:val="20"/>
              </w:rPr>
            </w:pPr>
          </w:p>
        </w:tc>
        <w:tc>
          <w:tcPr>
            <w:tcW w:w="535"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80"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53"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I</w:t>
            </w:r>
            <w:r w:rsidRPr="004833FC">
              <w:rPr>
                <w:color w:val="000000"/>
                <w:sz w:val="20"/>
              </w:rPr>
              <w:t>. Внеоборотные активы</w:t>
            </w:r>
          </w:p>
        </w:tc>
        <w:tc>
          <w:tcPr>
            <w:tcW w:w="535" w:type="pct"/>
            <w:shd w:val="clear" w:color="auto" w:fill="auto"/>
          </w:tcPr>
          <w:p w:rsidR="009901F7" w:rsidRPr="004833FC" w:rsidRDefault="009901F7" w:rsidP="004833FC">
            <w:pPr>
              <w:spacing w:line="360" w:lineRule="auto"/>
              <w:jc w:val="both"/>
              <w:rPr>
                <w:color w:val="000000"/>
                <w:sz w:val="20"/>
              </w:rPr>
            </w:pPr>
          </w:p>
        </w:tc>
        <w:tc>
          <w:tcPr>
            <w:tcW w:w="323" w:type="pct"/>
            <w:shd w:val="clear" w:color="auto" w:fill="auto"/>
          </w:tcPr>
          <w:p w:rsidR="009901F7" w:rsidRPr="004833FC" w:rsidRDefault="009901F7" w:rsidP="004833FC">
            <w:pPr>
              <w:spacing w:line="360" w:lineRule="auto"/>
              <w:jc w:val="both"/>
              <w:rPr>
                <w:color w:val="000000"/>
                <w:sz w:val="20"/>
              </w:rPr>
            </w:pPr>
          </w:p>
        </w:tc>
        <w:tc>
          <w:tcPr>
            <w:tcW w:w="580" w:type="pct"/>
            <w:shd w:val="clear" w:color="auto" w:fill="auto"/>
          </w:tcPr>
          <w:p w:rsidR="009901F7" w:rsidRPr="004833FC" w:rsidRDefault="009901F7" w:rsidP="004833FC">
            <w:pPr>
              <w:spacing w:line="360" w:lineRule="auto"/>
              <w:jc w:val="both"/>
              <w:rPr>
                <w:color w:val="000000"/>
                <w:sz w:val="20"/>
              </w:rPr>
            </w:pPr>
          </w:p>
        </w:tc>
        <w:tc>
          <w:tcPr>
            <w:tcW w:w="315" w:type="pct"/>
            <w:shd w:val="clear" w:color="auto" w:fill="auto"/>
          </w:tcPr>
          <w:p w:rsidR="009901F7" w:rsidRPr="004833FC" w:rsidRDefault="009901F7" w:rsidP="004833FC">
            <w:pPr>
              <w:spacing w:line="360" w:lineRule="auto"/>
              <w:jc w:val="both"/>
              <w:rPr>
                <w:color w:val="000000"/>
                <w:sz w:val="20"/>
              </w:rPr>
            </w:pPr>
          </w:p>
        </w:tc>
        <w:tc>
          <w:tcPr>
            <w:tcW w:w="653" w:type="pct"/>
            <w:shd w:val="clear" w:color="auto" w:fill="auto"/>
          </w:tcPr>
          <w:p w:rsidR="009901F7" w:rsidRPr="004833FC" w:rsidRDefault="009901F7" w:rsidP="004833FC">
            <w:pPr>
              <w:spacing w:line="360" w:lineRule="auto"/>
              <w:jc w:val="both"/>
              <w:rPr>
                <w:color w:val="000000"/>
                <w:sz w:val="20"/>
              </w:rPr>
            </w:pPr>
          </w:p>
        </w:tc>
        <w:tc>
          <w:tcPr>
            <w:tcW w:w="305"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Основные средства</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15899</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73,9</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14651</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71,7</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-1248</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Незавершенное строительство</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904</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4,2</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904</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4,4</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Прочие активы</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25</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25</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по разделу</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16828</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782</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15605</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76,2</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-1223</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II</w:t>
            </w:r>
            <w:r w:rsidRPr="004833FC">
              <w:rPr>
                <w:color w:val="000000"/>
                <w:sz w:val="20"/>
              </w:rPr>
              <w:t>. Оборотные активы</w:t>
            </w:r>
          </w:p>
        </w:tc>
        <w:tc>
          <w:tcPr>
            <w:tcW w:w="535" w:type="pct"/>
            <w:shd w:val="clear" w:color="auto" w:fill="auto"/>
          </w:tcPr>
          <w:p w:rsidR="009901F7" w:rsidRPr="004833FC" w:rsidRDefault="009901F7" w:rsidP="004833FC">
            <w:pPr>
              <w:spacing w:line="360" w:lineRule="auto"/>
              <w:jc w:val="both"/>
              <w:rPr>
                <w:color w:val="000000"/>
                <w:sz w:val="20"/>
              </w:rPr>
            </w:pPr>
          </w:p>
        </w:tc>
        <w:tc>
          <w:tcPr>
            <w:tcW w:w="323" w:type="pct"/>
            <w:shd w:val="clear" w:color="auto" w:fill="auto"/>
          </w:tcPr>
          <w:p w:rsidR="009901F7" w:rsidRPr="004833FC" w:rsidRDefault="009901F7" w:rsidP="004833FC">
            <w:pPr>
              <w:spacing w:line="360" w:lineRule="auto"/>
              <w:jc w:val="both"/>
              <w:rPr>
                <w:color w:val="000000"/>
                <w:sz w:val="20"/>
              </w:rPr>
            </w:pPr>
          </w:p>
        </w:tc>
        <w:tc>
          <w:tcPr>
            <w:tcW w:w="580" w:type="pct"/>
            <w:shd w:val="clear" w:color="auto" w:fill="auto"/>
          </w:tcPr>
          <w:p w:rsidR="009901F7" w:rsidRPr="004833FC" w:rsidRDefault="009901F7" w:rsidP="004833FC">
            <w:pPr>
              <w:spacing w:line="360" w:lineRule="auto"/>
              <w:jc w:val="both"/>
              <w:rPr>
                <w:color w:val="000000"/>
                <w:sz w:val="20"/>
              </w:rPr>
            </w:pPr>
          </w:p>
        </w:tc>
        <w:tc>
          <w:tcPr>
            <w:tcW w:w="315" w:type="pct"/>
            <w:shd w:val="clear" w:color="auto" w:fill="auto"/>
          </w:tcPr>
          <w:p w:rsidR="009901F7" w:rsidRPr="004833FC" w:rsidRDefault="009901F7" w:rsidP="004833FC">
            <w:pPr>
              <w:spacing w:line="360" w:lineRule="auto"/>
              <w:jc w:val="both"/>
              <w:rPr>
                <w:color w:val="000000"/>
                <w:sz w:val="20"/>
              </w:rPr>
            </w:pPr>
          </w:p>
        </w:tc>
        <w:tc>
          <w:tcPr>
            <w:tcW w:w="653" w:type="pct"/>
            <w:shd w:val="clear" w:color="auto" w:fill="auto"/>
          </w:tcPr>
          <w:p w:rsidR="009901F7" w:rsidRPr="004833FC" w:rsidRDefault="009901F7" w:rsidP="004833FC">
            <w:pPr>
              <w:spacing w:line="360" w:lineRule="auto"/>
              <w:jc w:val="both"/>
              <w:rPr>
                <w:color w:val="000000"/>
                <w:sz w:val="20"/>
              </w:rPr>
            </w:pPr>
          </w:p>
        </w:tc>
        <w:tc>
          <w:tcPr>
            <w:tcW w:w="305"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Запасы и затраты</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2912</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13,5</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3068</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15,0</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т.ч. материалы</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837</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3,9</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1164</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5,7</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327</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Незавершенное производство</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1350</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6,3</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1105</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5,4</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-245</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-0,9</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Готовая продукция</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703</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3,3</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799</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3,9</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96</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0,6</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Дебиторская задолженность</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1780</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8,3</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540</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2,6</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-1240</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-5,7</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Денежные средства</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0,01</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1243</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6,2</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1240</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6,1</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по разделу</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21,8</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4851</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23,8</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156</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w:t>
            </w:r>
          </w:p>
        </w:tc>
      </w:tr>
      <w:tr w:rsidR="00F55E51" w:rsidRPr="004833FC" w:rsidTr="004833FC">
        <w:trPr>
          <w:cantSplit/>
          <w:jc w:val="center"/>
        </w:trPr>
        <w:tc>
          <w:tcPr>
            <w:tcW w:w="22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Баланс</w:t>
            </w:r>
          </w:p>
        </w:tc>
        <w:tc>
          <w:tcPr>
            <w:tcW w:w="53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21523</w:t>
            </w:r>
          </w:p>
        </w:tc>
        <w:tc>
          <w:tcPr>
            <w:tcW w:w="32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8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20456</w:t>
            </w:r>
          </w:p>
        </w:tc>
        <w:tc>
          <w:tcPr>
            <w:tcW w:w="31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65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-1067</w:t>
            </w:r>
          </w:p>
        </w:tc>
        <w:tc>
          <w:tcPr>
            <w:tcW w:w="3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bl>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13</w:t>
      </w:r>
      <w:r w:rsidR="00F55E51">
        <w:rPr>
          <w:color w:val="000000"/>
          <w:sz w:val="28"/>
          <w:szCs w:val="28"/>
        </w:rPr>
        <w:t xml:space="preserve">. </w:t>
      </w:r>
      <w:r w:rsidRPr="00F55E51">
        <w:rPr>
          <w:color w:val="000000"/>
          <w:sz w:val="28"/>
        </w:rPr>
        <w:t>Сравнение фактических и прогнозных показателей пассива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79"/>
        <w:gridCol w:w="1095"/>
        <w:gridCol w:w="602"/>
        <w:gridCol w:w="1080"/>
        <w:gridCol w:w="649"/>
        <w:gridCol w:w="1184"/>
        <w:gridCol w:w="1008"/>
      </w:tblGrid>
      <w:tr w:rsidR="009901F7" w:rsidRPr="004833FC" w:rsidTr="004833FC">
        <w:trPr>
          <w:cantSplit/>
          <w:jc w:val="center"/>
        </w:trPr>
        <w:tc>
          <w:tcPr>
            <w:tcW w:w="1978" w:type="pct"/>
            <w:vMerge w:val="restart"/>
            <w:shd w:val="clear" w:color="auto" w:fill="auto"/>
          </w:tcPr>
          <w:p w:rsidR="009901F7" w:rsidRPr="004833FC" w:rsidRDefault="009901F7" w:rsidP="004833FC">
            <w:pPr>
              <w:spacing w:line="360" w:lineRule="auto"/>
              <w:jc w:val="both"/>
              <w:rPr>
                <w:color w:val="000000"/>
                <w:sz w:val="20"/>
              </w:rPr>
            </w:pPr>
            <w:r w:rsidRPr="004833FC">
              <w:rPr>
                <w:color w:val="000000"/>
                <w:sz w:val="20"/>
              </w:rPr>
              <w:t>Пассив</w:t>
            </w:r>
          </w:p>
        </w:tc>
        <w:tc>
          <w:tcPr>
            <w:tcW w:w="913"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Факт</w:t>
            </w:r>
          </w:p>
        </w:tc>
        <w:tc>
          <w:tcPr>
            <w:tcW w:w="930" w:type="pct"/>
            <w:gridSpan w:val="2"/>
            <w:shd w:val="clear" w:color="auto" w:fill="auto"/>
          </w:tcPr>
          <w:p w:rsidR="009901F7" w:rsidRPr="004833FC" w:rsidRDefault="009901F7" w:rsidP="004833FC">
            <w:pPr>
              <w:spacing w:line="360" w:lineRule="auto"/>
              <w:jc w:val="both"/>
              <w:rPr>
                <w:color w:val="000000"/>
                <w:sz w:val="20"/>
              </w:rPr>
            </w:pPr>
            <w:r w:rsidRPr="004833FC">
              <w:rPr>
                <w:color w:val="000000"/>
                <w:sz w:val="20"/>
              </w:rPr>
              <w:t>Прогноз</w:t>
            </w:r>
          </w:p>
        </w:tc>
        <w:tc>
          <w:tcPr>
            <w:tcW w:w="1180" w:type="pct"/>
            <w:gridSpan w:val="2"/>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Изменение прогноза к </w:t>
            </w:r>
            <w:r w:rsidR="009901F7" w:rsidRPr="004833FC">
              <w:rPr>
                <w:color w:val="000000"/>
                <w:sz w:val="20"/>
              </w:rPr>
              <w:t>факту</w:t>
            </w:r>
          </w:p>
        </w:tc>
      </w:tr>
      <w:tr w:rsidR="00F55E51" w:rsidRPr="004833FC" w:rsidTr="004833FC">
        <w:trPr>
          <w:cantSplit/>
          <w:jc w:val="center"/>
        </w:trPr>
        <w:tc>
          <w:tcPr>
            <w:tcW w:w="1978" w:type="pct"/>
            <w:vMerge/>
            <w:shd w:val="clear" w:color="auto" w:fill="auto"/>
          </w:tcPr>
          <w:p w:rsidR="009901F7" w:rsidRPr="004833FC" w:rsidRDefault="009901F7" w:rsidP="004833FC">
            <w:pPr>
              <w:spacing w:line="360" w:lineRule="auto"/>
              <w:jc w:val="both"/>
              <w:rPr>
                <w:color w:val="000000"/>
                <w:sz w:val="20"/>
              </w:rPr>
            </w:pPr>
          </w:p>
        </w:tc>
        <w:tc>
          <w:tcPr>
            <w:tcW w:w="589"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81"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37" w:type="pct"/>
            <w:shd w:val="clear" w:color="auto" w:fill="auto"/>
          </w:tcPr>
          <w:p w:rsidR="009901F7" w:rsidRPr="004833FC" w:rsidRDefault="00F55E51" w:rsidP="004833FC">
            <w:pPr>
              <w:spacing w:line="360" w:lineRule="auto"/>
              <w:jc w:val="both"/>
              <w:rPr>
                <w:color w:val="000000"/>
                <w:sz w:val="20"/>
              </w:rPr>
            </w:pPr>
            <w:r w:rsidRPr="004833FC">
              <w:rPr>
                <w:color w:val="000000"/>
                <w:sz w:val="20"/>
              </w:rPr>
              <w:t xml:space="preserve">тыс. </w:t>
            </w:r>
            <w:r w:rsidR="009901F7" w:rsidRPr="004833FC">
              <w:rPr>
                <w:color w:val="000000"/>
                <w:sz w:val="20"/>
              </w:rPr>
              <w:t>руб.</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III</w:t>
            </w:r>
            <w:r w:rsidRPr="004833FC">
              <w:rPr>
                <w:color w:val="000000"/>
                <w:sz w:val="20"/>
              </w:rPr>
              <w:t>. Капитал и резервы</w:t>
            </w:r>
          </w:p>
        </w:tc>
        <w:tc>
          <w:tcPr>
            <w:tcW w:w="589" w:type="pct"/>
            <w:shd w:val="clear" w:color="auto" w:fill="auto"/>
          </w:tcPr>
          <w:p w:rsidR="009901F7" w:rsidRPr="004833FC" w:rsidRDefault="009901F7" w:rsidP="004833FC">
            <w:pPr>
              <w:spacing w:line="360" w:lineRule="auto"/>
              <w:jc w:val="both"/>
              <w:rPr>
                <w:color w:val="000000"/>
                <w:sz w:val="20"/>
              </w:rPr>
            </w:pPr>
          </w:p>
        </w:tc>
        <w:tc>
          <w:tcPr>
            <w:tcW w:w="324" w:type="pct"/>
            <w:shd w:val="clear" w:color="auto" w:fill="auto"/>
          </w:tcPr>
          <w:p w:rsidR="009901F7" w:rsidRPr="004833FC" w:rsidRDefault="009901F7" w:rsidP="004833FC">
            <w:pPr>
              <w:spacing w:line="360" w:lineRule="auto"/>
              <w:jc w:val="both"/>
              <w:rPr>
                <w:color w:val="000000"/>
                <w:sz w:val="20"/>
              </w:rPr>
            </w:pPr>
          </w:p>
        </w:tc>
        <w:tc>
          <w:tcPr>
            <w:tcW w:w="581" w:type="pct"/>
            <w:shd w:val="clear" w:color="auto" w:fill="auto"/>
          </w:tcPr>
          <w:p w:rsidR="009901F7" w:rsidRPr="004833FC" w:rsidRDefault="009901F7" w:rsidP="004833FC">
            <w:pPr>
              <w:spacing w:line="360" w:lineRule="auto"/>
              <w:jc w:val="both"/>
              <w:rPr>
                <w:color w:val="000000"/>
                <w:sz w:val="20"/>
              </w:rPr>
            </w:pPr>
          </w:p>
        </w:tc>
        <w:tc>
          <w:tcPr>
            <w:tcW w:w="349" w:type="pct"/>
            <w:shd w:val="clear" w:color="auto" w:fill="auto"/>
          </w:tcPr>
          <w:p w:rsidR="009901F7" w:rsidRPr="004833FC" w:rsidRDefault="009901F7" w:rsidP="004833FC">
            <w:pPr>
              <w:spacing w:line="360" w:lineRule="auto"/>
              <w:jc w:val="both"/>
              <w:rPr>
                <w:color w:val="000000"/>
                <w:sz w:val="20"/>
              </w:rPr>
            </w:pPr>
          </w:p>
        </w:tc>
        <w:tc>
          <w:tcPr>
            <w:tcW w:w="637" w:type="pct"/>
            <w:shd w:val="clear" w:color="auto" w:fill="auto"/>
          </w:tcPr>
          <w:p w:rsidR="009901F7" w:rsidRPr="004833FC" w:rsidRDefault="009901F7" w:rsidP="004833FC">
            <w:pPr>
              <w:spacing w:line="360" w:lineRule="auto"/>
              <w:jc w:val="both"/>
              <w:rPr>
                <w:color w:val="000000"/>
                <w:sz w:val="20"/>
              </w:rPr>
            </w:pPr>
          </w:p>
        </w:tc>
        <w:tc>
          <w:tcPr>
            <w:tcW w:w="543"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Уставный капитал</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Добавочный капитал</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15251</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70,8</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14003</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68,5</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-1248</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Резервный капитал</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1248</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5,8</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2800</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13,7</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1552</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7,9</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Нераспределенная прибыль</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148</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0,7</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1217</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5,9</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1069</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5,2</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по разделу</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16664</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77,4</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18037</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88,2</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-1373</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-10,8</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IV</w:t>
            </w:r>
            <w:r w:rsidRPr="004833FC">
              <w:rPr>
                <w:color w:val="000000"/>
                <w:sz w:val="20"/>
              </w:rPr>
              <w:t>. Долгосрочные обязательства</w:t>
            </w:r>
          </w:p>
        </w:tc>
        <w:tc>
          <w:tcPr>
            <w:tcW w:w="589" w:type="pct"/>
            <w:shd w:val="clear" w:color="auto" w:fill="auto"/>
          </w:tcPr>
          <w:p w:rsidR="009901F7" w:rsidRPr="004833FC" w:rsidRDefault="009901F7" w:rsidP="004833FC">
            <w:pPr>
              <w:spacing w:line="360" w:lineRule="auto"/>
              <w:jc w:val="both"/>
              <w:rPr>
                <w:color w:val="000000"/>
                <w:sz w:val="20"/>
              </w:rPr>
            </w:pPr>
          </w:p>
        </w:tc>
        <w:tc>
          <w:tcPr>
            <w:tcW w:w="324" w:type="pct"/>
            <w:shd w:val="clear" w:color="auto" w:fill="auto"/>
          </w:tcPr>
          <w:p w:rsidR="009901F7" w:rsidRPr="004833FC" w:rsidRDefault="009901F7" w:rsidP="004833FC">
            <w:pPr>
              <w:spacing w:line="360" w:lineRule="auto"/>
              <w:jc w:val="both"/>
              <w:rPr>
                <w:color w:val="000000"/>
                <w:sz w:val="20"/>
              </w:rPr>
            </w:pPr>
          </w:p>
        </w:tc>
        <w:tc>
          <w:tcPr>
            <w:tcW w:w="581" w:type="pct"/>
            <w:shd w:val="clear" w:color="auto" w:fill="auto"/>
          </w:tcPr>
          <w:p w:rsidR="009901F7" w:rsidRPr="004833FC" w:rsidRDefault="009901F7" w:rsidP="004833FC">
            <w:pPr>
              <w:spacing w:line="360" w:lineRule="auto"/>
              <w:jc w:val="both"/>
              <w:rPr>
                <w:color w:val="000000"/>
                <w:sz w:val="20"/>
              </w:rPr>
            </w:pPr>
          </w:p>
        </w:tc>
        <w:tc>
          <w:tcPr>
            <w:tcW w:w="349" w:type="pct"/>
            <w:shd w:val="clear" w:color="auto" w:fill="auto"/>
          </w:tcPr>
          <w:p w:rsidR="009901F7" w:rsidRPr="004833FC" w:rsidRDefault="009901F7" w:rsidP="004833FC">
            <w:pPr>
              <w:spacing w:line="360" w:lineRule="auto"/>
              <w:jc w:val="both"/>
              <w:rPr>
                <w:color w:val="000000"/>
                <w:sz w:val="20"/>
              </w:rPr>
            </w:pPr>
          </w:p>
        </w:tc>
        <w:tc>
          <w:tcPr>
            <w:tcW w:w="637" w:type="pct"/>
            <w:shd w:val="clear" w:color="auto" w:fill="auto"/>
          </w:tcPr>
          <w:p w:rsidR="009901F7" w:rsidRPr="004833FC" w:rsidRDefault="009901F7" w:rsidP="004833FC">
            <w:pPr>
              <w:spacing w:line="360" w:lineRule="auto"/>
              <w:jc w:val="both"/>
              <w:rPr>
                <w:color w:val="000000"/>
                <w:sz w:val="20"/>
              </w:rPr>
            </w:pPr>
          </w:p>
        </w:tc>
        <w:tc>
          <w:tcPr>
            <w:tcW w:w="543"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Долгосрочные кредиты</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1000</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4,9</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1000</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4,9</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IV</w:t>
            </w:r>
            <w:r w:rsidRPr="004833FC">
              <w:rPr>
                <w:color w:val="000000"/>
                <w:sz w:val="20"/>
              </w:rPr>
              <w:t>. Краткосрочные обязательства</w:t>
            </w:r>
          </w:p>
        </w:tc>
        <w:tc>
          <w:tcPr>
            <w:tcW w:w="589" w:type="pct"/>
            <w:shd w:val="clear" w:color="auto" w:fill="auto"/>
          </w:tcPr>
          <w:p w:rsidR="009901F7" w:rsidRPr="004833FC" w:rsidRDefault="009901F7" w:rsidP="004833FC">
            <w:pPr>
              <w:spacing w:line="360" w:lineRule="auto"/>
              <w:jc w:val="both"/>
              <w:rPr>
                <w:color w:val="000000"/>
                <w:sz w:val="20"/>
              </w:rPr>
            </w:pPr>
          </w:p>
        </w:tc>
        <w:tc>
          <w:tcPr>
            <w:tcW w:w="324" w:type="pct"/>
            <w:shd w:val="clear" w:color="auto" w:fill="auto"/>
          </w:tcPr>
          <w:p w:rsidR="009901F7" w:rsidRPr="004833FC" w:rsidRDefault="009901F7" w:rsidP="004833FC">
            <w:pPr>
              <w:spacing w:line="360" w:lineRule="auto"/>
              <w:jc w:val="both"/>
              <w:rPr>
                <w:color w:val="000000"/>
                <w:sz w:val="20"/>
              </w:rPr>
            </w:pPr>
          </w:p>
        </w:tc>
        <w:tc>
          <w:tcPr>
            <w:tcW w:w="581" w:type="pct"/>
            <w:shd w:val="clear" w:color="auto" w:fill="auto"/>
          </w:tcPr>
          <w:p w:rsidR="009901F7" w:rsidRPr="004833FC" w:rsidRDefault="009901F7" w:rsidP="004833FC">
            <w:pPr>
              <w:spacing w:line="360" w:lineRule="auto"/>
              <w:jc w:val="both"/>
              <w:rPr>
                <w:color w:val="000000"/>
                <w:sz w:val="20"/>
              </w:rPr>
            </w:pPr>
          </w:p>
        </w:tc>
        <w:tc>
          <w:tcPr>
            <w:tcW w:w="349" w:type="pct"/>
            <w:shd w:val="clear" w:color="auto" w:fill="auto"/>
          </w:tcPr>
          <w:p w:rsidR="009901F7" w:rsidRPr="004833FC" w:rsidRDefault="009901F7" w:rsidP="004833FC">
            <w:pPr>
              <w:spacing w:line="360" w:lineRule="auto"/>
              <w:jc w:val="both"/>
              <w:rPr>
                <w:color w:val="000000"/>
                <w:sz w:val="20"/>
              </w:rPr>
            </w:pPr>
          </w:p>
        </w:tc>
        <w:tc>
          <w:tcPr>
            <w:tcW w:w="637" w:type="pct"/>
            <w:shd w:val="clear" w:color="auto" w:fill="auto"/>
          </w:tcPr>
          <w:p w:rsidR="009901F7" w:rsidRPr="004833FC" w:rsidRDefault="009901F7" w:rsidP="004833FC">
            <w:pPr>
              <w:spacing w:line="360" w:lineRule="auto"/>
              <w:jc w:val="both"/>
              <w:rPr>
                <w:color w:val="000000"/>
                <w:sz w:val="20"/>
              </w:rPr>
            </w:pPr>
          </w:p>
        </w:tc>
        <w:tc>
          <w:tcPr>
            <w:tcW w:w="543"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Займы и кредиты</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Кредиторская задолженность</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4859</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22,6</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1354</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6,6</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-3505</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-16,0</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 т.ч. поставщикам</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990</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330</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-660</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Задолженность:</w:t>
            </w:r>
          </w:p>
        </w:tc>
        <w:tc>
          <w:tcPr>
            <w:tcW w:w="589" w:type="pct"/>
            <w:shd w:val="clear" w:color="auto" w:fill="auto"/>
          </w:tcPr>
          <w:p w:rsidR="009901F7" w:rsidRPr="004833FC" w:rsidRDefault="009901F7" w:rsidP="004833FC">
            <w:pPr>
              <w:spacing w:line="360" w:lineRule="auto"/>
              <w:jc w:val="both"/>
              <w:rPr>
                <w:color w:val="000000"/>
                <w:sz w:val="20"/>
              </w:rPr>
            </w:pPr>
          </w:p>
        </w:tc>
        <w:tc>
          <w:tcPr>
            <w:tcW w:w="324" w:type="pct"/>
            <w:shd w:val="clear" w:color="auto" w:fill="auto"/>
          </w:tcPr>
          <w:p w:rsidR="009901F7" w:rsidRPr="004833FC" w:rsidRDefault="009901F7" w:rsidP="004833FC">
            <w:pPr>
              <w:spacing w:line="360" w:lineRule="auto"/>
              <w:jc w:val="both"/>
              <w:rPr>
                <w:color w:val="000000"/>
                <w:sz w:val="20"/>
              </w:rPr>
            </w:pPr>
          </w:p>
        </w:tc>
        <w:tc>
          <w:tcPr>
            <w:tcW w:w="581" w:type="pct"/>
            <w:shd w:val="clear" w:color="auto" w:fill="auto"/>
          </w:tcPr>
          <w:p w:rsidR="009901F7" w:rsidRPr="004833FC" w:rsidRDefault="009901F7" w:rsidP="004833FC">
            <w:pPr>
              <w:spacing w:line="360" w:lineRule="auto"/>
              <w:jc w:val="both"/>
              <w:rPr>
                <w:color w:val="000000"/>
                <w:sz w:val="20"/>
              </w:rPr>
            </w:pPr>
          </w:p>
        </w:tc>
        <w:tc>
          <w:tcPr>
            <w:tcW w:w="349" w:type="pct"/>
            <w:shd w:val="clear" w:color="auto" w:fill="auto"/>
          </w:tcPr>
          <w:p w:rsidR="009901F7" w:rsidRPr="004833FC" w:rsidRDefault="009901F7" w:rsidP="004833FC">
            <w:pPr>
              <w:spacing w:line="360" w:lineRule="auto"/>
              <w:jc w:val="both"/>
              <w:rPr>
                <w:color w:val="000000"/>
                <w:sz w:val="20"/>
              </w:rPr>
            </w:pPr>
          </w:p>
        </w:tc>
        <w:tc>
          <w:tcPr>
            <w:tcW w:w="637" w:type="pct"/>
            <w:shd w:val="clear" w:color="auto" w:fill="auto"/>
          </w:tcPr>
          <w:p w:rsidR="009901F7" w:rsidRPr="004833FC" w:rsidRDefault="009901F7" w:rsidP="004833FC">
            <w:pPr>
              <w:spacing w:line="360" w:lineRule="auto"/>
              <w:jc w:val="both"/>
              <w:rPr>
                <w:color w:val="000000"/>
                <w:sz w:val="20"/>
              </w:rPr>
            </w:pPr>
          </w:p>
        </w:tc>
        <w:tc>
          <w:tcPr>
            <w:tcW w:w="543" w:type="pct"/>
            <w:shd w:val="clear" w:color="auto" w:fill="auto"/>
          </w:tcPr>
          <w:p w:rsidR="009901F7" w:rsidRPr="004833FC" w:rsidRDefault="009901F7" w:rsidP="004833FC">
            <w:pPr>
              <w:spacing w:line="360" w:lineRule="auto"/>
              <w:jc w:val="both"/>
              <w:rPr>
                <w:color w:val="000000"/>
                <w:sz w:val="20"/>
              </w:rPr>
            </w:pP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перед персоналом</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496</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165</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0,8</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-331</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внебюджетными фондами</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408</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1,9</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272</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-136</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-0,5</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бюджету</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1380</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6,4</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640</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-920</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-4,2</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Прочие кредиторы</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1585</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7,4</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127</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0,6</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-1458</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-6,8</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Прочие обязательства</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65</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65</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Итого по разделу</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4859</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22,6</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1419</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6,9</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-3440</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-15,7</w:t>
            </w:r>
          </w:p>
        </w:tc>
      </w:tr>
      <w:tr w:rsidR="00F55E51" w:rsidRPr="004833FC" w:rsidTr="004833FC">
        <w:trPr>
          <w:cantSplit/>
          <w:jc w:val="center"/>
        </w:trPr>
        <w:tc>
          <w:tcPr>
            <w:tcW w:w="197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Баланс</w:t>
            </w:r>
          </w:p>
        </w:tc>
        <w:tc>
          <w:tcPr>
            <w:tcW w:w="58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21523</w:t>
            </w:r>
          </w:p>
        </w:tc>
        <w:tc>
          <w:tcPr>
            <w:tcW w:w="32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581"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20456</w:t>
            </w:r>
          </w:p>
        </w:tc>
        <w:tc>
          <w:tcPr>
            <w:tcW w:w="34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100</w:t>
            </w:r>
          </w:p>
        </w:tc>
        <w:tc>
          <w:tcPr>
            <w:tcW w:w="63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-1067</w:t>
            </w:r>
          </w:p>
        </w:tc>
        <w:tc>
          <w:tcPr>
            <w:tcW w:w="543"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Изменяется валюта и структура оборотных активов. Так в прогнозном варианте оборотные средства увеличиваются на 156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или на </w:t>
      </w:r>
      <w:r w:rsidR="00DF2605" w:rsidRPr="00DF2605">
        <w:rPr>
          <w:color w:val="000000"/>
          <w:sz w:val="28"/>
          <w:szCs w:val="28"/>
        </w:rPr>
        <w:t>2</w:t>
      </w:r>
      <w:r w:rsidR="00DF2605">
        <w:rPr>
          <w:color w:val="000000"/>
          <w:sz w:val="28"/>
          <w:szCs w:val="28"/>
        </w:rPr>
        <w:t>%</w:t>
      </w:r>
      <w:r w:rsidRPr="00DF2605">
        <w:rPr>
          <w:color w:val="000000"/>
          <w:sz w:val="28"/>
          <w:szCs w:val="28"/>
        </w:rPr>
        <w:t xml:space="preserve"> к валюте баланса. Существенные изменения претерпевает статья «дебиторская задолженность», которая в прогнозе уменьшается на 1240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а статья «денежные средства» увеличивается до 1243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и ее рост составит к валюте баланса 6,</w:t>
      </w:r>
      <w:r w:rsidR="00DF2605" w:rsidRPr="00DF2605">
        <w:rPr>
          <w:color w:val="000000"/>
          <w:sz w:val="28"/>
          <w:szCs w:val="28"/>
        </w:rPr>
        <w:t>1</w:t>
      </w:r>
      <w:r w:rsidR="00DF2605">
        <w:rPr>
          <w:color w:val="000000"/>
          <w:sz w:val="28"/>
          <w:szCs w:val="28"/>
        </w:rPr>
        <w:t>%</w:t>
      </w:r>
      <w:r w:rsidRPr="00DF2605">
        <w:rPr>
          <w:color w:val="000000"/>
          <w:sz w:val="28"/>
          <w:szCs w:val="28"/>
        </w:rPr>
        <w:t>.</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Изменяются прогнозные показатели и пассива баланса. Раздел «Капитал и резервы» увеличивается с 16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до 18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за счет снижения «добавочного капитала» на 1,2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и увеличения «нераспределенной прибыли» до 1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В целом собственный капитал предприятия в общей величине источников увеличится на 10,</w:t>
      </w:r>
      <w:r w:rsidR="00DF2605" w:rsidRPr="00DF2605">
        <w:rPr>
          <w:color w:val="000000"/>
          <w:sz w:val="28"/>
          <w:szCs w:val="28"/>
        </w:rPr>
        <w:t>8</w:t>
      </w:r>
      <w:r w:rsidR="00DF2605">
        <w:rPr>
          <w:color w:val="000000"/>
          <w:sz w:val="28"/>
          <w:szCs w:val="28"/>
        </w:rPr>
        <w:t>%</w:t>
      </w:r>
      <w:r w:rsidRPr="00DF2605">
        <w:rPr>
          <w:color w:val="000000"/>
          <w:sz w:val="28"/>
          <w:szCs w:val="28"/>
        </w:rPr>
        <w:t xml:space="preserve"> и составит 88,</w:t>
      </w:r>
      <w:r w:rsidR="00DF2605" w:rsidRPr="00DF2605">
        <w:rPr>
          <w:color w:val="000000"/>
          <w:sz w:val="28"/>
          <w:szCs w:val="28"/>
        </w:rPr>
        <w:t>2</w:t>
      </w:r>
      <w:r w:rsidR="00DF2605">
        <w:rPr>
          <w:color w:val="000000"/>
          <w:sz w:val="28"/>
          <w:szCs w:val="28"/>
        </w:rPr>
        <w:t>%</w:t>
      </w:r>
      <w:r w:rsidRPr="00DF2605">
        <w:rPr>
          <w:color w:val="000000"/>
          <w:sz w:val="28"/>
          <w:szCs w:val="28"/>
        </w:rPr>
        <w:t xml:space="preserve"> валюты баланса.</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Раздел «долгосрочные обязательства» предполагает получение долгосрочного кредита в сумме 1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на завершение статьи «незавершенное строительство», важного строительного объекта, позволяющего увеличить объем производства и реализации продукции и прибыли.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Раздел «краткосрочные обязательства снизится с 4,9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 до 1,4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и в структуре валюты баланса составит 6,</w:t>
      </w:r>
      <w:r w:rsidR="00DF2605" w:rsidRPr="00DF2605">
        <w:rPr>
          <w:color w:val="000000"/>
          <w:sz w:val="28"/>
          <w:szCs w:val="28"/>
        </w:rPr>
        <w:t>9</w:t>
      </w:r>
      <w:r w:rsidR="00DF2605">
        <w:rPr>
          <w:color w:val="000000"/>
          <w:sz w:val="28"/>
          <w:szCs w:val="28"/>
        </w:rPr>
        <w:t>%</w:t>
      </w:r>
      <w:r w:rsidRPr="00DF2605">
        <w:rPr>
          <w:color w:val="000000"/>
          <w:sz w:val="28"/>
          <w:szCs w:val="28"/>
        </w:rPr>
        <w:t xml:space="preserve">. При этом наибольшее снижение кредиторской задолженности по текущим обязательствам составит 3,5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текущей потребности</w:t>
      </w:r>
      <w:r w:rsidR="00DF2605">
        <w:rPr>
          <w:color w:val="000000"/>
          <w:sz w:val="28"/>
          <w:szCs w:val="28"/>
        </w:rPr>
        <w:t xml:space="preserve"> </w:t>
      </w:r>
      <w:r w:rsidRPr="00DF2605">
        <w:rPr>
          <w:color w:val="000000"/>
          <w:sz w:val="28"/>
          <w:szCs w:val="28"/>
        </w:rPr>
        <w:t>в финансовых ресурсах приведен в таблице 14. По данным таблицы следует, что уровень обеспечения запасов источниками их финансирования составит нормальный тип финансовой устойчивости. Вместе с этим фактический тип финансовой устойчивости находится в предкризисном состоянии. Собственные оборотные средства не обеспечивают абсолютной финансовой устойчивости, выполнение которой в практической деятельности предприятий встречается редко.</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Финансовую устойчивость предприятия характеризуют</w:t>
      </w:r>
      <w:r w:rsidR="00DF2605">
        <w:rPr>
          <w:color w:val="000000"/>
          <w:sz w:val="28"/>
          <w:szCs w:val="28"/>
        </w:rPr>
        <w:t xml:space="preserve"> </w:t>
      </w:r>
      <w:r w:rsidRPr="00DF2605">
        <w:rPr>
          <w:color w:val="000000"/>
          <w:sz w:val="28"/>
          <w:szCs w:val="28"/>
        </w:rPr>
        <w:t>и финансовые коэффициенты, представленные данными таблицы 15.</w:t>
      </w:r>
    </w:p>
    <w:p w:rsidR="009901F7" w:rsidRPr="00DF2605" w:rsidRDefault="009901F7"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14</w:t>
      </w:r>
      <w:r w:rsidR="00F55E51">
        <w:rPr>
          <w:color w:val="000000"/>
          <w:sz w:val="28"/>
          <w:szCs w:val="28"/>
        </w:rPr>
        <w:t xml:space="preserve">. </w:t>
      </w:r>
      <w:r w:rsidRPr="00F55E51">
        <w:rPr>
          <w:color w:val="000000"/>
          <w:sz w:val="28"/>
        </w:rPr>
        <w:t>Фактические и проектные показатели обеспечения запасов источниками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30"/>
        <w:gridCol w:w="1073"/>
        <w:gridCol w:w="930"/>
        <w:gridCol w:w="2164"/>
      </w:tblGrid>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Факт</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Прогноз</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Изменение прогноза к факту (+,</w:t>
            </w:r>
            <w:r w:rsidR="00DF2605" w:rsidRPr="004833FC">
              <w:rPr>
                <w:color w:val="000000"/>
                <w:sz w:val="20"/>
              </w:rPr>
              <w:t>–)</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1. Собственные оборотные средства, </w:t>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-164</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2432</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2268</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2. Собственные и долгосрочные пассивы, </w:t>
            </w:r>
            <w:r w:rsidRPr="004833FC">
              <w:rPr>
                <w:color w:val="000000"/>
                <w:sz w:val="20"/>
              </w:rPr>
              <w:br/>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-164</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3432</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3268</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3. Собственные, долгосрочные и краткосрочные пассивы, </w:t>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4695</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4786</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91</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xml:space="preserve">4. Общая величина запасов, </w:t>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2912</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3068</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156</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5. Излишек (+), недостаток (</w:t>
            </w:r>
            <w:r w:rsidR="00DF2605" w:rsidRPr="004833FC">
              <w:rPr>
                <w:color w:val="000000"/>
                <w:sz w:val="20"/>
              </w:rPr>
              <w:t>–)</w:t>
            </w:r>
            <w:r w:rsidRPr="004833FC">
              <w:rPr>
                <w:color w:val="000000"/>
                <w:sz w:val="20"/>
              </w:rPr>
              <w:t xml:space="preserve"> собственных</w:t>
            </w:r>
            <w:r w:rsidRPr="004833FC">
              <w:rPr>
                <w:color w:val="000000"/>
                <w:sz w:val="20"/>
              </w:rPr>
              <w:br/>
              <w:t>оборотных средств (</w:t>
            </w:r>
            <w:r w:rsidR="00DF2605" w:rsidRPr="004833FC">
              <w:rPr>
                <w:color w:val="000000"/>
                <w:sz w:val="20"/>
              </w:rPr>
              <w:t>п. 1</w:t>
            </w:r>
            <w:r w:rsidRPr="004833FC">
              <w:rPr>
                <w:color w:val="000000"/>
                <w:sz w:val="20"/>
              </w:rPr>
              <w:t xml:space="preserve"> – </w:t>
            </w:r>
            <w:r w:rsidR="00DF2605" w:rsidRPr="004833FC">
              <w:rPr>
                <w:color w:val="000000"/>
                <w:sz w:val="20"/>
              </w:rPr>
              <w:t>п. 4</w:t>
            </w:r>
            <w:r w:rsidRPr="004833FC">
              <w:rPr>
                <w:color w:val="000000"/>
                <w:sz w:val="20"/>
              </w:rPr>
              <w:t xml:space="preserve">), </w:t>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-2748</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-636</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-2112</w:t>
            </w:r>
          </w:p>
        </w:tc>
      </w:tr>
      <w:tr w:rsidR="009901F7" w:rsidRPr="004833FC" w:rsidTr="004833FC">
        <w:trPr>
          <w:cantSplit/>
          <w:jc w:val="center"/>
        </w:trPr>
        <w:tc>
          <w:tcPr>
            <w:tcW w:w="2759"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 Излишек (+), недостаток (</w:t>
            </w:r>
            <w:r w:rsidR="00DF2605" w:rsidRPr="004833FC">
              <w:rPr>
                <w:color w:val="000000"/>
                <w:sz w:val="20"/>
              </w:rPr>
              <w:t>–)</w:t>
            </w:r>
            <w:r w:rsidRPr="004833FC">
              <w:rPr>
                <w:color w:val="000000"/>
                <w:sz w:val="20"/>
              </w:rPr>
              <w:t xml:space="preserve"> собственных и</w:t>
            </w:r>
            <w:r w:rsidRPr="004833FC">
              <w:rPr>
                <w:color w:val="000000"/>
                <w:sz w:val="20"/>
              </w:rPr>
              <w:br/>
              <w:t>долгосрочных источников (</w:t>
            </w:r>
            <w:r w:rsidR="00DF2605" w:rsidRPr="004833FC">
              <w:rPr>
                <w:color w:val="000000"/>
                <w:sz w:val="20"/>
              </w:rPr>
              <w:t>п. 2</w:t>
            </w:r>
            <w:r w:rsidRPr="004833FC">
              <w:rPr>
                <w:color w:val="000000"/>
                <w:sz w:val="20"/>
              </w:rPr>
              <w:t xml:space="preserve"> – </w:t>
            </w:r>
            <w:r w:rsidR="00DF2605" w:rsidRPr="004833FC">
              <w:rPr>
                <w:color w:val="000000"/>
                <w:sz w:val="20"/>
              </w:rPr>
              <w:t>п. 4</w:t>
            </w:r>
            <w:r w:rsidRPr="004833FC">
              <w:rPr>
                <w:color w:val="000000"/>
                <w:sz w:val="20"/>
              </w:rPr>
              <w:t xml:space="preserve">), </w:t>
            </w:r>
            <w:r w:rsidR="00DF2605" w:rsidRPr="004833FC">
              <w:rPr>
                <w:color w:val="000000"/>
                <w:sz w:val="20"/>
              </w:rPr>
              <w:t>тыс. р</w:t>
            </w:r>
            <w:r w:rsidRPr="004833FC">
              <w:rPr>
                <w:color w:val="000000"/>
                <w:sz w:val="20"/>
              </w:rPr>
              <w:t>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-2748</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+364</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2384</w:t>
            </w:r>
          </w:p>
        </w:tc>
      </w:tr>
      <w:tr w:rsidR="009901F7" w:rsidRPr="004833FC" w:rsidTr="004833FC">
        <w:trPr>
          <w:cantSplit/>
          <w:jc w:val="center"/>
        </w:trPr>
        <w:tc>
          <w:tcPr>
            <w:tcW w:w="2759" w:type="pct"/>
            <w:shd w:val="clear" w:color="auto" w:fill="auto"/>
          </w:tcPr>
          <w:p w:rsidR="009901F7" w:rsidRPr="00D54E95" w:rsidRDefault="009901F7" w:rsidP="004833FC">
            <w:pPr>
              <w:spacing w:line="360" w:lineRule="auto"/>
            </w:pPr>
            <w:r w:rsidRPr="004833FC">
              <w:rPr>
                <w:color w:val="000000"/>
                <w:sz w:val="20"/>
              </w:rPr>
              <w:t>7. Излишек (+), недостаток (</w:t>
            </w:r>
            <w:r w:rsidR="00DF2605" w:rsidRPr="004833FC">
              <w:rPr>
                <w:color w:val="000000"/>
                <w:sz w:val="20"/>
              </w:rPr>
              <w:t>–) с</w:t>
            </w:r>
            <w:r w:rsidRPr="004833FC">
              <w:rPr>
                <w:color w:val="000000"/>
                <w:sz w:val="20"/>
              </w:rPr>
              <w:t>обственных,</w:t>
            </w:r>
            <w:r w:rsidRPr="004833FC">
              <w:rPr>
                <w:color w:val="000000"/>
                <w:sz w:val="20"/>
              </w:rPr>
              <w:br/>
              <w:t>долгосрочных и краткосрочных источников</w:t>
            </w:r>
            <w:r w:rsidRPr="004833FC">
              <w:rPr>
                <w:color w:val="000000"/>
                <w:sz w:val="20"/>
              </w:rPr>
              <w:br/>
              <w:t>формирования запасов (</w:t>
            </w:r>
            <w:r w:rsidR="00DF2605" w:rsidRPr="004833FC">
              <w:rPr>
                <w:color w:val="000000"/>
                <w:sz w:val="20"/>
              </w:rPr>
              <w:t>п. 3</w:t>
            </w:r>
            <w:r w:rsidRPr="004833FC">
              <w:rPr>
                <w:color w:val="000000"/>
                <w:sz w:val="20"/>
              </w:rPr>
              <w:t xml:space="preserve"> – </w:t>
            </w:r>
            <w:r w:rsidR="00DF2605" w:rsidRPr="004833FC">
              <w:rPr>
                <w:color w:val="000000"/>
                <w:sz w:val="20"/>
              </w:rPr>
              <w:t>п. 4</w:t>
            </w:r>
            <w:r w:rsidRPr="004833FC">
              <w:rPr>
                <w:color w:val="000000"/>
                <w:sz w:val="20"/>
              </w:rPr>
              <w:t xml:space="preserve">), </w:t>
            </w:r>
            <w:r w:rsidR="00DF2605" w:rsidRPr="004833FC">
              <w:rPr>
                <w:color w:val="000000"/>
                <w:sz w:val="20"/>
              </w:rPr>
              <w:t>тыс. руб.</w:t>
            </w:r>
          </w:p>
        </w:tc>
        <w:tc>
          <w:tcPr>
            <w:tcW w:w="577"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-1783</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+1718</w:t>
            </w:r>
          </w:p>
        </w:tc>
        <w:tc>
          <w:tcPr>
            <w:tcW w:w="116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-65</w:t>
            </w:r>
          </w:p>
        </w:tc>
      </w:tr>
    </w:tbl>
    <w:p w:rsidR="009901F7" w:rsidRPr="00DF2605" w:rsidRDefault="009901F7" w:rsidP="00DF2605">
      <w:pPr>
        <w:spacing w:line="360" w:lineRule="auto"/>
        <w:ind w:firstLine="709"/>
        <w:jc w:val="both"/>
        <w:rPr>
          <w:b/>
          <w:color w:val="000000"/>
          <w:sz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15</w:t>
      </w:r>
      <w:r w:rsidR="00F55E51">
        <w:rPr>
          <w:color w:val="000000"/>
          <w:sz w:val="28"/>
          <w:szCs w:val="28"/>
        </w:rPr>
        <w:t xml:space="preserve">. </w:t>
      </w:r>
      <w:r w:rsidRPr="00F55E51">
        <w:rPr>
          <w:color w:val="000000"/>
          <w:sz w:val="28"/>
        </w:rPr>
        <w:t>Фактические и проектные показатели финансовой устойчивости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15"/>
        <w:gridCol w:w="2432"/>
        <w:gridCol w:w="718"/>
        <w:gridCol w:w="932"/>
      </w:tblGrid>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Нормальные ограничения</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Факт</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Прогноз</w:t>
            </w:r>
          </w:p>
        </w:tc>
      </w:tr>
      <w:tr w:rsidR="009901F7" w:rsidRPr="004833FC" w:rsidTr="004833FC">
        <w:trPr>
          <w:cantSplit/>
          <w:trHeight w:val="397"/>
          <w:jc w:val="center"/>
        </w:trPr>
        <w:tc>
          <w:tcPr>
            <w:tcW w:w="5000" w:type="pct"/>
            <w:gridSpan w:val="4"/>
            <w:shd w:val="clear" w:color="auto" w:fill="auto"/>
          </w:tcPr>
          <w:p w:rsidR="009901F7" w:rsidRPr="004833FC" w:rsidRDefault="009901F7" w:rsidP="004833FC">
            <w:pPr>
              <w:spacing w:line="360" w:lineRule="auto"/>
              <w:jc w:val="both"/>
              <w:rPr>
                <w:color w:val="000000"/>
                <w:sz w:val="20"/>
              </w:rPr>
            </w:pPr>
            <w:r w:rsidRPr="004833FC">
              <w:rPr>
                <w:b/>
                <w:color w:val="000000"/>
                <w:sz w:val="20"/>
                <w:szCs w:val="20"/>
              </w:rPr>
              <w:t>Коэффициенты финансовой устойчивости</w:t>
            </w:r>
          </w:p>
        </w:tc>
      </w:tr>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Обеспеченность запасов собственными источниками</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0,6÷0,8</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-0,05</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0,79</w:t>
            </w:r>
          </w:p>
        </w:tc>
      </w:tr>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Обеспеченность оборотных средств собственными</w:t>
            </w:r>
            <w:r w:rsidRPr="004833FC">
              <w:rPr>
                <w:color w:val="000000"/>
                <w:sz w:val="20"/>
              </w:rPr>
              <w:br/>
              <w:t>средствами</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0,1</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-0,03</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0,50</w:t>
            </w:r>
          </w:p>
        </w:tc>
      </w:tr>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Маневренность собственных оборотных средств</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r w:rsidRPr="004833FC">
              <w:rPr>
                <w:color w:val="000000"/>
                <w:sz w:val="20"/>
                <w:lang w:val="en-US"/>
              </w:rPr>
              <w:t xml:space="preserve"> </w:t>
            </w:r>
            <w:r w:rsidRPr="004833FC">
              <w:rPr>
                <w:color w:val="000000"/>
                <w:sz w:val="20"/>
              </w:rPr>
              <w:t>0,5</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-0,01</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0,14</w:t>
            </w:r>
          </w:p>
        </w:tc>
      </w:tr>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Соотношение заемных и собственных средств</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lang w:val="en-US"/>
              </w:rPr>
              <w:t xml:space="preserve">&lt; </w:t>
            </w:r>
            <w:r w:rsidRPr="004833FC">
              <w:rPr>
                <w:color w:val="000000"/>
                <w:sz w:val="20"/>
              </w:rPr>
              <w:t>0,7</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0,29</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0,13</w:t>
            </w:r>
          </w:p>
        </w:tc>
      </w:tr>
      <w:tr w:rsidR="00F55E51" w:rsidRPr="004833FC" w:rsidTr="004833FC">
        <w:trPr>
          <w:cantSplit/>
          <w:jc w:val="center"/>
        </w:trPr>
        <w:tc>
          <w:tcPr>
            <w:tcW w:w="28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Автономии источников формирования запасов</w:t>
            </w:r>
          </w:p>
        </w:tc>
        <w:tc>
          <w:tcPr>
            <w:tcW w:w="1308" w:type="pct"/>
            <w:shd w:val="clear" w:color="auto" w:fill="auto"/>
          </w:tcPr>
          <w:p w:rsidR="009901F7" w:rsidRPr="004833FC" w:rsidRDefault="009901F7" w:rsidP="004833FC">
            <w:pPr>
              <w:spacing w:line="360" w:lineRule="auto"/>
              <w:jc w:val="both"/>
              <w:rPr>
                <w:color w:val="000000"/>
                <w:sz w:val="20"/>
              </w:rPr>
            </w:pPr>
            <w:r w:rsidRPr="004833FC">
              <w:rPr>
                <w:color w:val="000000"/>
                <w:sz w:val="20"/>
              </w:rPr>
              <w:t>-</w:t>
            </w:r>
          </w:p>
        </w:tc>
        <w:tc>
          <w:tcPr>
            <w:tcW w:w="38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-0,03</w:t>
            </w:r>
          </w:p>
        </w:tc>
        <w:tc>
          <w:tcPr>
            <w:tcW w:w="500"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0,52</w:t>
            </w:r>
          </w:p>
        </w:tc>
      </w:tr>
    </w:tbl>
    <w:p w:rsidR="00F55E51" w:rsidRDefault="00F55E51"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color w:val="000000"/>
          <w:sz w:val="28"/>
          <w:szCs w:val="28"/>
        </w:rPr>
      </w:pPr>
      <w:r>
        <w:rPr>
          <w:color w:val="000000"/>
          <w:sz w:val="28"/>
          <w:szCs w:val="28"/>
        </w:rPr>
        <w:br w:type="page"/>
      </w:r>
      <w:r w:rsidR="009901F7" w:rsidRPr="00DF2605">
        <w:rPr>
          <w:color w:val="000000"/>
          <w:sz w:val="28"/>
          <w:szCs w:val="28"/>
        </w:rPr>
        <w:t>По данным таблицы следует, что все коэффициенты отвечают нормативным ограничениям и прогнозная структура баланса считается нормальной, а фактическую структуру баланса следует считать неудовлетворительной.</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Расчет финансовых коэффициентов проводится следующими вычислениями: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1. Обеспеченность запасов собственными источниками</w:t>
      </w:r>
      <w:r w:rsidR="00F55E51">
        <w:rPr>
          <w:color w:val="000000"/>
          <w:sz w:val="28"/>
          <w:szCs w:val="28"/>
        </w:rPr>
        <w:t xml:space="preserve"> </w:t>
      </w:r>
      <w:r w:rsidRPr="00DF2605">
        <w:rPr>
          <w:color w:val="000000"/>
          <w:sz w:val="28"/>
          <w:szCs w:val="28"/>
        </w:rPr>
        <w:t>=</w:t>
      </w:r>
      <w:r w:rsidR="00F55E51">
        <w:rPr>
          <w:color w:val="000000"/>
          <w:sz w:val="28"/>
          <w:szCs w:val="28"/>
        </w:rPr>
        <w:t xml:space="preserve"> </w:t>
      </w:r>
      <w:r w:rsidRPr="00DF2605">
        <w:rPr>
          <w:color w:val="000000"/>
          <w:sz w:val="28"/>
          <w:szCs w:val="28"/>
        </w:rPr>
        <w:t>2432</w:t>
      </w:r>
      <w:r w:rsidR="00DF2605">
        <w:rPr>
          <w:color w:val="000000"/>
          <w:sz w:val="28"/>
          <w:szCs w:val="28"/>
        </w:rPr>
        <w:t>:</w:t>
      </w:r>
      <w:r w:rsidRPr="00DF2605">
        <w:rPr>
          <w:color w:val="000000"/>
          <w:sz w:val="28"/>
          <w:szCs w:val="28"/>
        </w:rPr>
        <w:t xml:space="preserve"> 3068 =0,79.</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2. Обеспеченность оборотных средств собственными средствами</w:t>
      </w:r>
      <w:r w:rsidR="00F55E51">
        <w:rPr>
          <w:color w:val="000000"/>
          <w:sz w:val="28"/>
          <w:szCs w:val="28"/>
        </w:rPr>
        <w:t xml:space="preserve"> </w:t>
      </w:r>
      <w:r w:rsidRPr="00DF2605">
        <w:rPr>
          <w:color w:val="000000"/>
          <w:sz w:val="28"/>
          <w:szCs w:val="28"/>
        </w:rPr>
        <w:t>=</w:t>
      </w:r>
      <w:r w:rsidR="00F55E51">
        <w:rPr>
          <w:color w:val="000000"/>
          <w:sz w:val="28"/>
          <w:szCs w:val="28"/>
        </w:rPr>
        <w:t xml:space="preserve"> </w:t>
      </w:r>
      <w:r w:rsidRPr="00DF2605">
        <w:rPr>
          <w:color w:val="000000"/>
          <w:sz w:val="28"/>
          <w:szCs w:val="28"/>
        </w:rPr>
        <w:t>2432</w:t>
      </w:r>
      <w:r w:rsidR="00DF2605">
        <w:rPr>
          <w:color w:val="000000"/>
          <w:sz w:val="28"/>
          <w:szCs w:val="28"/>
        </w:rPr>
        <w:t>:</w:t>
      </w:r>
      <w:r w:rsidRPr="00DF2605">
        <w:rPr>
          <w:color w:val="000000"/>
          <w:sz w:val="28"/>
          <w:szCs w:val="28"/>
        </w:rPr>
        <w:t>4851=0,5.</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3. Маневренность собственных оборотных средств = 2432:18037=0,14.</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4. Соотношение заемных и собственных средств =</w:t>
      </w:r>
      <w:r w:rsidR="00F55E51">
        <w:rPr>
          <w:color w:val="000000"/>
          <w:sz w:val="28"/>
          <w:szCs w:val="28"/>
        </w:rPr>
        <w:t xml:space="preserve"> </w:t>
      </w:r>
      <w:r w:rsidRPr="00DF2605">
        <w:rPr>
          <w:color w:val="000000"/>
          <w:sz w:val="28"/>
          <w:szCs w:val="28"/>
        </w:rPr>
        <w:t>2419:18037=0,3.</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5. Автономия источников формирования запасов</w:t>
      </w:r>
      <w:r w:rsidR="00F55E51">
        <w:rPr>
          <w:color w:val="000000"/>
          <w:sz w:val="28"/>
          <w:szCs w:val="28"/>
        </w:rPr>
        <w:t xml:space="preserve"> </w:t>
      </w:r>
      <w:r w:rsidRPr="00DF2605">
        <w:rPr>
          <w:color w:val="000000"/>
          <w:sz w:val="28"/>
          <w:szCs w:val="28"/>
        </w:rPr>
        <w:t>=</w:t>
      </w:r>
      <w:r w:rsidR="00F55E51">
        <w:rPr>
          <w:color w:val="000000"/>
          <w:sz w:val="28"/>
          <w:szCs w:val="28"/>
        </w:rPr>
        <w:t xml:space="preserve"> </w:t>
      </w:r>
      <w:r w:rsidRPr="00DF2605">
        <w:rPr>
          <w:color w:val="000000"/>
          <w:sz w:val="28"/>
          <w:szCs w:val="28"/>
        </w:rPr>
        <w:t>2432:4695=0,52.</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Анализ данных коэффициентов в динамике по кварталам позволит выявлять недостатки и тенденцию изменения финансовой устойчивости предприятия.</w:t>
      </w:r>
    </w:p>
    <w:p w:rsidR="00F55E51" w:rsidRDefault="00F55E51" w:rsidP="00DF2605">
      <w:pPr>
        <w:spacing w:line="360" w:lineRule="auto"/>
        <w:ind w:firstLine="709"/>
        <w:jc w:val="both"/>
        <w:rPr>
          <w:b/>
          <w:color w:val="000000"/>
          <w:sz w:val="28"/>
          <w:szCs w:val="28"/>
        </w:rPr>
      </w:pPr>
    </w:p>
    <w:p w:rsidR="009901F7" w:rsidRPr="00DF2605" w:rsidRDefault="00F55E51" w:rsidP="00DF2605">
      <w:pPr>
        <w:spacing w:line="360" w:lineRule="auto"/>
        <w:ind w:firstLine="709"/>
        <w:jc w:val="both"/>
        <w:rPr>
          <w:b/>
          <w:color w:val="000000"/>
          <w:sz w:val="28"/>
          <w:szCs w:val="28"/>
        </w:rPr>
      </w:pPr>
      <w:r>
        <w:rPr>
          <w:b/>
          <w:color w:val="000000"/>
          <w:sz w:val="28"/>
          <w:szCs w:val="28"/>
        </w:rPr>
        <w:t>3.2</w:t>
      </w:r>
      <w:r w:rsidR="009901F7" w:rsidRPr="00DF2605">
        <w:rPr>
          <w:b/>
          <w:color w:val="000000"/>
          <w:sz w:val="28"/>
          <w:szCs w:val="28"/>
        </w:rPr>
        <w:t xml:space="preserve"> </w:t>
      </w:r>
      <w:r w:rsidRPr="00DF2605">
        <w:rPr>
          <w:b/>
          <w:color w:val="000000"/>
          <w:sz w:val="28"/>
          <w:szCs w:val="28"/>
        </w:rPr>
        <w:t>Совершенствование платежеспособности предприятия</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Внешним проявлением</w:t>
      </w:r>
      <w:r w:rsidR="00DF2605">
        <w:rPr>
          <w:color w:val="000000"/>
          <w:sz w:val="28"/>
          <w:szCs w:val="28"/>
        </w:rPr>
        <w:t xml:space="preserve"> </w:t>
      </w:r>
      <w:r w:rsidRPr="00DF2605">
        <w:rPr>
          <w:color w:val="000000"/>
          <w:sz w:val="28"/>
          <w:szCs w:val="28"/>
        </w:rPr>
        <w:t>финансовой устойчивости является платежеспособность предприятия, которая оценивается расчетными коэффициентами ликвидности.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Целью расчетов является оценка соотношений активов, как предназначенных для непосредственной реализации продукции, так и задействованных в технологическом процессе для погашения текущих обязательств.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абсолютной ликвидности показывает, какую часть краткосрочной задолженности предприятие может погасить в ближайшее время на дату составления баланса денежными средствами.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Кал = 1243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r w:rsidR="00DF2605">
        <w:rPr>
          <w:color w:val="000000"/>
          <w:sz w:val="28"/>
          <w:szCs w:val="28"/>
        </w:rPr>
        <w:t>:</w:t>
      </w:r>
      <w:r w:rsidRPr="00DF2605">
        <w:rPr>
          <w:color w:val="000000"/>
          <w:sz w:val="28"/>
          <w:szCs w:val="28"/>
        </w:rPr>
        <w:t xml:space="preserve"> 1419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 0,87</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промежуточной (текущей) ликвидности показывает, какую часть текущей задолженности предприятие может покрыть на период оборота дебиторской задолженности</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Кл =(1243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 xml:space="preserve">уб.+540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r w:rsidR="00DF2605">
        <w:rPr>
          <w:color w:val="000000"/>
          <w:sz w:val="28"/>
          <w:szCs w:val="28"/>
        </w:rPr>
        <w:t>:</w:t>
      </w:r>
      <w:r w:rsidRPr="00DF2605">
        <w:rPr>
          <w:color w:val="000000"/>
          <w:sz w:val="28"/>
          <w:szCs w:val="28"/>
        </w:rPr>
        <w:t xml:space="preserve"> 1419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 1,26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прогнозируемые платежные возможности предприятия оцениваются отношением всей суммы оборотных средств к краткосрочным обязательствам за период оборота оборотных средств.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Кп =4851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r w:rsidR="00DF2605">
        <w:rPr>
          <w:color w:val="000000"/>
          <w:sz w:val="28"/>
          <w:szCs w:val="28"/>
        </w:rPr>
        <w:t>:</w:t>
      </w:r>
      <w:r w:rsidRPr="00DF2605">
        <w:rPr>
          <w:color w:val="000000"/>
          <w:sz w:val="28"/>
          <w:szCs w:val="28"/>
        </w:rPr>
        <w:t xml:space="preserve"> 1419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=3,42</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Коэффициент общей платежеспособности предприятия оценивается отношением суммы всех активов к общим обязательствам, включая задолженность по банковским кредитам.</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Коп = 20456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r w:rsidR="00DF2605">
        <w:rPr>
          <w:color w:val="000000"/>
          <w:sz w:val="28"/>
          <w:szCs w:val="28"/>
        </w:rPr>
        <w:t>:</w:t>
      </w:r>
      <w:r w:rsidRPr="00DF2605">
        <w:rPr>
          <w:color w:val="000000"/>
          <w:sz w:val="28"/>
          <w:szCs w:val="28"/>
        </w:rPr>
        <w:t xml:space="preserve"> 2419 </w:t>
      </w:r>
      <w:r w:rsidR="00DF2605" w:rsidRPr="00DF2605">
        <w:rPr>
          <w:color w:val="000000"/>
          <w:sz w:val="28"/>
          <w:szCs w:val="28"/>
        </w:rPr>
        <w:t>тыс.</w:t>
      </w:r>
      <w:r w:rsidR="00DF2605">
        <w:rPr>
          <w:color w:val="000000"/>
          <w:sz w:val="28"/>
          <w:szCs w:val="28"/>
        </w:rPr>
        <w:t xml:space="preserve"> </w:t>
      </w:r>
      <w:r w:rsidR="00DF2605" w:rsidRPr="00DF2605">
        <w:rPr>
          <w:color w:val="000000"/>
          <w:sz w:val="28"/>
          <w:szCs w:val="28"/>
        </w:rPr>
        <w:t>р</w:t>
      </w:r>
      <w:r w:rsidRPr="00DF2605">
        <w:rPr>
          <w:color w:val="000000"/>
          <w:sz w:val="28"/>
          <w:szCs w:val="28"/>
        </w:rPr>
        <w:t>уб. =8,46</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Фактические и прогнозные коэффициенты и их нормальные ограничения представлены в таблице 16.</w:t>
      </w:r>
    </w:p>
    <w:p w:rsidR="00F55E51" w:rsidRDefault="00F55E51" w:rsidP="00DF2605">
      <w:pPr>
        <w:spacing w:line="360" w:lineRule="auto"/>
        <w:ind w:firstLine="709"/>
        <w:jc w:val="both"/>
        <w:rPr>
          <w:color w:val="000000"/>
          <w:sz w:val="28"/>
          <w:szCs w:val="28"/>
        </w:rPr>
      </w:pPr>
    </w:p>
    <w:p w:rsidR="009901F7" w:rsidRPr="00F55E51" w:rsidRDefault="009901F7" w:rsidP="00DF2605">
      <w:pPr>
        <w:spacing w:line="360" w:lineRule="auto"/>
        <w:ind w:firstLine="709"/>
        <w:jc w:val="both"/>
        <w:rPr>
          <w:color w:val="000000"/>
          <w:sz w:val="28"/>
          <w:szCs w:val="28"/>
        </w:rPr>
      </w:pPr>
      <w:r w:rsidRPr="00DF2605">
        <w:rPr>
          <w:color w:val="000000"/>
          <w:sz w:val="28"/>
          <w:szCs w:val="28"/>
        </w:rPr>
        <w:t>Таблица 16</w:t>
      </w:r>
      <w:r w:rsidR="00F55E51">
        <w:rPr>
          <w:color w:val="000000"/>
          <w:sz w:val="28"/>
          <w:szCs w:val="28"/>
        </w:rPr>
        <w:t xml:space="preserve">. </w:t>
      </w:r>
      <w:r w:rsidR="00F55E51" w:rsidRPr="00F55E51">
        <w:rPr>
          <w:color w:val="000000"/>
          <w:sz w:val="28"/>
        </w:rPr>
        <w:t>Коэффициенты платежеспособности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13"/>
        <w:gridCol w:w="2559"/>
        <w:gridCol w:w="1458"/>
        <w:gridCol w:w="1867"/>
      </w:tblGrid>
      <w:tr w:rsidR="009901F7" w:rsidRPr="004833FC" w:rsidTr="004833FC">
        <w:trPr>
          <w:cantSplit/>
          <w:jc w:val="center"/>
        </w:trPr>
        <w:tc>
          <w:tcPr>
            <w:tcW w:w="183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Показатели</w:t>
            </w:r>
          </w:p>
        </w:tc>
        <w:tc>
          <w:tcPr>
            <w:tcW w:w="137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Нормальные ограничения</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Факт</w:t>
            </w:r>
          </w:p>
        </w:tc>
        <w:tc>
          <w:tcPr>
            <w:tcW w:w="10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Прогноз</w:t>
            </w:r>
          </w:p>
        </w:tc>
      </w:tr>
      <w:tr w:rsidR="009901F7" w:rsidRPr="004833FC" w:rsidTr="004833FC">
        <w:trPr>
          <w:cantSplit/>
          <w:jc w:val="center"/>
        </w:trPr>
        <w:tc>
          <w:tcPr>
            <w:tcW w:w="183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Абсолютной ликвидности</w:t>
            </w:r>
          </w:p>
        </w:tc>
        <w:tc>
          <w:tcPr>
            <w:tcW w:w="137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0,2</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0,0006</w:t>
            </w:r>
          </w:p>
        </w:tc>
        <w:tc>
          <w:tcPr>
            <w:tcW w:w="10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0,87</w:t>
            </w:r>
          </w:p>
        </w:tc>
      </w:tr>
      <w:tr w:rsidR="009901F7" w:rsidRPr="004833FC" w:rsidTr="004833FC">
        <w:trPr>
          <w:cantSplit/>
          <w:jc w:val="center"/>
        </w:trPr>
        <w:tc>
          <w:tcPr>
            <w:tcW w:w="183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Промежуточной ликвидности</w:t>
            </w:r>
          </w:p>
        </w:tc>
        <w:tc>
          <w:tcPr>
            <w:tcW w:w="137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0,21</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0,37</w:t>
            </w:r>
          </w:p>
        </w:tc>
        <w:tc>
          <w:tcPr>
            <w:tcW w:w="10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1,26</w:t>
            </w:r>
          </w:p>
        </w:tc>
      </w:tr>
      <w:tr w:rsidR="009901F7" w:rsidRPr="004833FC" w:rsidTr="004833FC">
        <w:trPr>
          <w:cantSplit/>
          <w:jc w:val="center"/>
        </w:trPr>
        <w:tc>
          <w:tcPr>
            <w:tcW w:w="183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Общего покрытия</w:t>
            </w:r>
          </w:p>
        </w:tc>
        <w:tc>
          <w:tcPr>
            <w:tcW w:w="137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2</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0,97</w:t>
            </w:r>
          </w:p>
        </w:tc>
        <w:tc>
          <w:tcPr>
            <w:tcW w:w="10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3,42</w:t>
            </w:r>
          </w:p>
        </w:tc>
      </w:tr>
      <w:tr w:rsidR="009901F7" w:rsidRPr="004833FC" w:rsidTr="004833FC">
        <w:trPr>
          <w:cantSplit/>
          <w:jc w:val="center"/>
        </w:trPr>
        <w:tc>
          <w:tcPr>
            <w:tcW w:w="183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Общей платежеспособности</w:t>
            </w:r>
          </w:p>
        </w:tc>
        <w:tc>
          <w:tcPr>
            <w:tcW w:w="1376" w:type="pct"/>
            <w:shd w:val="clear" w:color="auto" w:fill="auto"/>
          </w:tcPr>
          <w:p w:rsidR="009901F7" w:rsidRPr="004833FC" w:rsidRDefault="009901F7" w:rsidP="004833FC">
            <w:pPr>
              <w:spacing w:line="360" w:lineRule="auto"/>
              <w:jc w:val="both"/>
              <w:rPr>
                <w:color w:val="000000"/>
                <w:sz w:val="20"/>
              </w:rPr>
            </w:pPr>
            <w:r w:rsidRPr="004833FC">
              <w:rPr>
                <w:color w:val="000000"/>
                <w:sz w:val="20"/>
              </w:rPr>
              <w:t>≥ 2</w:t>
            </w:r>
          </w:p>
        </w:tc>
        <w:tc>
          <w:tcPr>
            <w:tcW w:w="784" w:type="pct"/>
            <w:shd w:val="clear" w:color="auto" w:fill="auto"/>
          </w:tcPr>
          <w:p w:rsidR="009901F7" w:rsidRPr="004833FC" w:rsidRDefault="009901F7" w:rsidP="004833FC">
            <w:pPr>
              <w:spacing w:line="360" w:lineRule="auto"/>
              <w:jc w:val="both"/>
              <w:rPr>
                <w:color w:val="000000"/>
                <w:sz w:val="20"/>
              </w:rPr>
            </w:pPr>
            <w:r w:rsidRPr="004833FC">
              <w:rPr>
                <w:color w:val="000000"/>
                <w:sz w:val="20"/>
              </w:rPr>
              <w:t>4,40</w:t>
            </w:r>
          </w:p>
        </w:tc>
        <w:tc>
          <w:tcPr>
            <w:tcW w:w="1005" w:type="pct"/>
            <w:shd w:val="clear" w:color="auto" w:fill="auto"/>
          </w:tcPr>
          <w:p w:rsidR="009901F7" w:rsidRPr="004833FC" w:rsidRDefault="009901F7" w:rsidP="004833FC">
            <w:pPr>
              <w:spacing w:line="360" w:lineRule="auto"/>
              <w:jc w:val="both"/>
              <w:rPr>
                <w:color w:val="000000"/>
                <w:sz w:val="20"/>
              </w:rPr>
            </w:pPr>
            <w:r w:rsidRPr="004833FC">
              <w:rPr>
                <w:color w:val="000000"/>
                <w:sz w:val="20"/>
              </w:rPr>
              <w:t>8,46</w:t>
            </w:r>
          </w:p>
        </w:tc>
      </w:tr>
    </w:tbl>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По данным таблицы следует, что все коэффициенты по прогнозному балансу находятся в пределах нормальных ограничений, а фактические показатели по коэффициентам абсолютной ликвидности и общего покрытия не находятся в нормативных значениях.</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Данные коэффициенты платежеспособности предприятия дают разностороннюю характеристику платежеспособности</w:t>
      </w:r>
      <w:r w:rsidR="00DF2605">
        <w:rPr>
          <w:color w:val="000000"/>
          <w:sz w:val="28"/>
          <w:szCs w:val="28"/>
        </w:rPr>
        <w:t xml:space="preserve"> </w:t>
      </w:r>
      <w:r w:rsidRPr="00DF2605">
        <w:rPr>
          <w:color w:val="000000"/>
          <w:sz w:val="28"/>
          <w:szCs w:val="28"/>
        </w:rPr>
        <w:t>и отвечают интересам различных внешних пользователей. Так, для поставщиков товаров (работ, услуг) наиболее привлекателен коэффициент абсолютной ликвидности. Коммерческие банки при выдаче банковского кредита больше внимания уделяют коэффициенту промежуточной ликвидности. Потенциальные и действительные акционеры предприятия в большей мере оценивают его платежеспособность по коэффициенту общего покрытия.</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Таким образом, составленный прогнозный баланс дает конкретные ориентиры развития производственной деятельности АООТ «Касимовхолод», укрепит его финансовое состояние и уменьшит зависимость от кредиторов.</w:t>
      </w:r>
    </w:p>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b/>
          <w:color w:val="000000"/>
          <w:sz w:val="28"/>
          <w:szCs w:val="32"/>
        </w:rPr>
      </w:pPr>
      <w:r>
        <w:rPr>
          <w:color w:val="000000"/>
          <w:sz w:val="28"/>
          <w:szCs w:val="28"/>
        </w:rPr>
        <w:br w:type="page"/>
      </w:r>
      <w:r w:rsidRPr="00DF2605">
        <w:rPr>
          <w:b/>
          <w:color w:val="000000"/>
          <w:sz w:val="28"/>
          <w:szCs w:val="32"/>
        </w:rPr>
        <w:t>Заключение</w:t>
      </w:r>
    </w:p>
    <w:p w:rsidR="00F55E51" w:rsidRDefault="00F55E51"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 основе проведенного анализа финансового состояния АООТ «Касимовхолод» следующие выводы.</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1</w:t>
      </w:r>
      <w:r w:rsidR="00DF2605" w:rsidRPr="00DF2605">
        <w:rPr>
          <w:color w:val="000000"/>
          <w:sz w:val="28"/>
          <w:szCs w:val="28"/>
        </w:rPr>
        <w:t>.</w:t>
      </w:r>
      <w:r w:rsidR="00DF2605">
        <w:rPr>
          <w:color w:val="000000"/>
          <w:sz w:val="28"/>
          <w:szCs w:val="28"/>
        </w:rPr>
        <w:t xml:space="preserve"> </w:t>
      </w:r>
      <w:r w:rsidR="00DF2605" w:rsidRPr="00DF2605">
        <w:rPr>
          <w:color w:val="000000"/>
          <w:sz w:val="28"/>
          <w:szCs w:val="28"/>
        </w:rPr>
        <w:t>Пр</w:t>
      </w:r>
      <w:r w:rsidRPr="00DF2605">
        <w:rPr>
          <w:color w:val="000000"/>
          <w:sz w:val="28"/>
          <w:szCs w:val="28"/>
        </w:rPr>
        <w:t>оизводственное предприятие «Касимовхолод» осуществляет свою деятельность неравномерно. Так, за прошедшие 2004</w:t>
      </w:r>
      <w:r w:rsidR="00DF2605">
        <w:rPr>
          <w:color w:val="000000"/>
          <w:sz w:val="28"/>
          <w:szCs w:val="28"/>
        </w:rPr>
        <w:t>–</w:t>
      </w:r>
      <w:r w:rsidR="00DF2605" w:rsidRPr="00DF2605">
        <w:rPr>
          <w:color w:val="000000"/>
          <w:sz w:val="28"/>
          <w:szCs w:val="28"/>
        </w:rPr>
        <w:t>2005</w:t>
      </w:r>
      <w:r w:rsidR="00DF2605">
        <w:rPr>
          <w:color w:val="000000"/>
          <w:sz w:val="28"/>
          <w:szCs w:val="28"/>
        </w:rPr>
        <w:t> </w:t>
      </w:r>
      <w:r w:rsidR="00DF2605" w:rsidRPr="00DF2605">
        <w:rPr>
          <w:color w:val="000000"/>
          <w:sz w:val="28"/>
          <w:szCs w:val="28"/>
        </w:rPr>
        <w:t>гг</w:t>
      </w:r>
      <w:r w:rsidRPr="00DF2605">
        <w:rPr>
          <w:color w:val="000000"/>
          <w:sz w:val="28"/>
          <w:szCs w:val="28"/>
        </w:rPr>
        <w:t xml:space="preserve">. предприятие </w:t>
      </w:r>
      <w:r w:rsidR="00196B7F" w:rsidRPr="00DF2605">
        <w:rPr>
          <w:color w:val="000000"/>
          <w:sz w:val="28"/>
          <w:szCs w:val="28"/>
        </w:rPr>
        <w:t>Целью</w:t>
      </w:r>
      <w:r w:rsidR="00DF2605">
        <w:rPr>
          <w:color w:val="000000"/>
          <w:sz w:val="28"/>
          <w:szCs w:val="28"/>
        </w:rPr>
        <w:t xml:space="preserve"> </w:t>
      </w:r>
      <w:r w:rsidR="00196B7F" w:rsidRPr="00DF2605">
        <w:rPr>
          <w:color w:val="000000"/>
          <w:sz w:val="28"/>
          <w:szCs w:val="28"/>
        </w:rPr>
        <w:t>является исследование финансового состояния предприятия</w:t>
      </w:r>
      <w:r w:rsidR="00DF2605">
        <w:rPr>
          <w:color w:val="000000"/>
          <w:sz w:val="28"/>
          <w:szCs w:val="28"/>
        </w:rPr>
        <w:t>,</w:t>
      </w:r>
      <w:r w:rsidR="00196B7F" w:rsidRPr="00DF2605">
        <w:rPr>
          <w:color w:val="000000"/>
          <w:sz w:val="28"/>
          <w:szCs w:val="28"/>
        </w:rPr>
        <w:t xml:space="preserve"> выявление основных проблем финансовой деятельности подготовка</w:t>
      </w:r>
      <w:r w:rsidR="00DF2605">
        <w:rPr>
          <w:color w:val="000000"/>
          <w:sz w:val="28"/>
          <w:szCs w:val="28"/>
        </w:rPr>
        <w:t xml:space="preserve"> </w:t>
      </w:r>
      <w:r w:rsidR="00196B7F" w:rsidRPr="00DF2605">
        <w:rPr>
          <w:color w:val="000000"/>
          <w:sz w:val="28"/>
          <w:szCs w:val="28"/>
        </w:rPr>
        <w:t xml:space="preserve">по управлению </w:t>
      </w:r>
      <w:r w:rsidRPr="00DF2605">
        <w:rPr>
          <w:color w:val="000000"/>
          <w:sz w:val="28"/>
          <w:szCs w:val="28"/>
        </w:rPr>
        <w:t xml:space="preserve">финансовую деятельность осуществляло с убытком, а в </w:t>
      </w:r>
      <w:r w:rsidR="00DF2605" w:rsidRPr="00DF2605">
        <w:rPr>
          <w:color w:val="000000"/>
          <w:sz w:val="28"/>
          <w:szCs w:val="28"/>
        </w:rPr>
        <w:t>2006</w:t>
      </w:r>
      <w:r w:rsidR="00DF2605">
        <w:rPr>
          <w:color w:val="000000"/>
          <w:sz w:val="28"/>
          <w:szCs w:val="28"/>
        </w:rPr>
        <w:t> </w:t>
      </w:r>
      <w:r w:rsidR="00DF2605" w:rsidRPr="00DF2605">
        <w:rPr>
          <w:color w:val="000000"/>
          <w:sz w:val="28"/>
          <w:szCs w:val="28"/>
        </w:rPr>
        <w:t>г</w:t>
      </w:r>
      <w:r w:rsidRPr="00DF2605">
        <w:rPr>
          <w:color w:val="000000"/>
          <w:sz w:val="28"/>
          <w:szCs w:val="28"/>
        </w:rPr>
        <w:t xml:space="preserve">. получило прибыль в сумме 1,5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которая пошла на покрытие убытков предшествующих лет.</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2. В связи с этим у предприятия нарастают суммы неплатежей с поставщиками, в бюджет</w:t>
      </w:r>
      <w:r w:rsidR="00DF2605">
        <w:rPr>
          <w:color w:val="000000"/>
          <w:sz w:val="28"/>
          <w:szCs w:val="28"/>
        </w:rPr>
        <w:t xml:space="preserve"> </w:t>
      </w:r>
      <w:r w:rsidRPr="00DF2605">
        <w:rPr>
          <w:color w:val="000000"/>
          <w:sz w:val="28"/>
          <w:szCs w:val="28"/>
        </w:rPr>
        <w:t>и по оплате перед персоналом.</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 xml:space="preserve">3. Увеличивается и дебиторская задолженность, которая к концу </w:t>
      </w:r>
      <w:r w:rsidR="00DF2605" w:rsidRPr="00DF2605">
        <w:rPr>
          <w:color w:val="000000"/>
          <w:sz w:val="28"/>
          <w:szCs w:val="28"/>
        </w:rPr>
        <w:t>2006</w:t>
      </w:r>
      <w:r w:rsidR="00DF2605">
        <w:rPr>
          <w:color w:val="000000"/>
          <w:sz w:val="28"/>
          <w:szCs w:val="28"/>
        </w:rPr>
        <w:t> </w:t>
      </w:r>
      <w:r w:rsidR="00DF2605" w:rsidRPr="00DF2605">
        <w:rPr>
          <w:color w:val="000000"/>
          <w:sz w:val="28"/>
          <w:szCs w:val="28"/>
        </w:rPr>
        <w:t>г</w:t>
      </w:r>
      <w:r w:rsidRPr="00DF2605">
        <w:rPr>
          <w:color w:val="000000"/>
          <w:sz w:val="28"/>
          <w:szCs w:val="28"/>
        </w:rPr>
        <w:t xml:space="preserve">. составила свыше 1,8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что приводит к недостатку денежных средств и финансирования текущих потребностей и обязательств.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4. В целом предприятие по структуре баланса имеет предкризисный тип финансовой устойчивости и низкую платежеспособность.</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На основе проведенного анализа для укрепления финансового состояния предприятия</w:t>
      </w:r>
      <w:r w:rsidR="00DF2605">
        <w:rPr>
          <w:color w:val="000000"/>
          <w:sz w:val="28"/>
          <w:szCs w:val="28"/>
        </w:rPr>
        <w:t xml:space="preserve"> </w:t>
      </w:r>
      <w:r w:rsidRPr="00DF2605">
        <w:rPr>
          <w:color w:val="000000"/>
          <w:sz w:val="28"/>
          <w:szCs w:val="28"/>
        </w:rPr>
        <w:t>в дипломной работе предлагаются следующие мероприятия.</w:t>
      </w:r>
    </w:p>
    <w:p w:rsidR="009901F7" w:rsidRPr="00DF2605" w:rsidRDefault="009901F7" w:rsidP="00DF2605">
      <w:pPr>
        <w:numPr>
          <w:ilvl w:val="0"/>
          <w:numId w:val="5"/>
        </w:numPr>
        <w:tabs>
          <w:tab w:val="clear" w:pos="1020"/>
          <w:tab w:val="num" w:pos="-110"/>
        </w:tabs>
        <w:spacing w:line="360" w:lineRule="auto"/>
        <w:ind w:left="0" w:firstLine="709"/>
        <w:jc w:val="both"/>
        <w:rPr>
          <w:color w:val="000000"/>
          <w:sz w:val="28"/>
          <w:szCs w:val="28"/>
        </w:rPr>
      </w:pPr>
      <w:r w:rsidRPr="00DF2605">
        <w:rPr>
          <w:color w:val="000000"/>
          <w:sz w:val="28"/>
          <w:szCs w:val="28"/>
        </w:rPr>
        <w:t>По согласованию с руководством предприятия на ближайшую перспективу установить прогнозные параметры финансовой деятельности: увеличить объем продаж на 2</w:t>
      </w:r>
      <w:r w:rsidR="00DF2605" w:rsidRPr="00DF2605">
        <w:rPr>
          <w:color w:val="000000"/>
          <w:sz w:val="28"/>
          <w:szCs w:val="28"/>
        </w:rPr>
        <w:t>0</w:t>
      </w:r>
      <w:r w:rsidR="00DF2605">
        <w:rPr>
          <w:color w:val="000000"/>
          <w:sz w:val="28"/>
          <w:szCs w:val="28"/>
        </w:rPr>
        <w:t>%</w:t>
      </w:r>
      <w:r w:rsidRPr="00DF2605">
        <w:rPr>
          <w:color w:val="000000"/>
          <w:sz w:val="28"/>
          <w:szCs w:val="28"/>
        </w:rPr>
        <w:t xml:space="preserve">, снизить себестоимость реализованной продукции на </w:t>
      </w:r>
      <w:r w:rsidR="00DF2605" w:rsidRPr="00DF2605">
        <w:rPr>
          <w:color w:val="000000"/>
          <w:sz w:val="28"/>
          <w:szCs w:val="28"/>
        </w:rPr>
        <w:t>5</w:t>
      </w:r>
      <w:r w:rsidR="00DF2605">
        <w:rPr>
          <w:color w:val="000000"/>
          <w:sz w:val="28"/>
          <w:szCs w:val="28"/>
        </w:rPr>
        <w:t>%</w:t>
      </w:r>
      <w:r w:rsidRPr="00DF2605">
        <w:rPr>
          <w:color w:val="000000"/>
          <w:sz w:val="28"/>
          <w:szCs w:val="28"/>
        </w:rPr>
        <w:t>, продать оборотные неиспользуемые активы на 1</w:t>
      </w:r>
      <w:r w:rsidR="00DF2605" w:rsidRPr="00DF2605">
        <w:rPr>
          <w:color w:val="000000"/>
          <w:sz w:val="28"/>
          <w:szCs w:val="28"/>
        </w:rPr>
        <w:t>0</w:t>
      </w:r>
      <w:r w:rsidR="00DF2605">
        <w:rPr>
          <w:color w:val="000000"/>
          <w:sz w:val="28"/>
          <w:szCs w:val="28"/>
        </w:rPr>
        <w:t>%</w:t>
      </w:r>
      <w:r w:rsidRPr="00DF2605">
        <w:rPr>
          <w:color w:val="000000"/>
          <w:sz w:val="28"/>
          <w:szCs w:val="28"/>
        </w:rPr>
        <w:t xml:space="preserve">, краткосрочные обязательства на </w:t>
      </w:r>
      <w:r w:rsidR="00DF2605" w:rsidRPr="00DF2605">
        <w:rPr>
          <w:color w:val="000000"/>
          <w:sz w:val="28"/>
          <w:szCs w:val="28"/>
        </w:rPr>
        <w:t>1</w:t>
      </w:r>
      <w:r w:rsidR="00DF2605">
        <w:rPr>
          <w:color w:val="000000"/>
          <w:sz w:val="28"/>
          <w:szCs w:val="28"/>
        </w:rPr>
        <w:t>%</w:t>
      </w:r>
      <w:r w:rsidRPr="00DF2605">
        <w:rPr>
          <w:color w:val="000000"/>
          <w:sz w:val="28"/>
          <w:szCs w:val="28"/>
        </w:rPr>
        <w:t xml:space="preserve">. Это позволит предприятию получить прибыль на сумму 2,3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p>
    <w:p w:rsidR="009901F7" w:rsidRPr="00DF2605" w:rsidRDefault="009901F7" w:rsidP="00DF2605">
      <w:pPr>
        <w:numPr>
          <w:ilvl w:val="0"/>
          <w:numId w:val="5"/>
        </w:numPr>
        <w:tabs>
          <w:tab w:val="clear" w:pos="1020"/>
          <w:tab w:val="num" w:pos="-110"/>
        </w:tabs>
        <w:spacing w:line="360" w:lineRule="auto"/>
        <w:ind w:left="0" w:firstLine="709"/>
        <w:jc w:val="both"/>
        <w:rPr>
          <w:color w:val="000000"/>
          <w:sz w:val="28"/>
          <w:szCs w:val="28"/>
        </w:rPr>
      </w:pPr>
      <w:r w:rsidRPr="00DF2605">
        <w:rPr>
          <w:color w:val="000000"/>
          <w:sz w:val="28"/>
          <w:szCs w:val="28"/>
        </w:rPr>
        <w:t xml:space="preserve">На основе прогнозных параметров составлен прогнозный бухгалтерский баланс, который позволяет увеличить собственный капитал на 1,4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 снизить дебиторскую задолженность, увеличить оборотные активы в структуре баланса до 23,8 процента, снизить кредиторскую задолженность с 22,</w:t>
      </w:r>
      <w:r w:rsidR="00DF2605" w:rsidRPr="00DF2605">
        <w:rPr>
          <w:color w:val="000000"/>
          <w:sz w:val="28"/>
          <w:szCs w:val="28"/>
        </w:rPr>
        <w:t>6</w:t>
      </w:r>
      <w:r w:rsidR="00DF2605">
        <w:rPr>
          <w:color w:val="000000"/>
          <w:sz w:val="28"/>
          <w:szCs w:val="28"/>
        </w:rPr>
        <w:t>%</w:t>
      </w:r>
      <w:r w:rsidRPr="00DF2605">
        <w:rPr>
          <w:color w:val="000000"/>
          <w:sz w:val="28"/>
          <w:szCs w:val="28"/>
        </w:rPr>
        <w:t xml:space="preserve"> до 6,</w:t>
      </w:r>
      <w:r w:rsidR="00DF2605" w:rsidRPr="00DF2605">
        <w:rPr>
          <w:color w:val="000000"/>
          <w:sz w:val="28"/>
          <w:szCs w:val="28"/>
        </w:rPr>
        <w:t>9</w:t>
      </w:r>
      <w:r w:rsidR="00DF2605">
        <w:rPr>
          <w:color w:val="000000"/>
          <w:sz w:val="28"/>
          <w:szCs w:val="28"/>
        </w:rPr>
        <w:t>%</w:t>
      </w:r>
      <w:r w:rsidRPr="00DF2605">
        <w:rPr>
          <w:color w:val="000000"/>
          <w:sz w:val="28"/>
          <w:szCs w:val="28"/>
        </w:rPr>
        <w:t>.</w:t>
      </w:r>
    </w:p>
    <w:p w:rsidR="009901F7" w:rsidRPr="00DF2605" w:rsidRDefault="009901F7" w:rsidP="00DF2605">
      <w:pPr>
        <w:numPr>
          <w:ilvl w:val="0"/>
          <w:numId w:val="5"/>
        </w:numPr>
        <w:tabs>
          <w:tab w:val="clear" w:pos="1020"/>
          <w:tab w:val="num" w:pos="-110"/>
        </w:tabs>
        <w:spacing w:line="360" w:lineRule="auto"/>
        <w:ind w:left="0" w:firstLine="709"/>
        <w:jc w:val="both"/>
        <w:rPr>
          <w:color w:val="000000"/>
          <w:sz w:val="28"/>
          <w:szCs w:val="28"/>
        </w:rPr>
      </w:pPr>
      <w:r w:rsidRPr="00DF2605">
        <w:rPr>
          <w:color w:val="000000"/>
          <w:sz w:val="28"/>
          <w:szCs w:val="28"/>
        </w:rPr>
        <w:t xml:space="preserve">Для увеличения перманентного капитала и окончания строительного объекта взят в банке долгосрочный кредит на сумму 1,0 </w:t>
      </w:r>
      <w:r w:rsidR="00DF2605" w:rsidRPr="00DF2605">
        <w:rPr>
          <w:color w:val="000000"/>
          <w:sz w:val="28"/>
          <w:szCs w:val="28"/>
        </w:rPr>
        <w:t>млн.</w:t>
      </w:r>
      <w:r w:rsidR="00DF2605">
        <w:rPr>
          <w:color w:val="000000"/>
          <w:sz w:val="28"/>
          <w:szCs w:val="28"/>
        </w:rPr>
        <w:t xml:space="preserve"> </w:t>
      </w:r>
      <w:r w:rsidR="00DF2605" w:rsidRPr="00DF2605">
        <w:rPr>
          <w:color w:val="000000"/>
          <w:sz w:val="28"/>
          <w:szCs w:val="28"/>
        </w:rPr>
        <w:t>р</w:t>
      </w:r>
      <w:r w:rsidRPr="00DF2605">
        <w:rPr>
          <w:color w:val="000000"/>
          <w:sz w:val="28"/>
          <w:szCs w:val="28"/>
        </w:rPr>
        <w:t>уб.</w:t>
      </w:r>
    </w:p>
    <w:p w:rsidR="009901F7" w:rsidRPr="00DF2605" w:rsidRDefault="009901F7" w:rsidP="00DF2605">
      <w:pPr>
        <w:numPr>
          <w:ilvl w:val="0"/>
          <w:numId w:val="5"/>
        </w:numPr>
        <w:tabs>
          <w:tab w:val="clear" w:pos="1020"/>
          <w:tab w:val="num" w:pos="-110"/>
        </w:tabs>
        <w:spacing w:line="360" w:lineRule="auto"/>
        <w:ind w:left="0" w:firstLine="709"/>
        <w:jc w:val="both"/>
        <w:rPr>
          <w:color w:val="000000"/>
          <w:sz w:val="28"/>
          <w:szCs w:val="28"/>
        </w:rPr>
      </w:pPr>
      <w:r w:rsidRPr="00DF2605">
        <w:rPr>
          <w:color w:val="000000"/>
          <w:sz w:val="28"/>
          <w:szCs w:val="28"/>
        </w:rPr>
        <w:t>Анализ прогнозного баланса по внутренней финансовой сущности – финансовой устойчивости свидетельствует, что предприятие из предкризисного финансового состояния может перейти в нормальный тип финансовой устойчивости.</w:t>
      </w:r>
    </w:p>
    <w:p w:rsidR="009901F7" w:rsidRPr="00DF2605" w:rsidRDefault="009901F7" w:rsidP="00DF2605">
      <w:pPr>
        <w:numPr>
          <w:ilvl w:val="0"/>
          <w:numId w:val="5"/>
        </w:numPr>
        <w:tabs>
          <w:tab w:val="clear" w:pos="1020"/>
          <w:tab w:val="num" w:pos="-110"/>
        </w:tabs>
        <w:spacing w:line="360" w:lineRule="auto"/>
        <w:ind w:left="0" w:firstLine="709"/>
        <w:jc w:val="both"/>
        <w:rPr>
          <w:color w:val="000000"/>
          <w:sz w:val="28"/>
          <w:szCs w:val="28"/>
        </w:rPr>
      </w:pPr>
      <w:r w:rsidRPr="00DF2605">
        <w:rPr>
          <w:color w:val="000000"/>
          <w:sz w:val="28"/>
          <w:szCs w:val="28"/>
        </w:rPr>
        <w:t>Внешним проявлением финансовой устойчивости является платежеспособность предприятия, которая по основным финансовым коэффициентам: абсолютной ликвидности, промежуточной ликвидности, покрытия и общей платежеспособности – соответствует нормальным ограничениям и предприятие является платежеспособным.</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Таким образом, рекомендуемые проектные показатели позволят предприятию «Касимовхолод» укрепить финансовое состояние, быть конкурентоспособным в рыночной экономике и повысить благосостояние собственников, руководства и наемных работников.</w:t>
      </w:r>
    </w:p>
    <w:p w:rsidR="009901F7" w:rsidRPr="00DF2605" w:rsidRDefault="009901F7" w:rsidP="00DF2605">
      <w:pPr>
        <w:spacing w:line="360" w:lineRule="auto"/>
        <w:ind w:firstLine="709"/>
        <w:jc w:val="both"/>
        <w:rPr>
          <w:color w:val="000000"/>
          <w:sz w:val="28"/>
          <w:szCs w:val="28"/>
        </w:rPr>
      </w:pPr>
      <w:r w:rsidRPr="00DF2605">
        <w:rPr>
          <w:color w:val="000000"/>
          <w:sz w:val="28"/>
          <w:szCs w:val="28"/>
        </w:rPr>
        <w:t>Прогнозный баланс обсуждался в финансовой службе предприятия, и развитие основных параметров приняты к сведению и частной апробации.</w:t>
      </w:r>
    </w:p>
    <w:p w:rsidR="00994633" w:rsidRPr="00DF2605" w:rsidRDefault="00994633" w:rsidP="00DF2605">
      <w:pPr>
        <w:spacing w:line="360" w:lineRule="auto"/>
        <w:ind w:firstLine="709"/>
        <w:jc w:val="both"/>
        <w:rPr>
          <w:color w:val="000000"/>
          <w:sz w:val="28"/>
          <w:szCs w:val="28"/>
        </w:rPr>
      </w:pPr>
      <w:r w:rsidRPr="00DF2605">
        <w:rPr>
          <w:color w:val="000000"/>
          <w:sz w:val="28"/>
          <w:szCs w:val="28"/>
        </w:rPr>
        <w:t>В ходе выполнения работы были проведены анализ важнейших показателей деятельности филиала «ОГК</w:t>
      </w:r>
      <w:r w:rsidR="00DF2605">
        <w:rPr>
          <w:color w:val="000000"/>
          <w:sz w:val="28"/>
          <w:szCs w:val="28"/>
        </w:rPr>
        <w:t>-</w:t>
      </w:r>
      <w:r w:rsidR="00DF2605" w:rsidRPr="00DF2605">
        <w:rPr>
          <w:color w:val="000000"/>
          <w:sz w:val="28"/>
          <w:szCs w:val="28"/>
        </w:rPr>
        <w:t>6»</w:t>
      </w:r>
      <w:r w:rsidR="00DF2605">
        <w:rPr>
          <w:color w:val="000000"/>
          <w:sz w:val="28"/>
          <w:szCs w:val="28"/>
        </w:rPr>
        <w:t xml:space="preserve"> </w:t>
      </w:r>
      <w:r w:rsidR="00DF2605" w:rsidRPr="00DF2605">
        <w:rPr>
          <w:color w:val="000000"/>
          <w:sz w:val="28"/>
          <w:szCs w:val="28"/>
        </w:rPr>
        <w:t>Г</w:t>
      </w:r>
      <w:r w:rsidRPr="00DF2605">
        <w:rPr>
          <w:color w:val="000000"/>
          <w:sz w:val="28"/>
          <w:szCs w:val="28"/>
        </w:rPr>
        <w:t>РЭС</w:t>
      </w:r>
      <w:r w:rsidR="00DF2605">
        <w:rPr>
          <w:color w:val="000000"/>
          <w:sz w:val="28"/>
          <w:szCs w:val="28"/>
        </w:rPr>
        <w:t>-</w:t>
      </w:r>
      <w:r w:rsidR="00DF2605" w:rsidRPr="00DF2605">
        <w:rPr>
          <w:color w:val="000000"/>
          <w:sz w:val="28"/>
          <w:szCs w:val="28"/>
        </w:rPr>
        <w:t>2</w:t>
      </w:r>
      <w:r w:rsidRPr="00DF2605">
        <w:rPr>
          <w:color w:val="000000"/>
          <w:sz w:val="28"/>
          <w:szCs w:val="28"/>
        </w:rPr>
        <w:t>4. Информационной базой</w:t>
      </w:r>
      <w:r w:rsidR="00DF2605">
        <w:rPr>
          <w:color w:val="000000"/>
          <w:sz w:val="28"/>
          <w:szCs w:val="28"/>
        </w:rPr>
        <w:t xml:space="preserve"> </w:t>
      </w:r>
      <w:r w:rsidRPr="00DF2605">
        <w:rPr>
          <w:color w:val="000000"/>
          <w:sz w:val="28"/>
          <w:szCs w:val="28"/>
        </w:rPr>
        <w:t>для</w:t>
      </w:r>
      <w:r w:rsidR="00DF2605">
        <w:rPr>
          <w:color w:val="000000"/>
          <w:sz w:val="28"/>
          <w:szCs w:val="28"/>
        </w:rPr>
        <w:t xml:space="preserve"> </w:t>
      </w:r>
      <w:r w:rsidRPr="00DF2605">
        <w:rPr>
          <w:color w:val="000000"/>
          <w:sz w:val="28"/>
          <w:szCs w:val="28"/>
        </w:rPr>
        <w:t>проведения анализа явились данные бухгалтерских балансов</w:t>
      </w:r>
      <w:r w:rsidR="00DF2605">
        <w:rPr>
          <w:color w:val="000000"/>
          <w:sz w:val="28"/>
          <w:szCs w:val="28"/>
        </w:rPr>
        <w:t>.</w:t>
      </w:r>
      <w:r w:rsidRPr="00DF2605">
        <w:rPr>
          <w:color w:val="000000"/>
          <w:sz w:val="28"/>
          <w:szCs w:val="28"/>
        </w:rPr>
        <w:t xml:space="preserve"> По данным отчетности были составлены и проанализированы сравнительные аналитические балансы. В ходе выполнения этой работы был выявлен недостаточный удельный вес собственного капитала. Установлен излишек собственных оборотных средств. В ходе исследования проведен анализ ликвидности баланса</w:t>
      </w:r>
      <w:r w:rsidR="00DF2605">
        <w:rPr>
          <w:color w:val="000000"/>
          <w:sz w:val="28"/>
          <w:szCs w:val="28"/>
        </w:rPr>
        <w:t>.</w:t>
      </w:r>
      <w:r w:rsidRPr="00DF2605">
        <w:rPr>
          <w:color w:val="000000"/>
          <w:sz w:val="28"/>
          <w:szCs w:val="28"/>
        </w:rPr>
        <w:t xml:space="preserve"> Для этого была произведена группировка пассивов и активов по степени их ликвидности, были рассчитаны значения активов и пассивов, выполнен анализ результатов этих значений выявлена ликвидность первого класса предприятия. По результатам расчета текущей ликвидности сделан вывод о платежеспособности пр</w:t>
      </w:r>
      <w:r w:rsidR="00D875F7" w:rsidRPr="00DF2605">
        <w:rPr>
          <w:color w:val="000000"/>
          <w:sz w:val="28"/>
          <w:szCs w:val="28"/>
        </w:rPr>
        <w:t>едприятия на ближайшее время. В</w:t>
      </w:r>
      <w:r w:rsidR="00D875F7" w:rsidRPr="00F55E51">
        <w:rPr>
          <w:color w:val="000000"/>
          <w:sz w:val="28"/>
          <w:szCs w:val="28"/>
        </w:rPr>
        <w:t xml:space="preserve"> </w:t>
      </w:r>
      <w:r w:rsidRPr="00DF2605">
        <w:rPr>
          <w:color w:val="000000"/>
          <w:sz w:val="28"/>
          <w:szCs w:val="28"/>
        </w:rPr>
        <w:t>процессе выполнения работы дана оценка финанс</w:t>
      </w:r>
      <w:r w:rsidR="00D875F7" w:rsidRPr="00DF2605">
        <w:rPr>
          <w:color w:val="000000"/>
          <w:sz w:val="28"/>
          <w:szCs w:val="28"/>
        </w:rPr>
        <w:t>овой устойчивости предприятия.</w:t>
      </w:r>
    </w:p>
    <w:p w:rsidR="009901F7" w:rsidRPr="00DF2605" w:rsidRDefault="009901F7" w:rsidP="00DF2605">
      <w:pPr>
        <w:spacing w:line="360" w:lineRule="auto"/>
        <w:ind w:firstLine="709"/>
        <w:jc w:val="both"/>
        <w:rPr>
          <w:color w:val="000000"/>
          <w:sz w:val="28"/>
          <w:szCs w:val="28"/>
        </w:rPr>
      </w:pPr>
    </w:p>
    <w:p w:rsidR="009901F7" w:rsidRPr="00DF2605" w:rsidRDefault="009901F7" w:rsidP="00DF2605">
      <w:pPr>
        <w:spacing w:line="360" w:lineRule="auto"/>
        <w:ind w:firstLine="709"/>
        <w:jc w:val="both"/>
        <w:rPr>
          <w:color w:val="000000"/>
          <w:sz w:val="28"/>
          <w:szCs w:val="28"/>
        </w:rPr>
      </w:pPr>
    </w:p>
    <w:p w:rsidR="009901F7" w:rsidRPr="00DF2605" w:rsidRDefault="00F55E51" w:rsidP="00DF2605">
      <w:pPr>
        <w:spacing w:line="360" w:lineRule="auto"/>
        <w:ind w:firstLine="709"/>
        <w:jc w:val="both"/>
        <w:rPr>
          <w:b/>
          <w:color w:val="000000"/>
          <w:sz w:val="28"/>
          <w:szCs w:val="32"/>
        </w:rPr>
      </w:pPr>
      <w:r>
        <w:rPr>
          <w:color w:val="000000"/>
          <w:sz w:val="28"/>
          <w:szCs w:val="28"/>
        </w:rPr>
        <w:br w:type="page"/>
      </w:r>
      <w:r w:rsidRPr="00DF2605">
        <w:rPr>
          <w:b/>
          <w:color w:val="000000"/>
          <w:sz w:val="28"/>
          <w:szCs w:val="32"/>
          <w:lang w:val="en-US"/>
        </w:rPr>
        <w:t>C</w:t>
      </w:r>
      <w:r w:rsidRPr="00DF2605">
        <w:rPr>
          <w:b/>
          <w:color w:val="000000"/>
          <w:sz w:val="28"/>
          <w:szCs w:val="32"/>
        </w:rPr>
        <w:t>писок используемой литературы</w:t>
      </w:r>
    </w:p>
    <w:p w:rsidR="009901F7" w:rsidRPr="00DF2605" w:rsidRDefault="009901F7" w:rsidP="00DF2605">
      <w:pPr>
        <w:spacing w:line="360" w:lineRule="auto"/>
        <w:ind w:firstLine="709"/>
        <w:jc w:val="both"/>
        <w:rPr>
          <w:color w:val="000000"/>
          <w:sz w:val="28"/>
          <w:szCs w:val="28"/>
        </w:rPr>
      </w:pPr>
    </w:p>
    <w:p w:rsidR="009901F7" w:rsidRPr="00DF2605" w:rsidRDefault="009901F7" w:rsidP="00F55E51">
      <w:pPr>
        <w:spacing w:line="360" w:lineRule="auto"/>
        <w:jc w:val="both"/>
        <w:rPr>
          <w:color w:val="000000"/>
          <w:sz w:val="28"/>
          <w:szCs w:val="28"/>
        </w:rPr>
      </w:pPr>
      <w:r w:rsidRPr="00DF2605">
        <w:rPr>
          <w:color w:val="000000"/>
          <w:sz w:val="28"/>
          <w:szCs w:val="28"/>
        </w:rPr>
        <w:t xml:space="preserve">1. Федеральный Закон от 21 ноября </w:t>
      </w:r>
      <w:r w:rsidR="00DF2605" w:rsidRPr="00DF2605">
        <w:rPr>
          <w:color w:val="000000"/>
          <w:sz w:val="28"/>
          <w:szCs w:val="28"/>
        </w:rPr>
        <w:t>1996</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1</w:t>
      </w:r>
      <w:r w:rsidRPr="00DF2605">
        <w:rPr>
          <w:color w:val="000000"/>
          <w:sz w:val="28"/>
          <w:szCs w:val="28"/>
        </w:rPr>
        <w:t>29</w:t>
      </w:r>
      <w:r w:rsidR="00DF2605">
        <w:rPr>
          <w:color w:val="000000"/>
          <w:sz w:val="28"/>
          <w:szCs w:val="28"/>
        </w:rPr>
        <w:t>-</w:t>
      </w:r>
      <w:r w:rsidR="00DF2605" w:rsidRPr="00DF2605">
        <w:rPr>
          <w:color w:val="000000"/>
          <w:sz w:val="28"/>
          <w:szCs w:val="28"/>
        </w:rPr>
        <w:t>Ф</w:t>
      </w:r>
      <w:r w:rsidRPr="00DF2605">
        <w:rPr>
          <w:color w:val="000000"/>
          <w:sz w:val="28"/>
          <w:szCs w:val="28"/>
        </w:rPr>
        <w:t>З «О бухгалтерском учете» (с последующими изменениями и дополнениями)</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 Федеральный Закон от 8 января </w:t>
      </w:r>
      <w:r w:rsidR="00DF2605" w:rsidRPr="00DF2605">
        <w:rPr>
          <w:color w:val="000000"/>
          <w:sz w:val="28"/>
          <w:szCs w:val="28"/>
        </w:rPr>
        <w:t>1998</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6</w:t>
      </w:r>
      <w:r w:rsidR="00DF2605">
        <w:rPr>
          <w:color w:val="000000"/>
          <w:sz w:val="28"/>
          <w:szCs w:val="28"/>
        </w:rPr>
        <w:t>-</w:t>
      </w:r>
      <w:r w:rsidR="00DF2605" w:rsidRPr="00DF2605">
        <w:rPr>
          <w:color w:val="000000"/>
          <w:sz w:val="28"/>
          <w:szCs w:val="28"/>
        </w:rPr>
        <w:t>Ф</w:t>
      </w:r>
      <w:r w:rsidRPr="00DF2605">
        <w:rPr>
          <w:color w:val="000000"/>
          <w:sz w:val="28"/>
          <w:szCs w:val="28"/>
        </w:rPr>
        <w:t xml:space="preserve">З «О несостоятельности /банкротстве)» РГ. 1998 </w:t>
      </w:r>
      <w:r w:rsidR="00DF2605">
        <w:rPr>
          <w:color w:val="000000"/>
          <w:sz w:val="28"/>
          <w:szCs w:val="28"/>
        </w:rPr>
        <w:t>№</w:t>
      </w:r>
      <w:r w:rsidR="00DF2605" w:rsidRPr="00DF2605">
        <w:rPr>
          <w:color w:val="000000"/>
          <w:sz w:val="28"/>
          <w:szCs w:val="28"/>
        </w:rPr>
        <w:t>1</w:t>
      </w:r>
      <w:r w:rsidRPr="00DF2605">
        <w:rPr>
          <w:color w:val="000000"/>
          <w:sz w:val="28"/>
          <w:szCs w:val="28"/>
        </w:rPr>
        <w:t>0, 11 (с последующими изменениями и дополнениями)</w:t>
      </w:r>
    </w:p>
    <w:p w:rsidR="009901F7" w:rsidRPr="00DF2605" w:rsidRDefault="009901F7" w:rsidP="00F55E51">
      <w:pPr>
        <w:spacing w:line="360" w:lineRule="auto"/>
        <w:jc w:val="both"/>
        <w:rPr>
          <w:color w:val="000000"/>
          <w:sz w:val="28"/>
          <w:szCs w:val="28"/>
        </w:rPr>
      </w:pPr>
      <w:r w:rsidRPr="00DF2605">
        <w:rPr>
          <w:color w:val="000000"/>
          <w:sz w:val="28"/>
          <w:szCs w:val="28"/>
        </w:rPr>
        <w:t xml:space="preserve">3. Федеральный Закон от 26 декабря </w:t>
      </w:r>
      <w:r w:rsidR="00DF2605" w:rsidRPr="00DF2605">
        <w:rPr>
          <w:color w:val="000000"/>
          <w:sz w:val="28"/>
          <w:szCs w:val="28"/>
        </w:rPr>
        <w:t>1995</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2</w:t>
      </w:r>
      <w:r w:rsidRPr="00DF2605">
        <w:rPr>
          <w:color w:val="000000"/>
          <w:sz w:val="28"/>
          <w:szCs w:val="28"/>
        </w:rPr>
        <w:t>08</w:t>
      </w:r>
      <w:r w:rsidR="00DF2605">
        <w:rPr>
          <w:color w:val="000000"/>
          <w:sz w:val="28"/>
          <w:szCs w:val="28"/>
        </w:rPr>
        <w:t>-</w:t>
      </w:r>
      <w:r w:rsidR="00DF2605" w:rsidRPr="00DF2605">
        <w:rPr>
          <w:color w:val="000000"/>
          <w:sz w:val="28"/>
          <w:szCs w:val="28"/>
        </w:rPr>
        <w:t>Ф</w:t>
      </w:r>
      <w:r w:rsidRPr="00DF2605">
        <w:rPr>
          <w:color w:val="000000"/>
          <w:sz w:val="28"/>
          <w:szCs w:val="28"/>
        </w:rPr>
        <w:t>З «Об акционерных обществах» (С последующими изменениями и дополнениями за период с1996</w:t>
      </w:r>
      <w:r w:rsidR="00DF2605">
        <w:rPr>
          <w:color w:val="000000"/>
          <w:sz w:val="28"/>
          <w:szCs w:val="28"/>
        </w:rPr>
        <w:t>–</w:t>
      </w:r>
      <w:r w:rsidR="00DF2605" w:rsidRPr="00DF2605">
        <w:rPr>
          <w:color w:val="000000"/>
          <w:sz w:val="28"/>
          <w:szCs w:val="28"/>
        </w:rPr>
        <w:t>2007</w:t>
      </w:r>
      <w:r w:rsidR="00DF2605">
        <w:rPr>
          <w:color w:val="000000"/>
          <w:sz w:val="28"/>
          <w:szCs w:val="28"/>
        </w:rPr>
        <w:t> </w:t>
      </w:r>
      <w:r w:rsidR="00DF2605" w:rsidRPr="00DF2605">
        <w:rPr>
          <w:color w:val="000000"/>
          <w:sz w:val="28"/>
          <w:szCs w:val="28"/>
        </w:rPr>
        <w:t>гг</w:t>
      </w:r>
      <w:r w:rsidRPr="00DF2605">
        <w:rPr>
          <w:color w:val="000000"/>
          <w:sz w:val="28"/>
          <w:szCs w:val="28"/>
        </w:rPr>
        <w:t>.)</w:t>
      </w:r>
    </w:p>
    <w:p w:rsidR="009901F7" w:rsidRPr="00DF2605" w:rsidRDefault="009901F7" w:rsidP="00F55E51">
      <w:pPr>
        <w:spacing w:line="360" w:lineRule="auto"/>
        <w:jc w:val="both"/>
        <w:rPr>
          <w:color w:val="000000"/>
          <w:sz w:val="28"/>
          <w:szCs w:val="28"/>
        </w:rPr>
      </w:pPr>
      <w:r w:rsidRPr="00DF2605">
        <w:rPr>
          <w:color w:val="000000"/>
          <w:sz w:val="28"/>
          <w:szCs w:val="28"/>
        </w:rPr>
        <w:t xml:space="preserve">4. О введении мониторинга финансового состояния организаций и учета их платежеспособности. Федеральная служба России по делам о несостоятельности и финансовому оздоровлению. Распоряжение от 31 марта </w:t>
      </w:r>
      <w:r w:rsidR="00DF2605" w:rsidRPr="00DF2605">
        <w:rPr>
          <w:color w:val="000000"/>
          <w:sz w:val="28"/>
          <w:szCs w:val="28"/>
        </w:rPr>
        <w:t>2000</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1</w:t>
      </w:r>
      <w:r w:rsidRPr="00DF2605">
        <w:rPr>
          <w:color w:val="000000"/>
          <w:sz w:val="28"/>
          <w:szCs w:val="28"/>
        </w:rPr>
        <w:t>3</w:t>
      </w:r>
      <w:r w:rsidR="00DF2605">
        <w:rPr>
          <w:color w:val="000000"/>
          <w:sz w:val="28"/>
          <w:szCs w:val="28"/>
        </w:rPr>
        <w:t>-</w:t>
      </w:r>
      <w:r w:rsidR="00DF2605" w:rsidRPr="00DF2605">
        <w:rPr>
          <w:color w:val="000000"/>
          <w:sz w:val="28"/>
          <w:szCs w:val="28"/>
        </w:rPr>
        <w:t>р</w:t>
      </w:r>
      <w:r w:rsidRPr="00DF2605">
        <w:rPr>
          <w:color w:val="000000"/>
          <w:sz w:val="28"/>
          <w:szCs w:val="28"/>
        </w:rPr>
        <w:t xml:space="preserve">/ Экономика и жизнь. 2000 </w:t>
      </w:r>
      <w:r w:rsidR="00DF2605">
        <w:rPr>
          <w:color w:val="000000"/>
          <w:sz w:val="28"/>
          <w:szCs w:val="28"/>
        </w:rPr>
        <w:t>№</w:t>
      </w:r>
      <w:r w:rsidR="00DF2605" w:rsidRPr="00DF2605">
        <w:rPr>
          <w:color w:val="000000"/>
          <w:sz w:val="28"/>
          <w:szCs w:val="28"/>
        </w:rPr>
        <w:t>2</w:t>
      </w:r>
      <w:r w:rsidRPr="00DF2605">
        <w:rPr>
          <w:color w:val="000000"/>
          <w:sz w:val="28"/>
          <w:szCs w:val="28"/>
        </w:rPr>
        <w:t>2.</w:t>
      </w:r>
    </w:p>
    <w:p w:rsidR="009901F7" w:rsidRPr="00DF2605" w:rsidRDefault="009901F7" w:rsidP="00F55E51">
      <w:pPr>
        <w:spacing w:line="360" w:lineRule="auto"/>
        <w:jc w:val="both"/>
        <w:rPr>
          <w:color w:val="000000"/>
          <w:sz w:val="28"/>
          <w:szCs w:val="28"/>
        </w:rPr>
      </w:pPr>
      <w:r w:rsidRPr="00DF2605">
        <w:rPr>
          <w:color w:val="000000"/>
          <w:sz w:val="28"/>
          <w:szCs w:val="28"/>
        </w:rPr>
        <w:t xml:space="preserve">5. Методические положения по оценке финансового состояния предприятия и установлению неудовлетворительной структуры баланса. Утверждены распоряжением Федерального управления по делам о несостоятельности (банкротстве) от 12 августа </w:t>
      </w:r>
      <w:r w:rsidR="00DF2605" w:rsidRPr="00DF2605">
        <w:rPr>
          <w:color w:val="000000"/>
          <w:sz w:val="28"/>
          <w:szCs w:val="28"/>
        </w:rPr>
        <w:t>1994</w:t>
      </w:r>
      <w:r w:rsidR="00DF2605">
        <w:rPr>
          <w:color w:val="000000"/>
          <w:sz w:val="28"/>
          <w:szCs w:val="28"/>
        </w:rPr>
        <w:t> </w:t>
      </w:r>
      <w:r w:rsidR="00DF2605" w:rsidRPr="00DF2605">
        <w:rPr>
          <w:color w:val="000000"/>
          <w:sz w:val="28"/>
          <w:szCs w:val="28"/>
        </w:rPr>
        <w:t>г</w:t>
      </w:r>
      <w:r w:rsidRPr="00DF2605">
        <w:rPr>
          <w:color w:val="000000"/>
          <w:sz w:val="28"/>
          <w:szCs w:val="28"/>
        </w:rPr>
        <w:t xml:space="preserve">. </w:t>
      </w:r>
      <w:r w:rsidR="00DF2605">
        <w:rPr>
          <w:color w:val="000000"/>
          <w:sz w:val="28"/>
          <w:szCs w:val="28"/>
        </w:rPr>
        <w:t>№</w:t>
      </w:r>
      <w:r w:rsidR="00DF2605" w:rsidRPr="00DF2605">
        <w:rPr>
          <w:color w:val="000000"/>
          <w:sz w:val="28"/>
          <w:szCs w:val="28"/>
        </w:rPr>
        <w:t>3</w:t>
      </w:r>
      <w:r w:rsidRPr="00DF2605">
        <w:rPr>
          <w:color w:val="000000"/>
          <w:sz w:val="28"/>
          <w:szCs w:val="28"/>
        </w:rPr>
        <w:t>1</w:t>
      </w:r>
      <w:r w:rsidR="00DF2605">
        <w:rPr>
          <w:color w:val="000000"/>
          <w:sz w:val="28"/>
          <w:szCs w:val="28"/>
        </w:rPr>
        <w:t>-</w:t>
      </w:r>
      <w:r w:rsidR="00DF2605" w:rsidRPr="00DF2605">
        <w:rPr>
          <w:color w:val="000000"/>
          <w:sz w:val="28"/>
          <w:szCs w:val="28"/>
        </w:rPr>
        <w:t>р</w:t>
      </w:r>
      <w:r w:rsidRPr="00DF2605">
        <w:rPr>
          <w:color w:val="000000"/>
          <w:sz w:val="28"/>
          <w:szCs w:val="28"/>
        </w:rPr>
        <w:t xml:space="preserve"> / Экономика и жизнь, 2000 </w:t>
      </w:r>
      <w:r w:rsidR="00DF2605">
        <w:rPr>
          <w:color w:val="000000"/>
          <w:sz w:val="28"/>
          <w:szCs w:val="28"/>
        </w:rPr>
        <w:t>№</w:t>
      </w:r>
      <w:r w:rsidR="00DF2605" w:rsidRPr="00DF2605">
        <w:rPr>
          <w:color w:val="000000"/>
          <w:sz w:val="28"/>
          <w:szCs w:val="28"/>
        </w:rPr>
        <w:t>3</w:t>
      </w:r>
      <w:r w:rsidRPr="00DF2605">
        <w:rPr>
          <w:color w:val="000000"/>
          <w:sz w:val="28"/>
          <w:szCs w:val="28"/>
        </w:rPr>
        <w:t>1.</w:t>
      </w:r>
    </w:p>
    <w:p w:rsidR="009901F7" w:rsidRPr="00DF2605" w:rsidRDefault="009901F7" w:rsidP="00F55E51">
      <w:pPr>
        <w:spacing w:line="360" w:lineRule="auto"/>
        <w:jc w:val="both"/>
        <w:rPr>
          <w:color w:val="000000"/>
          <w:sz w:val="28"/>
          <w:szCs w:val="28"/>
        </w:rPr>
      </w:pPr>
      <w:r w:rsidRPr="00DF2605">
        <w:rPr>
          <w:color w:val="000000"/>
          <w:sz w:val="28"/>
          <w:szCs w:val="28"/>
        </w:rPr>
        <w:t xml:space="preserve">6. </w:t>
      </w:r>
      <w:r w:rsidR="00DF2605" w:rsidRPr="00DF2605">
        <w:rPr>
          <w:color w:val="000000"/>
          <w:sz w:val="28"/>
          <w:szCs w:val="28"/>
        </w:rPr>
        <w:t>Абрютина</w:t>
      </w:r>
      <w:r w:rsidR="00DF2605">
        <w:rPr>
          <w:color w:val="000000"/>
          <w:sz w:val="28"/>
          <w:szCs w:val="28"/>
        </w:rPr>
        <w:t> </w:t>
      </w:r>
      <w:r w:rsidR="00DF2605" w:rsidRPr="00DF2605">
        <w:rPr>
          <w:color w:val="000000"/>
          <w:sz w:val="28"/>
          <w:szCs w:val="28"/>
        </w:rPr>
        <w:t>М.С.</w:t>
      </w:r>
      <w:r w:rsidRPr="00DF2605">
        <w:rPr>
          <w:color w:val="000000"/>
          <w:sz w:val="28"/>
          <w:szCs w:val="28"/>
        </w:rPr>
        <w:t xml:space="preserve">, </w:t>
      </w:r>
      <w:r w:rsidR="00DF2605" w:rsidRPr="00DF2605">
        <w:rPr>
          <w:color w:val="000000"/>
          <w:sz w:val="28"/>
          <w:szCs w:val="28"/>
        </w:rPr>
        <w:t>Грачев</w:t>
      </w:r>
      <w:r w:rsidR="00DF2605">
        <w:rPr>
          <w:color w:val="000000"/>
          <w:sz w:val="28"/>
          <w:szCs w:val="28"/>
        </w:rPr>
        <w:t> </w:t>
      </w:r>
      <w:r w:rsidR="00DF2605" w:rsidRPr="00DF2605">
        <w:rPr>
          <w:color w:val="000000"/>
          <w:sz w:val="28"/>
          <w:szCs w:val="28"/>
        </w:rPr>
        <w:t>А.В.</w:t>
      </w:r>
      <w:r w:rsidRPr="00DF2605">
        <w:rPr>
          <w:color w:val="000000"/>
          <w:sz w:val="28"/>
          <w:szCs w:val="28"/>
        </w:rPr>
        <w:t>, Анализ финансово-экономической деятельности предприятия: учеб.-практ. пособие. 3</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перераб. и доп. М.: «Дело и Сервис», 2001</w:t>
      </w:r>
    </w:p>
    <w:p w:rsidR="009901F7" w:rsidRPr="00DF2605" w:rsidRDefault="009901F7" w:rsidP="00F55E51">
      <w:pPr>
        <w:spacing w:line="360" w:lineRule="auto"/>
        <w:jc w:val="both"/>
        <w:rPr>
          <w:color w:val="000000"/>
          <w:sz w:val="28"/>
          <w:szCs w:val="28"/>
        </w:rPr>
      </w:pPr>
      <w:r w:rsidRPr="00DF2605">
        <w:rPr>
          <w:color w:val="000000"/>
          <w:sz w:val="28"/>
          <w:szCs w:val="28"/>
        </w:rPr>
        <w:t xml:space="preserve">7. </w:t>
      </w:r>
      <w:r w:rsidR="00DF2605" w:rsidRPr="00DF2605">
        <w:rPr>
          <w:color w:val="000000"/>
          <w:sz w:val="28"/>
          <w:szCs w:val="28"/>
        </w:rPr>
        <w:t>Бакаев</w:t>
      </w:r>
      <w:r w:rsidR="00DF2605">
        <w:rPr>
          <w:color w:val="000000"/>
          <w:sz w:val="28"/>
          <w:szCs w:val="28"/>
        </w:rPr>
        <w:t> </w:t>
      </w:r>
      <w:r w:rsidR="00DF2605" w:rsidRPr="00DF2605">
        <w:rPr>
          <w:color w:val="000000"/>
          <w:sz w:val="28"/>
          <w:szCs w:val="28"/>
        </w:rPr>
        <w:t>А.С.</w:t>
      </w:r>
      <w:r w:rsidR="00DF2605">
        <w:rPr>
          <w:color w:val="000000"/>
          <w:sz w:val="28"/>
          <w:szCs w:val="28"/>
        </w:rPr>
        <w:t> </w:t>
      </w:r>
      <w:r w:rsidR="00DF2605" w:rsidRPr="00DF2605">
        <w:rPr>
          <w:color w:val="000000"/>
          <w:sz w:val="28"/>
          <w:szCs w:val="28"/>
        </w:rPr>
        <w:t>Годовая</w:t>
      </w:r>
      <w:r w:rsidRPr="00DF2605">
        <w:rPr>
          <w:color w:val="000000"/>
          <w:sz w:val="28"/>
          <w:szCs w:val="28"/>
        </w:rPr>
        <w:t xml:space="preserve"> бухгалтерская отчетность коммерческой организации. М.: Бухгалтерский учет,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8. </w:t>
      </w:r>
      <w:r w:rsidR="00DF2605" w:rsidRPr="00DF2605">
        <w:rPr>
          <w:color w:val="000000"/>
          <w:sz w:val="28"/>
          <w:szCs w:val="28"/>
        </w:rPr>
        <w:t>Баканов</w:t>
      </w:r>
      <w:r w:rsidR="00DF2605">
        <w:rPr>
          <w:color w:val="000000"/>
          <w:sz w:val="28"/>
          <w:szCs w:val="28"/>
        </w:rPr>
        <w:t> </w:t>
      </w:r>
      <w:r w:rsidR="00DF2605" w:rsidRPr="00DF2605">
        <w:rPr>
          <w:color w:val="000000"/>
          <w:sz w:val="28"/>
          <w:szCs w:val="28"/>
        </w:rPr>
        <w:t>М.И.</w:t>
      </w:r>
      <w:r w:rsidRPr="00DF2605">
        <w:rPr>
          <w:color w:val="000000"/>
          <w:sz w:val="28"/>
          <w:szCs w:val="28"/>
        </w:rPr>
        <w:t xml:space="preserve">, </w:t>
      </w:r>
      <w:r w:rsidR="00DF2605" w:rsidRPr="00DF2605">
        <w:rPr>
          <w:color w:val="000000"/>
          <w:sz w:val="28"/>
          <w:szCs w:val="28"/>
        </w:rPr>
        <w:t>Шеремет</w:t>
      </w:r>
      <w:r w:rsidR="00DF2605">
        <w:rPr>
          <w:color w:val="000000"/>
          <w:sz w:val="28"/>
          <w:szCs w:val="28"/>
        </w:rPr>
        <w:t> </w:t>
      </w:r>
      <w:r w:rsidR="00DF2605" w:rsidRPr="00DF2605">
        <w:rPr>
          <w:color w:val="000000"/>
          <w:sz w:val="28"/>
          <w:szCs w:val="28"/>
        </w:rPr>
        <w:t>А.Д.</w:t>
      </w:r>
      <w:r w:rsidR="00DF2605">
        <w:rPr>
          <w:color w:val="000000"/>
          <w:sz w:val="28"/>
          <w:szCs w:val="28"/>
        </w:rPr>
        <w:t> </w:t>
      </w:r>
      <w:r w:rsidR="00DF2605" w:rsidRPr="00DF2605">
        <w:rPr>
          <w:color w:val="000000"/>
          <w:sz w:val="28"/>
          <w:szCs w:val="28"/>
        </w:rPr>
        <w:t>Теория</w:t>
      </w:r>
      <w:r w:rsidRPr="00DF2605">
        <w:rPr>
          <w:color w:val="000000"/>
          <w:sz w:val="28"/>
          <w:szCs w:val="28"/>
        </w:rPr>
        <w:t xml:space="preserve"> экономического анализа: учеб. 4</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перераб. и доп. М.: Финансы и статистика,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9. </w:t>
      </w:r>
      <w:r w:rsidR="00DF2605" w:rsidRPr="00DF2605">
        <w:rPr>
          <w:color w:val="000000"/>
          <w:sz w:val="28"/>
          <w:szCs w:val="28"/>
        </w:rPr>
        <w:t>Банк</w:t>
      </w:r>
      <w:r w:rsidR="00DF2605">
        <w:rPr>
          <w:color w:val="000000"/>
          <w:sz w:val="28"/>
          <w:szCs w:val="28"/>
        </w:rPr>
        <w:t> </w:t>
      </w:r>
      <w:r w:rsidR="00DF2605" w:rsidRPr="00DF2605">
        <w:rPr>
          <w:color w:val="000000"/>
          <w:sz w:val="28"/>
          <w:szCs w:val="28"/>
        </w:rPr>
        <w:t>В.Р.</w:t>
      </w:r>
      <w:r w:rsidRPr="00DF2605">
        <w:rPr>
          <w:color w:val="000000"/>
          <w:sz w:val="28"/>
          <w:szCs w:val="28"/>
        </w:rPr>
        <w:t xml:space="preserve">, </w:t>
      </w:r>
      <w:r w:rsidR="00DF2605" w:rsidRPr="00DF2605">
        <w:rPr>
          <w:color w:val="000000"/>
          <w:sz w:val="28"/>
          <w:szCs w:val="28"/>
        </w:rPr>
        <w:t>Банк</w:t>
      </w:r>
      <w:r w:rsidR="00DF2605">
        <w:rPr>
          <w:color w:val="000000"/>
          <w:sz w:val="28"/>
          <w:szCs w:val="28"/>
        </w:rPr>
        <w:t> </w:t>
      </w:r>
      <w:r w:rsidR="00DF2605" w:rsidRPr="00DF2605">
        <w:rPr>
          <w:color w:val="000000"/>
          <w:sz w:val="28"/>
          <w:szCs w:val="28"/>
        </w:rPr>
        <w:t>С.В.</w:t>
      </w:r>
      <w:r w:rsidRPr="00DF2605">
        <w:rPr>
          <w:color w:val="000000"/>
          <w:sz w:val="28"/>
          <w:szCs w:val="28"/>
        </w:rPr>
        <w:t xml:space="preserve">, </w:t>
      </w:r>
      <w:r w:rsidR="00DF2605" w:rsidRPr="00DF2605">
        <w:rPr>
          <w:color w:val="000000"/>
          <w:sz w:val="28"/>
          <w:szCs w:val="28"/>
        </w:rPr>
        <w:t>Тараскина</w:t>
      </w:r>
      <w:r w:rsidR="00DF2605">
        <w:rPr>
          <w:color w:val="000000"/>
          <w:sz w:val="28"/>
          <w:szCs w:val="28"/>
        </w:rPr>
        <w:t> </w:t>
      </w:r>
      <w:r w:rsidR="00DF2605" w:rsidRPr="00DF2605">
        <w:rPr>
          <w:color w:val="000000"/>
          <w:sz w:val="28"/>
          <w:szCs w:val="28"/>
        </w:rPr>
        <w:t>А.В.</w:t>
      </w:r>
      <w:r w:rsidR="00DF2605">
        <w:rPr>
          <w:color w:val="000000"/>
          <w:sz w:val="28"/>
          <w:szCs w:val="28"/>
        </w:rPr>
        <w:t> </w:t>
      </w:r>
      <w:r w:rsidR="00DF2605" w:rsidRPr="00DF2605">
        <w:rPr>
          <w:color w:val="000000"/>
          <w:sz w:val="28"/>
          <w:szCs w:val="28"/>
        </w:rPr>
        <w:t>Финансовый</w:t>
      </w:r>
      <w:r w:rsidRPr="00DF2605">
        <w:rPr>
          <w:color w:val="000000"/>
          <w:sz w:val="28"/>
          <w:szCs w:val="28"/>
        </w:rPr>
        <w:t xml:space="preserve"> анализ: учеб. пособие. М.: «Проспект», 2006</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10. </w:t>
      </w:r>
      <w:r w:rsidR="00DF2605" w:rsidRPr="00DF2605">
        <w:rPr>
          <w:color w:val="000000"/>
          <w:sz w:val="28"/>
          <w:szCs w:val="28"/>
        </w:rPr>
        <w:t>Банк</w:t>
      </w:r>
      <w:r w:rsidR="00DF2605">
        <w:rPr>
          <w:color w:val="000000"/>
          <w:sz w:val="28"/>
          <w:szCs w:val="28"/>
        </w:rPr>
        <w:t> </w:t>
      </w:r>
      <w:r w:rsidR="00DF2605" w:rsidRPr="00DF2605">
        <w:rPr>
          <w:color w:val="000000"/>
          <w:sz w:val="28"/>
          <w:szCs w:val="28"/>
        </w:rPr>
        <w:t>В.Р.</w:t>
      </w:r>
      <w:r w:rsidRPr="00DF2605">
        <w:rPr>
          <w:color w:val="000000"/>
          <w:sz w:val="28"/>
          <w:szCs w:val="28"/>
        </w:rPr>
        <w:t xml:space="preserve">, </w:t>
      </w:r>
      <w:r w:rsidR="00DF2605" w:rsidRPr="00DF2605">
        <w:rPr>
          <w:color w:val="000000"/>
          <w:sz w:val="28"/>
          <w:szCs w:val="28"/>
        </w:rPr>
        <w:t>Тараскина</w:t>
      </w:r>
      <w:r w:rsidR="00DF2605">
        <w:rPr>
          <w:color w:val="000000"/>
          <w:sz w:val="28"/>
          <w:szCs w:val="28"/>
        </w:rPr>
        <w:t> </w:t>
      </w:r>
      <w:r w:rsidR="00DF2605" w:rsidRPr="00DF2605">
        <w:rPr>
          <w:color w:val="000000"/>
          <w:sz w:val="28"/>
          <w:szCs w:val="28"/>
        </w:rPr>
        <w:t>А.В.</w:t>
      </w:r>
      <w:r w:rsidR="00DF2605">
        <w:rPr>
          <w:color w:val="000000"/>
          <w:sz w:val="28"/>
          <w:szCs w:val="28"/>
        </w:rPr>
        <w:t> </w:t>
      </w:r>
      <w:r w:rsidR="00DF2605" w:rsidRPr="00DF2605">
        <w:rPr>
          <w:color w:val="000000"/>
          <w:sz w:val="28"/>
          <w:szCs w:val="28"/>
        </w:rPr>
        <w:t>Сравнительные</w:t>
      </w:r>
      <w:r w:rsidRPr="00DF2605">
        <w:rPr>
          <w:color w:val="000000"/>
          <w:sz w:val="28"/>
          <w:szCs w:val="28"/>
        </w:rPr>
        <w:t xml:space="preserve"> методы экономического анализа деятельности хозяйствующих субъектов. Экономика развития региона: проблемы, поиски, перспективы. Ежегодник. Вып. 2. Волгоград: Изд-во ВолГУ, 2002</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11. </w:t>
      </w:r>
      <w:r w:rsidR="00DF2605" w:rsidRPr="00DF2605">
        <w:rPr>
          <w:color w:val="000000"/>
          <w:sz w:val="28"/>
          <w:szCs w:val="28"/>
        </w:rPr>
        <w:t>Банк</w:t>
      </w:r>
      <w:r w:rsidR="00DF2605">
        <w:rPr>
          <w:color w:val="000000"/>
          <w:sz w:val="28"/>
          <w:szCs w:val="28"/>
        </w:rPr>
        <w:t> </w:t>
      </w:r>
      <w:r w:rsidR="00DF2605" w:rsidRPr="00DF2605">
        <w:rPr>
          <w:color w:val="000000"/>
          <w:sz w:val="28"/>
          <w:szCs w:val="28"/>
        </w:rPr>
        <w:t>В.Р.</w:t>
      </w:r>
      <w:r w:rsidRPr="00DF2605">
        <w:rPr>
          <w:color w:val="000000"/>
          <w:sz w:val="28"/>
          <w:szCs w:val="28"/>
        </w:rPr>
        <w:t xml:space="preserve">, </w:t>
      </w:r>
      <w:r w:rsidR="00DF2605" w:rsidRPr="00DF2605">
        <w:rPr>
          <w:color w:val="000000"/>
          <w:sz w:val="28"/>
          <w:szCs w:val="28"/>
        </w:rPr>
        <w:t>Банк</w:t>
      </w:r>
      <w:r w:rsidR="00DF2605">
        <w:rPr>
          <w:color w:val="000000"/>
          <w:sz w:val="28"/>
          <w:szCs w:val="28"/>
        </w:rPr>
        <w:t> </w:t>
      </w:r>
      <w:r w:rsidR="00DF2605" w:rsidRPr="00DF2605">
        <w:rPr>
          <w:color w:val="000000"/>
          <w:sz w:val="28"/>
          <w:szCs w:val="28"/>
        </w:rPr>
        <w:t>С.В.</w:t>
      </w:r>
      <w:r w:rsidRPr="00DF2605">
        <w:rPr>
          <w:color w:val="000000"/>
          <w:sz w:val="28"/>
          <w:szCs w:val="28"/>
        </w:rPr>
        <w:t xml:space="preserve">, </w:t>
      </w:r>
      <w:r w:rsidR="00DF2605" w:rsidRPr="00DF2605">
        <w:rPr>
          <w:color w:val="000000"/>
          <w:sz w:val="28"/>
          <w:szCs w:val="28"/>
        </w:rPr>
        <w:t>Тараскина</w:t>
      </w:r>
      <w:r w:rsidR="00DF2605">
        <w:rPr>
          <w:color w:val="000000"/>
          <w:sz w:val="28"/>
          <w:szCs w:val="28"/>
        </w:rPr>
        <w:t> </w:t>
      </w:r>
      <w:r w:rsidR="00DF2605" w:rsidRPr="00DF2605">
        <w:rPr>
          <w:color w:val="000000"/>
          <w:sz w:val="28"/>
          <w:szCs w:val="28"/>
        </w:rPr>
        <w:t>А.В.</w:t>
      </w:r>
      <w:r w:rsidR="00DF2605">
        <w:rPr>
          <w:color w:val="000000"/>
          <w:sz w:val="28"/>
          <w:szCs w:val="28"/>
        </w:rPr>
        <w:t> </w:t>
      </w:r>
      <w:r w:rsidR="00DF2605" w:rsidRPr="00DF2605">
        <w:rPr>
          <w:color w:val="000000"/>
          <w:sz w:val="28"/>
          <w:szCs w:val="28"/>
        </w:rPr>
        <w:t>Теория</w:t>
      </w:r>
      <w:r w:rsidRPr="00DF2605">
        <w:rPr>
          <w:color w:val="000000"/>
          <w:sz w:val="28"/>
          <w:szCs w:val="28"/>
        </w:rPr>
        <w:t xml:space="preserve"> и практика комплексного анализа финансового состояния хозяйствующих субъектов: учеб. пособие. Астрахань: АГТУ, ООО</w:t>
      </w:r>
      <w:r w:rsidR="00DF2605">
        <w:rPr>
          <w:color w:val="000000"/>
          <w:sz w:val="28"/>
          <w:szCs w:val="28"/>
        </w:rPr>
        <w:t> </w:t>
      </w:r>
      <w:r w:rsidR="00DF2605" w:rsidRPr="00DF2605">
        <w:rPr>
          <w:color w:val="000000"/>
          <w:sz w:val="28"/>
          <w:szCs w:val="28"/>
        </w:rPr>
        <w:t>«</w:t>
      </w:r>
      <w:r w:rsidRPr="00DF2605">
        <w:rPr>
          <w:color w:val="000000"/>
          <w:sz w:val="28"/>
          <w:szCs w:val="28"/>
        </w:rPr>
        <w:t>ЦНТЭП», 2003</w:t>
      </w:r>
    </w:p>
    <w:p w:rsidR="009901F7" w:rsidRPr="00DF2605" w:rsidRDefault="009901F7" w:rsidP="00F55E51">
      <w:pPr>
        <w:spacing w:line="360" w:lineRule="auto"/>
        <w:jc w:val="both"/>
        <w:rPr>
          <w:color w:val="000000"/>
          <w:sz w:val="28"/>
          <w:szCs w:val="28"/>
        </w:rPr>
      </w:pPr>
      <w:r w:rsidRPr="00DF2605">
        <w:rPr>
          <w:color w:val="000000"/>
          <w:sz w:val="28"/>
          <w:szCs w:val="28"/>
        </w:rPr>
        <w:t>12. Бухгалтерская (финансовая) отчетность: учеб. пособие / Под ред. В.А, Новодворского. М.: ИНФРА</w:t>
      </w:r>
      <w:r w:rsidR="00DF2605">
        <w:rPr>
          <w:color w:val="000000"/>
          <w:sz w:val="28"/>
          <w:szCs w:val="28"/>
        </w:rPr>
        <w:t>-</w:t>
      </w:r>
      <w:r w:rsidR="00DF2605" w:rsidRPr="00DF2605">
        <w:rPr>
          <w:color w:val="000000"/>
          <w:sz w:val="28"/>
          <w:szCs w:val="28"/>
        </w:rPr>
        <w:t>М,</w:t>
      </w:r>
      <w:r w:rsidRPr="00DF2605">
        <w:rPr>
          <w:color w:val="000000"/>
          <w:sz w:val="28"/>
          <w:szCs w:val="28"/>
        </w:rPr>
        <w:t xml:space="preserve"> 2003</w:t>
      </w:r>
    </w:p>
    <w:p w:rsidR="009901F7" w:rsidRPr="00DF2605" w:rsidRDefault="009901F7" w:rsidP="00F55E51">
      <w:pPr>
        <w:spacing w:line="360" w:lineRule="auto"/>
        <w:jc w:val="both"/>
        <w:rPr>
          <w:color w:val="000000"/>
          <w:sz w:val="28"/>
          <w:szCs w:val="28"/>
        </w:rPr>
      </w:pPr>
      <w:r w:rsidRPr="00DF2605">
        <w:rPr>
          <w:color w:val="000000"/>
          <w:sz w:val="28"/>
          <w:szCs w:val="28"/>
        </w:rPr>
        <w:t>13</w:t>
      </w:r>
      <w:r w:rsidR="00DF2605" w:rsidRPr="00DF2605">
        <w:rPr>
          <w:color w:val="000000"/>
          <w:sz w:val="28"/>
          <w:szCs w:val="28"/>
        </w:rPr>
        <w:t>.</w:t>
      </w:r>
      <w:r w:rsidR="00DF2605">
        <w:rPr>
          <w:color w:val="000000"/>
          <w:sz w:val="28"/>
          <w:szCs w:val="28"/>
        </w:rPr>
        <w:t xml:space="preserve"> </w:t>
      </w:r>
      <w:r w:rsidR="00DF2605" w:rsidRPr="00DF2605">
        <w:rPr>
          <w:color w:val="000000"/>
          <w:sz w:val="28"/>
          <w:szCs w:val="28"/>
        </w:rPr>
        <w:t>Быкадоров</w:t>
      </w:r>
      <w:r w:rsidR="00DF2605">
        <w:rPr>
          <w:color w:val="000000"/>
          <w:sz w:val="28"/>
          <w:szCs w:val="28"/>
        </w:rPr>
        <w:t> </w:t>
      </w:r>
      <w:r w:rsidR="00DF2605" w:rsidRPr="00DF2605">
        <w:rPr>
          <w:color w:val="000000"/>
          <w:sz w:val="28"/>
          <w:szCs w:val="28"/>
        </w:rPr>
        <w:t>В.А.</w:t>
      </w:r>
      <w:r w:rsidRPr="00DF2605">
        <w:rPr>
          <w:color w:val="000000"/>
          <w:sz w:val="28"/>
          <w:szCs w:val="28"/>
        </w:rPr>
        <w:t xml:space="preserve">, </w:t>
      </w:r>
      <w:r w:rsidR="00DF2605" w:rsidRPr="00DF2605">
        <w:rPr>
          <w:color w:val="000000"/>
          <w:sz w:val="28"/>
          <w:szCs w:val="28"/>
        </w:rPr>
        <w:t>Алексеев</w:t>
      </w:r>
      <w:r w:rsidR="00DF2605">
        <w:rPr>
          <w:color w:val="000000"/>
          <w:sz w:val="28"/>
          <w:szCs w:val="28"/>
        </w:rPr>
        <w:t> </w:t>
      </w:r>
      <w:r w:rsidR="00DF2605" w:rsidRPr="00DF2605">
        <w:rPr>
          <w:color w:val="000000"/>
          <w:sz w:val="28"/>
          <w:szCs w:val="28"/>
        </w:rPr>
        <w:t>П.Д.</w:t>
      </w:r>
      <w:r w:rsidR="00DF2605">
        <w:rPr>
          <w:color w:val="000000"/>
          <w:sz w:val="28"/>
          <w:szCs w:val="28"/>
        </w:rPr>
        <w:t> </w:t>
      </w:r>
      <w:r w:rsidR="00DF2605" w:rsidRPr="00DF2605">
        <w:rPr>
          <w:color w:val="000000"/>
          <w:sz w:val="28"/>
          <w:szCs w:val="28"/>
        </w:rPr>
        <w:t>Финансово</w:t>
      </w:r>
      <w:r w:rsidRPr="00DF2605">
        <w:rPr>
          <w:color w:val="000000"/>
          <w:sz w:val="28"/>
          <w:szCs w:val="28"/>
        </w:rPr>
        <w:t>-экономическое состояние предприятия: практ. пособие. М.: ПРИОР,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14. </w:t>
      </w:r>
      <w:r w:rsidR="00DF2605" w:rsidRPr="00DF2605">
        <w:rPr>
          <w:color w:val="000000"/>
          <w:sz w:val="28"/>
          <w:szCs w:val="28"/>
        </w:rPr>
        <w:t>Вакуленко</w:t>
      </w:r>
      <w:r w:rsidR="00DF2605">
        <w:rPr>
          <w:color w:val="000000"/>
          <w:sz w:val="28"/>
          <w:szCs w:val="28"/>
        </w:rPr>
        <w:t> </w:t>
      </w:r>
      <w:r w:rsidR="00DF2605" w:rsidRPr="00DF2605">
        <w:rPr>
          <w:color w:val="000000"/>
          <w:sz w:val="28"/>
          <w:szCs w:val="28"/>
        </w:rPr>
        <w:t>Т.Г.</w:t>
      </w:r>
      <w:r w:rsidRPr="00DF2605">
        <w:rPr>
          <w:color w:val="000000"/>
          <w:sz w:val="28"/>
          <w:szCs w:val="28"/>
        </w:rPr>
        <w:t xml:space="preserve">, </w:t>
      </w:r>
      <w:r w:rsidR="00DF2605" w:rsidRPr="00DF2605">
        <w:rPr>
          <w:color w:val="000000"/>
          <w:sz w:val="28"/>
          <w:szCs w:val="28"/>
        </w:rPr>
        <w:t>Фомина</w:t>
      </w:r>
      <w:r w:rsidR="00DF2605">
        <w:rPr>
          <w:color w:val="000000"/>
          <w:sz w:val="28"/>
          <w:szCs w:val="28"/>
        </w:rPr>
        <w:t> </w:t>
      </w:r>
      <w:r w:rsidR="00DF2605" w:rsidRPr="00DF2605">
        <w:rPr>
          <w:color w:val="000000"/>
          <w:sz w:val="28"/>
          <w:szCs w:val="28"/>
        </w:rPr>
        <w:t>Л.Ф.</w:t>
      </w:r>
      <w:r w:rsidR="00DF2605">
        <w:rPr>
          <w:color w:val="000000"/>
          <w:sz w:val="28"/>
          <w:szCs w:val="28"/>
        </w:rPr>
        <w:t> </w:t>
      </w:r>
      <w:r w:rsidR="00DF2605" w:rsidRPr="00DF2605">
        <w:rPr>
          <w:color w:val="000000"/>
          <w:sz w:val="28"/>
          <w:szCs w:val="28"/>
        </w:rPr>
        <w:t>Анализ</w:t>
      </w:r>
      <w:r w:rsidRPr="00DF2605">
        <w:rPr>
          <w:color w:val="000000"/>
          <w:sz w:val="28"/>
          <w:szCs w:val="28"/>
        </w:rPr>
        <w:t xml:space="preserve"> бухгалтерской (финансовой) отчетности для принятия управленческих решений: изд. 2</w:t>
      </w:r>
      <w:r w:rsidR="00DF2605">
        <w:rPr>
          <w:color w:val="000000"/>
          <w:sz w:val="28"/>
          <w:szCs w:val="28"/>
        </w:rPr>
        <w:t>-</w:t>
      </w:r>
      <w:r w:rsidR="00DF2605" w:rsidRPr="00DF2605">
        <w:rPr>
          <w:color w:val="000000"/>
          <w:sz w:val="28"/>
          <w:szCs w:val="28"/>
        </w:rPr>
        <w:t>е</w:t>
      </w:r>
      <w:r w:rsidRPr="00DF2605">
        <w:rPr>
          <w:color w:val="000000"/>
          <w:sz w:val="28"/>
          <w:szCs w:val="28"/>
        </w:rPr>
        <w:t xml:space="preserve"> перераб. и дополн. М.:</w:t>
      </w:r>
      <w:r w:rsidR="00DF2605">
        <w:rPr>
          <w:color w:val="000000"/>
          <w:sz w:val="28"/>
          <w:szCs w:val="28"/>
        </w:rPr>
        <w:t xml:space="preserve"> </w:t>
      </w:r>
      <w:r w:rsidRPr="00DF2605">
        <w:rPr>
          <w:color w:val="000000"/>
          <w:sz w:val="28"/>
          <w:szCs w:val="28"/>
        </w:rPr>
        <w:t>«Издательский дом Герда», 2001</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15. </w:t>
      </w:r>
      <w:r w:rsidR="00DF2605" w:rsidRPr="00DF2605">
        <w:rPr>
          <w:color w:val="000000"/>
          <w:sz w:val="28"/>
          <w:szCs w:val="28"/>
        </w:rPr>
        <w:t>Донцова</w:t>
      </w:r>
      <w:r w:rsidR="00DF2605">
        <w:rPr>
          <w:color w:val="000000"/>
          <w:sz w:val="28"/>
          <w:szCs w:val="28"/>
        </w:rPr>
        <w:t> </w:t>
      </w:r>
      <w:r w:rsidR="00DF2605" w:rsidRPr="00DF2605">
        <w:rPr>
          <w:color w:val="000000"/>
          <w:sz w:val="28"/>
          <w:szCs w:val="28"/>
        </w:rPr>
        <w:t>Л.В.</w:t>
      </w:r>
      <w:r w:rsidRPr="00DF2605">
        <w:rPr>
          <w:color w:val="000000"/>
          <w:sz w:val="28"/>
          <w:szCs w:val="28"/>
        </w:rPr>
        <w:t xml:space="preserve">, </w:t>
      </w:r>
      <w:r w:rsidR="00DF2605" w:rsidRPr="00DF2605">
        <w:rPr>
          <w:color w:val="000000"/>
          <w:sz w:val="28"/>
          <w:szCs w:val="28"/>
        </w:rPr>
        <w:t>Никифорова</w:t>
      </w:r>
      <w:r w:rsidR="00DF2605">
        <w:rPr>
          <w:color w:val="000000"/>
          <w:sz w:val="28"/>
          <w:szCs w:val="28"/>
        </w:rPr>
        <w:t> </w:t>
      </w:r>
      <w:r w:rsidR="00DF2605" w:rsidRPr="00DF2605">
        <w:rPr>
          <w:color w:val="000000"/>
          <w:sz w:val="28"/>
          <w:szCs w:val="28"/>
        </w:rPr>
        <w:t>Н.А.</w:t>
      </w:r>
      <w:r w:rsidR="00DF2605">
        <w:rPr>
          <w:color w:val="000000"/>
          <w:sz w:val="28"/>
          <w:szCs w:val="28"/>
        </w:rPr>
        <w:t> </w:t>
      </w:r>
      <w:r w:rsidR="00DF2605" w:rsidRPr="00DF2605">
        <w:rPr>
          <w:color w:val="000000"/>
          <w:sz w:val="28"/>
          <w:szCs w:val="28"/>
        </w:rPr>
        <w:t>Комплексный</w:t>
      </w:r>
      <w:r w:rsidRPr="00DF2605">
        <w:rPr>
          <w:color w:val="000000"/>
          <w:sz w:val="28"/>
          <w:szCs w:val="28"/>
        </w:rPr>
        <w:t xml:space="preserve"> анализ бухгалтерской отчетности. 4</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перераб. и дополн. М.: Дело и Сервис, 2001</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16. </w:t>
      </w:r>
      <w:r w:rsidR="00DF2605" w:rsidRPr="00DF2605">
        <w:rPr>
          <w:color w:val="000000"/>
          <w:sz w:val="28"/>
          <w:szCs w:val="28"/>
        </w:rPr>
        <w:t>Ковалев</w:t>
      </w:r>
      <w:r w:rsidR="00DF2605">
        <w:rPr>
          <w:color w:val="000000"/>
          <w:sz w:val="28"/>
          <w:szCs w:val="28"/>
        </w:rPr>
        <w:t> </w:t>
      </w:r>
      <w:r w:rsidR="00DF2605" w:rsidRPr="00DF2605">
        <w:rPr>
          <w:color w:val="000000"/>
          <w:sz w:val="28"/>
          <w:szCs w:val="28"/>
        </w:rPr>
        <w:t>В.В.</w:t>
      </w:r>
      <w:r w:rsidR="00DF2605">
        <w:rPr>
          <w:color w:val="000000"/>
          <w:sz w:val="28"/>
          <w:szCs w:val="28"/>
        </w:rPr>
        <w:t> </w:t>
      </w:r>
      <w:r w:rsidR="00DF2605" w:rsidRPr="00DF2605">
        <w:rPr>
          <w:color w:val="000000"/>
          <w:sz w:val="28"/>
          <w:szCs w:val="28"/>
        </w:rPr>
        <w:t>Финансовый</w:t>
      </w:r>
      <w:r w:rsidRPr="00DF2605">
        <w:rPr>
          <w:color w:val="000000"/>
          <w:sz w:val="28"/>
          <w:szCs w:val="28"/>
        </w:rPr>
        <w:t xml:space="preserve"> анализ: методы и процедуры. М.: «Финансы и статистика», 2002</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17. </w:t>
      </w:r>
      <w:r w:rsidR="00DF2605" w:rsidRPr="00DF2605">
        <w:rPr>
          <w:color w:val="000000"/>
          <w:sz w:val="28"/>
          <w:szCs w:val="28"/>
        </w:rPr>
        <w:t>Ковалев</w:t>
      </w:r>
      <w:r w:rsidR="00DF2605">
        <w:rPr>
          <w:color w:val="000000"/>
          <w:sz w:val="28"/>
          <w:szCs w:val="28"/>
        </w:rPr>
        <w:t> </w:t>
      </w:r>
      <w:r w:rsidR="00DF2605" w:rsidRPr="00DF2605">
        <w:rPr>
          <w:color w:val="000000"/>
          <w:sz w:val="28"/>
          <w:szCs w:val="28"/>
        </w:rPr>
        <w:t>В.В.</w:t>
      </w:r>
      <w:r w:rsidRPr="00DF2605">
        <w:rPr>
          <w:color w:val="000000"/>
          <w:sz w:val="28"/>
          <w:szCs w:val="28"/>
        </w:rPr>
        <w:t xml:space="preserve">, </w:t>
      </w:r>
      <w:r w:rsidR="00DF2605" w:rsidRPr="00DF2605">
        <w:rPr>
          <w:color w:val="000000"/>
          <w:sz w:val="28"/>
          <w:szCs w:val="28"/>
        </w:rPr>
        <w:t>Волкова</w:t>
      </w:r>
      <w:r w:rsidR="00DF2605">
        <w:rPr>
          <w:color w:val="000000"/>
          <w:sz w:val="28"/>
          <w:szCs w:val="28"/>
        </w:rPr>
        <w:t> </w:t>
      </w:r>
      <w:r w:rsidR="00DF2605" w:rsidRPr="00DF2605">
        <w:rPr>
          <w:color w:val="000000"/>
          <w:sz w:val="28"/>
          <w:szCs w:val="28"/>
        </w:rPr>
        <w:t>О.Н.</w:t>
      </w:r>
      <w:r w:rsidR="00DF2605">
        <w:rPr>
          <w:color w:val="000000"/>
          <w:sz w:val="28"/>
          <w:szCs w:val="28"/>
        </w:rPr>
        <w:t> </w:t>
      </w:r>
      <w:r w:rsidR="00DF2605" w:rsidRPr="00DF2605">
        <w:rPr>
          <w:color w:val="000000"/>
          <w:sz w:val="28"/>
          <w:szCs w:val="28"/>
        </w:rPr>
        <w:t>Анализ</w:t>
      </w:r>
      <w:r w:rsidRPr="00DF2605">
        <w:rPr>
          <w:color w:val="000000"/>
          <w:sz w:val="28"/>
          <w:szCs w:val="28"/>
        </w:rPr>
        <w:t xml:space="preserve"> хозяйственной деятельности предприятия. М.: ПБОЮЛ</w:t>
      </w:r>
      <w:r w:rsidR="00DF2605">
        <w:rPr>
          <w:color w:val="000000"/>
          <w:sz w:val="28"/>
          <w:szCs w:val="28"/>
        </w:rPr>
        <w:t xml:space="preserve"> </w:t>
      </w:r>
      <w:r w:rsidR="00DF2605" w:rsidRPr="00DF2605">
        <w:rPr>
          <w:color w:val="000000"/>
          <w:sz w:val="28"/>
          <w:szCs w:val="28"/>
        </w:rPr>
        <w:t>Гриженко</w:t>
      </w:r>
      <w:r w:rsidR="00DF2605">
        <w:rPr>
          <w:color w:val="000000"/>
          <w:sz w:val="28"/>
          <w:szCs w:val="28"/>
        </w:rPr>
        <w:t> </w:t>
      </w:r>
      <w:r w:rsidR="00DF2605" w:rsidRPr="00DF2605">
        <w:rPr>
          <w:color w:val="000000"/>
          <w:sz w:val="28"/>
          <w:szCs w:val="28"/>
        </w:rPr>
        <w:t>Е.М.</w:t>
      </w:r>
      <w:r w:rsidRPr="00DF2605">
        <w:rPr>
          <w:color w:val="000000"/>
          <w:sz w:val="28"/>
          <w:szCs w:val="28"/>
        </w:rPr>
        <w:t>,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18. </w:t>
      </w:r>
      <w:r w:rsidR="00DF2605" w:rsidRPr="00DF2605">
        <w:rPr>
          <w:color w:val="000000"/>
          <w:sz w:val="28"/>
          <w:szCs w:val="28"/>
        </w:rPr>
        <w:t>Ковалев</w:t>
      </w:r>
      <w:r w:rsidR="00DF2605">
        <w:rPr>
          <w:color w:val="000000"/>
          <w:sz w:val="28"/>
          <w:szCs w:val="28"/>
        </w:rPr>
        <w:t> </w:t>
      </w:r>
      <w:r w:rsidR="00DF2605" w:rsidRPr="00DF2605">
        <w:rPr>
          <w:color w:val="000000"/>
          <w:sz w:val="28"/>
          <w:szCs w:val="28"/>
        </w:rPr>
        <w:t>В.В.</w:t>
      </w:r>
      <w:r w:rsidRPr="00DF2605">
        <w:rPr>
          <w:color w:val="000000"/>
          <w:sz w:val="28"/>
          <w:szCs w:val="28"/>
        </w:rPr>
        <w:t xml:space="preserve">, </w:t>
      </w:r>
      <w:r w:rsidR="00DF2605" w:rsidRPr="00DF2605">
        <w:rPr>
          <w:color w:val="000000"/>
          <w:sz w:val="28"/>
          <w:szCs w:val="28"/>
        </w:rPr>
        <w:t>Паперов</w:t>
      </w:r>
      <w:r w:rsidR="00DF2605">
        <w:rPr>
          <w:color w:val="000000"/>
          <w:sz w:val="28"/>
          <w:szCs w:val="28"/>
        </w:rPr>
        <w:t> </w:t>
      </w:r>
      <w:r w:rsidR="00DF2605" w:rsidRPr="00DF2605">
        <w:rPr>
          <w:color w:val="000000"/>
          <w:sz w:val="28"/>
          <w:szCs w:val="28"/>
        </w:rPr>
        <w:t>В.В.</w:t>
      </w:r>
      <w:r w:rsidR="00DF2605">
        <w:rPr>
          <w:color w:val="000000"/>
          <w:sz w:val="28"/>
          <w:szCs w:val="28"/>
        </w:rPr>
        <w:t> </w:t>
      </w:r>
      <w:r w:rsidR="00DF2605" w:rsidRPr="00DF2605">
        <w:rPr>
          <w:color w:val="000000"/>
          <w:sz w:val="28"/>
          <w:szCs w:val="28"/>
        </w:rPr>
        <w:t>Как</w:t>
      </w:r>
      <w:r w:rsidRPr="00DF2605">
        <w:rPr>
          <w:color w:val="000000"/>
          <w:sz w:val="28"/>
          <w:szCs w:val="28"/>
        </w:rPr>
        <w:t xml:space="preserve"> читать баланс. 4</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перераб. и дополн. М.: «Финансы и статистика», 2002</w:t>
      </w:r>
    </w:p>
    <w:p w:rsidR="009901F7" w:rsidRPr="00DF2605" w:rsidRDefault="009901F7" w:rsidP="00F55E51">
      <w:pPr>
        <w:spacing w:line="360" w:lineRule="auto"/>
        <w:jc w:val="both"/>
        <w:rPr>
          <w:color w:val="000000"/>
          <w:sz w:val="28"/>
          <w:szCs w:val="28"/>
        </w:rPr>
      </w:pPr>
      <w:r w:rsidRPr="00DF2605">
        <w:rPr>
          <w:color w:val="000000"/>
          <w:sz w:val="28"/>
          <w:szCs w:val="28"/>
        </w:rPr>
        <w:t xml:space="preserve">19. </w:t>
      </w:r>
      <w:r w:rsidR="00DF2605" w:rsidRPr="00DF2605">
        <w:rPr>
          <w:color w:val="000000"/>
          <w:sz w:val="28"/>
          <w:szCs w:val="28"/>
        </w:rPr>
        <w:t>Колчина</w:t>
      </w:r>
      <w:r w:rsidR="00DF2605">
        <w:rPr>
          <w:color w:val="000000"/>
          <w:sz w:val="28"/>
          <w:szCs w:val="28"/>
        </w:rPr>
        <w:t> </w:t>
      </w:r>
      <w:r w:rsidR="00DF2605" w:rsidRPr="00DF2605">
        <w:rPr>
          <w:color w:val="000000"/>
          <w:sz w:val="28"/>
          <w:szCs w:val="28"/>
        </w:rPr>
        <w:t>Н.В.</w:t>
      </w:r>
      <w:r w:rsidRPr="00DF2605">
        <w:rPr>
          <w:color w:val="000000"/>
          <w:sz w:val="28"/>
          <w:szCs w:val="28"/>
        </w:rPr>
        <w:t xml:space="preserve">, </w:t>
      </w:r>
      <w:r w:rsidR="00DF2605" w:rsidRPr="00DF2605">
        <w:rPr>
          <w:color w:val="000000"/>
          <w:sz w:val="28"/>
          <w:szCs w:val="28"/>
        </w:rPr>
        <w:t>Поляк</w:t>
      </w:r>
      <w:r w:rsidR="00DF2605">
        <w:rPr>
          <w:color w:val="000000"/>
          <w:sz w:val="28"/>
          <w:szCs w:val="28"/>
        </w:rPr>
        <w:t> </w:t>
      </w:r>
      <w:r w:rsidR="00DF2605" w:rsidRPr="00DF2605">
        <w:rPr>
          <w:color w:val="000000"/>
          <w:sz w:val="28"/>
          <w:szCs w:val="28"/>
        </w:rPr>
        <w:t>Г.Б.</w:t>
      </w:r>
      <w:r w:rsidRPr="00DF2605">
        <w:rPr>
          <w:color w:val="000000"/>
          <w:sz w:val="28"/>
          <w:szCs w:val="28"/>
        </w:rPr>
        <w:t xml:space="preserve">, </w:t>
      </w:r>
      <w:r w:rsidR="00DF2605" w:rsidRPr="00DF2605">
        <w:rPr>
          <w:color w:val="000000"/>
          <w:sz w:val="28"/>
          <w:szCs w:val="28"/>
        </w:rPr>
        <w:t>Бурмистрова</w:t>
      </w:r>
      <w:r w:rsidR="00DF2605">
        <w:rPr>
          <w:color w:val="000000"/>
          <w:sz w:val="28"/>
          <w:szCs w:val="28"/>
        </w:rPr>
        <w:t> </w:t>
      </w:r>
      <w:r w:rsidR="00DF2605" w:rsidRPr="00DF2605">
        <w:rPr>
          <w:color w:val="000000"/>
          <w:sz w:val="28"/>
          <w:szCs w:val="28"/>
        </w:rPr>
        <w:t>Л.М.</w:t>
      </w:r>
      <w:r w:rsidR="00DF2605">
        <w:rPr>
          <w:color w:val="000000"/>
          <w:sz w:val="28"/>
          <w:szCs w:val="28"/>
        </w:rPr>
        <w:t> </w:t>
      </w:r>
      <w:r w:rsidR="00DF2605" w:rsidRPr="00DF2605">
        <w:rPr>
          <w:color w:val="000000"/>
          <w:sz w:val="28"/>
          <w:szCs w:val="28"/>
        </w:rPr>
        <w:t>Финансы</w:t>
      </w:r>
      <w:r w:rsidRPr="00DF2605">
        <w:rPr>
          <w:color w:val="000000"/>
          <w:sz w:val="28"/>
          <w:szCs w:val="28"/>
        </w:rPr>
        <w:t xml:space="preserve"> организаций (предприятий): учеб. пособие/ Под ред. проф. </w:t>
      </w:r>
      <w:r w:rsidR="00DF2605" w:rsidRPr="00DF2605">
        <w:rPr>
          <w:color w:val="000000"/>
          <w:sz w:val="28"/>
          <w:szCs w:val="28"/>
        </w:rPr>
        <w:t>Н.В.</w:t>
      </w:r>
      <w:r w:rsidR="00DF2605">
        <w:rPr>
          <w:color w:val="000000"/>
          <w:sz w:val="28"/>
          <w:szCs w:val="28"/>
        </w:rPr>
        <w:t> </w:t>
      </w:r>
      <w:r w:rsidR="00DF2605" w:rsidRPr="00DF2605">
        <w:rPr>
          <w:color w:val="000000"/>
          <w:sz w:val="28"/>
          <w:szCs w:val="28"/>
        </w:rPr>
        <w:t>Колчиной</w:t>
      </w:r>
      <w:r w:rsidRPr="00DF2605">
        <w:rPr>
          <w:color w:val="000000"/>
          <w:sz w:val="28"/>
          <w:szCs w:val="28"/>
        </w:rPr>
        <w:t>. 3</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перераб. и доп. М.: ЮНИТИ-ДАНА, 2004</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20. </w:t>
      </w:r>
      <w:r w:rsidR="00DF2605" w:rsidRPr="00DF2605">
        <w:rPr>
          <w:color w:val="000000"/>
          <w:sz w:val="28"/>
          <w:szCs w:val="28"/>
        </w:rPr>
        <w:t>Любушин</w:t>
      </w:r>
      <w:r w:rsidR="00DF2605">
        <w:rPr>
          <w:color w:val="000000"/>
          <w:sz w:val="28"/>
          <w:szCs w:val="28"/>
        </w:rPr>
        <w:t> </w:t>
      </w:r>
      <w:r w:rsidR="00DF2605" w:rsidRPr="00DF2605">
        <w:rPr>
          <w:color w:val="000000"/>
          <w:sz w:val="28"/>
          <w:szCs w:val="28"/>
        </w:rPr>
        <w:t>Н.П.</w:t>
      </w:r>
      <w:r w:rsidR="00DF2605">
        <w:rPr>
          <w:color w:val="000000"/>
          <w:sz w:val="28"/>
          <w:szCs w:val="28"/>
        </w:rPr>
        <w:t> </w:t>
      </w:r>
      <w:r w:rsidR="00DF2605" w:rsidRPr="00DF2605">
        <w:rPr>
          <w:color w:val="000000"/>
          <w:sz w:val="28"/>
          <w:szCs w:val="28"/>
        </w:rPr>
        <w:t>Анализ</w:t>
      </w:r>
      <w:r w:rsidRPr="00DF2605">
        <w:rPr>
          <w:color w:val="000000"/>
          <w:sz w:val="28"/>
          <w:szCs w:val="28"/>
        </w:rPr>
        <w:t xml:space="preserve"> финансового состояния организации: учеб. пособие. М.: Эксмо, 2006</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21. </w:t>
      </w:r>
      <w:r w:rsidR="00DF2605" w:rsidRPr="00DF2605">
        <w:rPr>
          <w:color w:val="000000"/>
          <w:sz w:val="28"/>
          <w:szCs w:val="28"/>
        </w:rPr>
        <w:t>Прыкин</w:t>
      </w:r>
      <w:r w:rsidR="00DF2605">
        <w:rPr>
          <w:color w:val="000000"/>
          <w:sz w:val="28"/>
          <w:szCs w:val="28"/>
        </w:rPr>
        <w:t> </w:t>
      </w:r>
      <w:r w:rsidR="00DF2605" w:rsidRPr="00DF2605">
        <w:rPr>
          <w:color w:val="000000"/>
          <w:sz w:val="28"/>
          <w:szCs w:val="28"/>
        </w:rPr>
        <w:t>Б.В.</w:t>
      </w:r>
      <w:r w:rsidR="00DF2605">
        <w:rPr>
          <w:color w:val="000000"/>
          <w:sz w:val="28"/>
          <w:szCs w:val="28"/>
        </w:rPr>
        <w:t> </w:t>
      </w:r>
      <w:r w:rsidR="00DF2605" w:rsidRPr="00DF2605">
        <w:rPr>
          <w:color w:val="000000"/>
          <w:sz w:val="28"/>
          <w:szCs w:val="28"/>
        </w:rPr>
        <w:t>Технико</w:t>
      </w:r>
      <w:r w:rsidRPr="00DF2605">
        <w:rPr>
          <w:color w:val="000000"/>
          <w:sz w:val="28"/>
          <w:szCs w:val="28"/>
        </w:rPr>
        <w:t>-экономический анализ производства: учеб. для вузов. М.: ЮНИТИ-ДАНА,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22. </w:t>
      </w:r>
      <w:r w:rsidR="00DF2605" w:rsidRPr="00DF2605">
        <w:rPr>
          <w:color w:val="000000"/>
          <w:sz w:val="28"/>
          <w:szCs w:val="28"/>
        </w:rPr>
        <w:t>Савицкая</w:t>
      </w:r>
      <w:r w:rsidR="00DF2605">
        <w:rPr>
          <w:color w:val="000000"/>
          <w:sz w:val="28"/>
          <w:szCs w:val="28"/>
        </w:rPr>
        <w:t> </w:t>
      </w:r>
      <w:r w:rsidR="00DF2605" w:rsidRPr="00DF2605">
        <w:rPr>
          <w:color w:val="000000"/>
          <w:sz w:val="28"/>
          <w:szCs w:val="28"/>
        </w:rPr>
        <w:t>Г.В.</w:t>
      </w:r>
      <w:r w:rsidR="00DF2605">
        <w:rPr>
          <w:color w:val="000000"/>
          <w:sz w:val="28"/>
          <w:szCs w:val="28"/>
        </w:rPr>
        <w:t> </w:t>
      </w:r>
      <w:r w:rsidR="00DF2605" w:rsidRPr="00DF2605">
        <w:rPr>
          <w:color w:val="000000"/>
          <w:sz w:val="28"/>
          <w:szCs w:val="28"/>
        </w:rPr>
        <w:t>Анализ</w:t>
      </w:r>
      <w:r w:rsidRPr="00DF2605">
        <w:rPr>
          <w:color w:val="000000"/>
          <w:sz w:val="28"/>
          <w:szCs w:val="28"/>
        </w:rPr>
        <w:t xml:space="preserve"> хозяйственной деятельности предприятия. 4</w:t>
      </w:r>
      <w:r w:rsidR="00DF2605">
        <w:rPr>
          <w:color w:val="000000"/>
          <w:sz w:val="28"/>
          <w:szCs w:val="28"/>
        </w:rPr>
        <w:t>-</w:t>
      </w:r>
      <w:r w:rsidR="00DF2605" w:rsidRPr="00DF2605">
        <w:rPr>
          <w:color w:val="000000"/>
          <w:sz w:val="28"/>
          <w:szCs w:val="28"/>
        </w:rPr>
        <w:t>е</w:t>
      </w:r>
      <w:r w:rsidRPr="00DF2605">
        <w:rPr>
          <w:color w:val="000000"/>
          <w:sz w:val="28"/>
          <w:szCs w:val="28"/>
        </w:rPr>
        <w:t xml:space="preserve"> изд., переаб. и доп. Минс</w:t>
      </w:r>
      <w:r w:rsidR="00DF2605" w:rsidRPr="00DF2605">
        <w:rPr>
          <w:color w:val="000000"/>
          <w:sz w:val="28"/>
          <w:szCs w:val="28"/>
        </w:rPr>
        <w:t>к.:</w:t>
      </w:r>
      <w:r w:rsidRPr="00DF2605">
        <w:rPr>
          <w:color w:val="000000"/>
          <w:sz w:val="28"/>
          <w:szCs w:val="28"/>
        </w:rPr>
        <w:t xml:space="preserve"> ООО</w:t>
      </w:r>
      <w:r w:rsidR="00DF2605">
        <w:rPr>
          <w:color w:val="000000"/>
          <w:sz w:val="28"/>
          <w:szCs w:val="28"/>
        </w:rPr>
        <w:t> </w:t>
      </w:r>
      <w:r w:rsidR="00DF2605" w:rsidRPr="00DF2605">
        <w:rPr>
          <w:color w:val="000000"/>
          <w:sz w:val="28"/>
          <w:szCs w:val="28"/>
        </w:rPr>
        <w:t>«</w:t>
      </w:r>
      <w:r w:rsidRPr="00DF2605">
        <w:rPr>
          <w:color w:val="000000"/>
          <w:sz w:val="28"/>
          <w:szCs w:val="28"/>
        </w:rPr>
        <w:t>Новое знание»,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23. </w:t>
      </w:r>
      <w:r w:rsidR="00DF2605" w:rsidRPr="00DF2605">
        <w:rPr>
          <w:color w:val="000000"/>
          <w:sz w:val="28"/>
          <w:szCs w:val="28"/>
        </w:rPr>
        <w:t>Селезнева</w:t>
      </w:r>
      <w:r w:rsidR="00DF2605">
        <w:rPr>
          <w:color w:val="000000"/>
          <w:sz w:val="28"/>
          <w:szCs w:val="28"/>
        </w:rPr>
        <w:t> </w:t>
      </w:r>
      <w:r w:rsidR="00DF2605" w:rsidRPr="00DF2605">
        <w:rPr>
          <w:color w:val="000000"/>
          <w:sz w:val="28"/>
          <w:szCs w:val="28"/>
        </w:rPr>
        <w:t>Н.Н.</w:t>
      </w:r>
      <w:r w:rsidRPr="00DF2605">
        <w:rPr>
          <w:color w:val="000000"/>
          <w:sz w:val="28"/>
          <w:szCs w:val="28"/>
        </w:rPr>
        <w:t xml:space="preserve">, </w:t>
      </w:r>
      <w:r w:rsidR="00DF2605" w:rsidRPr="00DF2605">
        <w:rPr>
          <w:color w:val="000000"/>
          <w:sz w:val="28"/>
          <w:szCs w:val="28"/>
        </w:rPr>
        <w:t>Ионова</w:t>
      </w:r>
      <w:r w:rsidR="00DF2605">
        <w:rPr>
          <w:color w:val="000000"/>
          <w:sz w:val="28"/>
          <w:szCs w:val="28"/>
        </w:rPr>
        <w:t> </w:t>
      </w:r>
      <w:r w:rsidR="00DF2605" w:rsidRPr="00DF2605">
        <w:rPr>
          <w:color w:val="000000"/>
          <w:sz w:val="28"/>
          <w:szCs w:val="28"/>
        </w:rPr>
        <w:t>А.Ф.</w:t>
      </w:r>
      <w:r w:rsidR="00DF2605">
        <w:rPr>
          <w:color w:val="000000"/>
          <w:sz w:val="28"/>
          <w:szCs w:val="28"/>
        </w:rPr>
        <w:t> </w:t>
      </w:r>
      <w:r w:rsidR="00DF2605" w:rsidRPr="00DF2605">
        <w:rPr>
          <w:color w:val="000000"/>
          <w:sz w:val="28"/>
          <w:szCs w:val="28"/>
        </w:rPr>
        <w:t>Финансовый</w:t>
      </w:r>
      <w:r w:rsidRPr="00DF2605">
        <w:rPr>
          <w:color w:val="000000"/>
          <w:sz w:val="28"/>
          <w:szCs w:val="28"/>
        </w:rPr>
        <w:t xml:space="preserve"> </w:t>
      </w:r>
      <w:r w:rsidR="00DF2605" w:rsidRPr="00DF2605">
        <w:rPr>
          <w:color w:val="000000"/>
          <w:sz w:val="28"/>
          <w:szCs w:val="28"/>
        </w:rPr>
        <w:t>анализ:</w:t>
      </w:r>
      <w:r w:rsidR="00DF2605">
        <w:rPr>
          <w:color w:val="000000"/>
          <w:sz w:val="28"/>
          <w:szCs w:val="28"/>
        </w:rPr>
        <w:t xml:space="preserve"> </w:t>
      </w:r>
      <w:r w:rsidR="00DF2605" w:rsidRPr="00DF2605">
        <w:rPr>
          <w:color w:val="000000"/>
          <w:sz w:val="28"/>
          <w:szCs w:val="28"/>
        </w:rPr>
        <w:t>у</w:t>
      </w:r>
      <w:r w:rsidRPr="00DF2605">
        <w:rPr>
          <w:color w:val="000000"/>
          <w:sz w:val="28"/>
          <w:szCs w:val="28"/>
        </w:rPr>
        <w:t>чеб. пособие. М.: ЮНИТИ-ДАНА, 2003</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24. </w:t>
      </w:r>
      <w:r w:rsidR="00DF2605" w:rsidRPr="00DF2605">
        <w:rPr>
          <w:color w:val="000000"/>
          <w:sz w:val="28"/>
          <w:szCs w:val="28"/>
        </w:rPr>
        <w:t>Сухова</w:t>
      </w:r>
      <w:r w:rsidR="00DF2605">
        <w:rPr>
          <w:color w:val="000000"/>
          <w:sz w:val="28"/>
          <w:szCs w:val="28"/>
        </w:rPr>
        <w:t> </w:t>
      </w:r>
      <w:r w:rsidR="00DF2605" w:rsidRPr="00DF2605">
        <w:rPr>
          <w:color w:val="000000"/>
          <w:sz w:val="28"/>
          <w:szCs w:val="28"/>
        </w:rPr>
        <w:t>А.Ф.</w:t>
      </w:r>
      <w:r w:rsidRPr="00DF2605">
        <w:rPr>
          <w:color w:val="000000"/>
          <w:sz w:val="28"/>
          <w:szCs w:val="28"/>
        </w:rPr>
        <w:t xml:space="preserve">, </w:t>
      </w:r>
      <w:r w:rsidR="00DF2605" w:rsidRPr="00DF2605">
        <w:rPr>
          <w:color w:val="000000"/>
          <w:sz w:val="28"/>
          <w:szCs w:val="28"/>
        </w:rPr>
        <w:t>Чернова</w:t>
      </w:r>
      <w:r w:rsidR="00DF2605">
        <w:rPr>
          <w:color w:val="000000"/>
          <w:sz w:val="28"/>
          <w:szCs w:val="28"/>
        </w:rPr>
        <w:t> </w:t>
      </w:r>
      <w:r w:rsidR="00DF2605" w:rsidRPr="00DF2605">
        <w:rPr>
          <w:color w:val="000000"/>
          <w:sz w:val="28"/>
          <w:szCs w:val="28"/>
        </w:rPr>
        <w:t>Н.А.</w:t>
      </w:r>
      <w:r w:rsidR="00DF2605">
        <w:rPr>
          <w:color w:val="000000"/>
          <w:sz w:val="28"/>
          <w:szCs w:val="28"/>
        </w:rPr>
        <w:t> </w:t>
      </w:r>
      <w:r w:rsidR="00DF2605" w:rsidRPr="00DF2605">
        <w:rPr>
          <w:color w:val="000000"/>
          <w:sz w:val="28"/>
          <w:szCs w:val="28"/>
        </w:rPr>
        <w:t>Практикум</w:t>
      </w:r>
      <w:r w:rsidRPr="00DF2605">
        <w:rPr>
          <w:color w:val="000000"/>
          <w:sz w:val="28"/>
          <w:szCs w:val="28"/>
        </w:rPr>
        <w:t xml:space="preserve"> по разработке бизнес-плана и финансовому анализу предприятия: учеб. пособие. М.: Финансы и статистика, 2000</w:t>
      </w:r>
    </w:p>
    <w:p w:rsidR="009901F7" w:rsidRPr="00DF2605" w:rsidRDefault="009901F7" w:rsidP="00F55E51">
      <w:pPr>
        <w:spacing w:line="360" w:lineRule="auto"/>
        <w:jc w:val="both"/>
        <w:rPr>
          <w:color w:val="000000"/>
          <w:sz w:val="28"/>
          <w:szCs w:val="28"/>
        </w:rPr>
      </w:pPr>
      <w:r w:rsidRPr="00DF2605">
        <w:rPr>
          <w:color w:val="000000"/>
          <w:sz w:val="28"/>
          <w:szCs w:val="28"/>
        </w:rPr>
        <w:t xml:space="preserve">25. </w:t>
      </w:r>
      <w:r w:rsidR="00DF2605" w:rsidRPr="00DF2605">
        <w:rPr>
          <w:color w:val="000000"/>
          <w:sz w:val="28"/>
          <w:szCs w:val="28"/>
        </w:rPr>
        <w:t>Шеремет</w:t>
      </w:r>
      <w:r w:rsidR="00DF2605">
        <w:rPr>
          <w:color w:val="000000"/>
          <w:sz w:val="28"/>
          <w:szCs w:val="28"/>
        </w:rPr>
        <w:t> </w:t>
      </w:r>
      <w:r w:rsidR="00DF2605" w:rsidRPr="00DF2605">
        <w:rPr>
          <w:color w:val="000000"/>
          <w:sz w:val="28"/>
          <w:szCs w:val="28"/>
        </w:rPr>
        <w:t>А.Д.</w:t>
      </w:r>
      <w:r w:rsidRPr="00DF2605">
        <w:rPr>
          <w:color w:val="000000"/>
          <w:sz w:val="28"/>
          <w:szCs w:val="28"/>
        </w:rPr>
        <w:t xml:space="preserve">, </w:t>
      </w:r>
      <w:r w:rsidR="00DF2605" w:rsidRPr="00DF2605">
        <w:rPr>
          <w:color w:val="000000"/>
          <w:sz w:val="28"/>
          <w:szCs w:val="28"/>
        </w:rPr>
        <w:t>Сайфулин</w:t>
      </w:r>
      <w:r w:rsidR="00DF2605">
        <w:rPr>
          <w:color w:val="000000"/>
          <w:sz w:val="28"/>
          <w:szCs w:val="28"/>
        </w:rPr>
        <w:t> </w:t>
      </w:r>
      <w:r w:rsidR="00DF2605" w:rsidRPr="00DF2605">
        <w:rPr>
          <w:color w:val="000000"/>
          <w:sz w:val="28"/>
          <w:szCs w:val="28"/>
        </w:rPr>
        <w:t>Р.С.</w:t>
      </w:r>
      <w:r w:rsidRPr="00DF2605">
        <w:rPr>
          <w:color w:val="000000"/>
          <w:sz w:val="28"/>
          <w:szCs w:val="28"/>
        </w:rPr>
        <w:t xml:space="preserve">, </w:t>
      </w:r>
      <w:r w:rsidR="00DF2605" w:rsidRPr="00DF2605">
        <w:rPr>
          <w:color w:val="000000"/>
          <w:sz w:val="28"/>
          <w:szCs w:val="28"/>
        </w:rPr>
        <w:t>Негашев</w:t>
      </w:r>
      <w:r w:rsidR="00DF2605">
        <w:rPr>
          <w:color w:val="000000"/>
          <w:sz w:val="28"/>
          <w:szCs w:val="28"/>
        </w:rPr>
        <w:t> </w:t>
      </w:r>
      <w:r w:rsidR="00DF2605" w:rsidRPr="00DF2605">
        <w:rPr>
          <w:color w:val="000000"/>
          <w:sz w:val="28"/>
          <w:szCs w:val="28"/>
        </w:rPr>
        <w:t>Е.В.</w:t>
      </w:r>
      <w:r w:rsidR="00DF2605">
        <w:rPr>
          <w:color w:val="000000"/>
          <w:sz w:val="28"/>
          <w:szCs w:val="28"/>
        </w:rPr>
        <w:t> </w:t>
      </w:r>
      <w:r w:rsidR="00DF2605" w:rsidRPr="00DF2605">
        <w:rPr>
          <w:color w:val="000000"/>
          <w:sz w:val="28"/>
          <w:szCs w:val="28"/>
        </w:rPr>
        <w:t>Методика</w:t>
      </w:r>
      <w:r w:rsidRPr="00DF2605">
        <w:rPr>
          <w:color w:val="000000"/>
          <w:sz w:val="28"/>
          <w:szCs w:val="28"/>
        </w:rPr>
        <w:t xml:space="preserve"> финансового анализа. М.: Инфра</w:t>
      </w:r>
      <w:r w:rsidR="00DF2605">
        <w:rPr>
          <w:color w:val="000000"/>
          <w:sz w:val="28"/>
          <w:szCs w:val="28"/>
        </w:rPr>
        <w:t>-</w:t>
      </w:r>
      <w:r w:rsidR="00DF2605" w:rsidRPr="00DF2605">
        <w:rPr>
          <w:color w:val="000000"/>
          <w:sz w:val="28"/>
          <w:szCs w:val="28"/>
        </w:rPr>
        <w:t>М,</w:t>
      </w:r>
      <w:r w:rsidRPr="00DF2605">
        <w:rPr>
          <w:color w:val="000000"/>
          <w:sz w:val="28"/>
          <w:szCs w:val="28"/>
        </w:rPr>
        <w:t xml:space="preserve"> 2000</w:t>
      </w:r>
    </w:p>
    <w:p w:rsidR="009901F7" w:rsidRPr="00DF2605" w:rsidRDefault="009901F7" w:rsidP="00F55E51">
      <w:pPr>
        <w:spacing w:line="360" w:lineRule="auto"/>
        <w:jc w:val="both"/>
        <w:rPr>
          <w:color w:val="000000"/>
          <w:sz w:val="28"/>
          <w:szCs w:val="28"/>
          <w:lang w:val="en-US"/>
        </w:rPr>
      </w:pPr>
      <w:r w:rsidRPr="00DF2605">
        <w:rPr>
          <w:color w:val="000000"/>
          <w:sz w:val="28"/>
          <w:szCs w:val="28"/>
        </w:rPr>
        <w:t xml:space="preserve">26. Вильямс Ян. Справочник </w:t>
      </w:r>
      <w:r w:rsidRPr="00DF2605">
        <w:rPr>
          <w:color w:val="000000"/>
          <w:sz w:val="28"/>
          <w:szCs w:val="28"/>
          <w:lang w:val="en-US"/>
        </w:rPr>
        <w:t>Miller</w:t>
      </w:r>
      <w:r w:rsidRPr="00DF2605">
        <w:rPr>
          <w:color w:val="000000"/>
          <w:sz w:val="28"/>
          <w:szCs w:val="28"/>
        </w:rPr>
        <w:t xml:space="preserve"> </w:t>
      </w:r>
      <w:r w:rsidRPr="00DF2605">
        <w:rPr>
          <w:color w:val="000000"/>
          <w:sz w:val="28"/>
          <w:szCs w:val="28"/>
          <w:lang w:val="en-US"/>
        </w:rPr>
        <w:t>GAAP</w:t>
      </w:r>
      <w:r w:rsidRPr="00DF2605">
        <w:rPr>
          <w:color w:val="000000"/>
          <w:sz w:val="28"/>
          <w:szCs w:val="28"/>
        </w:rPr>
        <w:t xml:space="preserve"> с комментариями. Вып</w:t>
      </w:r>
      <w:r w:rsidRPr="00DF2605">
        <w:rPr>
          <w:color w:val="000000"/>
          <w:sz w:val="28"/>
          <w:szCs w:val="28"/>
          <w:lang w:val="en-US"/>
        </w:rPr>
        <w:t xml:space="preserve">. </w:t>
      </w:r>
      <w:smartTag w:uri="urn:schemas-microsoft-com:office:smarttags" w:element="metricconverter">
        <w:smartTagPr>
          <w:attr w:name="ProductID" w:val="1. М"/>
        </w:smartTagPr>
        <w:r w:rsidRPr="00DF2605">
          <w:rPr>
            <w:color w:val="000000"/>
            <w:sz w:val="28"/>
            <w:szCs w:val="28"/>
            <w:lang w:val="en-US"/>
          </w:rPr>
          <w:t xml:space="preserve">1. </w:t>
        </w:r>
        <w:r w:rsidRPr="00DF2605">
          <w:rPr>
            <w:color w:val="000000"/>
            <w:sz w:val="28"/>
            <w:szCs w:val="28"/>
          </w:rPr>
          <w:t>М</w:t>
        </w:r>
      </w:smartTag>
      <w:r w:rsidRPr="00DF2605">
        <w:rPr>
          <w:color w:val="000000"/>
          <w:sz w:val="28"/>
          <w:szCs w:val="28"/>
          <w:lang w:val="en-US"/>
        </w:rPr>
        <w:t>., 1998</w:t>
      </w:r>
    </w:p>
    <w:p w:rsidR="009901F7" w:rsidRPr="00F55E51" w:rsidRDefault="009901F7" w:rsidP="00F55E51">
      <w:pPr>
        <w:spacing w:line="360" w:lineRule="auto"/>
        <w:jc w:val="both"/>
        <w:rPr>
          <w:color w:val="000000"/>
          <w:sz w:val="28"/>
          <w:szCs w:val="28"/>
          <w:lang w:val="en-US"/>
        </w:rPr>
      </w:pPr>
      <w:r w:rsidRPr="00DF2605">
        <w:rPr>
          <w:color w:val="000000"/>
          <w:sz w:val="28"/>
          <w:szCs w:val="28"/>
          <w:lang w:val="en-US"/>
        </w:rPr>
        <w:t>27. Altman G.I. Corporate Financial Distress NY: John Wiky, 1983</w:t>
      </w:r>
    </w:p>
    <w:p w:rsidR="00DF2605" w:rsidRPr="00DF2605" w:rsidRDefault="00DF2605" w:rsidP="00F55E51">
      <w:pPr>
        <w:spacing w:line="360" w:lineRule="auto"/>
        <w:jc w:val="both"/>
        <w:rPr>
          <w:color w:val="000000"/>
          <w:sz w:val="28"/>
          <w:szCs w:val="28"/>
        </w:rPr>
      </w:pPr>
      <w:bookmarkStart w:id="0" w:name="_GoBack"/>
      <w:bookmarkEnd w:id="0"/>
    </w:p>
    <w:sectPr w:rsidR="00DF2605" w:rsidRPr="00DF2605" w:rsidSect="00DF2605">
      <w:headerReference w:type="even" r:id="rId8"/>
      <w:headerReference w:type="default" r:id="rId9"/>
      <w:headerReference w:type="first" r:id="rId10"/>
      <w:pgSz w:w="11906" w:h="16838"/>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3FC" w:rsidRDefault="004833FC">
      <w:r>
        <w:separator/>
      </w:r>
    </w:p>
  </w:endnote>
  <w:endnote w:type="continuationSeparator" w:id="0">
    <w:p w:rsidR="004833FC" w:rsidRDefault="0048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3FC" w:rsidRDefault="004833FC">
      <w:r>
        <w:separator/>
      </w:r>
    </w:p>
  </w:footnote>
  <w:footnote w:type="continuationSeparator" w:id="0">
    <w:p w:rsidR="004833FC" w:rsidRDefault="00483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F7" w:rsidRDefault="009901F7" w:rsidP="009901F7">
    <w:pPr>
      <w:pStyle w:val="a4"/>
      <w:framePr w:wrap="around" w:vAnchor="text" w:hAnchor="margin" w:xAlign="center" w:y="1"/>
      <w:rPr>
        <w:rStyle w:val="a8"/>
      </w:rPr>
    </w:pPr>
  </w:p>
  <w:p w:rsidR="009901F7" w:rsidRDefault="009901F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F7" w:rsidRPr="00DF2605" w:rsidRDefault="009901F7" w:rsidP="00DF2605">
    <w:pPr>
      <w:pStyle w:val="a4"/>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605" w:rsidRPr="00DF2605" w:rsidRDefault="00DF2605" w:rsidP="00DF2605">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7CF8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90846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B2C29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49CF8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62B8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B0AC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903B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46F2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EE2C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041C66"/>
    <w:lvl w:ilvl="0">
      <w:start w:val="1"/>
      <w:numFmt w:val="bullet"/>
      <w:lvlText w:val=""/>
      <w:lvlJc w:val="left"/>
      <w:pPr>
        <w:tabs>
          <w:tab w:val="num" w:pos="360"/>
        </w:tabs>
        <w:ind w:left="360" w:hanging="360"/>
      </w:pPr>
      <w:rPr>
        <w:rFonts w:ascii="Symbol" w:hAnsi="Symbol" w:hint="default"/>
      </w:rPr>
    </w:lvl>
  </w:abstractNum>
  <w:abstractNum w:abstractNumId="10">
    <w:nsid w:val="1EFC5612"/>
    <w:multiLevelType w:val="hybridMultilevel"/>
    <w:tmpl w:val="E4C04B78"/>
    <w:lvl w:ilvl="0" w:tplc="C80E7F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A606ADB"/>
    <w:multiLevelType w:val="hybridMultilevel"/>
    <w:tmpl w:val="F77C0E08"/>
    <w:lvl w:ilvl="0" w:tplc="C1A8F022">
      <w:start w:val="1"/>
      <w:numFmt w:val="decimal"/>
      <w:lvlText w:val="%1."/>
      <w:lvlJc w:val="left"/>
      <w:pPr>
        <w:tabs>
          <w:tab w:val="num" w:pos="1768"/>
        </w:tabs>
        <w:ind w:left="1768" w:hanging="1110"/>
      </w:pPr>
      <w:rPr>
        <w:rFonts w:cs="Times New Roman" w:hint="default"/>
      </w:rPr>
    </w:lvl>
    <w:lvl w:ilvl="1" w:tplc="04190019" w:tentative="1">
      <w:start w:val="1"/>
      <w:numFmt w:val="lowerLetter"/>
      <w:lvlText w:val="%2."/>
      <w:lvlJc w:val="left"/>
      <w:pPr>
        <w:tabs>
          <w:tab w:val="num" w:pos="1738"/>
        </w:tabs>
        <w:ind w:left="1738" w:hanging="360"/>
      </w:pPr>
      <w:rPr>
        <w:rFonts w:cs="Times New Roman"/>
      </w:rPr>
    </w:lvl>
    <w:lvl w:ilvl="2" w:tplc="0419001B" w:tentative="1">
      <w:start w:val="1"/>
      <w:numFmt w:val="lowerRoman"/>
      <w:lvlText w:val="%3."/>
      <w:lvlJc w:val="right"/>
      <w:pPr>
        <w:tabs>
          <w:tab w:val="num" w:pos="2458"/>
        </w:tabs>
        <w:ind w:left="2458" w:hanging="180"/>
      </w:pPr>
      <w:rPr>
        <w:rFonts w:cs="Times New Roman"/>
      </w:rPr>
    </w:lvl>
    <w:lvl w:ilvl="3" w:tplc="0419000F" w:tentative="1">
      <w:start w:val="1"/>
      <w:numFmt w:val="decimal"/>
      <w:lvlText w:val="%4."/>
      <w:lvlJc w:val="left"/>
      <w:pPr>
        <w:tabs>
          <w:tab w:val="num" w:pos="3178"/>
        </w:tabs>
        <w:ind w:left="3178" w:hanging="360"/>
      </w:pPr>
      <w:rPr>
        <w:rFonts w:cs="Times New Roman"/>
      </w:rPr>
    </w:lvl>
    <w:lvl w:ilvl="4" w:tplc="04190019" w:tentative="1">
      <w:start w:val="1"/>
      <w:numFmt w:val="lowerLetter"/>
      <w:lvlText w:val="%5."/>
      <w:lvlJc w:val="left"/>
      <w:pPr>
        <w:tabs>
          <w:tab w:val="num" w:pos="3898"/>
        </w:tabs>
        <w:ind w:left="3898" w:hanging="360"/>
      </w:pPr>
      <w:rPr>
        <w:rFonts w:cs="Times New Roman"/>
      </w:rPr>
    </w:lvl>
    <w:lvl w:ilvl="5" w:tplc="0419001B" w:tentative="1">
      <w:start w:val="1"/>
      <w:numFmt w:val="lowerRoman"/>
      <w:lvlText w:val="%6."/>
      <w:lvlJc w:val="right"/>
      <w:pPr>
        <w:tabs>
          <w:tab w:val="num" w:pos="4618"/>
        </w:tabs>
        <w:ind w:left="4618" w:hanging="180"/>
      </w:pPr>
      <w:rPr>
        <w:rFonts w:cs="Times New Roman"/>
      </w:rPr>
    </w:lvl>
    <w:lvl w:ilvl="6" w:tplc="0419000F" w:tentative="1">
      <w:start w:val="1"/>
      <w:numFmt w:val="decimal"/>
      <w:lvlText w:val="%7."/>
      <w:lvlJc w:val="left"/>
      <w:pPr>
        <w:tabs>
          <w:tab w:val="num" w:pos="5338"/>
        </w:tabs>
        <w:ind w:left="5338" w:hanging="360"/>
      </w:pPr>
      <w:rPr>
        <w:rFonts w:cs="Times New Roman"/>
      </w:rPr>
    </w:lvl>
    <w:lvl w:ilvl="7" w:tplc="04190019" w:tentative="1">
      <w:start w:val="1"/>
      <w:numFmt w:val="lowerLetter"/>
      <w:lvlText w:val="%8."/>
      <w:lvlJc w:val="left"/>
      <w:pPr>
        <w:tabs>
          <w:tab w:val="num" w:pos="6058"/>
        </w:tabs>
        <w:ind w:left="6058" w:hanging="360"/>
      </w:pPr>
      <w:rPr>
        <w:rFonts w:cs="Times New Roman"/>
      </w:rPr>
    </w:lvl>
    <w:lvl w:ilvl="8" w:tplc="0419001B" w:tentative="1">
      <w:start w:val="1"/>
      <w:numFmt w:val="lowerRoman"/>
      <w:lvlText w:val="%9."/>
      <w:lvlJc w:val="right"/>
      <w:pPr>
        <w:tabs>
          <w:tab w:val="num" w:pos="6778"/>
        </w:tabs>
        <w:ind w:left="6778" w:hanging="180"/>
      </w:pPr>
      <w:rPr>
        <w:rFonts w:cs="Times New Roman"/>
      </w:rPr>
    </w:lvl>
  </w:abstractNum>
  <w:abstractNum w:abstractNumId="12">
    <w:nsid w:val="4A8342C0"/>
    <w:multiLevelType w:val="multilevel"/>
    <w:tmpl w:val="CF9E87D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5EA24085"/>
    <w:multiLevelType w:val="hybridMultilevel"/>
    <w:tmpl w:val="1C648EF0"/>
    <w:lvl w:ilvl="0" w:tplc="ED6283F0">
      <w:start w:val="1"/>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4">
    <w:nsid w:val="62CB4C2A"/>
    <w:multiLevelType w:val="hybridMultilevel"/>
    <w:tmpl w:val="D0D296C6"/>
    <w:lvl w:ilvl="0" w:tplc="CB46C916">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10"/>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1F7"/>
    <w:rsid w:val="00196B7F"/>
    <w:rsid w:val="00433C80"/>
    <w:rsid w:val="004833FC"/>
    <w:rsid w:val="004F0AAB"/>
    <w:rsid w:val="005172B0"/>
    <w:rsid w:val="00572BA5"/>
    <w:rsid w:val="0058066D"/>
    <w:rsid w:val="005A13C4"/>
    <w:rsid w:val="005D3FDD"/>
    <w:rsid w:val="008A1681"/>
    <w:rsid w:val="009901F7"/>
    <w:rsid w:val="00994633"/>
    <w:rsid w:val="00AE16AA"/>
    <w:rsid w:val="00B30F45"/>
    <w:rsid w:val="00CA639E"/>
    <w:rsid w:val="00CB2EF6"/>
    <w:rsid w:val="00D22EF8"/>
    <w:rsid w:val="00D54E95"/>
    <w:rsid w:val="00D875F7"/>
    <w:rsid w:val="00DF2605"/>
    <w:rsid w:val="00E21152"/>
    <w:rsid w:val="00EE3892"/>
    <w:rsid w:val="00F5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rules v:ext="edit">
        <o:r id="V:Rule1" type="connector" idref="#_x0000_s1026"/>
        <o:r id="V:Rule2" type="connector" idref="#_x0000_s1027"/>
        <o:r id="V:Rule3" type="connector" idref="#_x0000_s1030"/>
        <o:r id="V:Rule4" type="connector" idref="#_x0000_s1031"/>
        <o:r id="V:Rule5" type="connector" idref="#_x0000_s1032"/>
        <o:r id="V:Rule6" type="connector" idref="#_x0000_s1047"/>
      </o:rules>
    </o:shapelayout>
  </w:shapeDefaults>
  <w:decimalSymbol w:val=","/>
  <w:listSeparator w:val=";"/>
  <w14:defaultImageDpi w14:val="0"/>
  <w15:chartTrackingRefBased/>
  <w15:docId w15:val="{155F5E09-2344-46C7-86B3-7AB30742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0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901F7"/>
    <w:pPr>
      <w:tabs>
        <w:tab w:val="center" w:pos="4677"/>
        <w:tab w:val="right" w:pos="9355"/>
      </w:tabs>
    </w:pPr>
  </w:style>
  <w:style w:type="character" w:customStyle="1" w:styleId="a5">
    <w:name w:val="Верхний колонтитул Знак"/>
    <w:link w:val="a4"/>
    <w:uiPriority w:val="99"/>
    <w:locked/>
    <w:rsid w:val="009901F7"/>
    <w:rPr>
      <w:rFonts w:cs="Times New Roman"/>
      <w:sz w:val="24"/>
      <w:szCs w:val="24"/>
      <w:lang w:val="ru-RU" w:eastAsia="ru-RU" w:bidi="ar-SA"/>
    </w:rPr>
  </w:style>
  <w:style w:type="paragraph" w:styleId="a6">
    <w:name w:val="footer"/>
    <w:basedOn w:val="a"/>
    <w:link w:val="a7"/>
    <w:uiPriority w:val="99"/>
    <w:semiHidden/>
    <w:rsid w:val="009901F7"/>
    <w:pPr>
      <w:tabs>
        <w:tab w:val="center" w:pos="4677"/>
        <w:tab w:val="right" w:pos="9355"/>
      </w:tabs>
      <w:spacing w:after="200" w:line="276" w:lineRule="auto"/>
    </w:pPr>
    <w:rPr>
      <w:rFonts w:ascii="Calibri" w:hAnsi="Calibri"/>
      <w:sz w:val="22"/>
      <w:szCs w:val="22"/>
      <w:lang w:eastAsia="en-US"/>
    </w:rPr>
  </w:style>
  <w:style w:type="character" w:customStyle="1" w:styleId="a7">
    <w:name w:val="Нижний колонтитул Знак"/>
    <w:link w:val="a6"/>
    <w:uiPriority w:val="99"/>
    <w:semiHidden/>
    <w:locked/>
    <w:rsid w:val="009901F7"/>
    <w:rPr>
      <w:rFonts w:ascii="Calibri" w:hAnsi="Calibri" w:cs="Times New Roman"/>
      <w:sz w:val="22"/>
      <w:szCs w:val="22"/>
      <w:lang w:val="ru-RU" w:eastAsia="en-US" w:bidi="ar-SA"/>
    </w:rPr>
  </w:style>
  <w:style w:type="character" w:styleId="a8">
    <w:name w:val="page number"/>
    <w:uiPriority w:val="99"/>
    <w:rsid w:val="009901F7"/>
    <w:rPr>
      <w:rFonts w:cs="Times New Roman"/>
    </w:rPr>
  </w:style>
  <w:style w:type="table" w:styleId="1">
    <w:name w:val="Table Grid 1"/>
    <w:basedOn w:val="a1"/>
    <w:uiPriority w:val="99"/>
    <w:rsid w:val="00DF26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2034B-0473-43EF-841E-A4F094FB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15057</Words>
  <Characters>85831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RIOO</Company>
  <LinksUpToDate>false</LinksUpToDate>
  <CharactersWithSpaces>100687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dc:creator>
  <cp:keywords/>
  <dc:description/>
  <cp:lastModifiedBy>admin</cp:lastModifiedBy>
  <cp:revision>2</cp:revision>
  <dcterms:created xsi:type="dcterms:W3CDTF">2014-03-25T18:36:00Z</dcterms:created>
  <dcterms:modified xsi:type="dcterms:W3CDTF">2014-03-25T18:36:00Z</dcterms:modified>
</cp:coreProperties>
</file>