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17" w:rsidRPr="00F7476C" w:rsidRDefault="00D63817" w:rsidP="00D63817">
      <w:pPr>
        <w:spacing w:before="120"/>
        <w:jc w:val="center"/>
        <w:rPr>
          <w:b/>
          <w:bCs/>
          <w:sz w:val="32"/>
          <w:szCs w:val="32"/>
        </w:rPr>
      </w:pPr>
      <w:r w:rsidRPr="00F7476C">
        <w:rPr>
          <w:b/>
          <w:bCs/>
          <w:sz w:val="32"/>
          <w:szCs w:val="32"/>
        </w:rPr>
        <w:t>Профилактика транспортного стресса лошадей</w:t>
      </w:r>
    </w:p>
    <w:p w:rsidR="00D63817" w:rsidRPr="00F7476C" w:rsidRDefault="00D63817" w:rsidP="00D63817">
      <w:pPr>
        <w:spacing w:before="120"/>
        <w:ind w:firstLine="567"/>
        <w:jc w:val="both"/>
        <w:rPr>
          <w:sz w:val="28"/>
          <w:szCs w:val="28"/>
        </w:rPr>
      </w:pPr>
      <w:r w:rsidRPr="00F7476C">
        <w:rPr>
          <w:sz w:val="28"/>
          <w:szCs w:val="28"/>
        </w:rPr>
        <w:t xml:space="preserve">Деева А.В., Ползунова А.М., Андреева М.В., Зайцева М.Л.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Транспортный стресс является актуальной проблемой при перевозках лошадей, приводящей к снижению спортивных результатов и создающей условия для развития заболеваний.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Известно, что уровень стрессового воздействия на организм и ответная физиологическая реакция зависят от длительности перевозки. Кратковременная транспортировка (до 30-45 минут) вызывает мобилизацию защитно-адаптационных механизмов, возрастание частоты дыхания и сердечных сокращений, повышение содержания гемоглобина и эритроцитов, глюкозы, кортизола и лейкоцитов. После такой перевозки лошади не нуждаются в особом периоде отдыха перед соревнованиями. К концу 24-х часовой транспортировки возрастает иммунореактивность, оцениваемая по усилению ответной реакции на кожную пробу с гистамином, ослабляются функциональные возможности гипофизарно-надпочечниковой системы, исчерпываются углеводные ресурсы. При таких перевозках лошадям необходим отдых по 20-30 минут каждые 3-4 часа движения и период восстановления перед участием в соревнованиях не менее 1,5 суток.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При транспортировке в течение 2-4 суток у лошадей развивается истощение адаптивно-компенсаторных возможностей организма, наблюдается ослабление и угнетение основных функций, потеря тренированности. При этом резко возрастает угроза развития патологических состояний, заболеваний, наиболее ярко выраженным из которых является транспортная лихорадка лошадей, нередко заканчивающаяся гибелью животного.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Продолжительность срока восстановления после перевозки такой длительности должна быть не менее времени перевозки. Для профилактики неблагоприятных последствий после 2х суток движения лошадям необходимо предоставлять суточный отдых в конюшне. Кроме этого, при перевозках рекомендовано профилактическое применение фармакологических средств – успокаивающих, антибиотиков, витаминов и др. (А.А.Ласков, ВНИИ коневодства, 1999 г .).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На практике не всегда возможно предоставить лошадям достаточное время для отдыха и восстановления и организовать график движения наилучшим образом, особенно при перевозках на большие расстояния.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Учитывая актуальность проблемы, нами была проведена работа по исследованию влияния препаратов Фоспренил, Гамавит, Максидин на устойчивость лошадей к стрессовому воздействию длительных перевозок для разработки подхода к созданию схемы профилактики транспортного стресса.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На протяжении ряда лет указанные препараты показали положительный клинический эффект и безопасность при применении лошадям с целью повышения устойчивости к заболеваниям и стрессам, а также для лечения инфекций. В настоящем опыте их применяли после выступления российских лошадей во Франции для снижения стрессового воздействия транспортировки обратно в Москву 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Ход опыта: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1 этап – Транспортировка из Москвы во Францию. В день отправки у всех лошадей взяли пробы крови для определения в сыворотке общего белка, альбуминов, глюкозы, кортизола до стрессового воздействия. 22 жеребца орловской рысистой породы в возрасте 3-5 лет, адаптированные к перевозкам, находились в пути 4 суток. Режим движения – 3 остановки в день на кормление (по 1 часу) и 8-ми часовые остановки на ночь. До прибытия на место лошадей из машины не выводили.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2 этап – Во Франции. По прибытии на место выступлений лошадям предоставили суточный отдых, после чего они участвовали в соревнованиях (каждая лошадь выступила по 2 раза в течение 5 дней). Через 10 часов после окончания соревнований лошадей погрузили в машину для отправки обратно в Москву.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На этих этапах лошади не получали исследуемые препараты.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3 этап- Перевозка из Франции в Москву. Время в пути 4 суток, режим движения тот же.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На этом этапе сформировали 3 опытные и одну контрольную группу лошадей. Препараты вводили внутримышечно по следующей схеме: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1880"/>
        <w:gridCol w:w="2829"/>
        <w:gridCol w:w="2376"/>
      </w:tblGrid>
      <w:tr w:rsidR="00D63817" w:rsidRPr="00F7476C" w:rsidTr="003E1A72">
        <w:trPr>
          <w:tblCellSpacing w:w="0" w:type="dxa"/>
          <w:jc w:val="center"/>
        </w:trPr>
        <w:tc>
          <w:tcPr>
            <w:tcW w:w="1326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Группа </w:t>
            </w:r>
          </w:p>
        </w:tc>
        <w:tc>
          <w:tcPr>
            <w:tcW w:w="975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Кол-во </w:t>
            </w:r>
          </w:p>
          <w:p w:rsidR="00D63817" w:rsidRPr="00F7476C" w:rsidRDefault="00D63817" w:rsidP="003E1A72">
            <w:pPr>
              <w:jc w:val="both"/>
            </w:pPr>
            <w:r w:rsidRPr="00F7476C">
              <w:t xml:space="preserve">голов </w:t>
            </w:r>
          </w:p>
        </w:tc>
        <w:tc>
          <w:tcPr>
            <w:tcW w:w="1467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Препарат, доза </w:t>
            </w:r>
          </w:p>
        </w:tc>
        <w:tc>
          <w:tcPr>
            <w:tcW w:w="1232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Схема введения </w:t>
            </w:r>
          </w:p>
        </w:tc>
      </w:tr>
      <w:tr w:rsidR="00D63817" w:rsidRPr="00F7476C" w:rsidTr="003E1A72">
        <w:trPr>
          <w:tblCellSpacing w:w="0" w:type="dxa"/>
          <w:jc w:val="center"/>
        </w:trPr>
        <w:tc>
          <w:tcPr>
            <w:tcW w:w="1326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1 опытная </w:t>
            </w:r>
          </w:p>
        </w:tc>
        <w:tc>
          <w:tcPr>
            <w:tcW w:w="975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3 </w:t>
            </w:r>
          </w:p>
        </w:tc>
        <w:tc>
          <w:tcPr>
            <w:tcW w:w="1467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Фоспренил 0,05 мл/кг </w:t>
            </w:r>
          </w:p>
        </w:tc>
        <w:tc>
          <w:tcPr>
            <w:tcW w:w="1232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За 2 часа до погрузки и далее еще 2 раза через 48 часов в процессе перевозки. </w:t>
            </w:r>
          </w:p>
        </w:tc>
      </w:tr>
      <w:tr w:rsidR="00D63817" w:rsidRPr="00F7476C" w:rsidTr="003E1A72">
        <w:trPr>
          <w:tblCellSpacing w:w="0" w:type="dxa"/>
          <w:jc w:val="center"/>
        </w:trPr>
        <w:tc>
          <w:tcPr>
            <w:tcW w:w="1326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2 опытная </w:t>
            </w:r>
          </w:p>
        </w:tc>
        <w:tc>
          <w:tcPr>
            <w:tcW w:w="975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3 </w:t>
            </w:r>
          </w:p>
        </w:tc>
        <w:tc>
          <w:tcPr>
            <w:tcW w:w="1467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Гамавит 0,05 мл/кг </w:t>
            </w:r>
          </w:p>
        </w:tc>
        <w:tc>
          <w:tcPr>
            <w:tcW w:w="1232" w:type="pct"/>
            <w:vAlign w:val="center"/>
          </w:tcPr>
          <w:p w:rsidR="00D63817" w:rsidRPr="00F7476C" w:rsidRDefault="00D63817" w:rsidP="003E1A72">
            <w:pPr>
              <w:jc w:val="both"/>
            </w:pPr>
          </w:p>
        </w:tc>
      </w:tr>
      <w:tr w:rsidR="00D63817" w:rsidRPr="00F7476C" w:rsidTr="003E1A72">
        <w:trPr>
          <w:tblCellSpacing w:w="0" w:type="dxa"/>
          <w:jc w:val="center"/>
        </w:trPr>
        <w:tc>
          <w:tcPr>
            <w:tcW w:w="1326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3 опытная </w:t>
            </w:r>
          </w:p>
        </w:tc>
        <w:tc>
          <w:tcPr>
            <w:tcW w:w="975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3 </w:t>
            </w:r>
          </w:p>
        </w:tc>
        <w:tc>
          <w:tcPr>
            <w:tcW w:w="1467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Максидин 0,05 мл/кг </w:t>
            </w:r>
          </w:p>
        </w:tc>
        <w:tc>
          <w:tcPr>
            <w:tcW w:w="1232" w:type="pct"/>
            <w:vAlign w:val="center"/>
          </w:tcPr>
          <w:p w:rsidR="00D63817" w:rsidRPr="00F7476C" w:rsidRDefault="00D63817" w:rsidP="003E1A72">
            <w:pPr>
              <w:jc w:val="both"/>
            </w:pPr>
          </w:p>
        </w:tc>
      </w:tr>
      <w:tr w:rsidR="00D63817" w:rsidRPr="00F7476C" w:rsidTr="003E1A72">
        <w:trPr>
          <w:tblCellSpacing w:w="0" w:type="dxa"/>
          <w:jc w:val="center"/>
        </w:trPr>
        <w:tc>
          <w:tcPr>
            <w:tcW w:w="1326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Контроль </w:t>
            </w:r>
          </w:p>
        </w:tc>
        <w:tc>
          <w:tcPr>
            <w:tcW w:w="975" w:type="pct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4 </w:t>
            </w:r>
          </w:p>
        </w:tc>
        <w:tc>
          <w:tcPr>
            <w:tcW w:w="2699" w:type="pct"/>
            <w:gridSpan w:val="2"/>
          </w:tcPr>
          <w:p w:rsidR="00D63817" w:rsidRPr="00F7476C" w:rsidRDefault="00D63817" w:rsidP="003E1A72">
            <w:pPr>
              <w:jc w:val="both"/>
            </w:pPr>
            <w:r w:rsidRPr="00F7476C">
              <w:t xml:space="preserve">Ничего не вводили </w:t>
            </w:r>
          </w:p>
        </w:tc>
      </w:tr>
    </w:tbl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Остальные лошади служили дополнительным контролем. Никакие другие препараты, в т.ч. витаминные, для профилактики транспортного стресса ни подопытным, ни контрольным лошадям не применялись. В день прибытия в Москву (когда суммарная продолжительность стрессового воздействия транспортировок, адаптации к условиям содержания во Франции и соревнований составила 14 суток!) и также через 20 дней отдыха у лошадей опытных и контрольной групп брали кровь для клинического анализа, определения общего белка, альбуминов, глюкозы и кортизола, прогестерона и эстрадиола.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Результаты: Лошади, получавшие Фоспренил и Гамавит, во время транспортировки были спокойными, бодрыми, у них не снижался аппетит, они активно потребляли корм и воду, на 3-4 сутки дороги у них не отмечали признаков угнетения. При выгрузке они выходили из машины спокойно и уверенно. Состояние лошадей, не получавших препараты, в целом было удовлетворительным, но они были более вялые , при выгрузке у них наблюдалась скованная походка. Лошади, получавшие Максидин, в дороге вели себя беспокойно.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Клинический анализ крови лошадей сразу после перевозки показал признаки дегидратации организма у лошадей контрольной группы и у получавших Максидин -повышение гематокрита (42,6 + 3,4% и 49,8 + 3,1% при норме 35-45%) и связанный с этим ложный эритроцитоз - увеличение количества эритроцитов (10,1 + 0,9 и 12,2 + 0,7 млн/мкл при норме 8-9,5 млн/мкл) и гемоглобина (148,3 + 9,9 и 171 + 9,5 г/л при норме 80-140 г/л).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У лошадей 1 и 2 опытных групп признаков дегидратации не выявлено, исследуемые показатели были близки к физиологической норме у получавших Гамавит (гематокрит 41 + 1,2%, гемоглобин 147,3 + 6,3 г/л, эритроциты 9,9 + 0,5 млн/мкл) и в пределах нормы у получавших Фоспренил (соответственно 35,2 + 2,3%, 128 + 9,9 г/л и 8,6 + 0,2 млн/мкл). В тоже время, содержание гемоглобина в одном эритроците выше у лошадей, получавших Фоспренил и Гамавит (соответственно 36,3 + 0,4% и 36 + 0,7%), у получавших Максидин – на уровне контроля (соответственно 34,6 + 0,4 и 34,7 + 0,3%). Остальные показатели клинического анализа крови в опытных и контрольной группах достоверно не различаются.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Содержание общего белка, альбуминов и глюкозы у лошадей опытной и контрольной группы во всех пробах (до отъезда, сразу после возвращения в Москву и через 3 недели отдыха) колебалось в пределах физиологической нормы. Исключение составляет пониженный уровень глюкозы во всех группах сразу после приезда.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В опытных группах отмечено меньшее, чем в контроле увеличение уровня белка после перевозок и соревнований по сравнению с исходным уровнем (группа 1 -56,5 + 4,9 г/л в 1й день опыта и 60,3 + 3,5 г/л после возвращения, группа 2 – соответственно 63 + 4,2 и 64,7 + 2,5 г/л, группа 3 – 61 + 1,9 и 64,3 + 3,9 г/л, контроль – 55 + 4,3 и 64,5 + 1,7 г/л) и также полное восстановление до нормы уровня глюкозы после 3х- недельного отдыха. В контрольной группе через 3 недели отдыха уровень глюкозы не достиг нормы и остался на уровне 60 % от первоначального.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Анализ содержания гормонов показал, что применение препаратов не вызывает резких колебаний в гормональном статусе лошадей. Отмечено некоторое повышение уровня прогестерона (от 0,035 + 0,007 до отъезда из Москвы до 0,043 + 0,01 ммоль/л в день возвращения) и эстрадиола (от 12,5 + 0,5 до 18,3 + 5,2 пг/мл) у жеребцов, получивших курс Гамавита, но не выше крайних значений контрольной группы для прогестерона (0,07 ммоль/л) и нормы для эстрадиола (8-36 пг/мл). Уровень кортизола после транспортировки и после 3х-недельного восстановления у этой группы также выше (68,26 + 24,4 нмоль/л и 72,0 + 5,6,), чем у лошадей других групп (в группе 1 – 64,1 + 11,3 нмоль/л, в группе 3 - 61,2 + 7,4, в контроле - 62,95 + 20,1 нмоль/л) что может говорить о повышении способности организма к адаптации под влиянием Гамавита. Важно, что при этом максимальные индивидуальные значения содержания кортизола в крови этих лошадей не выше, чем у лошадей, не получавших препараты. Влияние Фоспренила на выработку кортизола у лошадей в стрессовых ситуациях не выявлено. В группе, получавшей Максидин, отмечено снижение или низкий уровень кортизола после стресса, что говорит о том, что данный препарат не повышает выработку кортизола и, следовательно, не увеличивает обусловленную этим устойчивость организма к стрессу.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Для перевозки из Франции в Москву в машину также была погружена лошадь, не участвовавшая в опыте, у которой на второй день дороги были обнаружены клинические проявления транспортной лихорадки (плевродения) – температура 39,8 0 С , сильное угнетение, поверхностное дыхание, отказ от корма, цианоз слизистых, кровянисто-слизистые истечения из носа. Возраст лошади 1,5 года, порода английская чистокровная. Прогноз развития заболевания сомнительный.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Лечение было начато немедленно. В составе комплексной терапии использовали внутривенные вливания (плазмолит), подкожное введение камфоры, спазмолитические и антибактериальные препараты и, дополнительно, препараты Фоспренил - 2 раза в день по 25 мл в/в 3 дня, Гамавит -1 раз в день по 30 мл 3 дня и Максидин - по 25 мл в первый и второй день. На вторые сутки болезни лошадь стала есть, температура немного снизилась. При выгрузке (4й день болезни) температура была 38,7 0 С, кровянистые выделения из носа сменились на слизистые, общее состояние удовлетворительное.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 xml:space="preserve">Выводы: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>•</w:t>
      </w:r>
      <w:r>
        <w:t xml:space="preserve"> </w:t>
      </w:r>
      <w:r w:rsidRPr="00F7476C">
        <w:t xml:space="preserve">Препараты Фоспренил и Гамавит оказывают благоприятное влияние на общее состояние, картину красной крови и некоторые показатели метаболизма у лошадей, что способствует повышению устойчивости их организма к транспортному стрессу.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>•</w:t>
      </w:r>
      <w:r>
        <w:t xml:space="preserve"> </w:t>
      </w:r>
      <w:r w:rsidRPr="00F7476C">
        <w:t xml:space="preserve">Не отмечено положительного влияния Максидина на общее состояние лошадей и исследуемые лабораторные показатели. </w:t>
      </w:r>
    </w:p>
    <w:p w:rsidR="00D63817" w:rsidRPr="00F7476C" w:rsidRDefault="00D63817" w:rsidP="00D63817">
      <w:pPr>
        <w:spacing w:before="120"/>
        <w:ind w:firstLine="567"/>
        <w:jc w:val="both"/>
      </w:pPr>
      <w:r w:rsidRPr="00F7476C">
        <w:t>•</w:t>
      </w:r>
      <w:r>
        <w:t xml:space="preserve"> </w:t>
      </w:r>
      <w:r w:rsidRPr="00F7476C">
        <w:t xml:space="preserve">Совместное применение Фоспренила, Гамавита и Максидина в составе комплекса лечебных мероприятий при тяжелом случае транспортной лихорадки позволило предотвратить дальнейшее развитие патологического процесса и нормализовать состояние лошади. </w:t>
      </w:r>
    </w:p>
    <w:p w:rsidR="00D63817" w:rsidRPr="00F7476C" w:rsidRDefault="00D63817" w:rsidP="00D63817">
      <w:pPr>
        <w:spacing w:before="120"/>
        <w:jc w:val="center"/>
        <w:rPr>
          <w:b/>
          <w:bCs/>
          <w:sz w:val="28"/>
          <w:szCs w:val="28"/>
        </w:rPr>
      </w:pPr>
      <w:r w:rsidRPr="00F7476C">
        <w:rPr>
          <w:b/>
          <w:bCs/>
          <w:sz w:val="28"/>
          <w:szCs w:val="28"/>
        </w:rPr>
        <w:t xml:space="preserve">Заключение. </w:t>
      </w:r>
    </w:p>
    <w:p w:rsidR="00D63817" w:rsidRDefault="00D63817" w:rsidP="00D63817">
      <w:pPr>
        <w:spacing w:before="120"/>
        <w:ind w:firstLine="567"/>
        <w:jc w:val="both"/>
      </w:pPr>
      <w:r w:rsidRPr="00F7476C">
        <w:t>Рекомендуем использовать Фоспренил и Гамавит для профилактики транспортного стресса и сокращения времени восстановления лошадей после перевозок.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17"/>
    <w:rsid w:val="00002B5A"/>
    <w:rsid w:val="0010437E"/>
    <w:rsid w:val="00316F32"/>
    <w:rsid w:val="003E1A72"/>
    <w:rsid w:val="00513400"/>
    <w:rsid w:val="00616072"/>
    <w:rsid w:val="006300AC"/>
    <w:rsid w:val="006A5004"/>
    <w:rsid w:val="00710178"/>
    <w:rsid w:val="008B35EE"/>
    <w:rsid w:val="00905CC1"/>
    <w:rsid w:val="00B42C45"/>
    <w:rsid w:val="00B47B6A"/>
    <w:rsid w:val="00D63817"/>
    <w:rsid w:val="00F7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2C3B47-170F-47A9-8989-AE80122D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81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63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1515</Words>
  <Characters>8641</Characters>
  <Application>Microsoft Office Word</Application>
  <DocSecurity>0</DocSecurity>
  <Lines>72</Lines>
  <Paragraphs>20</Paragraphs>
  <ScaleCrop>false</ScaleCrop>
  <Company>Home</Company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транспортного стресса лошадей</dc:title>
  <dc:subject/>
  <dc:creator>User</dc:creator>
  <cp:keywords/>
  <dc:description/>
  <cp:lastModifiedBy>admin</cp:lastModifiedBy>
  <cp:revision>2</cp:revision>
  <dcterms:created xsi:type="dcterms:W3CDTF">2014-02-18T08:59:00Z</dcterms:created>
  <dcterms:modified xsi:type="dcterms:W3CDTF">2014-02-18T08:59:00Z</dcterms:modified>
</cp:coreProperties>
</file>