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F5A" w:rsidRPr="00EE41AD" w:rsidRDefault="00085F5A" w:rsidP="00085F5A">
      <w:pPr>
        <w:spacing w:before="120"/>
        <w:jc w:val="center"/>
        <w:rPr>
          <w:b/>
          <w:bCs/>
          <w:sz w:val="32"/>
          <w:szCs w:val="32"/>
        </w:rPr>
      </w:pPr>
      <w:r w:rsidRPr="00EE41AD">
        <w:rPr>
          <w:b/>
          <w:bCs/>
          <w:sz w:val="32"/>
          <w:szCs w:val="32"/>
        </w:rPr>
        <w:t>Одоевский В.Ф.</w:t>
      </w:r>
    </w:p>
    <w:p w:rsidR="00085F5A" w:rsidRDefault="00565727" w:rsidP="00085F5A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доевский В.Ф." style="width:81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085F5A" w:rsidRDefault="00085F5A" w:rsidP="00085F5A">
      <w:pPr>
        <w:spacing w:before="120"/>
        <w:ind w:firstLine="567"/>
        <w:jc w:val="both"/>
      </w:pPr>
      <w:r w:rsidRPr="002E6FEF">
        <w:t xml:space="preserve">Одоевский Владимир Федорович </w:t>
      </w:r>
    </w:p>
    <w:p w:rsidR="00085F5A" w:rsidRDefault="00085F5A" w:rsidP="00085F5A">
      <w:pPr>
        <w:spacing w:before="120"/>
        <w:ind w:firstLine="567"/>
        <w:jc w:val="both"/>
      </w:pPr>
      <w:r w:rsidRPr="002E6FEF">
        <w:t>1(13).8.1803 - 27.2(11.3).1869</w:t>
      </w:r>
    </w:p>
    <w:p w:rsidR="00085F5A" w:rsidRPr="00EE41AD" w:rsidRDefault="00085F5A" w:rsidP="00085F5A">
      <w:pPr>
        <w:spacing w:before="120"/>
        <w:ind w:firstLine="567"/>
        <w:jc w:val="both"/>
        <w:rPr>
          <w:lang w:val="ru-RU"/>
        </w:rPr>
      </w:pPr>
      <w:r w:rsidRPr="002E6FEF">
        <w:t>Русский писатель, философ, педагог, музыкальный критик</w:t>
      </w:r>
      <w:r>
        <w:rPr>
          <w:lang w:val="ru-RU"/>
        </w:rPr>
        <w:t xml:space="preserve">. </w:t>
      </w:r>
    </w:p>
    <w:p w:rsidR="00085F5A" w:rsidRDefault="00085F5A" w:rsidP="00085F5A">
      <w:pPr>
        <w:spacing w:before="120"/>
        <w:ind w:firstLine="567"/>
        <w:jc w:val="both"/>
      </w:pPr>
      <w:r w:rsidRPr="002E6FEF">
        <w:t>Последний представитель древнего княжеского рода. Образование получил в Московском университетском благородном пансионе (1816-22). В 1823-25 был председателем организованного им общества любомудрия (см. "Любомудры"). В 1824-25 вместе с В. К. Кюхельбекером издавал альманах "Мнемозина", в 1827-30 - один из основных деятелей журнала "Московский вестник", был соредактором пушкинского "Современника".</w:t>
      </w:r>
    </w:p>
    <w:p w:rsidR="00085F5A" w:rsidRDefault="00085F5A" w:rsidP="00085F5A">
      <w:pPr>
        <w:spacing w:before="120"/>
        <w:ind w:firstLine="567"/>
        <w:jc w:val="both"/>
      </w:pPr>
      <w:r w:rsidRPr="002E6FEF">
        <w:t>В 1826 переехал в Петербург. С 1846 помощник директора Публичной библиотеки и директор Румянцевского музея; с 1861 сенатор в Москве. Общественная деятельность Одоевского весьма разностороння: он был одним из создателей и главных деятелей благотворительного общества посещения бедных, издателем журнала для крестьян "Сельское чтение", активно выступал с поддержкой реформ 1860-х гг. и др.</w:t>
      </w:r>
    </w:p>
    <w:p w:rsidR="00085F5A" w:rsidRDefault="00085F5A" w:rsidP="00085F5A">
      <w:pPr>
        <w:spacing w:before="120"/>
        <w:ind w:firstLine="567"/>
        <w:jc w:val="both"/>
      </w:pPr>
      <w:r w:rsidRPr="002E6FEF">
        <w:t xml:space="preserve">Философско-эстетические взгляды Одоевского весьма противоречивы. Воспитанный в атмосфере рационализма и просветительства, О. испытал затем сильное влияние немецкой идеалистической философии и эстетики, особенно Ф. В. Шеллинга. В художественном творчестве Одоевский выступал и как продолжатель традиции просветительской сатиры, автор дидактических апологов и повестей ("Бригадир", 1833; "Княжна Мими", 1834; "Княжна Зизи", 1839), и как признанный мастер фантастической романтической повести ("Импровизатор", 1833; "Сильфида", 1837; "Саламандра", 1840; "Косморама", 1840). </w:t>
      </w:r>
    </w:p>
    <w:p w:rsidR="00085F5A" w:rsidRDefault="00085F5A" w:rsidP="00085F5A">
      <w:pPr>
        <w:spacing w:before="120"/>
        <w:ind w:firstLine="567"/>
        <w:jc w:val="both"/>
      </w:pPr>
      <w:r w:rsidRPr="002E6FEF">
        <w:t>Среди неоконченных произведений Одоевского - научно-фантастический роман-утопия "4338-й год" (опубликован в 1926), романы "Иордан Бруно и Петр Аретино", "Самарянин", "Русские ночи" (1844) - цикл из десяти новелл, обрамленных философскими беседами, - итоговое произведение русского философского романтизма 1830-х гг., отразившее характерную для него атмосферу исканий, дум об основных проблемах бытия и судьбах России. С середины 40-х гг. Одоевский отошЕл от литературной деятельности.</w:t>
      </w:r>
    </w:p>
    <w:p w:rsidR="00085F5A" w:rsidRDefault="00085F5A" w:rsidP="00085F5A">
      <w:pPr>
        <w:spacing w:before="120"/>
        <w:ind w:firstLine="567"/>
        <w:jc w:val="both"/>
      </w:pPr>
      <w:r w:rsidRPr="002E6FEF">
        <w:t>В 1830-40-х гг. Одоевский проделал эволюцию, аналогичную пути Шеллинга от "философии тождества" к "философии откровения" (что подтвердилось во время их личной встречи в 1842), в частности под воздействием французского философа-мистика 18 в. Л. Сен-Мартена. С конца 1850-х гг. характерен возрастающий интерес Одоевского к "опытному познанию" мира. В мировоззрении своеобразно переплетаются славянофильские и западнические мотивы.</w:t>
      </w:r>
    </w:p>
    <w:p w:rsidR="00085F5A" w:rsidRDefault="00085F5A" w:rsidP="00085F5A">
      <w:pPr>
        <w:spacing w:before="120"/>
        <w:ind w:firstLine="567"/>
        <w:jc w:val="both"/>
      </w:pPr>
      <w:r w:rsidRPr="002E6FEF">
        <w:t>Одоевский явился одним из основоположников русского классического музыкознания. Он был первым истолкователем творчества М. И. Глинки, пропагандировал произведения А. Н. Верстовского, А. Н. Серова и др., обосновывал национальную самобытность русской музыки. Ему принадлежат исследования в области народной песни и древне-русской церковной музыки. Ряд статей Одоевского посвящен творчеству В. А. Моцарта, Л. Бетховена, Г. Берлиоза, Р. Вагнера. В своих произведениях он часто обращался в духе романтической традиции к темам музыкального творчества и образам музыкантов (новеллы "Себастиан Бах", "Последний квартет Бетховена"). Участвовал в деятельности Русского музыкального общества, в создании Петербургской и Московской консерваторий. Автор ряда музыкальных сочинений.</w:t>
      </w:r>
    </w:p>
    <w:p w:rsidR="00085F5A" w:rsidRPr="002E6FEF" w:rsidRDefault="00085F5A" w:rsidP="00085F5A">
      <w:pPr>
        <w:spacing w:before="120"/>
        <w:ind w:firstLine="567"/>
        <w:jc w:val="both"/>
      </w:pPr>
      <w:r w:rsidRPr="002E6FEF">
        <w:t>Одоевский - один из видных русских педагогов 19 в., автор ряда учебников, многочисленных методических сочинений и наставлений и т.д.</w:t>
      </w:r>
    </w:p>
    <w:p w:rsidR="00B42C45" w:rsidRPr="00085F5A" w:rsidRDefault="00B42C45">
      <w:pPr>
        <w:rPr>
          <w:lang w:val="ru-RU"/>
        </w:rPr>
      </w:pPr>
      <w:bookmarkStart w:id="0" w:name="_GoBack"/>
      <w:bookmarkEnd w:id="0"/>
    </w:p>
    <w:sectPr w:rsidR="00B42C45" w:rsidRPr="00085F5A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5F5A"/>
    <w:rsid w:val="00085F5A"/>
    <w:rsid w:val="001125E8"/>
    <w:rsid w:val="002E6FEF"/>
    <w:rsid w:val="00565727"/>
    <w:rsid w:val="00616072"/>
    <w:rsid w:val="008B35EE"/>
    <w:rsid w:val="00B42C45"/>
    <w:rsid w:val="00B47B6A"/>
    <w:rsid w:val="00B65FE6"/>
    <w:rsid w:val="00E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14312C8-ABE4-44D8-9F8F-7C176B61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5A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85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2108</Words>
  <Characters>1203</Characters>
  <Application>Microsoft Office Word</Application>
  <DocSecurity>0</DocSecurity>
  <Lines>10</Lines>
  <Paragraphs>6</Paragraphs>
  <ScaleCrop>false</ScaleCrop>
  <Company>Home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Одоевский В</dc:title>
  <dc:subject/>
  <dc:creator>User</dc:creator>
  <cp:keywords/>
  <dc:description/>
  <cp:lastModifiedBy>admin</cp:lastModifiedBy>
  <cp:revision>2</cp:revision>
  <dcterms:created xsi:type="dcterms:W3CDTF">2014-01-25T09:47:00Z</dcterms:created>
  <dcterms:modified xsi:type="dcterms:W3CDTF">2014-01-25T09:47:00Z</dcterms:modified>
</cp:coreProperties>
</file>