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0C" w:rsidRDefault="00D7760C">
      <w:pPr>
        <w:suppressAutoHyphens/>
        <w:autoSpaceDE w:val="0"/>
        <w:autoSpaceDN w:val="0"/>
        <w:adjustRightInd w:val="0"/>
        <w:ind w:left="2310" w:right="616" w:hanging="1650"/>
        <w:jc w:val="both"/>
        <w:rPr>
          <w:sz w:val="20"/>
          <w:szCs w:val="20"/>
        </w:rPr>
      </w:pPr>
      <w:r>
        <w:rPr>
          <w:sz w:val="20"/>
          <w:szCs w:val="20"/>
        </w:rPr>
        <w:t>Министерство общего и профессионального образования Российской Федерации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left="220"/>
        <w:rPr>
          <w:sz w:val="20"/>
          <w:szCs w:val="20"/>
        </w:rPr>
      </w:pPr>
      <w:r>
        <w:rPr>
          <w:sz w:val="20"/>
          <w:szCs w:val="20"/>
        </w:rPr>
        <w:t xml:space="preserve">САРАТОВСКИЙ ГОСУДАРСТВЕННЫЙ УНИВЕРСИТЕТ им.Н.Г.Чернышевского </w:t>
      </w:r>
    </w:p>
    <w:p w:rsidR="00D7760C" w:rsidRDefault="00D7760C">
      <w:pPr>
        <w:suppressAutoHyphens/>
        <w:autoSpaceDE w:val="0"/>
        <w:autoSpaceDN w:val="0"/>
        <w:adjustRightInd w:val="0"/>
        <w:spacing w:after="666"/>
        <w:ind w:left="4290" w:right="5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технической химии и катализа 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888"/>
        <w:ind w:left="2860" w:right="528"/>
        <w:rPr>
          <w:sz w:val="20"/>
          <w:szCs w:val="20"/>
        </w:rPr>
      </w:pPr>
      <w:r>
        <w:rPr>
          <w:sz w:val="20"/>
          <w:szCs w:val="20"/>
        </w:rPr>
        <w:t xml:space="preserve">Р Е Ф Е Р А Т </w:t>
      </w:r>
    </w:p>
    <w:p w:rsidR="00D7760C" w:rsidRDefault="00D7760C">
      <w:pPr>
        <w:suppressAutoHyphens/>
        <w:autoSpaceDE w:val="0"/>
        <w:autoSpaceDN w:val="0"/>
        <w:adjustRightInd w:val="0"/>
        <w:spacing w:after="1332"/>
        <w:ind w:left="2420" w:right="528"/>
        <w:rPr>
          <w:sz w:val="20"/>
          <w:szCs w:val="20"/>
        </w:rPr>
      </w:pPr>
      <w:r>
        <w:rPr>
          <w:sz w:val="20"/>
          <w:szCs w:val="20"/>
        </w:rPr>
        <w:t xml:space="preserve">ОЧИСТКА ОТ ПЕСТИЦИДОВ </w:t>
      </w:r>
    </w:p>
    <w:p w:rsidR="00D7760C" w:rsidRDefault="00D7760C">
      <w:pPr>
        <w:suppressAutoHyphens/>
        <w:autoSpaceDE w:val="0"/>
        <w:autoSpaceDN w:val="0"/>
        <w:adjustRightInd w:val="0"/>
        <w:spacing w:after="2886"/>
        <w:ind w:left="4510" w:right="528"/>
        <w:rPr>
          <w:sz w:val="20"/>
          <w:szCs w:val="20"/>
        </w:rPr>
      </w:pPr>
      <w:r>
        <w:rPr>
          <w:sz w:val="20"/>
          <w:szCs w:val="20"/>
        </w:rPr>
        <w:t xml:space="preserve">Выполнил: 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left="2750" w:right="528"/>
        <w:rPr>
          <w:sz w:val="20"/>
          <w:szCs w:val="20"/>
        </w:rPr>
      </w:pPr>
      <w:r>
        <w:rPr>
          <w:sz w:val="20"/>
          <w:szCs w:val="20"/>
        </w:rPr>
        <w:t xml:space="preserve">Саратов -1998- </w:t>
      </w:r>
      <w:r>
        <w:rPr>
          <w:sz w:val="20"/>
          <w:szCs w:val="20"/>
        </w:rPr>
        <w:br w:type="page"/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2530" w:right="528"/>
        <w:rPr>
          <w:sz w:val="20"/>
          <w:szCs w:val="20"/>
        </w:rPr>
      </w:pPr>
      <w:r>
        <w:rPr>
          <w:sz w:val="20"/>
          <w:szCs w:val="20"/>
        </w:rPr>
        <w:t>С О Д Е Р Ж А Н И Е</w:t>
      </w:r>
    </w:p>
    <w:p w:rsidR="00D7760C" w:rsidRDefault="00D7760C">
      <w:pPr>
        <w:suppressAutoHyphens/>
        <w:autoSpaceDE w:val="0"/>
        <w:autoSpaceDN w:val="0"/>
        <w:adjustRightInd w:val="0"/>
        <w:ind w:left="990" w:right="528"/>
        <w:rPr>
          <w:sz w:val="20"/>
          <w:szCs w:val="20"/>
        </w:rPr>
      </w:pPr>
      <w:r>
        <w:rPr>
          <w:sz w:val="20"/>
          <w:szCs w:val="20"/>
        </w:rPr>
        <w:t>Введение......................................3</w:t>
      </w:r>
    </w:p>
    <w:p w:rsidR="00D7760C" w:rsidRDefault="00D7760C">
      <w:pPr>
        <w:suppressAutoHyphens/>
        <w:autoSpaceDE w:val="0"/>
        <w:autoSpaceDN w:val="0"/>
        <w:adjustRightInd w:val="0"/>
        <w:ind w:left="990" w:right="528"/>
        <w:rPr>
          <w:sz w:val="20"/>
          <w:szCs w:val="20"/>
        </w:rPr>
      </w:pPr>
      <w:r>
        <w:rPr>
          <w:sz w:val="20"/>
          <w:szCs w:val="20"/>
        </w:rPr>
        <w:t>1.Пути поступления пестицидов.................4</w:t>
      </w:r>
    </w:p>
    <w:p w:rsidR="00D7760C" w:rsidRDefault="00D7760C">
      <w:pPr>
        <w:suppressAutoHyphens/>
        <w:autoSpaceDE w:val="0"/>
        <w:autoSpaceDN w:val="0"/>
        <w:adjustRightInd w:val="0"/>
        <w:ind w:left="990" w:right="528"/>
        <w:rPr>
          <w:sz w:val="20"/>
          <w:szCs w:val="20"/>
        </w:rPr>
      </w:pPr>
      <w:r>
        <w:rPr>
          <w:sz w:val="20"/>
          <w:szCs w:val="20"/>
        </w:rPr>
        <w:t>2.Основные классы пестицидных препаратов......5</w:t>
      </w:r>
    </w:p>
    <w:p w:rsidR="00D7760C" w:rsidRDefault="00D7760C">
      <w:pPr>
        <w:suppressAutoHyphens/>
        <w:autoSpaceDE w:val="0"/>
        <w:autoSpaceDN w:val="0"/>
        <w:adjustRightInd w:val="0"/>
        <w:ind w:left="1210" w:right="880" w:hanging="220"/>
        <w:jc w:val="both"/>
        <w:rPr>
          <w:sz w:val="20"/>
          <w:szCs w:val="20"/>
        </w:rPr>
      </w:pPr>
      <w:r>
        <w:rPr>
          <w:sz w:val="20"/>
          <w:szCs w:val="20"/>
        </w:rPr>
        <w:t>3.Основные методы анализа обьектов окружающей среды содержащих пестициды.................11</w:t>
      </w:r>
    </w:p>
    <w:p w:rsidR="00D7760C" w:rsidRDefault="00D7760C">
      <w:pPr>
        <w:suppressAutoHyphens/>
        <w:autoSpaceDE w:val="0"/>
        <w:autoSpaceDN w:val="0"/>
        <w:adjustRightInd w:val="0"/>
        <w:ind w:left="1210" w:right="880" w:hanging="220"/>
        <w:rPr>
          <w:sz w:val="20"/>
          <w:szCs w:val="20"/>
        </w:rPr>
      </w:pPr>
      <w:r>
        <w:rPr>
          <w:sz w:val="20"/>
          <w:szCs w:val="20"/>
        </w:rPr>
        <w:t>4.Химические основы обезвреживания природных обьектов от пестицидов.....................</w:t>
      </w:r>
    </w:p>
    <w:p w:rsidR="00D7760C" w:rsidRDefault="00D7760C">
      <w:pPr>
        <w:suppressAutoHyphens/>
        <w:autoSpaceDE w:val="0"/>
        <w:autoSpaceDN w:val="0"/>
        <w:adjustRightInd w:val="0"/>
        <w:ind w:left="1210" w:right="880" w:hanging="220"/>
        <w:rPr>
          <w:sz w:val="20"/>
          <w:szCs w:val="20"/>
        </w:rPr>
      </w:pPr>
      <w:r>
        <w:rPr>
          <w:sz w:val="20"/>
          <w:szCs w:val="20"/>
        </w:rPr>
        <w:t>5.Технологические схемы обезвреживания пестицидов  ...............................</w:t>
      </w:r>
    </w:p>
    <w:p w:rsidR="00D7760C" w:rsidRDefault="00D7760C">
      <w:pPr>
        <w:suppressAutoHyphens/>
        <w:autoSpaceDE w:val="0"/>
        <w:autoSpaceDN w:val="0"/>
        <w:adjustRightInd w:val="0"/>
        <w:ind w:left="990" w:right="880"/>
        <w:rPr>
          <w:sz w:val="20"/>
          <w:szCs w:val="20"/>
        </w:rPr>
      </w:pPr>
      <w:r>
        <w:rPr>
          <w:sz w:val="20"/>
          <w:szCs w:val="20"/>
        </w:rPr>
        <w:t>Заключение...................................</w:t>
      </w:r>
    </w:p>
    <w:p w:rsidR="00D7760C" w:rsidRDefault="00D7760C">
      <w:pPr>
        <w:suppressAutoHyphens/>
        <w:autoSpaceDE w:val="0"/>
        <w:autoSpaceDN w:val="0"/>
        <w:adjustRightInd w:val="0"/>
        <w:ind w:left="990" w:right="880"/>
        <w:rPr>
          <w:sz w:val="20"/>
          <w:szCs w:val="20"/>
        </w:rPr>
      </w:pPr>
      <w:r>
        <w:rPr>
          <w:sz w:val="20"/>
          <w:szCs w:val="20"/>
        </w:rPr>
        <w:t>Список литературы............................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990" w:right="880"/>
        <w:rPr>
          <w:sz w:val="20"/>
          <w:szCs w:val="20"/>
        </w:rPr>
      </w:pPr>
      <w:r>
        <w:rPr>
          <w:sz w:val="20"/>
          <w:szCs w:val="20"/>
        </w:rPr>
        <w:t xml:space="preserve">Приложение................................... </w:t>
      </w:r>
      <w:r>
        <w:rPr>
          <w:sz w:val="20"/>
          <w:szCs w:val="20"/>
        </w:rPr>
        <w:br w:type="page"/>
      </w:r>
    </w:p>
    <w:p w:rsidR="00D7760C" w:rsidRDefault="00D7760C">
      <w:pPr>
        <w:suppressAutoHyphens/>
        <w:autoSpaceDE w:val="0"/>
        <w:autoSpaceDN w:val="0"/>
        <w:adjustRightInd w:val="0"/>
        <w:ind w:right="880"/>
        <w:rPr>
          <w:sz w:val="20"/>
          <w:szCs w:val="20"/>
        </w:rPr>
      </w:pPr>
      <w:r>
        <w:rPr>
          <w:sz w:val="20"/>
          <w:szCs w:val="20"/>
        </w:rPr>
        <w:t>1.4</w:t>
      </w:r>
    </w:p>
    <w:p w:rsidR="00D7760C" w:rsidRDefault="00D7760C">
      <w:pPr>
        <w:suppressAutoHyphens/>
        <w:autoSpaceDE w:val="0"/>
        <w:autoSpaceDN w:val="0"/>
        <w:adjustRightInd w:val="0"/>
        <w:ind w:left="2750" w:right="880"/>
        <w:rPr>
          <w:sz w:val="20"/>
          <w:szCs w:val="20"/>
        </w:rPr>
      </w:pPr>
      <w:r>
        <w:rPr>
          <w:sz w:val="20"/>
          <w:szCs w:val="20"/>
        </w:rPr>
        <w:t>В В Е Д Е Н И Е</w:t>
      </w:r>
    </w:p>
    <w:p w:rsidR="00D7760C" w:rsidRDefault="00D7760C">
      <w:pPr>
        <w:suppressAutoHyphens/>
        <w:autoSpaceDE w:val="0"/>
        <w:autoSpaceDN w:val="0"/>
        <w:adjustRightInd w:val="0"/>
        <w:ind w:firstLine="880"/>
        <w:jc w:val="both"/>
        <w:rPr>
          <w:sz w:val="20"/>
          <w:szCs w:val="20"/>
        </w:rPr>
      </w:pPr>
      <w:r>
        <w:rPr>
          <w:sz w:val="20"/>
          <w:szCs w:val="20"/>
        </w:rPr>
        <w:t>Пестициды (ядохимикаты) - химические препараты для защиты сельскохозяйственной продукции, растений, для уничтожения парази</w:t>
      </w:r>
      <w:r>
        <w:rPr>
          <w:sz w:val="20"/>
          <w:szCs w:val="20"/>
        </w:rPr>
        <w:softHyphen/>
        <w:t>тов у животных, для борьбы с переносчиками опасных заболеваний и т.п.</w:t>
      </w:r>
    </w:p>
    <w:p w:rsidR="00D7760C" w:rsidRDefault="00D7760C">
      <w:pPr>
        <w:suppressAutoHyphens/>
        <w:autoSpaceDE w:val="0"/>
        <w:autoSpaceDN w:val="0"/>
        <w:adjustRightInd w:val="0"/>
        <w:ind w:firstLine="880"/>
        <w:jc w:val="both"/>
        <w:rPr>
          <w:sz w:val="20"/>
          <w:szCs w:val="20"/>
        </w:rPr>
      </w:pPr>
      <w:r>
        <w:rPr>
          <w:sz w:val="20"/>
          <w:szCs w:val="20"/>
        </w:rPr>
        <w:t>За последние десятилетия число различных типов пестицидов сильно возросло, только в США их количество достигло 900. По дан</w:t>
      </w:r>
      <w:r>
        <w:rPr>
          <w:sz w:val="20"/>
          <w:szCs w:val="20"/>
        </w:rPr>
        <w:softHyphen/>
        <w:t>ным А.В. Яблокова (1988), в нашей стране в 1986г. было применено пестицидов в среднем около 2 кг на 1 га (примерно на 87% пашни) или около 1,4 кг на душу населения, а в США 1,6 кг на 1 га (на 61% пашни) или 1,5 кг на душу населения.</w:t>
      </w:r>
    </w:p>
    <w:p w:rsidR="00D7760C" w:rsidRDefault="00D7760C">
      <w:pPr>
        <w:suppressAutoHyphens/>
        <w:autoSpaceDE w:val="0"/>
        <w:autoSpaceDN w:val="0"/>
        <w:adjustRightInd w:val="0"/>
        <w:ind w:firstLine="880"/>
        <w:jc w:val="both"/>
        <w:rPr>
          <w:sz w:val="20"/>
          <w:szCs w:val="20"/>
        </w:rPr>
      </w:pPr>
      <w:r>
        <w:rPr>
          <w:sz w:val="20"/>
          <w:szCs w:val="20"/>
        </w:rPr>
        <w:t>Пестициды распространяются на большие пространства, весь</w:t>
      </w:r>
      <w:r>
        <w:rPr>
          <w:sz w:val="20"/>
          <w:szCs w:val="20"/>
        </w:rPr>
        <w:softHyphen/>
        <w:t>ма удаленные от мест их применения. Многие из них могут сохра</w:t>
      </w:r>
      <w:r>
        <w:rPr>
          <w:sz w:val="20"/>
          <w:szCs w:val="20"/>
        </w:rPr>
        <w:softHyphen/>
        <w:t>няться в почвах достаточно долго (период полураспада ДДТ в воде оценивается в 10 лет, а для диэлдрина он превышает 20 лет). При использовании даже наименее летучих компонентов более 50% актив</w:t>
      </w:r>
      <w:r>
        <w:rPr>
          <w:sz w:val="20"/>
          <w:szCs w:val="20"/>
        </w:rPr>
        <w:softHyphen/>
        <w:t>ных веществ в момент воздействия переходят прямо в атмосферу, а для таких пестицидов, как ДДТ и диэлдрин, характерна дистилляция с парами воды на земной поверхности. Эта часть пестицидов, не достигших растений, подхватывается ветром и осаждается в районах суши или океана, весьма удаленных от зон применения вещества. Они в конечном итоге попадают в различные экосистемы, включая океан, пресноводные водоемы, наземные биомы и др., в значительных коли</w:t>
      </w:r>
      <w:r>
        <w:rPr>
          <w:sz w:val="20"/>
          <w:szCs w:val="20"/>
        </w:rPr>
        <w:softHyphen/>
        <w:t>чествах накапливаются в почвах и увеличивают свои концентрации при движении по трофическим цепям.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Пестициды широко используются в сельском и лесном хозяйстве, для регулирования роста растений и зашиты их от различных вреди</w:t>
      </w:r>
      <w:r>
        <w:rPr>
          <w:sz w:val="20"/>
          <w:szCs w:val="20"/>
        </w:rPr>
        <w:softHyphen/>
        <w:t>телей и болезней, удаления сорной растительности, сохранения за</w:t>
      </w:r>
      <w:r>
        <w:rPr>
          <w:sz w:val="20"/>
          <w:szCs w:val="20"/>
        </w:rPr>
        <w:softHyphen/>
        <w:t>паса зерна, защиты животных от экопаразитов, уничтожения перенос</w:t>
      </w:r>
      <w:r>
        <w:rPr>
          <w:sz w:val="20"/>
          <w:szCs w:val="20"/>
        </w:rPr>
        <w:softHyphen/>
        <w:t>чиков инфекционных заболеваний человека и животных, а также в ря</w:t>
      </w:r>
      <w:r>
        <w:rPr>
          <w:sz w:val="20"/>
          <w:szCs w:val="20"/>
        </w:rPr>
        <w:softHyphen/>
        <w:t>де отраслей промышленности для борьбы с вредными организмами, на</w:t>
      </w:r>
      <w:r>
        <w:rPr>
          <w:sz w:val="20"/>
          <w:szCs w:val="20"/>
        </w:rPr>
        <w:softHyphen/>
        <w:t>рушающими течение технологических процессов.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Наиболее распространенными группами пестицидов являются: </w:t>
      </w:r>
      <w:r>
        <w:rPr>
          <w:i/>
          <w:iCs/>
          <w:sz w:val="20"/>
          <w:szCs w:val="20"/>
        </w:rPr>
        <w:t>гербециды</w:t>
      </w:r>
      <w:r>
        <w:rPr>
          <w:sz w:val="20"/>
          <w:szCs w:val="20"/>
        </w:rPr>
        <w:t xml:space="preserve">, применяющиеся для борьбы с сорными растениями, главным образом в злаковых культурах; </w:t>
      </w:r>
      <w:r>
        <w:rPr>
          <w:i/>
          <w:iCs/>
          <w:sz w:val="20"/>
          <w:szCs w:val="20"/>
        </w:rPr>
        <w:t xml:space="preserve">инсекцициды </w:t>
      </w:r>
      <w:r>
        <w:rPr>
          <w:sz w:val="20"/>
          <w:szCs w:val="20"/>
        </w:rPr>
        <w:t>- для уничтожения вред</w:t>
      </w:r>
      <w:r>
        <w:rPr>
          <w:sz w:val="20"/>
          <w:szCs w:val="20"/>
        </w:rPr>
        <w:softHyphen/>
        <w:t>ных насекомых в культурах хлопчатника, кукурузы, риса и др.;</w:t>
      </w:r>
      <w:r>
        <w:rPr>
          <w:i/>
          <w:iCs/>
          <w:sz w:val="20"/>
          <w:szCs w:val="20"/>
        </w:rPr>
        <w:t xml:space="preserve"> фун</w:t>
      </w:r>
      <w:r>
        <w:rPr>
          <w:i/>
          <w:iCs/>
          <w:sz w:val="20"/>
          <w:szCs w:val="20"/>
        </w:rPr>
        <w:softHyphen/>
        <w:t>гициды</w:t>
      </w:r>
      <w:r>
        <w:rPr>
          <w:sz w:val="20"/>
          <w:szCs w:val="20"/>
        </w:rPr>
        <w:t xml:space="preserve"> - для борьбы с болезнями растений.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результате циркуляции пестицидов в окружающей среде они присутствуют в атмосфере, почве, растениях и воде.</w:t>
      </w:r>
    </w:p>
    <w:p w:rsidR="00D7760C" w:rsidRDefault="00D7760C">
      <w:pPr>
        <w:tabs>
          <w:tab w:val="left" w:pos="2040"/>
        </w:tabs>
        <w:suppressAutoHyphens/>
        <w:autoSpaceDE w:val="0"/>
        <w:autoSpaceDN w:val="0"/>
        <w:adjustRightInd w:val="0"/>
        <w:spacing w:before="222" w:after="222"/>
        <w:rPr>
          <w:sz w:val="20"/>
          <w:szCs w:val="20"/>
        </w:rPr>
      </w:pPr>
      <w:r>
        <w:rPr>
          <w:sz w:val="20"/>
          <w:szCs w:val="20"/>
        </w:rPr>
        <w:br w:type="page"/>
        <w:t>.5</w:t>
      </w:r>
      <w:r>
        <w:rPr>
          <w:sz w:val="20"/>
          <w:szCs w:val="20"/>
        </w:rPr>
        <w:tab/>
        <w:t>1. Пути поступления пистицидов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Поступление пестицидов в почву помимо прямого внесения их или с протравленным ими зерном, связано с поливом растений и сто</w:t>
      </w:r>
      <w:r>
        <w:rPr>
          <w:sz w:val="20"/>
          <w:szCs w:val="20"/>
        </w:rPr>
        <w:softHyphen/>
        <w:t>ком осадков с поверхности растений, сносом препаратов при авиаоб</w:t>
      </w:r>
      <w:r>
        <w:rPr>
          <w:sz w:val="20"/>
          <w:szCs w:val="20"/>
        </w:rPr>
        <w:softHyphen/>
        <w:t>работке полей, лесных угодий и т.д.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результуте протекающих в почве химических и биологических процессов содержание пестицидов в ней обычно уменьшается, тем не менее остаточные количества их колеблется от сотых долей до де</w:t>
      </w:r>
      <w:r>
        <w:rPr>
          <w:sz w:val="20"/>
          <w:szCs w:val="20"/>
        </w:rPr>
        <w:softHyphen/>
        <w:t>сятков микрограммов в 1 кг.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Возможность накопления пестицидов в почве определяется усло</w:t>
      </w:r>
      <w:r>
        <w:rPr>
          <w:sz w:val="20"/>
          <w:szCs w:val="20"/>
        </w:rPr>
        <w:softHyphen/>
        <w:t>виями их применения (нормами расхода, кратностью обработки), ста</w:t>
      </w:r>
      <w:r>
        <w:rPr>
          <w:sz w:val="20"/>
          <w:szCs w:val="20"/>
        </w:rPr>
        <w:softHyphen/>
        <w:t>бильностью и растворимостью препаратов, типом почвы, ее рН, тем</w:t>
      </w:r>
      <w:r>
        <w:rPr>
          <w:sz w:val="20"/>
          <w:szCs w:val="20"/>
        </w:rPr>
        <w:softHyphen/>
        <w:t>пературой и влажностью, условиями вымывания, инактивирующим дейс</w:t>
      </w:r>
      <w:r>
        <w:rPr>
          <w:sz w:val="20"/>
          <w:szCs w:val="20"/>
        </w:rPr>
        <w:softHyphen/>
        <w:t>твием растений, глубиной проникновения и т.д.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Наименее устойчивы пестициды в опесчаниных почвах, наиболее устойчивы в почвах с большим содержанием глины, органических ве</w:t>
      </w:r>
      <w:r>
        <w:rPr>
          <w:sz w:val="20"/>
          <w:szCs w:val="20"/>
        </w:rPr>
        <w:softHyphen/>
        <w:t>ществ, ионов железа, алюминия и марганца.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Находясь в почве, пестициды подвергаются действию абиотичес</w:t>
      </w:r>
      <w:r>
        <w:rPr>
          <w:sz w:val="20"/>
          <w:szCs w:val="20"/>
        </w:rPr>
        <w:softHyphen/>
        <w:t>ких факторов (света, воздуха, воды), существенную роль в их раз</w:t>
      </w:r>
      <w:r>
        <w:rPr>
          <w:sz w:val="20"/>
          <w:szCs w:val="20"/>
        </w:rPr>
        <w:softHyphen/>
        <w:t>ложении играют микроорганизмы. В процессах гидролиза, окисления, демитилирования и других пестициды разлагаются, иногда с образо</w:t>
      </w:r>
      <w:r>
        <w:rPr>
          <w:sz w:val="20"/>
          <w:szCs w:val="20"/>
        </w:rPr>
        <w:softHyphen/>
        <w:t>ванием токсичных продуктов.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Для предотвращения накопления пестицидов в почве прибегают к увеличению интервала времени между их введением и сбором урожая, к уменьшению кратности обработки, снижению расходов препаратов путем добавки утежилителей, препятствующих их сносу за зону обра</w:t>
      </w:r>
      <w:r>
        <w:rPr>
          <w:sz w:val="20"/>
          <w:szCs w:val="20"/>
        </w:rPr>
        <w:softHyphen/>
        <w:t>ботки, упорядочиванию хранения и транспортировки пестицидов. Все это уменьшает, однако не исключает возможность загрезнения почвы.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Загрезнение поверхности водоемов происходит несколькими пу</w:t>
      </w:r>
      <w:r>
        <w:rPr>
          <w:sz w:val="20"/>
          <w:szCs w:val="20"/>
        </w:rPr>
        <w:softHyphen/>
        <w:t>тями. Пестициды могут попадать в воду при смыве с почвенного пок</w:t>
      </w:r>
      <w:r>
        <w:rPr>
          <w:sz w:val="20"/>
          <w:szCs w:val="20"/>
        </w:rPr>
        <w:softHyphen/>
        <w:t>рова и растений, при сносе волны препарата, в процессе аэрообра</w:t>
      </w:r>
      <w:r>
        <w:rPr>
          <w:sz w:val="20"/>
          <w:szCs w:val="20"/>
        </w:rPr>
        <w:softHyphen/>
        <w:t>ботки, при неправильной технологии опрыскивания и опыления, за счет поступления загрезненных ими грунтовых вод в районах орошае</w:t>
      </w:r>
      <w:r>
        <w:rPr>
          <w:sz w:val="20"/>
          <w:szCs w:val="20"/>
        </w:rPr>
        <w:softHyphen/>
        <w:t>мого земледелия, при попадании воды, фильтрующихся из ороситель</w:t>
      </w:r>
      <w:r>
        <w:rPr>
          <w:sz w:val="20"/>
          <w:szCs w:val="20"/>
        </w:rPr>
        <w:softHyphen/>
        <w:t>ных систем, и наконец в результате вымывания пестицидов из почвы.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Масштаб выноса пестицидов определяется количеством, способом и временем внесения препаратов в почву, их растворимостью, устой</w:t>
      </w:r>
      <w:r>
        <w:rPr>
          <w:sz w:val="20"/>
          <w:szCs w:val="20"/>
        </w:rPr>
        <w:softHyphen/>
        <w:t>чивостью к разложению, способностью сорбироваться почвой и мигри-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ровать по ее профилю,  интенсивностью эрозионных процессов, типом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почв,  рельефом местности,  обьемом  и  интенсивностью  выпадения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осадков и т.д.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Помимо описанных путей загрезнения, по существу не поддаю</w:t>
      </w:r>
      <w:r>
        <w:rPr>
          <w:sz w:val="20"/>
          <w:szCs w:val="20"/>
        </w:rPr>
        <w:softHyphen/>
        <w:t>щихся регулированию, пестициды могут поступать в водоемы целенап</w:t>
      </w:r>
      <w:r>
        <w:rPr>
          <w:sz w:val="20"/>
          <w:szCs w:val="20"/>
        </w:rPr>
        <w:softHyphen/>
        <w:t>равленно - для уничтожени сорной растительности и насекомых, а также со сточными водами производящих или использующих их предп</w:t>
      </w:r>
      <w:r>
        <w:rPr>
          <w:sz w:val="20"/>
          <w:szCs w:val="20"/>
        </w:rPr>
        <w:softHyphen/>
        <w:t>риятий, в частности тепличных хозяйств.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2. Основные классы пестицидных препаратов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качестве пестицидов в народном хозяйстве используются раз</w:t>
      </w:r>
      <w:r>
        <w:rPr>
          <w:sz w:val="20"/>
          <w:szCs w:val="20"/>
        </w:rPr>
        <w:softHyphen/>
        <w:t>нообразные классы органических веществ. Наиболее известными из них являются следующие;фосфороорганические соединения, производ</w:t>
      </w:r>
      <w:r>
        <w:rPr>
          <w:sz w:val="20"/>
          <w:szCs w:val="20"/>
        </w:rPr>
        <w:softHyphen/>
        <w:t>ные карбаминовых кислот, нитропроизводные фенола, производные мо</w:t>
      </w:r>
      <w:r>
        <w:rPr>
          <w:sz w:val="20"/>
          <w:szCs w:val="20"/>
        </w:rPr>
        <w:softHyphen/>
        <w:t>чевины, хлорорганические соединения, арилоксиалкилкарбоновые кис</w:t>
      </w:r>
      <w:r>
        <w:rPr>
          <w:sz w:val="20"/>
          <w:szCs w:val="20"/>
        </w:rPr>
        <w:softHyphen/>
        <w:t>лоты и их производные, азотсодержащие гетероциклические соедине</w:t>
      </w:r>
      <w:r>
        <w:rPr>
          <w:sz w:val="20"/>
          <w:szCs w:val="20"/>
        </w:rPr>
        <w:softHyphen/>
        <w:t>ния.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2.1 Фосфорорганические соединения</w:t>
      </w:r>
    </w:p>
    <w:p w:rsidR="00D7760C" w:rsidRDefault="00D7760C">
      <w:pPr>
        <w:suppressAutoHyphens/>
        <w:autoSpaceDE w:val="0"/>
        <w:autoSpaceDN w:val="0"/>
        <w:adjustRightInd w:val="0"/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>Фосфороорганические соединения широко используют в народном хозяйстве в качестве активных инсектецидов, акарицидов, дефолиан</w:t>
      </w:r>
      <w:r>
        <w:rPr>
          <w:sz w:val="20"/>
          <w:szCs w:val="20"/>
        </w:rPr>
        <w:softHyphen/>
        <w:t>тов, гербецидов и др. Этому способствует не только широкий чпектр пестицидного действия, но и относительно малая стабильность этих соединений во внешней среде.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Несмотря на низкую стабильность фосфороорганических пестици</w:t>
      </w:r>
      <w:r>
        <w:rPr>
          <w:sz w:val="20"/>
          <w:szCs w:val="20"/>
        </w:rPr>
        <w:softHyphen/>
        <w:t>дов, время пребывания их в воде может оказатся вполне достаточным для поступления неразложившихся препаратов в обрабатываемую из водосточных сооружений воду. Лимитируются фосфороорганические пестициды в воде по органолептическому признаку вредности, и зна</w:t>
      </w:r>
      <w:r>
        <w:rPr>
          <w:sz w:val="20"/>
          <w:szCs w:val="20"/>
        </w:rPr>
        <w:softHyphen/>
        <w:t>чения ПДК состовляют 0,1-0,003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, что во много раз ниже ко</w:t>
      </w:r>
      <w:r>
        <w:rPr>
          <w:sz w:val="20"/>
          <w:szCs w:val="20"/>
        </w:rPr>
        <w:softHyphen/>
        <w:t>личеств, допускаемых по токсикологическому признаку. В болишинс</w:t>
      </w:r>
      <w:r>
        <w:rPr>
          <w:sz w:val="20"/>
          <w:szCs w:val="20"/>
        </w:rPr>
        <w:softHyphen/>
        <w:t>тве случаев фосфороорганические пестициды представляют собой жид</w:t>
      </w:r>
      <w:r>
        <w:rPr>
          <w:sz w:val="20"/>
          <w:szCs w:val="20"/>
        </w:rPr>
        <w:softHyphen/>
        <w:t>кие или кристаллические вещества, хорошо растворимые в воде и многих органических растворителях. Все они летучи и термически устойчивы.</w:t>
      </w:r>
    </w:p>
    <w:p w:rsidR="00D7760C" w:rsidRDefault="00D7760C">
      <w:pPr>
        <w:suppressAutoHyphens/>
        <w:autoSpaceDE w:val="0"/>
        <w:autoSpaceDN w:val="0"/>
        <w:adjustRightInd w:val="0"/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>Общее строение фосфорорганических веществ, обладающих био</w:t>
      </w:r>
      <w:r>
        <w:rPr>
          <w:sz w:val="20"/>
          <w:szCs w:val="20"/>
        </w:rPr>
        <w:softHyphen/>
        <w:t xml:space="preserve">логической активностью и используемых в качестве пестицидов, выг- 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rPr>
          <w:sz w:val="20"/>
          <w:szCs w:val="20"/>
        </w:rPr>
      </w:pPr>
      <w:r>
        <w:rPr>
          <w:sz w:val="20"/>
          <w:szCs w:val="20"/>
        </w:rPr>
        <w:t xml:space="preserve">лядит следующим образом: </w:t>
      </w:r>
    </w:p>
    <w:p w:rsidR="00D7760C" w:rsidRDefault="00D7760C">
      <w:pPr>
        <w:suppressAutoHyphens/>
        <w:autoSpaceDE w:val="0"/>
        <w:autoSpaceDN w:val="0"/>
        <w:adjustRightInd w:val="0"/>
        <w:ind w:left="2970"/>
        <w:rPr>
          <w:sz w:val="20"/>
          <w:szCs w:val="20"/>
        </w:rPr>
      </w:pPr>
      <w:r>
        <w:rPr>
          <w:sz w:val="20"/>
          <w:szCs w:val="20"/>
        </w:rPr>
        <w:t>RO   O(S)</w:t>
      </w:r>
    </w:p>
    <w:p w:rsidR="00D7760C" w:rsidRDefault="00D7760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PO-X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2970"/>
        <w:rPr>
          <w:sz w:val="20"/>
          <w:szCs w:val="20"/>
        </w:rPr>
      </w:pPr>
      <w:r>
        <w:rPr>
          <w:sz w:val="20"/>
          <w:szCs w:val="20"/>
        </w:rPr>
        <w:t>RO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Нарушение такой структуры обычно ведет к потере биологичес</w:t>
      </w:r>
      <w:r>
        <w:rPr>
          <w:sz w:val="20"/>
          <w:szCs w:val="20"/>
        </w:rPr>
        <w:softHyphen/>
        <w:t>кой активности. В качестве наиболее известных соединений этого ряда можно представить следующие: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444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Паратион 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Параоксон 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Диазинон </w:t>
      </w:r>
    </w:p>
    <w:p w:rsidR="00D7760C" w:rsidRDefault="00D7760C">
      <w:pPr>
        <w:suppressAutoHyphens/>
        <w:autoSpaceDE w:val="0"/>
        <w:autoSpaceDN w:val="0"/>
        <w:adjustRightInd w:val="0"/>
        <w:spacing w:after="666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Актеллик 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2.2 Производные карбаминовых кислот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Производные карбаминовых кислот по маштабам производства в ряду пестицидов занимают второе место, уступая только фосфороор</w:t>
      </w:r>
      <w:r>
        <w:rPr>
          <w:sz w:val="20"/>
          <w:szCs w:val="20"/>
        </w:rPr>
        <w:softHyphen/>
        <w:t>ганическим соединениям. Карбамины являются биологически активными веществами, отрицательно влияющими на здоровье человека. Некото</w:t>
      </w:r>
      <w:r>
        <w:rPr>
          <w:sz w:val="20"/>
          <w:szCs w:val="20"/>
        </w:rPr>
        <w:softHyphen/>
        <w:t>рые эфиры арилалкилкарбаминовых кислот обладают выраженными эмб</w:t>
      </w:r>
      <w:r>
        <w:rPr>
          <w:sz w:val="20"/>
          <w:szCs w:val="20"/>
        </w:rPr>
        <w:softHyphen/>
        <w:t>риотоксичными и мутагенными свойствами для теплокровных животных. Присутствуя в водоемах, карбаматы ухудшают качество воды, в связи с чем содержание их санитарными нормами ограничевается до 0,1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firstLine="550"/>
        <w:rPr>
          <w:sz w:val="20"/>
          <w:szCs w:val="20"/>
        </w:rPr>
      </w:pPr>
      <w:r>
        <w:rPr>
          <w:sz w:val="20"/>
          <w:szCs w:val="20"/>
        </w:rPr>
        <w:t>В соответствии с химическим строением производных карбамино</w:t>
      </w:r>
      <w:r>
        <w:rPr>
          <w:sz w:val="20"/>
          <w:szCs w:val="20"/>
        </w:rPr>
        <w:softHyphen/>
        <w:t xml:space="preserve">вых кислот (карбаматов) их подразделяют на несколько групп: 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ind w:left="550"/>
        <w:rPr>
          <w:sz w:val="20"/>
          <w:szCs w:val="20"/>
        </w:rPr>
      </w:pPr>
      <w:r>
        <w:rPr>
          <w:sz w:val="20"/>
          <w:szCs w:val="20"/>
        </w:rPr>
        <w:t>1. Ариловые эфиры N-алкилкарбаминовой кислоты</w:t>
      </w:r>
    </w:p>
    <w:p w:rsidR="00D7760C" w:rsidRDefault="00D7760C">
      <w:pPr>
        <w:suppressAutoHyphens/>
        <w:autoSpaceDE w:val="0"/>
        <w:autoSpaceDN w:val="0"/>
        <w:adjustRightInd w:val="0"/>
        <w:ind w:left="3080" w:right="1936" w:firstLine="550"/>
        <w:jc w:val="both"/>
        <w:rPr>
          <w:sz w:val="20"/>
          <w:szCs w:val="20"/>
        </w:rPr>
      </w:pPr>
      <w:r>
        <w:rPr>
          <w:sz w:val="20"/>
          <w:szCs w:val="20"/>
        </w:rPr>
        <w:t>O H(Alk) Ar-O-C-N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4070" w:right="1936"/>
        <w:rPr>
          <w:sz w:val="20"/>
          <w:szCs w:val="20"/>
        </w:rPr>
      </w:pPr>
      <w:r>
        <w:rPr>
          <w:sz w:val="20"/>
          <w:szCs w:val="20"/>
        </w:rPr>
        <w:t>Alk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2. Алкиловые эфиры N-арилкарбаминовой кислоты </w:t>
      </w:r>
    </w:p>
    <w:p w:rsidR="00D7760C" w:rsidRDefault="00D7760C">
      <w:pPr>
        <w:tabs>
          <w:tab w:val="left" w:pos="4340"/>
        </w:tabs>
        <w:suppressAutoHyphens/>
        <w:autoSpaceDE w:val="0"/>
        <w:autoSpaceDN w:val="0"/>
        <w:adjustRightInd w:val="0"/>
        <w:ind w:left="3740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sz w:val="20"/>
          <w:szCs w:val="20"/>
        </w:rPr>
        <w:tab/>
        <w:t>H(Ar)</w:t>
      </w:r>
    </w:p>
    <w:p w:rsidR="00D7760C" w:rsidRDefault="00D7760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Alk-O-C-N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4290"/>
        <w:rPr>
          <w:sz w:val="20"/>
          <w:szCs w:val="20"/>
        </w:rPr>
      </w:pPr>
      <w:r>
        <w:rPr>
          <w:sz w:val="20"/>
          <w:szCs w:val="20"/>
        </w:rPr>
        <w:t>Ar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3. Эфиры тиолкарбаминовой кислоты </w:t>
      </w:r>
    </w:p>
    <w:p w:rsidR="00D7760C" w:rsidRDefault="00D7760C">
      <w:pPr>
        <w:suppressAutoHyphens/>
        <w:autoSpaceDE w:val="0"/>
        <w:autoSpaceDN w:val="0"/>
        <w:adjustRightInd w:val="0"/>
        <w:ind w:left="3080" w:right="2112" w:firstLine="440"/>
        <w:jc w:val="both"/>
        <w:rPr>
          <w:sz w:val="20"/>
          <w:szCs w:val="20"/>
        </w:rPr>
      </w:pPr>
      <w:r>
        <w:rPr>
          <w:sz w:val="20"/>
          <w:szCs w:val="20"/>
        </w:rPr>
        <w:t>O H(R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) R-S-C-N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3960" w:right="2112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sz w:val="20"/>
          <w:szCs w:val="20"/>
          <w:vertAlign w:val="subscript"/>
        </w:rPr>
        <w:t>1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444"/>
        <w:ind w:right="211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4.Эфиры дитиокарбаминовых кислот </w:t>
      </w:r>
    </w:p>
    <w:p w:rsidR="00D7760C" w:rsidRDefault="00D7760C">
      <w:pPr>
        <w:suppressAutoHyphens/>
        <w:autoSpaceDE w:val="0"/>
        <w:autoSpaceDN w:val="0"/>
        <w:adjustRightInd w:val="0"/>
        <w:ind w:left="3080" w:right="2112" w:firstLine="440"/>
        <w:jc w:val="both"/>
        <w:rPr>
          <w:sz w:val="20"/>
          <w:szCs w:val="20"/>
        </w:rPr>
      </w:pPr>
      <w:r>
        <w:rPr>
          <w:sz w:val="20"/>
          <w:szCs w:val="20"/>
        </w:rPr>
        <w:t>S H(R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) R-S-C-N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3960" w:right="2112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sz w:val="20"/>
          <w:szCs w:val="20"/>
          <w:vertAlign w:val="subscript"/>
        </w:rPr>
        <w:t>1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left="550"/>
        <w:rPr>
          <w:sz w:val="20"/>
          <w:szCs w:val="20"/>
        </w:rPr>
      </w:pPr>
      <w:r>
        <w:rPr>
          <w:sz w:val="20"/>
          <w:szCs w:val="20"/>
        </w:rPr>
        <w:t>5.Соли замещенных дитиокарбаминовых кислот.</w:t>
      </w:r>
    </w:p>
    <w:p w:rsidR="00D7760C" w:rsidRDefault="00D7760C">
      <w:pPr>
        <w:suppressAutoHyphens/>
        <w:autoSpaceDE w:val="0"/>
        <w:autoSpaceDN w:val="0"/>
        <w:adjustRightInd w:val="0"/>
        <w:spacing w:after="444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Несмотря на схожесть строения, отдельные группы карбаматов существенно различаются между собой как по химическим, так и по пестицидным свойствам. 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2.3 Производные нитрофенола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Впервые нитрофенолы были предложены для борьбыс вредными на- 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секомыми еще в прошлом столетии,  но своего значения  в  качестве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химических  средств  защиты  растений не утратили и до настоящего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времени. Пестициды этого класса используют в качестве селективных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контактных  гербецидов,  инсектецидов,  фунгицидов  и акарицидов.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Всельсвохозяйственной практике широко применяют 2,4-динитрофенол (ДНФ), 2-метил-4,6-динитрофенол (ДНОК), 2,4-динитро-6-втор-бутил</w:t>
      </w:r>
      <w:r>
        <w:rPr>
          <w:sz w:val="20"/>
          <w:szCs w:val="20"/>
        </w:rPr>
        <w:softHyphen/>
        <w:t>фенол (диносеб) и другие препараты. Используют также и эфиры ди</w:t>
      </w:r>
      <w:r>
        <w:rPr>
          <w:sz w:val="20"/>
          <w:szCs w:val="20"/>
        </w:rPr>
        <w:softHyphen/>
        <w:t>нитрофенолов: акрекс [(о-изопропил-о-(2,4-динитро-6-изобутилфе</w:t>
      </w:r>
      <w:r>
        <w:rPr>
          <w:sz w:val="20"/>
          <w:szCs w:val="20"/>
        </w:rPr>
        <w:softHyphen/>
        <w:t>нол) карбонат], каратан (2,4-динитро-6-втор-октилфенилкротонат), нитрофен (2,4-дихлор-4-нитродифениловый эфир), аретит (6-втор-бу</w:t>
      </w:r>
      <w:r>
        <w:rPr>
          <w:sz w:val="20"/>
          <w:szCs w:val="20"/>
        </w:rPr>
        <w:softHyphen/>
        <w:t>тил-2,4-динитрофенола ацетат) и др.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Большинство производных нитрофенолов токсичны для гидробио</w:t>
      </w:r>
      <w:r>
        <w:rPr>
          <w:sz w:val="20"/>
          <w:szCs w:val="20"/>
        </w:rPr>
        <w:softHyphen/>
        <w:t>нитов, теплокровных животных и человека. Характеризуются они по</w:t>
      </w:r>
      <w:r>
        <w:rPr>
          <w:sz w:val="20"/>
          <w:szCs w:val="20"/>
        </w:rPr>
        <w:softHyphen/>
        <w:t>литропным воздействием, вызывая изменения центральной нервной системы, печени, почек, являются также аллергенами. Динитрофенолы нарушают обмен веществ в клетке, в частности разобщают процессы окислительного фосфолирования с потерей богатых энергии соедине</w:t>
      </w:r>
      <w:r>
        <w:rPr>
          <w:sz w:val="20"/>
          <w:szCs w:val="20"/>
        </w:rPr>
        <w:softHyphen/>
        <w:t>ний АТФ и др. Эфиры нитрофенолов значительно менее токсичны, не</w:t>
      </w:r>
      <w:r>
        <w:rPr>
          <w:sz w:val="20"/>
          <w:szCs w:val="20"/>
        </w:rPr>
        <w:softHyphen/>
        <w:t>жели соответствующие свободные нитрофенолы. Так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для диносеба и акрекса равны 25-50 и 119-142 мг/кг. Нормируются нитропроизвод</w:t>
      </w:r>
      <w:r>
        <w:rPr>
          <w:sz w:val="20"/>
          <w:szCs w:val="20"/>
        </w:rPr>
        <w:softHyphen/>
        <w:t>ные фенолов в водоемах хозяйственно-бытового назначения по сани</w:t>
      </w:r>
      <w:r>
        <w:rPr>
          <w:sz w:val="20"/>
          <w:szCs w:val="20"/>
        </w:rPr>
        <w:softHyphen/>
        <w:t>тарно-токсикологическому признаку вредности. Значение их ПДК сос</w:t>
      </w:r>
      <w:r>
        <w:rPr>
          <w:sz w:val="20"/>
          <w:szCs w:val="20"/>
        </w:rPr>
        <w:softHyphen/>
        <w:t>товляют от 0,03 до 0,2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Во внешней среде производные нитрофенола под влиянием раз</w:t>
      </w:r>
      <w:r>
        <w:rPr>
          <w:sz w:val="20"/>
          <w:szCs w:val="20"/>
        </w:rPr>
        <w:softHyphen/>
        <w:t>личных ферментативных систем быстро превращаются в разнообразные метаболиты, токсичность которых во много раз ниже токсичности ис</w:t>
      </w:r>
      <w:r>
        <w:rPr>
          <w:sz w:val="20"/>
          <w:szCs w:val="20"/>
        </w:rPr>
        <w:softHyphen/>
        <w:t>ходных препаратов.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2.4 Мочевина и ее производные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Мочевина и ее производные достаточно широко используется в сельском хозяйстве в качестве азотного удобрения и химических средств защиты растений. Мочевина малотоксична и не накапливается в организме, однако способность влиять на качественные показатели воды вынуждает ограничивать ее содержание в воде после обработки. Предельно допустимая концентрация мочевины нормируемая по органо</w:t>
      </w:r>
      <w:r>
        <w:rPr>
          <w:sz w:val="20"/>
          <w:szCs w:val="20"/>
        </w:rPr>
        <w:softHyphen/>
        <w:t>лептическому признаку, состовляет 10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Систематическое исследование пестицидных свойств производных 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мочевины показало,  что инсектецидные и фунгицидные  свойства  их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выражены слабо. Большинство соединений этого класса обладают вы</w:t>
      </w:r>
      <w:r>
        <w:rPr>
          <w:sz w:val="20"/>
          <w:szCs w:val="20"/>
        </w:rPr>
        <w:softHyphen/>
        <w:t>сокой гербецидной активностью, некоторые из них применяют в ка</w:t>
      </w:r>
      <w:r>
        <w:rPr>
          <w:sz w:val="20"/>
          <w:szCs w:val="20"/>
        </w:rPr>
        <w:softHyphen/>
        <w:t>честве альгицидов и арборицидов.</w:t>
      </w:r>
    </w:p>
    <w:p w:rsidR="00D7760C" w:rsidRDefault="00D7760C">
      <w:pPr>
        <w:tabs>
          <w:tab w:val="left" w:pos="655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Важнейшую группу   этого   класса   соединений</w:t>
      </w:r>
      <w:r>
        <w:rPr>
          <w:sz w:val="20"/>
          <w:szCs w:val="20"/>
        </w:rPr>
        <w:tab/>
        <w:t>состовляют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N-арил-N,N-диалкилмочевины, содержащие в фенолтном остатке не бо</w:t>
      </w:r>
      <w:r>
        <w:rPr>
          <w:sz w:val="20"/>
          <w:szCs w:val="20"/>
        </w:rPr>
        <w:softHyphen/>
        <w:t>лее двух функциональных групп. По своей практической значимости они занимают ведущее место среди гербецидных препаратов, исполь</w:t>
      </w:r>
      <w:r>
        <w:rPr>
          <w:sz w:val="20"/>
          <w:szCs w:val="20"/>
        </w:rPr>
        <w:softHyphen/>
        <w:t>зуемых в народном хозяйстве.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Гербецидные мочевины обладают малой и средней токсичностью (ЛД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>&gt;1000 мг/кг), кумулятивные свойства их выражены слабо, меха</w:t>
      </w:r>
      <w:r>
        <w:rPr>
          <w:sz w:val="20"/>
          <w:szCs w:val="20"/>
        </w:rPr>
        <w:softHyphen/>
        <w:t>низм токсического действия обусловлен ингибированием фотосинтеза и других процессов, связанных с превращением энергии в растениях.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2.5 Хлорорганические соединения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Хлорорганические пестициды (ХОП) применяют в сельском хо</w:t>
      </w:r>
      <w:r>
        <w:rPr>
          <w:sz w:val="20"/>
          <w:szCs w:val="20"/>
        </w:rPr>
        <w:softHyphen/>
        <w:t>зяйстве в качестве активных инсектецидов, акарицидов и фумигантов в борьбе с вредителями зерновых и технических культур. Их исполь</w:t>
      </w:r>
      <w:r>
        <w:rPr>
          <w:sz w:val="20"/>
          <w:szCs w:val="20"/>
        </w:rPr>
        <w:softHyphen/>
        <w:t>зуют также для обработки семян, фумигации почв, помещений складов и тепличных хозяйств. По химической природе соединения этого класса представляют собой хлорпроизводные ароматических углеводо</w:t>
      </w:r>
      <w:r>
        <w:rPr>
          <w:sz w:val="20"/>
          <w:szCs w:val="20"/>
        </w:rPr>
        <w:softHyphen/>
        <w:t>родов (гексахлорбензол, ДДТ и его аналоги, метоксихлор и др.), циклопарафинов (гексахлорциклогексан и его аналоги), терпенов (полихлоркамфен, полихлорпинен и др.). Широкое применение всель</w:t>
      </w:r>
      <w:r>
        <w:rPr>
          <w:sz w:val="20"/>
          <w:szCs w:val="20"/>
        </w:rPr>
        <w:softHyphen/>
        <w:t>ском хозяйстве и промышленности получили полициклические инсекти</w:t>
      </w:r>
      <w:r>
        <w:rPr>
          <w:sz w:val="20"/>
          <w:szCs w:val="20"/>
        </w:rPr>
        <w:softHyphen/>
        <w:t>циды - производные би-,три- и тетрациклических углеводородов (хлордан, гептахлор, дилор, альдрин, дильдрин и др.). Больштнство хоп плохо рпстворимы в воде, но хорошо в орагнических растворите</w:t>
      </w:r>
      <w:r>
        <w:rPr>
          <w:sz w:val="20"/>
          <w:szCs w:val="20"/>
        </w:rPr>
        <w:softHyphen/>
        <w:t>лях, в том числе в жирах. Согласно гигиенической классификации их относят к стойким и очень стойким пестицидам.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2.6 Арилоксиалкилкарбоновые кислоты и их производные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Широко используют в качестве гербецидов, альгицидов и регу</w:t>
      </w:r>
      <w:r>
        <w:rPr>
          <w:sz w:val="20"/>
          <w:szCs w:val="20"/>
        </w:rPr>
        <w:softHyphen/>
        <w:t xml:space="preserve">ляторов роста растений арилоксиалкилкарбоновые кислоты (ААКК), среди которых большое распространение получили такие препараты, как 2,4-дихлорфеноксиуксусная кислота (2.4-Д) и ее производные, 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2,4-дихлорфеноксипропионовая кислота (2,4-ДП) и ее производные, 2-метил-4-хлорфеноксиуксусная кислота (2М-4Х), 2,4,5-трихлорфе</w:t>
      </w:r>
      <w:r>
        <w:rPr>
          <w:sz w:val="20"/>
          <w:szCs w:val="20"/>
        </w:rPr>
        <w:softHyphen/>
        <w:t>ноксиуксусная кислота (2,4,5-Т) и ее производные и др.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Изучена их биологическая активность и установлена взаимос</w:t>
      </w:r>
      <w:r>
        <w:rPr>
          <w:sz w:val="20"/>
          <w:szCs w:val="20"/>
        </w:rPr>
        <w:softHyphen/>
        <w:t>вязь между строением кислот и их пестицидной активностью. Отмече</w:t>
      </w:r>
      <w:r>
        <w:rPr>
          <w:sz w:val="20"/>
          <w:szCs w:val="20"/>
        </w:rPr>
        <w:softHyphen/>
        <w:t>но резкое повышение физиологической активности феноксиуксусной кислоты при ведении в ее молекулу атомов галогена, положение ко</w:t>
      </w:r>
      <w:r>
        <w:rPr>
          <w:sz w:val="20"/>
          <w:szCs w:val="20"/>
        </w:rPr>
        <w:softHyphen/>
        <w:t>торых оказывает существенное влияние на этот показатель.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Многие промышленные препараты гербецидов представляют собой не свободные ААКК, а их соли (с металлами или аминами) или эфиры. Последние являются более сильными гербецидами, чем соответствую</w:t>
      </w:r>
      <w:r>
        <w:rPr>
          <w:sz w:val="20"/>
          <w:szCs w:val="20"/>
        </w:rPr>
        <w:softHyphen/>
        <w:t>щие свободные кислоты и их соли. Из большого числа эфиров 2,4-Д практическое применение нашли этиловый, бутиловый, амиловый, геп</w:t>
      </w:r>
      <w:r>
        <w:rPr>
          <w:sz w:val="20"/>
          <w:szCs w:val="20"/>
        </w:rPr>
        <w:softHyphen/>
        <w:t>тиловый, октиловый, полипропилен- и полиэтиленгликолевые и др.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Больштнство гербецидов группы ААКК среднетоксичны, их ЛД</w:t>
      </w:r>
      <w:r>
        <w:rPr>
          <w:sz w:val="20"/>
          <w:szCs w:val="20"/>
          <w:vertAlign w:val="subscript"/>
        </w:rPr>
        <w:t xml:space="preserve">50 </w:t>
      </w:r>
      <w:r>
        <w:rPr>
          <w:sz w:val="20"/>
          <w:szCs w:val="20"/>
        </w:rPr>
        <w:t>для крыс находится в пределах от 375 до 100 мг/кг. Действие этих пестицидов на качество воды проявляется главным образом в ухудше</w:t>
      </w:r>
      <w:r>
        <w:rPr>
          <w:sz w:val="20"/>
          <w:szCs w:val="20"/>
        </w:rPr>
        <w:softHyphen/>
        <w:t>нии ее вкуса и запаха, связанных с присутствием в товарных препа</w:t>
      </w:r>
      <w:r>
        <w:rPr>
          <w:sz w:val="20"/>
          <w:szCs w:val="20"/>
        </w:rPr>
        <w:softHyphen/>
        <w:t>ратах примесей фенолов. Предельно допустимые концентрации ААКК составляют до 1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2.7 Азотсодержащие гетероциклические соединения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К этой группе пестицидов относят многие органические вещест</w:t>
      </w:r>
      <w:r>
        <w:rPr>
          <w:sz w:val="20"/>
          <w:szCs w:val="20"/>
        </w:rPr>
        <w:softHyphen/>
        <w:t>ва, из которых наиболее широкое применение получили пяти- и шес</w:t>
      </w:r>
      <w:r>
        <w:rPr>
          <w:sz w:val="20"/>
          <w:szCs w:val="20"/>
        </w:rPr>
        <w:softHyphen/>
        <w:t>тичленные гетероциклы с одним, двумя и тремя атомами азота в цик</w:t>
      </w:r>
      <w:r>
        <w:rPr>
          <w:sz w:val="20"/>
          <w:szCs w:val="20"/>
        </w:rPr>
        <w:softHyphen/>
        <w:t>ле. Это производные пиридина, пирадазина и пиримидина, симм-триа</w:t>
      </w:r>
      <w:r>
        <w:rPr>
          <w:sz w:val="20"/>
          <w:szCs w:val="20"/>
        </w:rPr>
        <w:softHyphen/>
        <w:t>зина и др. В ряде случаев гетероциклические остатки входят в сос</w:t>
      </w:r>
      <w:r>
        <w:rPr>
          <w:sz w:val="20"/>
          <w:szCs w:val="20"/>
        </w:rPr>
        <w:softHyphen/>
        <w:t>тав препаратов и других классов пестицидов (диазинос, сайфос и др.).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Широкое применение в сельском хозяйстве из пестицидов - про</w:t>
      </w:r>
      <w:r>
        <w:rPr>
          <w:sz w:val="20"/>
          <w:szCs w:val="20"/>
        </w:rPr>
        <w:softHyphen/>
        <w:t>изводных пиридина получили пиклорам (3,5,6-трихлор-4-аминопиколи</w:t>
      </w:r>
      <w:r>
        <w:rPr>
          <w:sz w:val="20"/>
          <w:szCs w:val="20"/>
        </w:rPr>
        <w:softHyphen/>
        <w:t>новая кислота), дикват (1,1-этилен-2,2дипиридилий бромид), парак</w:t>
      </w:r>
      <w:r>
        <w:rPr>
          <w:sz w:val="20"/>
          <w:szCs w:val="20"/>
        </w:rPr>
        <w:softHyphen/>
        <w:t>ват (1,1-диметил-4,4-дипиридилий дихлорид) и др. Пиклорам облада</w:t>
      </w:r>
      <w:r>
        <w:rPr>
          <w:sz w:val="20"/>
          <w:szCs w:val="20"/>
        </w:rPr>
        <w:softHyphen/>
        <w:t>ет высокими арборицидными свойствами; дикват и паракват использу</w:t>
      </w:r>
      <w:r>
        <w:rPr>
          <w:sz w:val="20"/>
          <w:szCs w:val="20"/>
        </w:rPr>
        <w:softHyphen/>
        <w:t>ют в качестве десиктантов, гербицидов сплошного действия, водных гербецидов.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>В отличие от  малотоксичного  пиклорама  (ЛД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=8200  мг/кг), 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дикват и паракват относятся к средне- и высокотоксичным препара</w:t>
      </w:r>
      <w:r>
        <w:rPr>
          <w:sz w:val="20"/>
          <w:szCs w:val="20"/>
        </w:rPr>
        <w:softHyphen/>
        <w:t>там, значение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соответственно равны 231 и 57 мг/кг.</w:t>
      </w:r>
    </w:p>
    <w:p w:rsidR="00D7760C" w:rsidRDefault="00D7760C">
      <w:pPr>
        <w:suppressAutoHyphens/>
        <w:autoSpaceDE w:val="0"/>
        <w:autoSpaceDN w:val="0"/>
        <w:adjustRightInd w:val="0"/>
        <w:spacing w:after="133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Одну из основных групп используемых гербецидов составляют производные симм-триазина. Гербециды этой группы прредставляют собой диамино-симм-триазины, у которых третий заместитель, свя</w:t>
      </w:r>
      <w:r>
        <w:rPr>
          <w:sz w:val="20"/>
          <w:szCs w:val="20"/>
        </w:rPr>
        <w:softHyphen/>
        <w:t>занный с гетероциклическим кольцом, является атомом хлора, меток</w:t>
      </w:r>
      <w:r>
        <w:rPr>
          <w:sz w:val="20"/>
          <w:szCs w:val="20"/>
        </w:rPr>
        <w:softHyphen/>
        <w:t xml:space="preserve">си- или метилтиогруппой. Общая формула симм-триазинов выглядит следующим образом: 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ind w:left="550"/>
        <w:rPr>
          <w:sz w:val="20"/>
          <w:szCs w:val="20"/>
        </w:rPr>
      </w:pPr>
      <w:r>
        <w:rPr>
          <w:sz w:val="20"/>
          <w:szCs w:val="20"/>
        </w:rPr>
        <w:t>где Х-Cl,OCH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SCH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;R-R-H,Alk.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симм-Триазины малотоксичны для теплокровных животных, при пероральном введении их острая токсичность для крыс состовляет 1400-5000 мг/кг.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666"/>
        <w:ind w:left="2090" w:right="880" w:hanging="1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3.Основные методы анализа обьектов окружающей среды содержащих пестициды 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left="2310" w:right="880" w:hanging="1210"/>
        <w:rPr>
          <w:sz w:val="20"/>
          <w:szCs w:val="20"/>
        </w:rPr>
      </w:pPr>
      <w:r>
        <w:rPr>
          <w:sz w:val="20"/>
          <w:szCs w:val="20"/>
        </w:rPr>
        <w:t>4.Химические основы обезвреживания природных обьектов от пестицидов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 очистки вод от пестицидов наиболее полно исследованны и используются несколько способов: щелочной и кислотный гидролиз, деструктивное окисление пестицидов и адсорбционные методы.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4.1 Гидролиз пестицидов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Одним из путей очистки воды от пестицидов - эфиров фосфорных 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кислот являтся гидролитическое расщепление. Возможность использо</w:t>
      </w:r>
      <w:r>
        <w:rPr>
          <w:sz w:val="20"/>
          <w:szCs w:val="20"/>
        </w:rPr>
        <w:softHyphen/>
        <w:t>вания химического гидролиза в качестве метода очистки от ФОПопре</w:t>
      </w:r>
      <w:r>
        <w:rPr>
          <w:sz w:val="20"/>
          <w:szCs w:val="20"/>
        </w:rPr>
        <w:softHyphen/>
        <w:t>деляется главным образом характером образующихся продуктов прев</w:t>
      </w:r>
      <w:r>
        <w:rPr>
          <w:sz w:val="20"/>
          <w:szCs w:val="20"/>
        </w:rPr>
        <w:softHyphen/>
        <w:t>ращения, степенью устойчивости и токсичности, их влиянием на ор</w:t>
      </w:r>
      <w:r>
        <w:rPr>
          <w:sz w:val="20"/>
          <w:szCs w:val="20"/>
        </w:rPr>
        <w:softHyphen/>
        <w:t>ганолептику воды. Максимальная устойчивость ФОП наблюдается в кислой среде. С повышением рН скорость гидролиза возростает. Иск</w:t>
      </w:r>
      <w:r>
        <w:rPr>
          <w:sz w:val="20"/>
          <w:szCs w:val="20"/>
        </w:rPr>
        <w:softHyphen/>
        <w:t>лючение состовляют диазинон, диазоксон, актеллик, для которых ха</w:t>
      </w:r>
      <w:r>
        <w:rPr>
          <w:sz w:val="20"/>
          <w:szCs w:val="20"/>
        </w:rPr>
        <w:softHyphen/>
        <w:t>рактерна высокая стабильность в нейиральной среде.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Изучение кинетиеи и продуктов гидролиза позволило устано</w:t>
      </w:r>
      <w:r>
        <w:rPr>
          <w:sz w:val="20"/>
          <w:szCs w:val="20"/>
        </w:rPr>
        <w:softHyphen/>
        <w:t>вить, что щелочной гидролиз ФОП обычно протекает с разрывом связи фосфор-кислород (P-O(S)), в то время, как при кислотном гидролизе происходит преймущественное расщепление углерод-кислородного фрагмента (O(S)-R)).</w:t>
      </w:r>
    </w:p>
    <w:p w:rsidR="00D7760C" w:rsidRDefault="00D7760C">
      <w:pPr>
        <w:suppressAutoHyphens/>
        <w:autoSpaceDE w:val="0"/>
        <w:autoSpaceDN w:val="0"/>
        <w:adjustRightInd w:val="0"/>
        <w:spacing w:after="1776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Для производных карбаминовых кислот - карбаматов наличие эфирной связи обуславливает их гидролиз, продуктом которого явля</w:t>
      </w:r>
      <w:r>
        <w:rPr>
          <w:sz w:val="20"/>
          <w:szCs w:val="20"/>
        </w:rPr>
        <w:softHyphen/>
        <w:t>ется неустойчивая карбаминовая кислота и оксисоединение. Схема гидролиза фенилкарбаматов на примере хлорпроизводного изопро</w:t>
      </w:r>
      <w:r>
        <w:rPr>
          <w:sz w:val="20"/>
          <w:szCs w:val="20"/>
        </w:rPr>
        <w:softHyphen/>
        <w:t xml:space="preserve">пил-N-фенилкарбамата (ИФК) приведена ниже:(стр37) 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Образующиеся при гидролизе неустойчивая 3-хлорфенилкарбами</w:t>
      </w:r>
      <w:r>
        <w:rPr>
          <w:sz w:val="20"/>
          <w:szCs w:val="20"/>
        </w:rPr>
        <w:softHyphen/>
        <w:t>новая кислота быстро разлагается на 3-хлоранилин и оксид углерода (IV). Показано, что скорость гидролитического расщепления карба</w:t>
      </w:r>
      <w:r>
        <w:rPr>
          <w:sz w:val="20"/>
          <w:szCs w:val="20"/>
        </w:rPr>
        <w:softHyphen/>
        <w:t>матов и характер образующихся соединений определяется в основном химической природой вещества.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случае гидролиза сложных эфиров динитрофенола кинетика ре</w:t>
      </w:r>
      <w:r>
        <w:rPr>
          <w:sz w:val="20"/>
          <w:szCs w:val="20"/>
        </w:rPr>
        <w:softHyphen/>
        <w:t>акций была подробно изучена на примере наиболее часто используе</w:t>
      </w:r>
      <w:r>
        <w:rPr>
          <w:sz w:val="20"/>
          <w:szCs w:val="20"/>
        </w:rPr>
        <w:softHyphen/>
        <w:t>мых представителях этого ряда - акрекса и каратана. Их ПДК, опре</w:t>
      </w:r>
      <w:r>
        <w:rPr>
          <w:sz w:val="20"/>
          <w:szCs w:val="20"/>
        </w:rPr>
        <w:softHyphen/>
        <w:t>деляемый по санитарному признаку 0,5-0,2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. Показано, что в щелочной среде гидролиз протекает с заметной скоростью (время по</w:t>
      </w:r>
      <w:r>
        <w:rPr>
          <w:sz w:val="20"/>
          <w:szCs w:val="20"/>
        </w:rPr>
        <w:softHyphen/>
        <w:t xml:space="preserve">лураспада 9-17 суток), и поэтому он может быть применен в качест- 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 метода,  сокращающего и время и дозы  реагентов  на  следующих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этапах очистки воды.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Гидроли мочевины заметно протекает в кислой или щелочной среде при нагревании, в результате которого мочевина разлагается с образованием аммиака и диоксида углерода. Процесс этот рекомен</w:t>
      </w:r>
      <w:r>
        <w:rPr>
          <w:sz w:val="20"/>
          <w:szCs w:val="20"/>
        </w:rPr>
        <w:softHyphen/>
        <w:t>довандля очистки от мочевины сточных вод.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4.2 Диструктивное окисление пестицидов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правило деструктивное окисление соединений связано с участием в реакции сильных окислителей, таких как хлор, озон, пе</w:t>
      </w:r>
      <w:r>
        <w:rPr>
          <w:sz w:val="20"/>
          <w:szCs w:val="20"/>
        </w:rPr>
        <w:softHyphen/>
        <w:t>рекись водорода и др. Выбор данных соединений обусловлен широтой их использования в народном хозяйстве. Их действие на органичес</w:t>
      </w:r>
      <w:r>
        <w:rPr>
          <w:sz w:val="20"/>
          <w:szCs w:val="20"/>
        </w:rPr>
        <w:softHyphen/>
        <w:t>кие вещества и в частности на пестициды неоднозначно, однако мож</w:t>
      </w:r>
      <w:r>
        <w:rPr>
          <w:sz w:val="20"/>
          <w:szCs w:val="20"/>
        </w:rPr>
        <w:softHyphen/>
        <w:t>но выделить некоторые основные моменты позволяющие при выборе технологической схемы предпочтительней использовать тот или иной окислитель сообразуясь как с финансовыми, так и с научно техни</w:t>
      </w:r>
      <w:r>
        <w:rPr>
          <w:sz w:val="20"/>
          <w:szCs w:val="20"/>
        </w:rPr>
        <w:softHyphen/>
        <w:t>ческими возможностями.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результате проведенных исследований было установленно, что хлор в качестве реагента для обезвреживания ФОП в воде не предс</w:t>
      </w:r>
      <w:r>
        <w:rPr>
          <w:sz w:val="20"/>
          <w:szCs w:val="20"/>
        </w:rPr>
        <w:softHyphen/>
        <w:t>тавляет интереса, так как с одними соединениями он не реагирует (хлорофос), с другими (метафос, карбофос) может образовывать ток</w:t>
      </w:r>
      <w:r>
        <w:rPr>
          <w:sz w:val="20"/>
          <w:szCs w:val="20"/>
        </w:rPr>
        <w:softHyphen/>
        <w:t>сичные соединения.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Исследования выполненные по использованию озона для очистки воды от ФОП показали, что озон является перспективным реагентом для диструкции ФОП, при правильном подборе режима разложения.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Установленно, что другие окислители: перманганат калия и ди</w:t>
      </w:r>
      <w:r>
        <w:rPr>
          <w:sz w:val="20"/>
          <w:szCs w:val="20"/>
        </w:rPr>
        <w:softHyphen/>
        <w:t>оксид марганца являются малоэффективными.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Исследования проведенные по деструктивному окислению произ</w:t>
      </w:r>
      <w:r>
        <w:rPr>
          <w:sz w:val="20"/>
          <w:szCs w:val="20"/>
        </w:rPr>
        <w:softHyphen/>
        <w:t>водных карбаминовых кислот показали, что хлор является малоэффек</w:t>
      </w:r>
      <w:r>
        <w:rPr>
          <w:sz w:val="20"/>
          <w:szCs w:val="20"/>
        </w:rPr>
        <w:softHyphen/>
        <w:t>тивным реагентом, с больнинством пестицидов он образует хлорпро</w:t>
      </w:r>
      <w:r>
        <w:rPr>
          <w:sz w:val="20"/>
          <w:szCs w:val="20"/>
        </w:rPr>
        <w:softHyphen/>
        <w:t>изводные этого соединения, что отражается в резком, неприятном запахе.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Наличие в молекуле карбаматов ароматического ядра, атомов серы и азота позволяет ожидать глубокой диструкцииэтих соединений под действием озона. Исследования показали, что озон является эф</w:t>
      </w:r>
      <w:r>
        <w:rPr>
          <w:sz w:val="20"/>
          <w:szCs w:val="20"/>
        </w:rPr>
        <w:softHyphen/>
        <w:t xml:space="preserve">фективным окислителем для обезвреживания всех групп карбаминовых пестицидов. В большинстве случае окисление протекает с высокой </w:t>
      </w:r>
    </w:p>
    <w:p w:rsidR="00D7760C" w:rsidRDefault="00D7760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скоростью, с полной или частичной минерализацией исходных ве</w:t>
      </w:r>
      <w:r>
        <w:rPr>
          <w:sz w:val="20"/>
          <w:szCs w:val="20"/>
        </w:rPr>
        <w:softHyphen/>
        <w:t>ществ, без образования токсикологически опасных продуктов дест</w:t>
      </w:r>
      <w:r>
        <w:rPr>
          <w:sz w:val="20"/>
          <w:szCs w:val="20"/>
        </w:rPr>
        <w:softHyphen/>
        <w:t>рукции.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4.3 Адсорбция пестицидов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Процесс адсорбции на неполярных (активные угли) и полярных (гидроксиды алюминия и железа, глины и т.д.) сорбентах в ряде случаев нашол применение для очистки природных и сточных вод от пестицидов.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Сведения о возможности применения этого метода для очистки для ФОП протеворечивы. Показано, что надежное удаление ФОП из во</w:t>
      </w:r>
      <w:r>
        <w:rPr>
          <w:sz w:val="20"/>
          <w:szCs w:val="20"/>
        </w:rPr>
        <w:softHyphen/>
        <w:t>ды достигается обработкой ее активным углем.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Большое распространение для очистке сточных вод от нитросое</w:t>
      </w:r>
      <w:r>
        <w:rPr>
          <w:sz w:val="20"/>
          <w:szCs w:val="20"/>
        </w:rPr>
        <w:softHyphen/>
        <w:t>динений получили сорбционные процессы, особенно на неполярных сорбентах - саже, угле, графите.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Наиболее действенным способом очистки воды от пестицидов хлорорганического ряда является адсорбция активированным (актив</w:t>
      </w:r>
      <w:r>
        <w:rPr>
          <w:sz w:val="20"/>
          <w:szCs w:val="20"/>
        </w:rPr>
        <w:softHyphen/>
        <w:t>ным) углем.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5.Технологические схемы обезвреживания пестицидов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5.1 Обезвреживание пестицидов при очистке природной воды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Выбор технологических схем обезвреживания воды, загрязненной пестицидами, определяется многими факторами: свойствами присутс</w:t>
      </w:r>
      <w:r>
        <w:rPr>
          <w:sz w:val="20"/>
          <w:szCs w:val="20"/>
        </w:rPr>
        <w:softHyphen/>
        <w:t>твующих препаратов, глубиной очистки, производительностью очист</w:t>
      </w:r>
      <w:r>
        <w:rPr>
          <w:sz w:val="20"/>
          <w:szCs w:val="20"/>
        </w:rPr>
        <w:softHyphen/>
        <w:t>ных сооружений, местными условиями и т.д.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Требуемая степень очистки может быть достигнута изменением режима процесса, используемого на сооружениях для удаления других нежелательных в воде веществ, или дополнением существующей техно</w:t>
      </w:r>
      <w:r>
        <w:rPr>
          <w:sz w:val="20"/>
          <w:szCs w:val="20"/>
        </w:rPr>
        <w:softHyphen/>
        <w:t>логии новыми методами, т.е. созданием комплексной схемы, удовлет</w:t>
      </w:r>
      <w:r>
        <w:rPr>
          <w:sz w:val="20"/>
          <w:szCs w:val="20"/>
        </w:rPr>
        <w:softHyphen/>
        <w:t>воряющей всем предъявляемым к качеству воды требованиям.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Для осветвления и обесцвечивания воды обычно используют про</w:t>
      </w:r>
      <w:r>
        <w:rPr>
          <w:sz w:val="20"/>
          <w:szCs w:val="20"/>
        </w:rPr>
        <w:softHyphen/>
        <w:t>цесс коагуляции, для обезвреживания - окисление хлором. Описанная схема дает положительные результаты только в случае относительно незагрязненных водоисточников, в то же время присутствие в водое</w:t>
      </w:r>
      <w:r>
        <w:rPr>
          <w:sz w:val="20"/>
          <w:szCs w:val="20"/>
        </w:rPr>
        <w:softHyphen/>
        <w:t xml:space="preserve">мах пестицидов и других нежелательных в питьевой воде соединений 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достаточно реально. Как правило, в этом случае традиционная схема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 обеспечивает  или  только  частично  предохраняет от попадания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загрязнений в обработанную воду.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Многочисленные работы показали, что перспективным агентом, обеспечивающим деструкцию пестицидов, является озон. Применение его облегчается имеющимся опытом эксплутации озонаторных станций в составе очистных сооружений водопроводов.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правило расход озона для полного обезвреживания воды не</w:t>
      </w:r>
      <w:r>
        <w:rPr>
          <w:sz w:val="20"/>
          <w:szCs w:val="20"/>
        </w:rPr>
        <w:softHyphen/>
        <w:t>велик. В случае образования токсичных продуктов реакции положи</w:t>
      </w:r>
      <w:r>
        <w:rPr>
          <w:sz w:val="20"/>
          <w:szCs w:val="20"/>
        </w:rPr>
        <w:softHyphen/>
        <w:t>тельный эффект инактивации достигается повышением дозы озона или увеличением времени контакта обрабатываемой воды с озоно-воздушой смесью.</w:t>
      </w:r>
    </w:p>
    <w:p w:rsidR="00D7760C" w:rsidRDefault="00D7760C">
      <w:pPr>
        <w:suppressAutoHyphens/>
        <w:autoSpaceDE w:val="0"/>
        <w:autoSpaceDN w:val="0"/>
        <w:adjustRightInd w:val="0"/>
        <w:spacing w:after="2886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 озона, в качестве деструктора пестицидов од</w:t>
      </w:r>
      <w:r>
        <w:rPr>
          <w:sz w:val="20"/>
          <w:szCs w:val="20"/>
        </w:rPr>
        <w:softHyphen/>
        <w:t xml:space="preserve">новременно обеспечивает, осветление и обеззараживание воды, что значительно снижает расход реагентов по сравнению с традиционной технологией оьработки. Место ввода озона по технологической схеме обработки воды, забтраемой из поверхностных водоисточников, видно из рисунка: 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Согласно первому варианту воду обрабатывают хлором (8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), коагулянтом (30-40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 иозоном (10-20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), про</w:t>
      </w:r>
      <w:r>
        <w:rPr>
          <w:sz w:val="20"/>
          <w:szCs w:val="20"/>
        </w:rPr>
        <w:softHyphen/>
        <w:t>должительность контакта воды с озоно-воздушной смесью состовляет 10 минут. Содержание пестицидов в обработанной воде не превышает ПДК (0.01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).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По второму  варианту озон вводт в конце технологической схе- 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мы, после обработки  воды  хлором  (5  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),  коагулянтом  (80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), отстаивании и фильтровании.  Это обеспечивает деструкцию</w:t>
      </w:r>
    </w:p>
    <w:p w:rsidR="00D7760C" w:rsidRDefault="00D7760C">
      <w:pPr>
        <w:suppressAutoHyphens/>
        <w:autoSpaceDE w:val="0"/>
        <w:autoSpaceDN w:val="0"/>
        <w:adjustRightInd w:val="0"/>
        <w:spacing w:after="2220"/>
        <w:rPr>
          <w:sz w:val="20"/>
          <w:szCs w:val="20"/>
        </w:rPr>
      </w:pPr>
      <w:r>
        <w:rPr>
          <w:sz w:val="20"/>
          <w:szCs w:val="20"/>
        </w:rPr>
        <w:t xml:space="preserve">ФОП при меньшем расходе окислителя. </w:t>
      </w:r>
      <w:r>
        <w:rPr>
          <w:sz w:val="20"/>
          <w:szCs w:val="20"/>
        </w:rPr>
        <w:br w:type="page"/>
      </w:r>
    </w:p>
    <w:p w:rsidR="00D7760C" w:rsidRDefault="00D7760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Список литературы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1. Шевченко М.А.  и др. Очистка природных вод отпестицидов -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Л.:Химия, 1989.-184 с.: ил.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2. Врочинский и др. Гидробиологическая миграция пестицидов -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rPr>
          <w:sz w:val="20"/>
          <w:szCs w:val="20"/>
        </w:rPr>
      </w:pPr>
      <w:r>
        <w:rPr>
          <w:sz w:val="20"/>
          <w:szCs w:val="20"/>
        </w:rPr>
        <w:t xml:space="preserve">М., Изд-во Моск. ун-та, 1980.-120 с.: ил. </w:t>
      </w:r>
      <w:r>
        <w:rPr>
          <w:sz w:val="20"/>
          <w:szCs w:val="20"/>
        </w:rPr>
        <w:br w:type="page"/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</w:t>
      </w:r>
    </w:p>
    <w:p w:rsidR="00D7760C" w:rsidRDefault="00D7760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ind w:left="5830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Токсикологическая классификация  пестицидов  (Медведь  и  др</w:t>
      </w:r>
    </w:p>
    <w:p w:rsidR="00D7760C" w:rsidRDefault="00D7760C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1968)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1. По токсичности при введении в желудок экспериментальным животным: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сильнодействующие ядовитые вещества -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>&lt;50 мг/кг;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высокотоксичные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- 50-200 мг/кг;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среднетоксичные -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- 200-1000 мг/кг;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малотоксичные -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- &gt; 1000 мг/кг;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2. По токсичности при поступлении через кожные покровы (кож</w:t>
      </w:r>
      <w:r>
        <w:rPr>
          <w:sz w:val="20"/>
          <w:szCs w:val="20"/>
        </w:rPr>
        <w:softHyphen/>
        <w:t>норезорбцивная токсичность):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резко выраженная -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>&lt;300 мг/кг, кожнооральный коэффициент &lt; 1;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выраженная -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- 300-1000 мг/кг, кожнооральный коэффици</w:t>
      </w:r>
      <w:r>
        <w:rPr>
          <w:sz w:val="20"/>
          <w:szCs w:val="20"/>
        </w:rPr>
        <w:softHyphen/>
        <w:t>ент - 1-3;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слабо выраженная - ЛД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>&gt;1000 мг/кг, кожнооральный коэффици</w:t>
      </w:r>
      <w:r>
        <w:rPr>
          <w:sz w:val="20"/>
          <w:szCs w:val="20"/>
        </w:rPr>
        <w:softHyphen/>
        <w:t>ент - &gt;3.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3. По степени летучести: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очень опасное вещество - насыщенная концентрация более или равна токсической;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опасное - насыщенная концентрация больше пороговой;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малоопасное - насыщенная концентрация не оказывает порогово</w:t>
      </w:r>
      <w:r>
        <w:rPr>
          <w:sz w:val="20"/>
          <w:szCs w:val="20"/>
        </w:rPr>
        <w:softHyphen/>
        <w:t>го действия.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4. По кумуляции: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вещества, обладающие сверхкомуляцией - коэффициент кумуляции &lt; 1;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выраженной - коэффициент кумуляции 1-3;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умеренной - коэффициент кумуляции 3-5;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слабовыраженной - коэффициент кумуляции &gt;5.</w:t>
      </w:r>
    </w:p>
    <w:p w:rsidR="00D7760C" w:rsidRDefault="00D7760C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5. По стойкости: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очень стойкие вещества - время разложения на нетоксичные компоненты свыше 2 лет;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стойкие - время разложения на нетоксичные компоненты - 0,5-2 года;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умеренно стойкие - время разложения на нетоксичные компонен</w:t>
      </w:r>
      <w:r>
        <w:rPr>
          <w:sz w:val="20"/>
          <w:szCs w:val="20"/>
        </w:rPr>
        <w:softHyphen/>
        <w:t>ты - 1-6 месяцев;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малостойкие - время разложения на нетоксичные компоненты - в течении месяца.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left="220" w:firstLine="5610"/>
        <w:rPr>
          <w:sz w:val="20"/>
          <w:szCs w:val="20"/>
        </w:rPr>
      </w:pPr>
      <w:r>
        <w:rPr>
          <w:sz w:val="20"/>
          <w:szCs w:val="20"/>
        </w:rPr>
        <w:t>Плиложение 2 Классификация пестицидов по отдаленным последствиям действия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По эмбриотоксичности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I. Избирательная эмьриотоксичность - проявляется в дозах, не токсичных для материнского организма.</w:t>
      </w:r>
    </w:p>
    <w:p w:rsidR="00D7760C" w:rsidRDefault="00D7760C">
      <w:pPr>
        <w:suppressAutoHyphens/>
        <w:autoSpaceDE w:val="0"/>
        <w:autoSpaceDN w:val="0"/>
        <w:adjustRightInd w:val="0"/>
        <w:ind w:firstLine="440"/>
        <w:jc w:val="both"/>
        <w:rPr>
          <w:sz w:val="20"/>
          <w:szCs w:val="20"/>
        </w:rPr>
      </w:pPr>
      <w:r>
        <w:rPr>
          <w:sz w:val="20"/>
          <w:szCs w:val="20"/>
        </w:rPr>
        <w:t>II. Общая эмбриотоксичность - проявляется наряду с токсичес</w:t>
      </w:r>
      <w:r>
        <w:rPr>
          <w:sz w:val="20"/>
          <w:szCs w:val="20"/>
        </w:rPr>
        <w:softHyphen/>
        <w:t>ким эффектом в материнском организме.</w:t>
      </w:r>
    </w:p>
    <w:p w:rsidR="00D7760C" w:rsidRDefault="00D7760C">
      <w:pPr>
        <w:suppressAutoHyphens/>
        <w:autoSpaceDE w:val="0"/>
        <w:autoSpaceDN w:val="0"/>
        <w:adjustRightInd w:val="0"/>
        <w:ind w:firstLine="330"/>
        <w:rPr>
          <w:sz w:val="20"/>
          <w:szCs w:val="20"/>
        </w:rPr>
      </w:pPr>
      <w:r>
        <w:rPr>
          <w:sz w:val="20"/>
          <w:szCs w:val="20"/>
        </w:rPr>
        <w:t>III. Отсутствие эмбриотоксичности - не проявляется при наличии токсического эффекта в материнском организме.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По бластомогенному действию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I. Вещества, канцерогенные для животных (известно возникно</w:t>
      </w:r>
      <w:r>
        <w:rPr>
          <w:sz w:val="20"/>
          <w:szCs w:val="20"/>
        </w:rPr>
        <w:softHyphen/>
        <w:t>вение рака у людей).</w:t>
      </w:r>
    </w:p>
    <w:p w:rsidR="00D7760C" w:rsidRDefault="00D7760C">
      <w:pPr>
        <w:suppressAutoHyphens/>
        <w:autoSpaceDE w:val="0"/>
        <w:autoSpaceDN w:val="0"/>
        <w:adjustRightInd w:val="0"/>
        <w:spacing w:before="222"/>
        <w:ind w:firstLine="440"/>
        <w:jc w:val="both"/>
        <w:rPr>
          <w:sz w:val="20"/>
          <w:szCs w:val="20"/>
        </w:rPr>
      </w:pPr>
      <w:r>
        <w:rPr>
          <w:sz w:val="20"/>
          <w:szCs w:val="20"/>
        </w:rPr>
        <w:t>II. Сильные канцерогены для животных - вызывают в короткие сроки большой прцент опухолей у животных, бластомогенность для человека еще не доказана, но вероятна.</w:t>
      </w:r>
    </w:p>
    <w:p w:rsidR="00D7760C" w:rsidRDefault="00D7760C">
      <w:pPr>
        <w:suppressAutoHyphens/>
        <w:autoSpaceDE w:val="0"/>
        <w:autoSpaceDN w:val="0"/>
        <w:adjustRightInd w:val="0"/>
        <w:ind w:firstLine="330"/>
        <w:rPr>
          <w:sz w:val="20"/>
          <w:szCs w:val="20"/>
        </w:rPr>
      </w:pPr>
      <w:r>
        <w:rPr>
          <w:sz w:val="20"/>
          <w:szCs w:val="20"/>
        </w:rPr>
        <w:t>III. Слабые канцерогены - вызывают опухоли менее чем у 20% жи</w:t>
      </w:r>
      <w:r>
        <w:rPr>
          <w:sz w:val="20"/>
          <w:szCs w:val="20"/>
        </w:rPr>
        <w:softHyphen/>
        <w:t>вотных в поздние сроки.</w:t>
      </w:r>
    </w:p>
    <w:p w:rsidR="00D7760C" w:rsidRDefault="00D7760C">
      <w:pPr>
        <w:suppressAutoHyphens/>
        <w:autoSpaceDE w:val="0"/>
        <w:autoSpaceDN w:val="0"/>
        <w:adjustRightInd w:val="0"/>
        <w:ind w:firstLine="330"/>
        <w:rPr>
          <w:sz w:val="20"/>
          <w:szCs w:val="20"/>
        </w:rPr>
      </w:pPr>
      <w:r>
        <w:rPr>
          <w:sz w:val="20"/>
          <w:szCs w:val="20"/>
        </w:rPr>
        <w:t>IV. Подозрение на канцерогенность - испытания на животных дают сомнительные результаты.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jc w:val="center"/>
        <w:rPr>
          <w:sz w:val="20"/>
          <w:szCs w:val="20"/>
        </w:rPr>
      </w:pPr>
      <w:r>
        <w:rPr>
          <w:sz w:val="20"/>
          <w:szCs w:val="20"/>
        </w:rPr>
        <w:t>По аллергенному действию</w:t>
      </w:r>
    </w:p>
    <w:p w:rsidR="00D7760C" w:rsidRDefault="00D7760C">
      <w:pPr>
        <w:suppressAutoHyphens/>
        <w:autoSpaceDE w:val="0"/>
        <w:autoSpaceDN w:val="0"/>
        <w:adjustRightInd w:val="0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>I. Сильный аллерген - дает не менее 80% случаев аллергичес</w:t>
      </w:r>
      <w:r>
        <w:rPr>
          <w:sz w:val="20"/>
          <w:szCs w:val="20"/>
        </w:rPr>
        <w:softHyphen/>
        <w:t>ких реакций с быстрым развитием и выраженным проявлением всех клинико-морфологических признаков аллергии.</w:t>
      </w:r>
    </w:p>
    <w:p w:rsidR="00D7760C" w:rsidRDefault="00D7760C">
      <w:pPr>
        <w:suppressAutoHyphens/>
        <w:autoSpaceDE w:val="0"/>
        <w:autoSpaceDN w:val="0"/>
        <w:adjustRightInd w:val="0"/>
        <w:ind w:firstLine="440"/>
        <w:jc w:val="both"/>
        <w:rPr>
          <w:sz w:val="20"/>
          <w:szCs w:val="20"/>
        </w:rPr>
      </w:pPr>
      <w:r>
        <w:rPr>
          <w:sz w:val="20"/>
          <w:szCs w:val="20"/>
        </w:rPr>
        <w:t>II. Средний аллерген - положительная аллергическая реакция у 50-80% животных, наличие большинства клинико-морфологических признаков.</w:t>
      </w:r>
    </w:p>
    <w:p w:rsidR="00D7760C" w:rsidRDefault="00D7760C">
      <w:pPr>
        <w:suppressAutoHyphens/>
        <w:autoSpaceDE w:val="0"/>
        <w:autoSpaceDN w:val="0"/>
        <w:adjustRightInd w:val="0"/>
        <w:ind w:firstLine="330"/>
        <w:jc w:val="both"/>
        <w:rPr>
          <w:sz w:val="20"/>
          <w:szCs w:val="20"/>
        </w:rPr>
      </w:pPr>
      <w:r>
        <w:rPr>
          <w:sz w:val="20"/>
          <w:szCs w:val="20"/>
        </w:rPr>
        <w:t>III. Слабый аллерген - положительная аллергическая реакция у 50% животных, признаки аллергии выраженны слабо, не полностью.</w:t>
      </w:r>
    </w:p>
    <w:p w:rsidR="00D7760C" w:rsidRDefault="00D7760C">
      <w:pPr>
        <w:suppressAutoHyphens/>
        <w:autoSpaceDE w:val="0"/>
        <w:autoSpaceDN w:val="0"/>
        <w:adjustRightInd w:val="0"/>
        <w:spacing w:before="222" w:after="222"/>
        <w:ind w:left="5940"/>
        <w:rPr>
          <w:sz w:val="20"/>
          <w:szCs w:val="20"/>
        </w:rPr>
      </w:pPr>
      <w:r>
        <w:rPr>
          <w:sz w:val="20"/>
          <w:szCs w:val="20"/>
        </w:rPr>
        <w:t>Приложене 3</w:t>
      </w:r>
    </w:p>
    <w:p w:rsidR="00D7760C" w:rsidRDefault="00D7760C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Предельно допустимые концентрации пестицидов (мг/дм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</w:t>
      </w:r>
      <w:bookmarkStart w:id="0" w:name="_GoBack"/>
      <w:bookmarkEnd w:id="0"/>
    </w:p>
    <w:sectPr w:rsidR="00D7760C" w:rsidSect="00D7760C">
      <w:pgSz w:w="12240" w:h="15840" w:code="1"/>
      <w:pgMar w:top="1417" w:right="1322" w:bottom="1417" w:left="1322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60C"/>
    <w:rsid w:val="001B258A"/>
    <w:rsid w:val="002A2C59"/>
    <w:rsid w:val="003D61AE"/>
    <w:rsid w:val="00BD39B1"/>
    <w:rsid w:val="00D7760C"/>
    <w:rsid w:val="00E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AA22ADB-E322-4121-AC12-1C4D42FB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Home</Company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Алексей</dc:creator>
  <cp:keywords/>
  <dc:description/>
  <cp:lastModifiedBy>admin</cp:lastModifiedBy>
  <cp:revision>2</cp:revision>
  <dcterms:created xsi:type="dcterms:W3CDTF">2014-02-17T14:04:00Z</dcterms:created>
  <dcterms:modified xsi:type="dcterms:W3CDTF">2014-02-17T14:04:00Z</dcterms:modified>
</cp:coreProperties>
</file>