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E40" w:rsidRDefault="00E47E40">
      <w:pPr>
        <w:pStyle w:val="a3"/>
        <w:ind w:right="-241"/>
      </w:pPr>
      <w:r>
        <w:t xml:space="preserve">                                  1. Введение</w:t>
      </w:r>
    </w:p>
    <w:p w:rsidR="00E47E40" w:rsidRDefault="00E47E40">
      <w:pPr>
        <w:pStyle w:val="a3"/>
        <w:ind w:right="43"/>
      </w:pPr>
      <w:r>
        <w:t>В современной  учебной  литературе   по   предмету: «Теория государства и права» даются различные  понятия правосознания.</w:t>
      </w:r>
    </w:p>
    <w:p w:rsidR="00E47E40" w:rsidRDefault="00E47E40">
      <w:pPr>
        <w:rPr>
          <w:sz w:val="32"/>
        </w:rPr>
      </w:pPr>
      <w:r>
        <w:rPr>
          <w:sz w:val="32"/>
        </w:rPr>
        <w:t>Я  считаю   проблема   сознания –  одна   из   самых    трудных.</w:t>
      </w:r>
    </w:p>
    <w:p w:rsidR="00E47E40" w:rsidRDefault="00E47E40">
      <w:pPr>
        <w:pStyle w:val="a3"/>
        <w:ind w:right="40"/>
      </w:pPr>
      <w:r>
        <w:rPr>
          <w:i/>
        </w:rPr>
        <w:t>На данную тему существует большое количество статей, и каждый автор высказывает свою точку зрения на проблемы правового сознания</w:t>
      </w:r>
      <w:r>
        <w:t>.</w:t>
      </w:r>
    </w:p>
    <w:p w:rsidR="00E47E40" w:rsidRDefault="00E47E40">
      <w:pPr>
        <w:jc w:val="both"/>
        <w:rPr>
          <w:sz w:val="32"/>
        </w:rPr>
      </w:pPr>
      <w:r>
        <w:rPr>
          <w:sz w:val="32"/>
        </w:rPr>
        <w:t xml:space="preserve">     Проблема сознания – одна из самых трудных и загадочных. Перед  человеком предстает мир, разворачивается зрелище бесчисленных предметов, их свойств, событий и процессов; люди пытаются разгадать тайны мироздания, объяснить причины своих переживаний</w:t>
      </w:r>
      <w:r>
        <w:rPr>
          <w:i/>
          <w:sz w:val="32"/>
        </w:rPr>
        <w:t>, что называют сознанием. Сознание есть то неуничтожимое, вечное, вездесущее, что сопутствует человеческому освоению мира, оно входит обязательной «добавкой» во все, что мы воспринимаем как данность.</w:t>
      </w:r>
      <w:r>
        <w:rPr>
          <w:sz w:val="32"/>
        </w:rPr>
        <w:t xml:space="preserve"> </w:t>
      </w:r>
      <w:r>
        <w:rPr>
          <w:i/>
          <w:sz w:val="32"/>
        </w:rPr>
        <w:t>Сознание – это особое состояние, свойственное только человеку, в котором ему одновременно доступен мир, и он сам. Сознание мгновенно связывает, соотносит то, что человек увидел, услышал, и то, что он почувствовал, подумал, пережил.</w:t>
      </w:r>
      <w:r>
        <w:rPr>
          <w:sz w:val="32"/>
        </w:rPr>
        <w:t xml:space="preserve"> Многие философы определяют сознание как чудо из чудес мироздания, как благостный великий дар человеку. Один из талантливейших философов советского периода Э.В.Ильенков был уверен, что подавляющее число мыслителей всерьез полагают, что сознание – это «проклятый дар» Божий человеку и без него человек был бы счастливее. </w:t>
      </w:r>
      <w:r>
        <w:rPr>
          <w:i/>
          <w:sz w:val="32"/>
        </w:rPr>
        <w:t>В сознании дано не только все знание о мире, но и вся боль мира</w:t>
      </w:r>
      <w:r>
        <w:rPr>
          <w:sz w:val="32"/>
        </w:rPr>
        <w:t>. Именно потому, что у человека есть сознание, он способен к душевному страданию; самоубийство – чисто человеческий акт: животные, не обладая сознанием, не знают и самоубийства.</w:t>
      </w:r>
      <w:r>
        <w:rPr>
          <w:sz w:val="28"/>
        </w:rPr>
        <w:t xml:space="preserve"> </w:t>
      </w:r>
      <w:r>
        <w:rPr>
          <w:sz w:val="32"/>
        </w:rPr>
        <w:t>Уважение     к праву лежит в самой   сути   гражданского  воспитания. Но уважение к закону – это такое отношение к правовым предписаниям, когда человек практически в своей деятельности и мотивации признает личностную ценность закона.</w:t>
      </w:r>
    </w:p>
    <w:p w:rsidR="00E47E40" w:rsidRDefault="00DE5E29">
      <w:pPr>
        <w:pStyle w:val="a3"/>
        <w:jc w:val="both"/>
      </w:pPr>
      <w:r>
        <w:rPr>
          <w:noProof/>
        </w:rPr>
        <w:pict>
          <v:shapetype id="_x0000_t202" coordsize="21600,21600" o:spt="202" path="m,l,21600r21600,l21600,xe">
            <v:stroke joinstyle="miter"/>
            <v:path gradientshapeok="t" o:connecttype="rect"/>
          </v:shapetype>
          <v:shape id="_x0000_s1052" type="#_x0000_t202" style="position:absolute;left:0;text-align:left;margin-left:462.15pt;margin-top:106.55pt;width:21.6pt;height:21.6pt;z-index:251635200" o:allowincell="f">
            <v:textbox>
              <w:txbxContent>
                <w:p w:rsidR="00E47E40" w:rsidRDefault="00E47E40">
                  <w:pPr>
                    <w:rPr>
                      <w:sz w:val="24"/>
                    </w:rPr>
                  </w:pPr>
                  <w:r>
                    <w:rPr>
                      <w:sz w:val="24"/>
                    </w:rPr>
                    <w:t>3</w:t>
                  </w:r>
                </w:p>
              </w:txbxContent>
            </v:textbox>
          </v:shape>
        </w:pict>
      </w:r>
      <w:r>
        <w:rPr>
          <w:noProof/>
        </w:rPr>
        <w:pict>
          <v:shape id="_x0000_s1027" type="#_x0000_t202" style="position:absolute;left:0;text-align:left;margin-left:519.75pt;margin-top:141.75pt;width:14.4pt;height:14.4pt;z-index:251633152" o:allowincell="f">
            <v:textbox>
              <w:txbxContent>
                <w:p w:rsidR="00E47E40" w:rsidRDefault="00E47E40">
                  <w:pPr>
                    <w:rPr>
                      <w:sz w:val="24"/>
                    </w:rPr>
                  </w:pPr>
                  <w:r>
                    <w:rPr>
                      <w:sz w:val="24"/>
                    </w:rPr>
                    <w:t>3</w:t>
                  </w:r>
                </w:p>
              </w:txbxContent>
            </v:textbox>
          </v:shape>
        </w:pict>
      </w:r>
      <w:r w:rsidR="00E47E40">
        <w:t>Личность может быть законопослушной, сообразовывать свое поведение с требованиями закона в связи с осознанием его исторической необходимости, обще социальной ценности. Однако уважение к закону как внутренняя установка личности, рационально-эмоциональное</w:t>
      </w:r>
      <w:r w:rsidR="00E47E40">
        <w:rPr>
          <w:sz w:val="28"/>
        </w:rPr>
        <w:t xml:space="preserve"> отношение к его духу и букве </w:t>
      </w:r>
      <w:r w:rsidR="00E47E40">
        <w:t>формируется на основе признания ценности закона для личности.</w:t>
      </w:r>
    </w:p>
    <w:p w:rsidR="00E47E40" w:rsidRDefault="00E47E40">
      <w:pPr>
        <w:jc w:val="both"/>
        <w:rPr>
          <w:sz w:val="32"/>
        </w:rPr>
      </w:pPr>
      <w:r>
        <w:rPr>
          <w:sz w:val="32"/>
        </w:rPr>
        <w:lastRenderedPageBreak/>
        <w:t xml:space="preserve">     При формировании личности в нормальных условиях социализации правовые запреты принимаются к сведению и становятся привычными рамками поведения; постепенно складывается социальный стереотип поведения личности. В основе этого стереотипа лежит индивидуальное </w:t>
      </w:r>
      <w:r>
        <w:rPr>
          <w:b/>
          <w:sz w:val="32"/>
        </w:rPr>
        <w:t>правосознание</w:t>
      </w:r>
      <w:r>
        <w:rPr>
          <w:sz w:val="32"/>
        </w:rPr>
        <w:t>, базирующееся на общественном. У человека формируется механизм социального саморегулирования, т.е. привычная готовность действовать в данной обстановке определенным образом.</w:t>
      </w:r>
    </w:p>
    <w:p w:rsidR="00E47E40" w:rsidRDefault="00E47E40">
      <w:pPr>
        <w:jc w:val="both"/>
        <w:rPr>
          <w:sz w:val="32"/>
        </w:rPr>
      </w:pPr>
      <w:r>
        <w:rPr>
          <w:sz w:val="32"/>
        </w:rPr>
        <w:t xml:space="preserve">      Осознанная, целесообразная и произвольная регуляция поведения человека возможна благодаря тому, что у него формируется внутренняя модель внешнего мира. В рамках этой модели осуществляется мысленное манипулирование, она позволяет сопоставлять текущее состояние с прошлым и не только намечать цели будущего поведения, но и отчетливо их представлять. Так реализуется предусмотрительность – прогнозирование последствий поступков до их совершения – и осуществляется поэтапный контроль за приближением к цели путем минимизации различия между реальным и желаемым положением вещей.</w:t>
      </w:r>
    </w:p>
    <w:p w:rsidR="00E47E40" w:rsidRDefault="00E47E40">
      <w:pPr>
        <w:rPr>
          <w:sz w:val="32"/>
        </w:rPr>
      </w:pPr>
      <w:r>
        <w:rPr>
          <w:sz w:val="32"/>
        </w:rPr>
        <w:t xml:space="preserve">     Осознание себя в качестве некоторого устойчивого объекта предполагает внутреннюю целостность, постоянство личности, которая независимо от ситуации способна оставаться сама собой. Единство, целостность и независимость при восприятии своего « я », т.е. узнавание себя при непрерывном изменении внешних условий существования человека, которое приводит к постоянному преобразованию внутреннего мира, является вершиной в борьбе за независимость человека от среды.</w:t>
      </w:r>
    </w:p>
    <w:p w:rsidR="00E47E40" w:rsidRDefault="00E47E40">
      <w:pPr>
        <w:rPr>
          <w:sz w:val="32"/>
        </w:rPr>
      </w:pPr>
      <w:r>
        <w:rPr>
          <w:sz w:val="32"/>
        </w:rPr>
        <w:t xml:space="preserve">    Результатом успешного усвоения норм поведения является внутренний контроль, когда человек настолько глубоко усвоил бытующие нормы морали, поведения, что, не задумываясь, поступает так, как этого требует общество. Нормально социализированный человек при совершении им поступка, который не соответствует его внутренним критериям, испытывает недовольство собой. </w:t>
      </w:r>
    </w:p>
    <w:p w:rsidR="00E47E40" w:rsidRDefault="00DE5E29">
      <w:pPr>
        <w:rPr>
          <w:sz w:val="32"/>
        </w:rPr>
      </w:pPr>
      <w:r>
        <w:rPr>
          <w:noProof/>
          <w:sz w:val="32"/>
        </w:rPr>
        <w:pict>
          <v:shape id="_x0000_s1026" type="#_x0000_t202" style="position:absolute;margin-left:526.95pt;margin-top:51.3pt;width:14.4pt;height:39.25pt;z-index:251632128" o:allowincell="f">
            <v:textbox>
              <w:txbxContent>
                <w:p w:rsidR="00E47E40" w:rsidRDefault="00E47E40"/>
              </w:txbxContent>
            </v:textbox>
          </v:shape>
        </w:pict>
      </w:r>
      <w:r w:rsidR="00E47E40">
        <w:rPr>
          <w:sz w:val="32"/>
        </w:rPr>
        <w:t xml:space="preserve">     В своей курсовой работе я хочу рассмотреть правовое сознание, раскрыть его структуру виды. Также рассмотреть отношение к правовому сознанию различных российских ученых.</w:t>
      </w:r>
    </w:p>
    <w:p w:rsidR="00E47E40" w:rsidRDefault="00DE5E29">
      <w:pPr>
        <w:rPr>
          <w:sz w:val="32"/>
        </w:rPr>
      </w:pPr>
      <w:r>
        <w:rPr>
          <w:noProof/>
          <w:sz w:val="32"/>
        </w:rPr>
        <w:pict>
          <v:shape id="_x0000_s1053" type="#_x0000_t202" style="position:absolute;margin-left:462.15pt;margin-top:7.35pt;width:21.6pt;height:21.6pt;z-index:251636224" o:allowincell="f">
            <v:textbox>
              <w:txbxContent>
                <w:p w:rsidR="00E47E40" w:rsidRDefault="00E47E40">
                  <w:pPr>
                    <w:rPr>
                      <w:sz w:val="24"/>
                    </w:rPr>
                  </w:pPr>
                  <w:r>
                    <w:rPr>
                      <w:sz w:val="24"/>
                    </w:rPr>
                    <w:t>4</w:t>
                  </w:r>
                </w:p>
              </w:txbxContent>
            </v:textbox>
          </v:shape>
        </w:pict>
      </w:r>
      <w:r w:rsidR="00E47E40">
        <w:rPr>
          <w:sz w:val="32"/>
        </w:rPr>
        <w:t xml:space="preserve"> </w:t>
      </w:r>
    </w:p>
    <w:p w:rsidR="00E47E40" w:rsidRDefault="00E47E40">
      <w:pPr>
        <w:rPr>
          <w:sz w:val="40"/>
        </w:rPr>
      </w:pPr>
      <w:r>
        <w:rPr>
          <w:sz w:val="40"/>
        </w:rPr>
        <w:t xml:space="preserve">           </w:t>
      </w:r>
    </w:p>
    <w:p w:rsidR="00E47E40" w:rsidRDefault="00E47E40">
      <w:pPr>
        <w:rPr>
          <w:sz w:val="40"/>
        </w:rPr>
      </w:pPr>
      <w:r>
        <w:rPr>
          <w:sz w:val="40"/>
        </w:rPr>
        <w:t xml:space="preserve">                   2.Понятие  права</w:t>
      </w:r>
    </w:p>
    <w:p w:rsidR="00E47E40" w:rsidRDefault="00E47E40">
      <w:pPr>
        <w:jc w:val="both"/>
        <w:rPr>
          <w:sz w:val="32"/>
          <w:lang w:val="en-US"/>
        </w:rPr>
      </w:pPr>
      <w:r>
        <w:rPr>
          <w:b/>
          <w:sz w:val="32"/>
          <w:lang w:val="en-US"/>
        </w:rPr>
        <w:t xml:space="preserve">            В современной юридической науке</w:t>
      </w:r>
      <w:r>
        <w:rPr>
          <w:sz w:val="32"/>
          <w:lang w:val="en-US"/>
        </w:rPr>
        <w:t xml:space="preserve"> термин “право” используется в нескольких значениях. </w:t>
      </w:r>
      <w:r>
        <w:rPr>
          <w:b/>
          <w:sz w:val="32"/>
          <w:lang w:val="en-US"/>
        </w:rPr>
        <w:t>Правом называют</w:t>
      </w:r>
      <w:r>
        <w:rPr>
          <w:sz w:val="32"/>
          <w:lang w:val="en-US"/>
        </w:rPr>
        <w:t>:</w:t>
      </w:r>
    </w:p>
    <w:p w:rsidR="00E47E40" w:rsidRDefault="00E47E40">
      <w:pPr>
        <w:jc w:val="both"/>
        <w:rPr>
          <w:sz w:val="32"/>
          <w:lang w:val="en-US"/>
        </w:rPr>
      </w:pPr>
      <w:r>
        <w:rPr>
          <w:sz w:val="32"/>
          <w:lang w:val="en-US"/>
        </w:rPr>
        <w:t xml:space="preserve">           </w:t>
      </w:r>
      <w:r>
        <w:rPr>
          <w:b/>
          <w:sz w:val="32"/>
          <w:lang w:val="en-US"/>
        </w:rPr>
        <w:t>Во-первых</w:t>
      </w:r>
      <w:r>
        <w:rPr>
          <w:sz w:val="32"/>
          <w:lang w:val="en-US"/>
        </w:rPr>
        <w:t xml:space="preserve"> , социально-правовые притязания людей. Например, право человека на жизнь, право народов на самоопределение и т.п. Эти притязания обусловлены природой человека и общества и считаются естественными правами.</w:t>
      </w:r>
    </w:p>
    <w:p w:rsidR="00E47E40" w:rsidRDefault="00E47E40">
      <w:pPr>
        <w:pStyle w:val="a3"/>
        <w:jc w:val="both"/>
        <w:rPr>
          <w:lang w:val="en-US"/>
        </w:rPr>
      </w:pPr>
      <w:r>
        <w:rPr>
          <w:b/>
          <w:lang w:val="en-US"/>
        </w:rPr>
        <w:t xml:space="preserve">            Во-вторых</w:t>
      </w:r>
      <w:r>
        <w:rPr>
          <w:lang w:val="en-US"/>
        </w:rPr>
        <w:t xml:space="preserve">, под правом понимается система юридических  норм. Это - право в объективном смысле, ибо нормы права создаются  и действуют независимо от воли отдельных лиц. Данный смысл вкладывается в термин “право” в словосочетаниях “российское право”, “трудовое право”, “изобретательское право”, “международное право” и т.д. </w:t>
      </w:r>
    </w:p>
    <w:p w:rsidR="00E47E40" w:rsidRDefault="00E47E40">
      <w:pPr>
        <w:jc w:val="both"/>
        <w:rPr>
          <w:sz w:val="32"/>
          <w:lang w:val="en-US"/>
        </w:rPr>
      </w:pPr>
      <w:r>
        <w:rPr>
          <w:b/>
          <w:sz w:val="28"/>
          <w:lang w:val="en-US"/>
        </w:rPr>
        <w:t>В-третьих</w:t>
      </w:r>
      <w:r>
        <w:rPr>
          <w:sz w:val="28"/>
          <w:lang w:val="en-US"/>
        </w:rPr>
        <w:t xml:space="preserve">, названным термином обозначают официально признанные </w:t>
      </w:r>
      <w:r>
        <w:rPr>
          <w:sz w:val="32"/>
          <w:lang w:val="en-US"/>
        </w:rPr>
        <w:t>возможности, которыми располагает физическое или юридическое лицо, организация. Так, граждане имеют право на труд, отдых, охрану здоровья, имущество и т.д., организации располагают правами на имущество, на деяьтельность в определенной  сфере государственной и общественной жизни и т.п. Во всех этих случаях речь идет о праве в субъективном смысле, т.е. о праве, принадлежащем отдельному лицу – субъекту права.</w:t>
      </w:r>
    </w:p>
    <w:p w:rsidR="00E47E40" w:rsidRDefault="00E47E40">
      <w:pPr>
        <w:jc w:val="both"/>
        <w:rPr>
          <w:sz w:val="32"/>
          <w:lang w:val="en-US"/>
        </w:rPr>
      </w:pPr>
      <w:r>
        <w:rPr>
          <w:sz w:val="32"/>
          <w:lang w:val="en-US"/>
        </w:rPr>
        <w:t xml:space="preserve">           </w:t>
      </w:r>
      <w:r>
        <w:rPr>
          <w:b/>
          <w:sz w:val="32"/>
          <w:lang w:val="en-US"/>
        </w:rPr>
        <w:t>В-четвертых</w:t>
      </w:r>
      <w:r>
        <w:rPr>
          <w:sz w:val="32"/>
          <w:lang w:val="en-US"/>
        </w:rPr>
        <w:t>, термин “право” используется для обозначения системы всех правовых явлений, включая естесственное право, право в объективном и субъективном смысле. Здесь его синонимом выступает термин “правовая система”. Например, существуют такие правовые системы, как англосаксонское право, романо-германское право, национальные правовые системы и т.д.</w:t>
      </w:r>
    </w:p>
    <w:p w:rsidR="00E47E40" w:rsidRDefault="00E47E40">
      <w:pPr>
        <w:jc w:val="both"/>
        <w:rPr>
          <w:sz w:val="32"/>
          <w:lang w:val="en-US"/>
        </w:rPr>
      </w:pPr>
      <w:r>
        <w:rPr>
          <w:sz w:val="32"/>
          <w:lang w:val="en-US"/>
        </w:rPr>
        <w:t>Таким образом, действительная сущность права заключается в том, что оно отражает нормативно-определенную, гарантированную государством меру свободы личности.</w:t>
      </w:r>
    </w:p>
    <w:p w:rsidR="00E47E40" w:rsidRDefault="00E47E40">
      <w:pPr>
        <w:jc w:val="both"/>
        <w:rPr>
          <w:rFonts w:ascii="Times New Roman Cyr Tyva" w:hAnsi="Times New Roman Cyr Tyva"/>
          <w:sz w:val="24"/>
        </w:rPr>
      </w:pPr>
      <w:r>
        <w:rPr>
          <w:sz w:val="32"/>
          <w:lang w:val="en-US"/>
        </w:rPr>
        <w:t xml:space="preserve">           </w:t>
      </w:r>
      <w:r>
        <w:rPr>
          <w:b/>
          <w:sz w:val="32"/>
          <w:lang w:val="en-US"/>
        </w:rPr>
        <w:t>Право</w:t>
      </w:r>
      <w:r>
        <w:rPr>
          <w:sz w:val="32"/>
          <w:lang w:val="en-US"/>
        </w:rPr>
        <w:t xml:space="preserve"> – это обусловленная природой человека и общества и выражающая свободу личности система регулирования общественных отношений, которой присущи нормативность,формальная определенность в официальных источниках и обеспеченность возможностью государственного принуждения.</w:t>
      </w:r>
      <w:r>
        <w:rPr>
          <w:rFonts w:ascii="Times New Roman Cyr Tyva" w:hAnsi="Times New Roman Cyr Tyva"/>
          <w:sz w:val="24"/>
        </w:rPr>
        <w:t xml:space="preserve"> (1)</w:t>
      </w:r>
    </w:p>
    <w:p w:rsidR="00E47E40" w:rsidRDefault="00DE5E29">
      <w:pPr>
        <w:jc w:val="both"/>
        <w:rPr>
          <w:rFonts w:ascii="Times New Roman Cyr Tyva" w:hAnsi="Times New Roman Cyr Tyva"/>
          <w:sz w:val="32"/>
        </w:rPr>
      </w:pPr>
      <w:r>
        <w:rPr>
          <w:rFonts w:ascii="Times New Roman Cyr Tyva" w:hAnsi="Times New Roman Cyr Tyva"/>
          <w:noProof/>
          <w:sz w:val="32"/>
        </w:rPr>
        <w:pict>
          <v:shape id="_x0000_s1142" type="#_x0000_t202" style="position:absolute;left:0;text-align:left;margin-left:454.95pt;margin-top:41.05pt;width:21.6pt;height:21.6pt;z-index:251681280" o:allowincell="f">
            <v:textbox>
              <w:txbxContent>
                <w:p w:rsidR="00E47E40" w:rsidRDefault="00E47E40">
                  <w:pPr>
                    <w:rPr>
                      <w:sz w:val="24"/>
                    </w:rPr>
                  </w:pPr>
                  <w:r>
                    <w:rPr>
                      <w:sz w:val="24"/>
                    </w:rPr>
                    <w:t>5</w:t>
                  </w:r>
                </w:p>
              </w:txbxContent>
            </v:textbox>
          </v:shape>
        </w:pict>
      </w:r>
      <w:r w:rsidR="00E47E40">
        <w:rPr>
          <w:rFonts w:ascii="Times New Roman Cyr Tyva" w:hAnsi="Times New Roman Cyr Tyva"/>
          <w:sz w:val="32"/>
        </w:rPr>
        <w:t>(1)Теория государства и права. Москва 1999 год. Норма-Инфра. Стр.  41, 223.</w:t>
      </w:r>
    </w:p>
    <w:p w:rsidR="00E47E40" w:rsidRDefault="00E47E40">
      <w:pPr>
        <w:jc w:val="both"/>
        <w:rPr>
          <w:sz w:val="32"/>
          <w:lang w:val="en-US"/>
        </w:rPr>
      </w:pPr>
    </w:p>
    <w:p w:rsidR="00E47E40" w:rsidRDefault="00E47E40">
      <w:pPr>
        <w:pStyle w:val="a3"/>
        <w:jc w:val="both"/>
        <w:rPr>
          <w:lang w:val="en-US"/>
        </w:rPr>
      </w:pPr>
    </w:p>
    <w:p w:rsidR="00E47E40" w:rsidRDefault="00DE5E29">
      <w:pPr>
        <w:rPr>
          <w:rFonts w:ascii="Times New Roman Cyr Tyva" w:hAnsi="Times New Roman Cyr Tyva"/>
          <w:b/>
          <w:sz w:val="32"/>
        </w:rPr>
      </w:pPr>
      <w:r>
        <w:rPr>
          <w:rFonts w:ascii="Times New Roman Cyr Tyva" w:hAnsi="Times New Roman Cyr Tyva"/>
          <w:b/>
          <w:noProof/>
          <w:sz w:val="40"/>
        </w:rPr>
        <w:pict>
          <v:shape id="_x0000_s1139" type="#_x0000_t202" style="position:absolute;margin-left:534.15pt;margin-top:16.85pt;width:21.6pt;height:21.6pt;z-index:251678208" o:allowincell="f">
            <v:textbox style="mso-next-textbox:#_x0000_s1139">
              <w:txbxContent>
                <w:p w:rsidR="00E47E40" w:rsidRDefault="00E47E40">
                  <w:pPr>
                    <w:rPr>
                      <w:sz w:val="24"/>
                    </w:rPr>
                  </w:pPr>
                  <w:r>
                    <w:rPr>
                      <w:sz w:val="24"/>
                    </w:rPr>
                    <w:t>5</w:t>
                  </w:r>
                </w:p>
              </w:txbxContent>
            </v:textbox>
          </v:shape>
        </w:pict>
      </w:r>
      <w:r w:rsidR="00E47E40">
        <w:rPr>
          <w:rFonts w:ascii="Times New Roman Cyr Tyva" w:hAnsi="Times New Roman Cyr Tyva"/>
          <w:b/>
          <w:sz w:val="40"/>
        </w:rPr>
        <w:t xml:space="preserve">                         3</w:t>
      </w:r>
      <w:r w:rsidR="00E47E40">
        <w:rPr>
          <w:rFonts w:ascii="Times New Roman Cyr Tyva" w:hAnsi="Times New Roman Cyr Tyva"/>
          <w:b/>
          <w:sz w:val="32"/>
        </w:rPr>
        <w:t xml:space="preserve">. </w:t>
      </w:r>
      <w:r w:rsidR="00E47E40">
        <w:rPr>
          <w:rFonts w:ascii="Times New Roman Cyr Tyva" w:hAnsi="Times New Roman Cyr Tyva"/>
          <w:b/>
          <w:sz w:val="44"/>
        </w:rPr>
        <w:t>Правосознание.</w:t>
      </w:r>
      <w:r w:rsidR="00E47E40">
        <w:rPr>
          <w:rFonts w:ascii="Times New Roman Cyr Tyva" w:hAnsi="Times New Roman Cyr Tyva"/>
          <w:b/>
          <w:sz w:val="32"/>
        </w:rPr>
        <w:t xml:space="preserve">  </w:t>
      </w:r>
    </w:p>
    <w:p w:rsidR="00E47E40" w:rsidRDefault="00E47E40">
      <w:pPr>
        <w:pStyle w:val="a5"/>
        <w:tabs>
          <w:tab w:val="left" w:pos="709"/>
        </w:tabs>
        <w:rPr>
          <w:rFonts w:ascii="Times New Roman" w:hAnsi="Times New Roman"/>
          <w:b w:val="0"/>
          <w:sz w:val="24"/>
        </w:rPr>
      </w:pPr>
      <w:r>
        <w:rPr>
          <w:sz w:val="32"/>
        </w:rPr>
        <w:t>Правосознание представляет собой сферу или область сознания, отражающую  правовую действительность в форме юридических знаний и оценочных отношений к праву и практике его реализации, социально-правовых установок и ценностных ориентаций, регулирующих поведение (деятельность) людей в юридически - значимых ситуациях.</w:t>
      </w:r>
    </w:p>
    <w:p w:rsidR="00E47E40" w:rsidRDefault="00E47E40">
      <w:pPr>
        <w:pStyle w:val="a3"/>
        <w:ind w:right="43"/>
      </w:pPr>
      <w:r>
        <w:t xml:space="preserve">         Теория Государства и Права традиционно исследует такие категории, как понятие, сущность, структура правосознания, его функции, соотношение с правом, и роль в механизме правового регулирования общественных отношений в целом, в обеспечении законности в частности, а также правовое воспитание населения и юристов-профессионалов.(2)</w:t>
      </w:r>
    </w:p>
    <w:p w:rsidR="00E47E40" w:rsidRDefault="00E47E40">
      <w:pPr>
        <w:jc w:val="both"/>
        <w:rPr>
          <w:rFonts w:ascii="Times New Roman Cyr Tyva" w:hAnsi="Times New Roman Cyr Tyva"/>
          <w:sz w:val="32"/>
        </w:rPr>
      </w:pPr>
      <w:r>
        <w:rPr>
          <w:rFonts w:ascii="Times New Roman Cyr Tyva" w:hAnsi="Times New Roman Cyr Tyva"/>
          <w:sz w:val="32"/>
        </w:rPr>
        <w:t xml:space="preserve">         </w:t>
      </w:r>
      <w:r>
        <w:rPr>
          <w:rFonts w:ascii="Times New Roman Cyr Tyva" w:hAnsi="Times New Roman Cyr Tyva"/>
          <w:b/>
          <w:sz w:val="32"/>
        </w:rPr>
        <w:t xml:space="preserve">Сознание </w:t>
      </w:r>
      <w:r>
        <w:rPr>
          <w:rFonts w:ascii="Times New Roman Cyr Tyva" w:hAnsi="Times New Roman Cyr Tyva"/>
          <w:sz w:val="32"/>
        </w:rPr>
        <w:t xml:space="preserve">возникает в процессе любой деятельности и проявляется в ней. Поэтому функции или назначение правового сознания могут быть поняты из результатов деятельности его субъектов. </w:t>
      </w:r>
      <w:r>
        <w:rPr>
          <w:sz w:val="32"/>
        </w:rPr>
        <w:t>Как замечает профессор С.С. Алексеев, правосознание неизбежный спутник права. Это обусловлено тем, что право является социальным регулятором отношений людей, наделенных волей и сознанием и процесс создания права (правотворчество), а также процесс воплощения права в жизнь есть обычно осознанная, волевая деятельность людей.</w:t>
      </w:r>
    </w:p>
    <w:p w:rsidR="00E47E40" w:rsidRDefault="00E47E40">
      <w:pPr>
        <w:jc w:val="both"/>
        <w:rPr>
          <w:rFonts w:ascii="Times New Roman Cyr Tyva" w:hAnsi="Times New Roman Cyr Tyva"/>
          <w:sz w:val="32"/>
        </w:rPr>
      </w:pPr>
      <w:r>
        <w:rPr>
          <w:rFonts w:ascii="Times New Roman Cyr Tyva" w:hAnsi="Times New Roman Cyr Tyva"/>
          <w:sz w:val="32"/>
        </w:rPr>
        <w:t xml:space="preserve">                </w:t>
      </w:r>
    </w:p>
    <w:p w:rsidR="00E47E40" w:rsidRDefault="00E47E40">
      <w:pPr>
        <w:rPr>
          <w:sz w:val="32"/>
        </w:rPr>
      </w:pPr>
    </w:p>
    <w:p w:rsidR="00E47E40" w:rsidRDefault="00E47E40">
      <w:pPr>
        <w:jc w:val="center"/>
        <w:rPr>
          <w:rFonts w:ascii="Times New Roman Cyr Tyva" w:hAnsi="Times New Roman Cyr Tyva"/>
          <w:b/>
          <w:sz w:val="32"/>
        </w:rPr>
      </w:pPr>
    </w:p>
    <w:p w:rsidR="00E47E40" w:rsidRDefault="00DE5E29">
      <w:pPr>
        <w:jc w:val="center"/>
        <w:rPr>
          <w:rFonts w:ascii="Times New Roman Cyr Tyva" w:hAnsi="Times New Roman Cyr Tyva"/>
          <w:sz w:val="32"/>
        </w:rPr>
      </w:pPr>
      <w:r>
        <w:rPr>
          <w:rFonts w:ascii="Times New Roman Cyr Tyva" w:hAnsi="Times New Roman Cyr Tyva"/>
          <w:b/>
          <w:noProof/>
          <w:sz w:val="32"/>
        </w:rPr>
        <w:pict>
          <v:shape id="_x0000_s1102" type="#_x0000_t202" style="position:absolute;left:0;text-align:left;margin-left:526.95pt;margin-top:63.25pt;width:1in;height:1in;z-index:251642368" o:allowincell="f">
            <v:textbox style="mso-next-textbox:#_x0000_s1102">
              <w:txbxContent>
                <w:p w:rsidR="00E47E40" w:rsidRDefault="00E47E40"/>
                <w:p w:rsidR="00E47E40" w:rsidRDefault="00E47E40">
                  <w:r>
                    <w:t xml:space="preserve">  </w:t>
                  </w:r>
                </w:p>
                <w:p w:rsidR="00E47E40" w:rsidRDefault="00E47E40">
                  <w:pPr>
                    <w:rPr>
                      <w:sz w:val="24"/>
                    </w:rPr>
                  </w:pPr>
                  <w:r>
                    <w:t xml:space="preserve">    </w:t>
                  </w:r>
                  <w:r>
                    <w:rPr>
                      <w:sz w:val="24"/>
                    </w:rPr>
                    <w:t xml:space="preserve"> 5</w:t>
                  </w:r>
                </w:p>
              </w:txbxContent>
            </v:textbox>
          </v:shape>
        </w:pict>
      </w:r>
      <w:r>
        <w:rPr>
          <w:noProof/>
          <w:sz w:val="32"/>
        </w:rPr>
        <w:pict>
          <v:shape id="_x0000_s1101" type="#_x0000_t202" style="position:absolute;left:0;text-align:left;margin-left:526.95pt;margin-top:70.45pt;width:50.4pt;height:86.4pt;z-index:251641344" o:allowincell="f">
            <v:textbox style="mso-next-textbox:#_x0000_s1101">
              <w:txbxContent>
                <w:p w:rsidR="00E47E40" w:rsidRDefault="00E47E40">
                  <w:pPr>
                    <w:rPr>
                      <w:sz w:val="24"/>
                    </w:rPr>
                  </w:pPr>
                </w:p>
                <w:p w:rsidR="00E47E40" w:rsidRDefault="00E47E40">
                  <w:pPr>
                    <w:rPr>
                      <w:sz w:val="24"/>
                    </w:rPr>
                  </w:pPr>
                </w:p>
                <w:p w:rsidR="00E47E40" w:rsidRDefault="00E47E40">
                  <w:pPr>
                    <w:rPr>
                      <w:sz w:val="24"/>
                    </w:rPr>
                  </w:pPr>
                  <w:r>
                    <w:rPr>
                      <w:sz w:val="24"/>
                    </w:rPr>
                    <w:t>4</w:t>
                  </w:r>
                </w:p>
              </w:txbxContent>
            </v:textbox>
          </v:shape>
        </w:pict>
      </w:r>
      <w:r>
        <w:rPr>
          <w:noProof/>
          <w:sz w:val="32"/>
        </w:rPr>
        <w:pict>
          <v:shape id="_x0000_s1100" type="#_x0000_t202" style="position:absolute;left:0;text-align:left;margin-left:548.55pt;margin-top:56.05pt;width:1in;height:1in;z-index:251640320" o:allowincell="f">
            <v:textbox style="mso-next-textbox:#_x0000_s1100">
              <w:txbxContent>
                <w:p w:rsidR="00E47E40" w:rsidRDefault="00E47E40">
                  <w:pPr>
                    <w:rPr>
                      <w:sz w:val="24"/>
                    </w:rPr>
                  </w:pPr>
                  <w:r>
                    <w:rPr>
                      <w:sz w:val="24"/>
                    </w:rPr>
                    <w:t>4</w:t>
                  </w:r>
                </w:p>
              </w:txbxContent>
            </v:textbox>
          </v:shape>
        </w:pict>
      </w:r>
      <w:r w:rsidR="00E47E40">
        <w:rPr>
          <w:rFonts w:ascii="Times New Roman Cyr Tyva" w:hAnsi="Times New Roman Cyr Tyva"/>
          <w:sz w:val="32"/>
        </w:rPr>
        <w:t>3.1.</w:t>
      </w:r>
      <w:r w:rsidR="00E47E40">
        <w:rPr>
          <w:rFonts w:ascii="Times New Roman Cyr Tyva" w:hAnsi="Times New Roman Cyr Tyva"/>
          <w:b/>
          <w:sz w:val="32"/>
        </w:rPr>
        <w:t>ФУНКЦИИ ПРАВОСОЗНАНИЯ</w:t>
      </w:r>
    </w:p>
    <w:p w:rsidR="00E47E40" w:rsidRDefault="00E47E40">
      <w:pPr>
        <w:jc w:val="both"/>
        <w:rPr>
          <w:rFonts w:ascii="Times New Roman Cyr Tyva" w:hAnsi="Times New Roman Cyr Tyva"/>
          <w:sz w:val="32"/>
        </w:rPr>
      </w:pPr>
    </w:p>
    <w:p w:rsidR="00E47E40" w:rsidRDefault="00E47E40">
      <w:pPr>
        <w:jc w:val="both"/>
        <w:rPr>
          <w:rFonts w:ascii="Times New Roman Cyr Tyva" w:hAnsi="Times New Roman Cyr Tyva"/>
          <w:sz w:val="32"/>
        </w:rPr>
      </w:pPr>
      <w:r>
        <w:rPr>
          <w:rFonts w:ascii="Times New Roman Cyr Tyva" w:hAnsi="Times New Roman Cyr Tyva"/>
          <w:sz w:val="32"/>
        </w:rPr>
        <w:t xml:space="preserve">Согласно теоретической концепции, разделяемой многими авторами, </w:t>
      </w:r>
      <w:r>
        <w:rPr>
          <w:rFonts w:ascii="Times New Roman Cyr Tyva" w:hAnsi="Times New Roman Cyr Tyva"/>
          <w:b/>
          <w:sz w:val="32"/>
        </w:rPr>
        <w:t>основные функции правосознания</w:t>
      </w:r>
      <w:r>
        <w:rPr>
          <w:rFonts w:ascii="Times New Roman Cyr Tyva" w:hAnsi="Times New Roman Cyr Tyva"/>
          <w:sz w:val="32"/>
        </w:rPr>
        <w:t xml:space="preserve"> – </w:t>
      </w:r>
      <w:r>
        <w:rPr>
          <w:rFonts w:ascii="Times New Roman Cyr Tyva" w:hAnsi="Times New Roman Cyr Tyva"/>
          <w:b/>
          <w:sz w:val="32"/>
        </w:rPr>
        <w:t>познавательная, оценочная и регулятивная</w:t>
      </w:r>
      <w:r>
        <w:rPr>
          <w:rFonts w:ascii="Times New Roman Cyr Tyva" w:hAnsi="Times New Roman Cyr Tyva"/>
          <w:sz w:val="32"/>
        </w:rPr>
        <w:t>. Все другие функции практически не охватываются ими, в частности информативная, прогностическая и прочее.</w:t>
      </w:r>
    </w:p>
    <w:p w:rsidR="00E47E40" w:rsidRDefault="00E47E40">
      <w:pPr>
        <w:ind w:firstLine="720"/>
        <w:jc w:val="both"/>
        <w:rPr>
          <w:rFonts w:ascii="Times New Roman Cyr Tyva" w:hAnsi="Times New Roman Cyr Tyva"/>
          <w:sz w:val="32"/>
        </w:rPr>
      </w:pPr>
      <w:r>
        <w:rPr>
          <w:rFonts w:ascii="Times New Roman Cyr Tyva" w:hAnsi="Times New Roman Cyr Tyva"/>
          <w:b/>
          <w:sz w:val="32"/>
        </w:rPr>
        <w:t>Познавательной функции</w:t>
      </w:r>
      <w:r>
        <w:rPr>
          <w:rFonts w:ascii="Times New Roman Cyr Tyva" w:hAnsi="Times New Roman Cyr Tyva"/>
          <w:sz w:val="32"/>
        </w:rPr>
        <w:t xml:space="preserve"> соответствует определенная сумма юридических знаний, являющихся результатом интеллектуальной (мыслительной) деятельности и выражающихся в понятии «правовая подготовка».</w:t>
      </w:r>
    </w:p>
    <w:p w:rsidR="00E47E40" w:rsidRDefault="00E47E40">
      <w:pPr>
        <w:jc w:val="both"/>
        <w:rPr>
          <w:sz w:val="28"/>
        </w:rPr>
      </w:pPr>
    </w:p>
    <w:p w:rsidR="00E47E40" w:rsidRDefault="00DE5E29">
      <w:pPr>
        <w:jc w:val="both"/>
        <w:rPr>
          <w:rFonts w:ascii="Times New Roman Cyr Tyva" w:hAnsi="Times New Roman Cyr Tyva"/>
          <w:sz w:val="28"/>
        </w:rPr>
      </w:pPr>
      <w:r>
        <w:rPr>
          <w:b/>
          <w:noProof/>
          <w:sz w:val="32"/>
        </w:rPr>
        <w:pict>
          <v:shape id="_x0000_s1107" type="#_x0000_t202" style="position:absolute;left:0;text-align:left;margin-left:462.15pt;margin-top:20.05pt;width:21.6pt;height:21.6pt;z-index:251645440" o:allowincell="f">
            <v:textbox>
              <w:txbxContent>
                <w:p w:rsidR="00E47E40" w:rsidRDefault="00E47E40">
                  <w:pPr>
                    <w:rPr>
                      <w:sz w:val="24"/>
                      <w:lang w:val="en-US"/>
                    </w:rPr>
                  </w:pPr>
                  <w:r>
                    <w:rPr>
                      <w:sz w:val="24"/>
                    </w:rPr>
                    <w:t>6</w:t>
                  </w:r>
                </w:p>
              </w:txbxContent>
            </v:textbox>
          </v:shape>
        </w:pict>
      </w:r>
      <w:r w:rsidR="00E47E40">
        <w:rPr>
          <w:sz w:val="28"/>
        </w:rPr>
        <w:t>(2)В.В. Лазарев. Общая теория права и государства. М, 2000- С. 243</w:t>
      </w:r>
    </w:p>
    <w:p w:rsidR="00E47E40" w:rsidRDefault="00E47E40">
      <w:pPr>
        <w:pStyle w:val="a5"/>
        <w:tabs>
          <w:tab w:val="left" w:pos="709"/>
        </w:tabs>
        <w:rPr>
          <w:b w:val="0"/>
          <w:sz w:val="32"/>
        </w:rPr>
      </w:pPr>
      <w:r>
        <w:rPr>
          <w:sz w:val="24"/>
        </w:rPr>
        <w:t xml:space="preserve">       </w:t>
      </w:r>
      <w:r w:rsidR="00DE5E29">
        <w:rPr>
          <w:b w:val="0"/>
          <w:noProof/>
          <w:sz w:val="32"/>
        </w:rPr>
        <w:pict>
          <v:shape id="_x0000_s1143" type="#_x0000_t202" style="position:absolute;left:0;text-align:left;margin-left:548.55pt;margin-top:91.15pt;width:64.8pt;height:1in;z-index:251682304;mso-position-horizontal-relative:text;mso-position-vertical-relative:text" o:allowincell="f">
            <v:textbox>
              <w:txbxContent>
                <w:p w:rsidR="00E47E40" w:rsidRDefault="00E47E40"/>
                <w:p w:rsidR="00E47E40" w:rsidRDefault="00E47E40"/>
                <w:p w:rsidR="00E47E40" w:rsidRDefault="00E47E40">
                  <w:pPr>
                    <w:rPr>
                      <w:sz w:val="24"/>
                    </w:rPr>
                  </w:pPr>
                  <w:r>
                    <w:t xml:space="preserve"> </w:t>
                  </w:r>
                  <w:r>
                    <w:rPr>
                      <w:sz w:val="24"/>
                    </w:rPr>
                    <w:t xml:space="preserve"> 6</w:t>
                  </w:r>
                </w:p>
              </w:txbxContent>
            </v:textbox>
          </v:shape>
        </w:pict>
      </w:r>
      <w:r>
        <w:rPr>
          <w:sz w:val="32"/>
        </w:rPr>
        <w:t>Оценочная</w:t>
      </w:r>
      <w:r>
        <w:rPr>
          <w:b w:val="0"/>
          <w:sz w:val="32"/>
        </w:rPr>
        <w:t xml:space="preserve"> </w:t>
      </w:r>
      <w:r>
        <w:rPr>
          <w:sz w:val="32"/>
        </w:rPr>
        <w:t xml:space="preserve">функция </w:t>
      </w:r>
      <w:r>
        <w:rPr>
          <w:b w:val="0"/>
          <w:sz w:val="32"/>
        </w:rPr>
        <w:t xml:space="preserve">вызывает определенное      эмоциональное отношение личности к разным сторонам и явлениям правовой жизни на основе опыта и правовой практики. Отношение выражается в определении значимости полученных знаний в конкретной ситуации или на будущее с точки зрения индивида, группы общества. </w:t>
      </w:r>
    </w:p>
    <w:p w:rsidR="00E47E40" w:rsidRDefault="00E47E40">
      <w:pPr>
        <w:pStyle w:val="a5"/>
        <w:tabs>
          <w:tab w:val="left" w:pos="709"/>
        </w:tabs>
        <w:rPr>
          <w:sz w:val="32"/>
        </w:rPr>
      </w:pPr>
      <w:r>
        <w:rPr>
          <w:b w:val="0"/>
          <w:sz w:val="32"/>
        </w:rPr>
        <w:t xml:space="preserve">    Ценным признается то, что служит объектом желания, целью деятельности, что подвергается выбору и предпочтению в ряду других явлений.</w:t>
      </w:r>
      <w:r>
        <w:rPr>
          <w:sz w:val="32"/>
        </w:rPr>
        <w:t xml:space="preserve">                                             </w:t>
      </w:r>
    </w:p>
    <w:p w:rsidR="00E47E40" w:rsidRDefault="00E47E40">
      <w:pPr>
        <w:pStyle w:val="a5"/>
        <w:tabs>
          <w:tab w:val="left" w:pos="709"/>
        </w:tabs>
        <w:rPr>
          <w:b w:val="0"/>
          <w:sz w:val="32"/>
        </w:rPr>
      </w:pPr>
      <w:r>
        <w:rPr>
          <w:sz w:val="24"/>
        </w:rPr>
        <w:t xml:space="preserve">        </w:t>
      </w:r>
      <w:r>
        <w:rPr>
          <w:b w:val="0"/>
          <w:sz w:val="32"/>
        </w:rPr>
        <w:t>В содержание правосознания входят 4 основных вида оценочных отношений к праву и законодательству (его принципам, нормам, институтам); к правовому поведению окружающих и к объектам деятельности (преступности, преступлениям, преступникам); к правоохранительным органам (прокуратуре, адвокатуре, суду, суду, юстиции, овд, их деятельности); к своему правовому поведению (самооценка).</w:t>
      </w:r>
    </w:p>
    <w:p w:rsidR="00E47E40" w:rsidRDefault="00E47E40">
      <w:pPr>
        <w:pStyle w:val="a3"/>
      </w:pPr>
      <w:r>
        <w:t xml:space="preserve">          дракоультате практической реализации ценностного отношения с участием воли, играющей роль энергетического двигателя, возникает новое образование – интеллектуально-эмоционально-волевое, именуемое правовой  установкой. Под установкой понимается тенденция или предрасположенность личности определенным образом воспринимать и оценивать информацию, процессы, явления и готовность действовать в отношении их в соответствии с этой оценкой. В своей совокупности установки организуются в систему ценностных ориентаций, основанных на системе убеждений. Доминирующие установки определяют направленность личности, ее жизненную позицию и характеризуют содержательную сторону ценностных ориентаций. Соответственно правовая ориентация – это совокупность правовых установок индивида или общности (группы, коллективы), непосредственно формирующих внутренний план, программу деятельности в юридически значимых ситуациях</w:t>
      </w:r>
    </w:p>
    <w:p w:rsidR="00E47E40" w:rsidRDefault="00DE5E29">
      <w:pPr>
        <w:jc w:val="both"/>
        <w:rPr>
          <w:rFonts w:ascii="Times New Roman Cyr Tyva" w:hAnsi="Times New Roman Cyr Tyva"/>
          <w:sz w:val="32"/>
        </w:rPr>
      </w:pPr>
      <w:r>
        <w:rPr>
          <w:rFonts w:ascii="Times New Roman Cyr Tyva" w:hAnsi="Times New Roman Cyr Tyva"/>
          <w:noProof/>
          <w:sz w:val="32"/>
        </w:rPr>
        <w:pict>
          <v:shape id="_x0000_s1108" type="#_x0000_t202" style="position:absolute;left:0;text-align:left;margin-left:469.35pt;margin-top:105.75pt;width:21.6pt;height:21.6pt;z-index:251646464" o:allowincell="f">
            <v:textbox>
              <w:txbxContent>
                <w:p w:rsidR="00E47E40" w:rsidRDefault="00E47E40">
                  <w:pPr>
                    <w:rPr>
                      <w:sz w:val="24"/>
                      <w:lang w:val="en-US"/>
                    </w:rPr>
                  </w:pPr>
                  <w:r>
                    <w:rPr>
                      <w:sz w:val="24"/>
                    </w:rPr>
                    <w:t>7</w:t>
                  </w:r>
                </w:p>
              </w:txbxContent>
            </v:textbox>
          </v:shape>
        </w:pict>
      </w:r>
      <w:r w:rsidR="00E47E40">
        <w:rPr>
          <w:rFonts w:ascii="Times New Roman Cyr Tyva" w:hAnsi="Times New Roman Cyr Tyva"/>
          <w:sz w:val="32"/>
        </w:rPr>
        <w:t xml:space="preserve">           </w:t>
      </w:r>
      <w:r w:rsidR="00E47E40">
        <w:rPr>
          <w:rFonts w:ascii="Times New Roman Cyr Tyva" w:hAnsi="Times New Roman Cyr Tyva"/>
          <w:b/>
          <w:sz w:val="32"/>
        </w:rPr>
        <w:t>Регулятивная функция</w:t>
      </w:r>
      <w:r w:rsidR="00E47E40">
        <w:rPr>
          <w:rFonts w:ascii="Times New Roman Cyr Tyva" w:hAnsi="Times New Roman Cyr Tyva"/>
          <w:sz w:val="32"/>
        </w:rPr>
        <w:t xml:space="preserve"> правосознания осуществляется посредством правовых установок и ценностно-правовых ориентаций, синтезирующих в себе все иные источники правовой активности.   </w:t>
      </w:r>
    </w:p>
    <w:p w:rsidR="00E47E40" w:rsidRDefault="00DE5E29">
      <w:pPr>
        <w:jc w:val="both"/>
        <w:rPr>
          <w:rFonts w:ascii="Times New Roman Cyr Tyva" w:hAnsi="Times New Roman Cyr Tyva"/>
          <w:sz w:val="32"/>
        </w:rPr>
      </w:pPr>
      <w:r>
        <w:rPr>
          <w:rFonts w:ascii="Times New Roman Cyr Tyva" w:hAnsi="Times New Roman Cyr Tyva"/>
          <w:noProof/>
          <w:sz w:val="32"/>
        </w:rPr>
        <w:pict>
          <v:shape id="_x0000_s1104" type="#_x0000_t202" style="position:absolute;left:0;text-align:left;margin-left:541.35pt;margin-top:97.75pt;width:64.8pt;height:57.6pt;z-index:251643392" o:allowincell="f">
            <v:textbox>
              <w:txbxContent>
                <w:p w:rsidR="00E47E40" w:rsidRDefault="00E47E40"/>
                <w:p w:rsidR="00E47E40" w:rsidRDefault="00E47E40">
                  <w:pPr>
                    <w:rPr>
                      <w:sz w:val="24"/>
                    </w:rPr>
                  </w:pPr>
                  <w:r>
                    <w:t xml:space="preserve">   </w:t>
                  </w:r>
                  <w:r>
                    <w:rPr>
                      <w:sz w:val="24"/>
                    </w:rPr>
                    <w:t>7</w:t>
                  </w:r>
                </w:p>
              </w:txbxContent>
            </v:textbox>
          </v:shape>
        </w:pict>
      </w:r>
      <w:r w:rsidR="00E47E40">
        <w:rPr>
          <w:rFonts w:ascii="Times New Roman Cyr Tyva" w:hAnsi="Times New Roman Cyr Tyva"/>
          <w:sz w:val="32"/>
        </w:rPr>
        <w:t xml:space="preserve"> Результат этой регуляции – поведенческая реакция в виде правомерного или противоправного поведения.</w:t>
      </w:r>
    </w:p>
    <w:p w:rsidR="00E47E40" w:rsidRDefault="00E47E40">
      <w:pPr>
        <w:jc w:val="both"/>
        <w:rPr>
          <w:rFonts w:ascii="Times New Roman Cyr Tyva" w:hAnsi="Times New Roman Cyr Tyva"/>
          <w:sz w:val="32"/>
        </w:rPr>
      </w:pPr>
      <w:r>
        <w:rPr>
          <w:rFonts w:ascii="Times New Roman Cyr Tyva" w:hAnsi="Times New Roman Cyr Tyva"/>
          <w:sz w:val="32"/>
        </w:rPr>
        <w:t xml:space="preserve">          Правовая подготовка людей не исчерпывается их  формальными юридическими знаниями. Можно обладать знаниями, но не уметь ими пользоваться                                     </w:t>
      </w:r>
    </w:p>
    <w:p w:rsidR="00E47E40" w:rsidRDefault="00E47E40">
      <w:pPr>
        <w:jc w:val="both"/>
        <w:rPr>
          <w:rFonts w:ascii="Times New Roman Cyr Tyva" w:hAnsi="Times New Roman Cyr Tyva"/>
          <w:sz w:val="32"/>
        </w:rPr>
      </w:pPr>
      <w:r>
        <w:rPr>
          <w:rFonts w:ascii="Times New Roman Cyr Tyva" w:hAnsi="Times New Roman Cyr Tyva"/>
          <w:sz w:val="32"/>
        </w:rPr>
        <w:t xml:space="preserve">         Экспериментальные исследования правосознания различных групп и слоев населения показали, что центральным компонентом правосознания, определяющим соответствие поведения (деятельности) нормам права, являются ценностные отношения к закону. Для юристов – профессионалов наряду  с отношением к закону одинаково  значимыми являются правовые знания и умения применять их. В отличие от населения, которому достаточно знать принципы, аксиомы права и наиболее ходовые (нужные) нормы права, юристы должны досконально знать аксиомы, принципы и нормы тех отраслей права, с которыми они работают, достаточно хорошо – всех других, смежных отраслей, обязательно – источники права, научную литературу (рекомендации) и судебную практику по реализуемым отраслям права. Они должны быть готовы освоить в необходимом объеме новые знания из любой отрасли права, науки и техники, которые окажутся нужными в работе.</w:t>
      </w:r>
    </w:p>
    <w:p w:rsidR="00E47E40" w:rsidRDefault="00E47E40">
      <w:pPr>
        <w:jc w:val="both"/>
        <w:rPr>
          <w:rFonts w:ascii="Times New Roman Cyr Tyva" w:hAnsi="Times New Roman Cyr Tyva"/>
          <w:b/>
          <w:sz w:val="32"/>
        </w:rPr>
      </w:pPr>
      <w:r>
        <w:rPr>
          <w:rFonts w:ascii="Times New Roman Cyr Tyva" w:hAnsi="Times New Roman Cyr Tyva"/>
          <w:sz w:val="32"/>
        </w:rPr>
        <w:t xml:space="preserve">          </w:t>
      </w:r>
      <w:r>
        <w:rPr>
          <w:rFonts w:ascii="Times New Roman Cyr Tyva" w:hAnsi="Times New Roman Cyr Tyva"/>
          <w:b/>
          <w:sz w:val="32"/>
        </w:rPr>
        <w:t>Правосознание</w:t>
      </w:r>
      <w:r>
        <w:rPr>
          <w:rFonts w:ascii="Times New Roman Cyr Tyva" w:hAnsi="Times New Roman Cyr Tyva"/>
          <w:sz w:val="32"/>
        </w:rPr>
        <w:t xml:space="preserve"> </w:t>
      </w:r>
      <w:r>
        <w:rPr>
          <w:rFonts w:ascii="Times New Roman Cyr Tyva" w:hAnsi="Times New Roman Cyr Tyva"/>
          <w:b/>
          <w:sz w:val="32"/>
        </w:rPr>
        <w:t>существует «до», «после» права и «параллельно» с ним и является, во-первых, его источником, отражающим объективные потребности развития общества, во-вторых, одним из обязательных механизмов (инструментов) реализации, воплощения в жизнь, в-третьих, средством оценки соответствия поведения (деятельности) нормам права.</w:t>
      </w:r>
    </w:p>
    <w:p w:rsidR="00E47E40" w:rsidRDefault="00E47E40">
      <w:pPr>
        <w:pStyle w:val="a3"/>
      </w:pPr>
      <w:r>
        <w:t xml:space="preserve">          Будучи в известном смысле непосредственным источником  права, правосознание находит свое выражение в правовых актах, оказывает воздействие на сам процесс и результаты правотворчества. Через правовое сознание и благодаря именно ему законодатель, как говорил Гегель, «улавливает дух своей эпохи» и отражает его в правовых актах.</w:t>
      </w:r>
    </w:p>
    <w:p w:rsidR="00E47E40" w:rsidRDefault="00DE5E29">
      <w:pPr>
        <w:jc w:val="both"/>
        <w:rPr>
          <w:rFonts w:ascii="Times New Roman Cyr Tyva" w:hAnsi="Times New Roman Cyr Tyva"/>
          <w:sz w:val="32"/>
        </w:rPr>
      </w:pPr>
      <w:r>
        <w:rPr>
          <w:rFonts w:ascii="Times New Roman Cyr Tyva" w:hAnsi="Times New Roman Cyr Tyva"/>
          <w:noProof/>
          <w:sz w:val="32"/>
        </w:rPr>
        <w:pict>
          <v:shape id="_x0000_s1110" type="#_x0000_t202" style="position:absolute;left:0;text-align:left;margin-left:469.35pt;margin-top:160.95pt;width:21.6pt;height:21.6pt;z-index:251648512" o:allowincell="f">
            <v:textbox>
              <w:txbxContent>
                <w:p w:rsidR="00E47E40" w:rsidRDefault="00E47E40">
                  <w:pPr>
                    <w:rPr>
                      <w:sz w:val="24"/>
                      <w:lang w:val="en-US"/>
                    </w:rPr>
                  </w:pPr>
                  <w:r>
                    <w:rPr>
                      <w:sz w:val="24"/>
                    </w:rPr>
                    <w:t>8</w:t>
                  </w:r>
                </w:p>
              </w:txbxContent>
            </v:textbox>
          </v:shape>
        </w:pict>
      </w:r>
      <w:r>
        <w:rPr>
          <w:rFonts w:ascii="Times New Roman Cyr Tyva" w:hAnsi="Times New Roman Cyr Tyva"/>
          <w:noProof/>
          <w:sz w:val="32"/>
        </w:rPr>
        <w:pict>
          <v:shape id="_x0000_s1105" type="#_x0000_t202" style="position:absolute;left:0;text-align:left;margin-left:584.55pt;margin-top:218.55pt;width:57.6pt;height:57.6pt;z-index:251644416" o:allowincell="f">
            <v:textbox>
              <w:txbxContent>
                <w:p w:rsidR="00E47E40" w:rsidRDefault="00E47E40">
                  <w:pPr>
                    <w:rPr>
                      <w:sz w:val="24"/>
                    </w:rPr>
                  </w:pPr>
                </w:p>
                <w:p w:rsidR="00E47E40" w:rsidRDefault="00E47E40">
                  <w:pPr>
                    <w:rPr>
                      <w:sz w:val="24"/>
                    </w:rPr>
                  </w:pPr>
                  <w:r>
                    <w:rPr>
                      <w:sz w:val="24"/>
                    </w:rPr>
                    <w:t xml:space="preserve">   8</w:t>
                  </w:r>
                </w:p>
              </w:txbxContent>
            </v:textbox>
          </v:shape>
        </w:pict>
      </w:r>
      <w:r w:rsidR="00E47E40">
        <w:rPr>
          <w:rFonts w:ascii="Times New Roman Cyr Tyva" w:hAnsi="Times New Roman Cyr Tyva"/>
          <w:sz w:val="32"/>
        </w:rPr>
        <w:t xml:space="preserve">          Правовые нормы, в свою очередь, оказывают воздействие на развитие правового сознания граждан, формирование правильных представлений о правовых принципах и нормах, правоотношениях, ответственности. Правосознание играет регулирующую роль в процессе правореализации, в том числе при разрешении юридических дел, принятии правоохранительных актов, а также всех видов конкретных  юридических решений. Тот факт, что исполнение правовых норм значительной  частью людей (разной в разных условиях) осуществляется сознательно, как раз и свидетельствует о регулирующей роли правосознания. Чем выше уровень правосознания, тем в большей мере оно проявляет эту свою роль приведения поведения в соответствие с целью и волей, выражаемых в праве, тем крепче законность и правопорядок.</w:t>
      </w:r>
    </w:p>
    <w:p w:rsidR="00E47E40" w:rsidRDefault="00E47E40">
      <w:pPr>
        <w:jc w:val="both"/>
        <w:rPr>
          <w:rFonts w:ascii="Times New Roman Cyr Tyva" w:hAnsi="Times New Roman Cyr Tyva"/>
          <w:sz w:val="32"/>
        </w:rPr>
      </w:pPr>
      <w:r>
        <w:rPr>
          <w:rFonts w:ascii="Times New Roman Cyr Tyva" w:hAnsi="Times New Roman Cyr Tyva"/>
          <w:sz w:val="32"/>
        </w:rPr>
        <w:t xml:space="preserve">          Оценка результатов деятельности и каждого решения в правовой сфере также производится с помощью правового сознания.</w:t>
      </w:r>
    </w:p>
    <w:p w:rsidR="00E47E40" w:rsidRDefault="00E47E40">
      <w:pPr>
        <w:jc w:val="both"/>
        <w:rPr>
          <w:rFonts w:ascii="Times New Roman Cyr Tyva" w:hAnsi="Times New Roman Cyr Tyva"/>
          <w:sz w:val="32"/>
        </w:rPr>
      </w:pPr>
      <w:r>
        <w:rPr>
          <w:rFonts w:ascii="Times New Roman Cyr Tyva" w:hAnsi="Times New Roman Cyr Tyva"/>
          <w:sz w:val="32"/>
        </w:rPr>
        <w:t xml:space="preserve">          Результатом оценки является признание поведения (деятельности) правомерным или противоправным, а если противоправное поведение совершается специальным субъектом – должностным лицом, работником правоохранительных органов на службе или в связи со службой – нарушением законности. Таким образом, правовое сознание является органической составной частью правотворческой и право реализующей деятельности, играет роль механизма или инструмента. (3)</w:t>
      </w:r>
    </w:p>
    <w:p w:rsidR="00E47E40" w:rsidRDefault="00E47E40">
      <w:pPr>
        <w:rPr>
          <w:sz w:val="32"/>
        </w:rPr>
      </w:pPr>
    </w:p>
    <w:p w:rsidR="00E47E40" w:rsidRDefault="00E47E40">
      <w:pPr>
        <w:rPr>
          <w:b/>
          <w:sz w:val="32"/>
        </w:rPr>
      </w:pPr>
      <w:r>
        <w:rPr>
          <w:sz w:val="32"/>
        </w:rPr>
        <w:t xml:space="preserve">                         </w:t>
      </w:r>
      <w:r>
        <w:rPr>
          <w:b/>
          <w:sz w:val="32"/>
        </w:rPr>
        <w:t>4.ВИДЫ ПРАВОВОСОЗНАНИЯ</w:t>
      </w:r>
    </w:p>
    <w:p w:rsidR="00E47E40" w:rsidRDefault="00E47E40">
      <w:pPr>
        <w:rPr>
          <w:sz w:val="32"/>
        </w:rPr>
      </w:pPr>
    </w:p>
    <w:p w:rsidR="00E47E40" w:rsidRDefault="00E47E40">
      <w:pPr>
        <w:jc w:val="both"/>
        <w:rPr>
          <w:rFonts w:ascii="Times New Roman Cyr Tyva" w:hAnsi="Times New Roman Cyr Tyva"/>
          <w:b/>
          <w:sz w:val="32"/>
        </w:rPr>
      </w:pPr>
      <w:r>
        <w:rPr>
          <w:rFonts w:ascii="Times New Roman Cyr Tyva" w:hAnsi="Times New Roman Cyr Tyva"/>
          <w:sz w:val="32"/>
        </w:rPr>
        <w:t xml:space="preserve">Известны различные </w:t>
      </w:r>
      <w:r>
        <w:rPr>
          <w:rFonts w:ascii="Times New Roman Cyr Tyva" w:hAnsi="Times New Roman Cyr Tyva"/>
          <w:b/>
          <w:sz w:val="32"/>
        </w:rPr>
        <w:t>виды правосознания</w:t>
      </w:r>
      <w:r>
        <w:rPr>
          <w:rFonts w:ascii="Times New Roman Cyr Tyva" w:hAnsi="Times New Roman Cyr Tyva"/>
          <w:sz w:val="32"/>
        </w:rPr>
        <w:t xml:space="preserve">. </w:t>
      </w:r>
      <w:r>
        <w:rPr>
          <w:rFonts w:ascii="Times New Roman Cyr Tyva" w:hAnsi="Times New Roman Cyr Tyva"/>
          <w:b/>
          <w:sz w:val="32"/>
        </w:rPr>
        <w:t>По субъектам</w:t>
      </w:r>
      <w:r>
        <w:rPr>
          <w:rFonts w:ascii="Times New Roman Cyr Tyva" w:hAnsi="Times New Roman Cyr Tyva"/>
          <w:sz w:val="32"/>
        </w:rPr>
        <w:t xml:space="preserve"> правовое сознание </w:t>
      </w:r>
      <w:r>
        <w:rPr>
          <w:rFonts w:ascii="Times New Roman Cyr Tyva" w:hAnsi="Times New Roman Cyr Tyva"/>
          <w:b/>
          <w:sz w:val="32"/>
        </w:rPr>
        <w:t>подразделяется на индивидуальное, групповое и общественное.</w:t>
      </w:r>
    </w:p>
    <w:p w:rsidR="00E47E40" w:rsidRDefault="00E47E40">
      <w:pPr>
        <w:pStyle w:val="a3"/>
        <w:jc w:val="both"/>
      </w:pPr>
      <w:r>
        <w:t xml:space="preserve">          Индивидуальное и групповое правовое  сознание носит общественный (социальный) характер. Общественное и групповое правосознание не существует вне индивидуального.</w:t>
      </w:r>
    </w:p>
    <w:p w:rsidR="00E47E40" w:rsidRDefault="00E47E40">
      <w:pPr>
        <w:jc w:val="both"/>
        <w:rPr>
          <w:rFonts w:ascii="Times New Roman Cyr Tyva" w:hAnsi="Times New Roman Cyr Tyva"/>
          <w:sz w:val="32"/>
        </w:rPr>
      </w:pPr>
      <w:r>
        <w:rPr>
          <w:rFonts w:ascii="Times New Roman Cyr Tyva" w:hAnsi="Times New Roman Cyr Tyva"/>
          <w:sz w:val="32"/>
        </w:rPr>
        <w:t xml:space="preserve">           </w:t>
      </w:r>
      <w:r>
        <w:rPr>
          <w:rFonts w:ascii="Times New Roman Cyr Tyva" w:hAnsi="Times New Roman Cyr Tyva"/>
          <w:b/>
          <w:sz w:val="32"/>
        </w:rPr>
        <w:t>С точки зрения глубины отражения правовой деятельности</w:t>
      </w:r>
      <w:r>
        <w:rPr>
          <w:rFonts w:ascii="Times New Roman Cyr Tyva" w:hAnsi="Times New Roman Cyr Tyva"/>
          <w:sz w:val="32"/>
        </w:rPr>
        <w:t xml:space="preserve"> обычно выделяют три уровня правосознания: </w:t>
      </w:r>
      <w:r>
        <w:rPr>
          <w:rFonts w:ascii="Times New Roman Cyr Tyva" w:hAnsi="Times New Roman Cyr Tyva"/>
          <w:b/>
          <w:sz w:val="32"/>
        </w:rPr>
        <w:t>обыденное</w:t>
      </w:r>
      <w:r>
        <w:rPr>
          <w:rFonts w:ascii="Times New Roman Cyr Tyva" w:hAnsi="Times New Roman Cyr Tyva"/>
          <w:sz w:val="32"/>
        </w:rPr>
        <w:t xml:space="preserve"> </w:t>
      </w:r>
      <w:r>
        <w:rPr>
          <w:rFonts w:ascii="Times New Roman Cyr Tyva" w:hAnsi="Times New Roman Cyr Tyva"/>
          <w:b/>
          <w:sz w:val="32"/>
        </w:rPr>
        <w:t>(эмпирическое), научное (теоретическое) и профессиональное</w:t>
      </w:r>
      <w:r>
        <w:rPr>
          <w:rFonts w:ascii="Times New Roman Cyr Tyva" w:hAnsi="Times New Roman Cyr Tyva"/>
          <w:sz w:val="32"/>
        </w:rPr>
        <w:t xml:space="preserve">. </w:t>
      </w:r>
      <w:r>
        <w:rPr>
          <w:rFonts w:ascii="Times New Roman Cyr Tyva" w:hAnsi="Times New Roman Cyr Tyva"/>
          <w:b/>
          <w:sz w:val="32"/>
        </w:rPr>
        <w:t>Обыденное правосознание</w:t>
      </w:r>
      <w:r>
        <w:rPr>
          <w:rFonts w:ascii="Times New Roman Cyr Tyva" w:hAnsi="Times New Roman Cyr Tyva"/>
          <w:sz w:val="32"/>
        </w:rPr>
        <w:t xml:space="preserve"> складывается стихийно, под влиянием конкретных условий жизни, личного жизненного опыта и правового образования, доступного населению.</w:t>
      </w:r>
    </w:p>
    <w:p w:rsidR="00E47E40" w:rsidRDefault="00E47E40">
      <w:pPr>
        <w:jc w:val="both"/>
        <w:rPr>
          <w:sz w:val="28"/>
        </w:rPr>
      </w:pPr>
    </w:p>
    <w:p w:rsidR="00E47E40" w:rsidRDefault="00E47E40">
      <w:pPr>
        <w:jc w:val="both"/>
        <w:rPr>
          <w:rFonts w:ascii="Times New Roman Cyr Tyva" w:hAnsi="Times New Roman Cyr Tyva"/>
          <w:sz w:val="32"/>
        </w:rPr>
      </w:pPr>
    </w:p>
    <w:p w:rsidR="00E47E40" w:rsidRDefault="00E47E40">
      <w:pPr>
        <w:jc w:val="both"/>
        <w:rPr>
          <w:sz w:val="32"/>
          <w:lang w:val="en-US"/>
        </w:rPr>
      </w:pPr>
    </w:p>
    <w:p w:rsidR="00E47E40" w:rsidRDefault="00E47E40">
      <w:pPr>
        <w:jc w:val="both"/>
        <w:rPr>
          <w:rFonts w:ascii="Times New Roman Cyr Tyva" w:hAnsi="Times New Roman Cyr Tyva"/>
          <w:sz w:val="32"/>
        </w:rPr>
      </w:pPr>
      <w:r>
        <w:rPr>
          <w:rFonts w:ascii="Times New Roman Cyr Tyva" w:hAnsi="Times New Roman Cyr Tyva"/>
          <w:sz w:val="32"/>
        </w:rPr>
        <w:t>(</w:t>
      </w:r>
      <w:r>
        <w:rPr>
          <w:sz w:val="28"/>
        </w:rPr>
        <w:t>3)Общая теория государства и права. Москва 1999 год</w:t>
      </w:r>
      <w:r>
        <w:rPr>
          <w:rFonts w:ascii="Times New Roman Cyr Tyva" w:hAnsi="Times New Roman Cyr Tyva"/>
          <w:sz w:val="32"/>
        </w:rPr>
        <w:t xml:space="preserve"> </w:t>
      </w:r>
    </w:p>
    <w:p w:rsidR="00E47E40" w:rsidRDefault="00E47E40">
      <w:pPr>
        <w:jc w:val="both"/>
        <w:rPr>
          <w:rFonts w:ascii="Times New Roman Cyr Tyva" w:hAnsi="Times New Roman Cyr Tyva"/>
          <w:sz w:val="32"/>
        </w:rPr>
      </w:pPr>
    </w:p>
    <w:p w:rsidR="00E47E40" w:rsidRDefault="00E47E40">
      <w:pPr>
        <w:jc w:val="both"/>
        <w:rPr>
          <w:rFonts w:ascii="Times New Roman Cyr Tyva" w:hAnsi="Times New Roman Cyr Tyva"/>
          <w:b/>
          <w:sz w:val="32"/>
        </w:rPr>
      </w:pPr>
    </w:p>
    <w:p w:rsidR="00E47E40" w:rsidRDefault="00DE5E29">
      <w:pPr>
        <w:jc w:val="both"/>
        <w:rPr>
          <w:rFonts w:ascii="Times New Roman Cyr Tyva" w:hAnsi="Times New Roman Cyr Tyva"/>
          <w:b/>
          <w:sz w:val="32"/>
        </w:rPr>
      </w:pPr>
      <w:r>
        <w:rPr>
          <w:rFonts w:ascii="Times New Roman Cyr Tyva" w:hAnsi="Times New Roman Cyr Tyva"/>
          <w:noProof/>
          <w:sz w:val="32"/>
        </w:rPr>
        <w:pict>
          <v:shape id="_x0000_s1109" type="#_x0000_t202" style="position:absolute;left:0;text-align:left;margin-left:462.15pt;margin-top:5.65pt;width:21.6pt;height:21.6pt;z-index:251647488" o:allowincell="f">
            <v:textbox>
              <w:txbxContent>
                <w:p w:rsidR="00E47E40" w:rsidRDefault="00E47E40">
                  <w:pPr>
                    <w:rPr>
                      <w:sz w:val="24"/>
                      <w:lang w:val="en-US"/>
                    </w:rPr>
                  </w:pPr>
                  <w:r>
                    <w:rPr>
                      <w:sz w:val="24"/>
                    </w:rPr>
                    <w:t>9</w:t>
                  </w:r>
                </w:p>
              </w:txbxContent>
            </v:textbox>
          </v:shape>
        </w:pict>
      </w:r>
    </w:p>
    <w:p w:rsidR="00E47E40" w:rsidRDefault="00E47E40">
      <w:pPr>
        <w:jc w:val="both"/>
        <w:rPr>
          <w:rFonts w:ascii="Times New Roman Cyr Tyva" w:hAnsi="Times New Roman Cyr Tyva"/>
          <w:sz w:val="32"/>
        </w:rPr>
      </w:pPr>
      <w:r>
        <w:rPr>
          <w:rFonts w:ascii="Times New Roman Cyr Tyva" w:hAnsi="Times New Roman Cyr Tyva"/>
          <w:b/>
          <w:sz w:val="32"/>
        </w:rPr>
        <w:t>Теоретическое (научное)</w:t>
      </w:r>
      <w:r>
        <w:rPr>
          <w:rFonts w:ascii="Times New Roman Cyr Tyva" w:hAnsi="Times New Roman Cyr Tyva"/>
          <w:sz w:val="32"/>
        </w:rPr>
        <w:t xml:space="preserve">  </w:t>
      </w:r>
      <w:r>
        <w:rPr>
          <w:rFonts w:ascii="Times New Roman Cyr Tyva" w:hAnsi="Times New Roman Cyr Tyva"/>
          <w:b/>
          <w:sz w:val="32"/>
        </w:rPr>
        <w:t>правосознание</w:t>
      </w:r>
      <w:r>
        <w:rPr>
          <w:rFonts w:ascii="Times New Roman Cyr Tyva" w:hAnsi="Times New Roman Cyr Tyva"/>
          <w:sz w:val="32"/>
        </w:rPr>
        <w:t>, в отличие от обыденного, формируется на базе широких и глубоких правовых обобщений, знания и закономерностей и специальных исследований социально-правовой действительности.</w:t>
      </w:r>
    </w:p>
    <w:p w:rsidR="00E47E40" w:rsidRDefault="00DE5E29">
      <w:pPr>
        <w:jc w:val="both"/>
        <w:rPr>
          <w:rFonts w:ascii="Times New Roman Cyr Tyva" w:hAnsi="Times New Roman Cyr Tyva"/>
          <w:sz w:val="28"/>
        </w:rPr>
      </w:pPr>
      <w:r>
        <w:rPr>
          <w:rFonts w:ascii="Times New Roman Cyr Tyva" w:hAnsi="Times New Roman Cyr Tyva"/>
          <w:noProof/>
          <w:sz w:val="32"/>
        </w:rPr>
        <w:pict>
          <v:shape id="_x0000_s1111" type="#_x0000_t202" style="position:absolute;left:0;text-align:left;margin-left:562.95pt;margin-top:.9pt;width:50.4pt;height:64.8pt;z-index:251649536" o:allowincell="f">
            <v:textbox>
              <w:txbxContent>
                <w:p w:rsidR="00E47E40" w:rsidRDefault="00E47E40"/>
                <w:p w:rsidR="00E47E40" w:rsidRDefault="00E47E40"/>
                <w:p w:rsidR="00E47E40" w:rsidRDefault="00E47E40">
                  <w:pPr>
                    <w:rPr>
                      <w:sz w:val="24"/>
                    </w:rPr>
                  </w:pPr>
                  <w:r>
                    <w:t xml:space="preserve">   </w:t>
                  </w:r>
                  <w:r>
                    <w:rPr>
                      <w:sz w:val="24"/>
                    </w:rPr>
                    <w:t>9</w:t>
                  </w:r>
                </w:p>
              </w:txbxContent>
            </v:textbox>
          </v:shape>
        </w:pict>
      </w:r>
      <w:r w:rsidR="00E47E40">
        <w:rPr>
          <w:rFonts w:ascii="Times New Roman Cyr Tyva" w:hAnsi="Times New Roman Cyr Tyva"/>
          <w:sz w:val="32"/>
        </w:rPr>
        <w:t>Именно научное правосознание должно быть непосредственным источником правотворчества, служить совершенствованию юридической практики, т.к. нет ничего более практичного, чем хорошая теория</w:t>
      </w:r>
      <w:r w:rsidR="00E47E40">
        <w:rPr>
          <w:rFonts w:ascii="Times New Roman Cyr Tyva" w:hAnsi="Times New Roman Cyr Tyva"/>
          <w:sz w:val="28"/>
        </w:rPr>
        <w:t>.</w:t>
      </w:r>
    </w:p>
    <w:p w:rsidR="00E47E40" w:rsidRDefault="00E47E40">
      <w:pPr>
        <w:jc w:val="both"/>
        <w:rPr>
          <w:rFonts w:ascii="Times New Roman Cyr Tyva" w:hAnsi="Times New Roman Cyr Tyva"/>
          <w:sz w:val="32"/>
        </w:rPr>
      </w:pPr>
      <w:r>
        <w:rPr>
          <w:rFonts w:ascii="Times New Roman Cyr Tyva" w:hAnsi="Times New Roman Cyr Tyva"/>
          <w:b/>
          <w:sz w:val="32"/>
        </w:rPr>
        <w:t>Профессиональное правосознание</w:t>
      </w:r>
      <w:r>
        <w:rPr>
          <w:rFonts w:ascii="Times New Roman Cyr Tyva" w:hAnsi="Times New Roman Cyr Tyva"/>
          <w:sz w:val="32"/>
        </w:rPr>
        <w:t xml:space="preserve"> – это правовое сознание юристов. В зависимости от предмета отражения в правосознании юриста образуются сферы соответствие разным отраслям правовых отношений (например, хозяйственным, коммерческим, гражданско-правовым, уголовно-правовым, уголовно-процессуальным и т.д.) Сущность  и особенности  правового сознания юристов конкретизируются в содержании правовой идеологии и правовой психологии, в системе присущих данной профессиональной группе правовых знаний, представлений, установок, ценностных ориентаций и т.д.  Правовое сознание юристов должно быть теоретическим. К нему вполне подходит такая степень выражения, как идеологический уровень. Юристы традиционно входят в перечень представителей идеологического «сословия». Основная цель науки – выделить конкретные особенности правосознания юристов, прежде всего те, которые позволяют быть высококвалифицированным специалистом, строго и неуклонно соблюдать законность.</w:t>
      </w:r>
    </w:p>
    <w:p w:rsidR="00E47E40" w:rsidRDefault="00E47E40">
      <w:pPr>
        <w:pStyle w:val="a3"/>
      </w:pPr>
      <w:r>
        <w:t xml:space="preserve">          Для юристов правовая подготовленность, естественно имеет определяющее значение. Она должна быть более высокой, чем у законопослушных граждан, отличаться объемом, глубиной и формализованным  характером знаний, принципов и норм права, а главное, как уже отмечалось, - умением их применять. Если обратиться к структуре процесса реализации права в форме право применения, то можно назвать этапы, которые квалифицированно могут выполнить только юристы.    К ним относятся: установление фактических обстоятельств дела, выбор (отыскание) соответствующей правовой нормы; уяснение смысла (содержания) правовой нормы – толкование; принятие решения о применении нормы закона или подзаконного акта в данном случае; издание правоприменительного акта.</w:t>
      </w:r>
    </w:p>
    <w:p w:rsidR="00E47E40" w:rsidRDefault="00DE5E29">
      <w:pPr>
        <w:jc w:val="both"/>
        <w:rPr>
          <w:rFonts w:ascii="Times New Roman Cyr Tyva" w:hAnsi="Times New Roman Cyr Tyva"/>
          <w:sz w:val="32"/>
        </w:rPr>
      </w:pPr>
      <w:r>
        <w:rPr>
          <w:rFonts w:ascii="Times New Roman Cyr Tyva" w:hAnsi="Times New Roman Cyr Tyva"/>
          <w:noProof/>
          <w:sz w:val="32"/>
        </w:rPr>
        <w:pict>
          <v:shape id="_x0000_s1112" type="#_x0000_t202" style="position:absolute;left:0;text-align:left;margin-left:591.75pt;margin-top:159.35pt;width:43.2pt;height:57.6pt;z-index:251650560" o:allowincell="f">
            <v:textbox>
              <w:txbxContent>
                <w:p w:rsidR="00E47E40" w:rsidRDefault="00E47E40"/>
                <w:p w:rsidR="00E47E40" w:rsidRDefault="00E47E40">
                  <w:pPr>
                    <w:rPr>
                      <w:sz w:val="24"/>
                    </w:rPr>
                  </w:pPr>
                  <w:r>
                    <w:t xml:space="preserve">  </w:t>
                  </w:r>
                  <w:r>
                    <w:rPr>
                      <w:sz w:val="24"/>
                    </w:rPr>
                    <w:t>10</w:t>
                  </w:r>
                </w:p>
              </w:txbxContent>
            </v:textbox>
          </v:shape>
        </w:pict>
      </w:r>
      <w:r w:rsidR="00E47E40">
        <w:rPr>
          <w:rFonts w:ascii="Times New Roman Cyr Tyva" w:hAnsi="Times New Roman Cyr Tyva"/>
          <w:sz w:val="32"/>
        </w:rPr>
        <w:t xml:space="preserve">         </w:t>
      </w:r>
    </w:p>
    <w:p w:rsidR="00E47E40" w:rsidRDefault="00DE5E29">
      <w:pPr>
        <w:jc w:val="both"/>
        <w:rPr>
          <w:rFonts w:ascii="Times New Roman Cyr Tyva" w:hAnsi="Times New Roman Cyr Tyva"/>
          <w:sz w:val="32"/>
        </w:rPr>
      </w:pPr>
      <w:r>
        <w:rPr>
          <w:rFonts w:ascii="Times New Roman Cyr Tyva" w:hAnsi="Times New Roman Cyr Tyva"/>
          <w:noProof/>
        </w:rPr>
        <w:pict>
          <v:shape id="_x0000_s1121" type="#_x0000_t202" style="position:absolute;left:0;text-align:left;margin-left:447.75pt;margin-top:10.55pt;width:36pt;height:21.6pt;z-index:251659776" o:allowincell="f">
            <v:textbox>
              <w:txbxContent>
                <w:p w:rsidR="00E47E40" w:rsidRDefault="00E47E40">
                  <w:pPr>
                    <w:rPr>
                      <w:sz w:val="24"/>
                      <w:lang w:val="en-US"/>
                    </w:rPr>
                  </w:pPr>
                  <w:r>
                    <w:rPr>
                      <w:sz w:val="24"/>
                      <w:lang w:val="en-US"/>
                    </w:rPr>
                    <w:t xml:space="preserve">  </w:t>
                  </w:r>
                  <w:r>
                    <w:rPr>
                      <w:sz w:val="24"/>
                    </w:rPr>
                    <w:t>10</w:t>
                  </w:r>
                </w:p>
              </w:txbxContent>
            </v:textbox>
          </v:shape>
        </w:pict>
      </w:r>
    </w:p>
    <w:p w:rsidR="00E47E40" w:rsidRDefault="00E47E40">
      <w:pPr>
        <w:jc w:val="both"/>
        <w:rPr>
          <w:rFonts w:ascii="Times New Roman Cyr Tyva" w:hAnsi="Times New Roman Cyr Tyva"/>
          <w:sz w:val="32"/>
        </w:rPr>
      </w:pPr>
      <w:r>
        <w:rPr>
          <w:rFonts w:ascii="Times New Roman Cyr Tyva" w:hAnsi="Times New Roman Cyr Tyva"/>
          <w:sz w:val="32"/>
        </w:rPr>
        <w:t xml:space="preserve"> </w:t>
      </w:r>
      <w:r>
        <w:rPr>
          <w:rFonts w:ascii="Times New Roman Cyr Tyva" w:hAnsi="Times New Roman Cyr Tyva"/>
          <w:b/>
          <w:sz w:val="32"/>
        </w:rPr>
        <w:t>Юриста – профессионала</w:t>
      </w:r>
      <w:r>
        <w:rPr>
          <w:rFonts w:ascii="Times New Roman Cyr Tyva" w:hAnsi="Times New Roman Cyr Tyva"/>
          <w:sz w:val="32"/>
        </w:rPr>
        <w:t xml:space="preserve"> должно отличать устойчиво положительное отношение к праву и практике его применения, что предполагает максимально высокую степень согласия с правовой нормой  (с законодателем), понимание полезности, необходимости и справедливости ее применения, привычку соблюдать закон.</w:t>
      </w:r>
    </w:p>
    <w:p w:rsidR="00E47E40" w:rsidRDefault="00E47E40">
      <w:pPr>
        <w:jc w:val="both"/>
        <w:rPr>
          <w:rFonts w:ascii="Times New Roman Cyr Tyva" w:hAnsi="Times New Roman Cyr Tyva"/>
          <w:sz w:val="32"/>
        </w:rPr>
      </w:pPr>
      <w:r>
        <w:rPr>
          <w:rFonts w:ascii="Times New Roman Cyr Tyva" w:hAnsi="Times New Roman Cyr Tyva"/>
          <w:sz w:val="32"/>
        </w:rPr>
        <w:t xml:space="preserve">          Интенсивность, степень выраженности, острота проявления правовых знаний, правовых установок и ценностных ориентаций отличают профессиональное правосознание от правового сознания законопослушных граждан и преступников.(4)</w:t>
      </w:r>
    </w:p>
    <w:p w:rsidR="00E47E40" w:rsidRDefault="00E47E40">
      <w:pPr>
        <w:jc w:val="both"/>
        <w:rPr>
          <w:sz w:val="32"/>
        </w:rPr>
      </w:pPr>
      <w:r>
        <w:rPr>
          <w:sz w:val="32"/>
        </w:rPr>
        <w:t xml:space="preserve">Результаты исследования правосознания студентов, будущих юристов свидетельствуют о явном несоответствии их правовых ориентаций на мировоззренческом и бытовом уровнях. Повышенная терпимость к нарушениям уголовно-правовых запретов, к преступному поведению лиц из ближайшего окружения, личному соблюдению требований уголовного законодательства свидетельствуют о серьезных недостатках правового воспитания молодежи. </w:t>
      </w:r>
    </w:p>
    <w:p w:rsidR="00E47E40" w:rsidRDefault="00E47E40">
      <w:pPr>
        <w:jc w:val="both"/>
        <w:rPr>
          <w:sz w:val="32"/>
          <w:lang w:val="en-US"/>
        </w:rPr>
      </w:pPr>
      <w:r>
        <w:rPr>
          <w:sz w:val="32"/>
        </w:rPr>
        <w:t>Юридическая школа способна лишь формировать профессиональное правосознание будущих юристов на основе адекватно сформированного правосознания. Коррекция правосознания ей не под силу. (5)</w:t>
      </w:r>
    </w:p>
    <w:p w:rsidR="00E47E40" w:rsidRDefault="00E47E40">
      <w:pPr>
        <w:jc w:val="both"/>
        <w:rPr>
          <w:sz w:val="32"/>
        </w:rPr>
      </w:pPr>
      <w:r>
        <w:rPr>
          <w:sz w:val="32"/>
        </w:rPr>
        <w:t>Проведенные ранее исследования показывают, что, как правило, юристы хорошо знают нормы права, определяющие их компетенцию, а также регламентирующие порядок их служебной деятельности. По мере того как правовые нормы отдаляются от сферы общественных отношений, в которых юрист постоянно участвует как специалист, уровень знания соответствующих положений законодательства падает, опускаясь подчас ниже требований, предъявляемых к выпускнику высшего и даже среднего юридического учебного заведения. Многие юридические работники, как оказывается, не знают норм, определяющих правовое положение своей профессионально-юридической группы в целом.</w:t>
      </w:r>
    </w:p>
    <w:p w:rsidR="00E47E40" w:rsidRDefault="00E47E40">
      <w:pPr>
        <w:rPr>
          <w:sz w:val="32"/>
        </w:rPr>
      </w:pPr>
    </w:p>
    <w:p w:rsidR="00E47E40" w:rsidRDefault="00E47E40">
      <w:pPr>
        <w:rPr>
          <w:sz w:val="32"/>
        </w:rPr>
      </w:pPr>
    </w:p>
    <w:p w:rsidR="00E47E40" w:rsidRDefault="00E47E40">
      <w:pPr>
        <w:rPr>
          <w:sz w:val="32"/>
        </w:rPr>
      </w:pPr>
      <w:r>
        <w:rPr>
          <w:rFonts w:ascii="Times New Roman Cyr Tyva" w:hAnsi="Times New Roman Cyr Tyva"/>
          <w:sz w:val="28"/>
        </w:rPr>
        <w:t>(4) Теория государства и права. Москва 1999 год. Норма-Инфра. Стр.330</w:t>
      </w:r>
    </w:p>
    <w:p w:rsidR="00E47E40" w:rsidRDefault="00E47E40">
      <w:pPr>
        <w:rPr>
          <w:sz w:val="32"/>
        </w:rPr>
      </w:pPr>
      <w:r>
        <w:rPr>
          <w:sz w:val="32"/>
        </w:rPr>
        <w:t xml:space="preserve"> </w:t>
      </w:r>
      <w:r>
        <w:rPr>
          <w:sz w:val="28"/>
        </w:rPr>
        <w:t>(5)Козлов Ю. Кого готовим, господа? // Юрист. 1998. № 7. С. 64</w:t>
      </w:r>
    </w:p>
    <w:p w:rsidR="00E47E40" w:rsidRDefault="00E47E40">
      <w:pPr>
        <w:rPr>
          <w:rFonts w:ascii="Times New Roman Cyr Tyva" w:hAnsi="Times New Roman Cyr Tyva"/>
          <w:sz w:val="28"/>
        </w:rPr>
      </w:pPr>
    </w:p>
    <w:p w:rsidR="00E47E40" w:rsidRDefault="00DE5E29">
      <w:pPr>
        <w:rPr>
          <w:sz w:val="32"/>
        </w:rPr>
      </w:pPr>
      <w:r>
        <w:rPr>
          <w:noProof/>
          <w:sz w:val="32"/>
        </w:rPr>
        <w:pict>
          <v:shape id="_x0000_s1122" type="#_x0000_t202" style="position:absolute;margin-left:454.95pt;margin-top:24.65pt;width:28.8pt;height:21.6pt;z-index:251660800" o:allowincell="f">
            <v:textbox>
              <w:txbxContent>
                <w:p w:rsidR="00E47E40" w:rsidRDefault="00E47E40">
                  <w:pPr>
                    <w:rPr>
                      <w:sz w:val="24"/>
                    </w:rPr>
                  </w:pPr>
                  <w:r>
                    <w:rPr>
                      <w:sz w:val="24"/>
                    </w:rPr>
                    <w:t>11</w:t>
                  </w:r>
                </w:p>
              </w:txbxContent>
            </v:textbox>
          </v:shape>
        </w:pict>
      </w:r>
    </w:p>
    <w:p w:rsidR="00E47E40" w:rsidRDefault="00E47E40">
      <w:pPr>
        <w:rPr>
          <w:sz w:val="32"/>
        </w:rPr>
      </w:pPr>
      <w:r>
        <w:rPr>
          <w:sz w:val="32"/>
        </w:rPr>
        <w:t xml:space="preserve"> </w:t>
      </w:r>
    </w:p>
    <w:p w:rsidR="00E47E40" w:rsidRDefault="00E47E40">
      <w:pPr>
        <w:rPr>
          <w:sz w:val="28"/>
        </w:rPr>
      </w:pPr>
      <w:r>
        <w:rPr>
          <w:rFonts w:ascii="Times New Roman Cyr Tyva" w:hAnsi="Times New Roman Cyr Tyva"/>
          <w:sz w:val="28"/>
        </w:rPr>
        <w:t xml:space="preserve"> </w:t>
      </w:r>
      <w:r w:rsidR="00DE5E29">
        <w:rPr>
          <w:noProof/>
          <w:sz w:val="32"/>
        </w:rPr>
        <w:pict>
          <v:shape id="_x0000_s1113" type="#_x0000_t202" style="position:absolute;margin-left:584.55pt;margin-top:458.95pt;width:57.6pt;height:64.8pt;z-index:251651584;mso-position-horizontal-relative:text;mso-position-vertical-relative:text" o:allowincell="f">
            <v:textbox>
              <w:txbxContent>
                <w:p w:rsidR="00E47E40" w:rsidRDefault="00E47E40"/>
                <w:p w:rsidR="00E47E40" w:rsidRDefault="00E47E40">
                  <w:pPr>
                    <w:rPr>
                      <w:sz w:val="24"/>
                    </w:rPr>
                  </w:pPr>
                  <w:r>
                    <w:t xml:space="preserve">  </w:t>
                  </w:r>
                  <w:r>
                    <w:rPr>
                      <w:sz w:val="24"/>
                    </w:rPr>
                    <w:t>11</w:t>
                  </w:r>
                </w:p>
              </w:txbxContent>
            </v:textbox>
          </v:shape>
        </w:pict>
      </w:r>
      <w:r>
        <w:rPr>
          <w:rFonts w:ascii="Times New Roman Cyr Tyva" w:hAnsi="Times New Roman Cyr Tyva"/>
          <w:sz w:val="28"/>
        </w:rPr>
        <w:t xml:space="preserve">    </w:t>
      </w:r>
      <w:r>
        <w:rPr>
          <w:sz w:val="32"/>
        </w:rPr>
        <w:t>Зачастую они руководствуются лишь знаниями, полученными на практике, конкретными профессиональными навыками и умениями, привычками, а также разнообразными проявлениями профессиональной активности юристов.(6)</w:t>
      </w:r>
      <w:r>
        <w:rPr>
          <w:sz w:val="28"/>
        </w:rPr>
        <w:t xml:space="preserve"> </w:t>
      </w:r>
    </w:p>
    <w:p w:rsidR="00E47E40" w:rsidRDefault="00E47E40">
      <w:pPr>
        <w:rPr>
          <w:rFonts w:ascii="Times New Roman Cyr Tyva" w:hAnsi="Times New Roman Cyr Tyva"/>
          <w:sz w:val="28"/>
        </w:rPr>
      </w:pPr>
      <w:r>
        <w:rPr>
          <w:rFonts w:ascii="Times New Roman Cyr Tyva" w:hAnsi="Times New Roman Cyr Tyva"/>
          <w:sz w:val="28"/>
        </w:rPr>
        <w:t xml:space="preserve">              </w:t>
      </w:r>
    </w:p>
    <w:p w:rsidR="00E47E40" w:rsidRDefault="00E47E40">
      <w:pPr>
        <w:rPr>
          <w:b/>
          <w:sz w:val="32"/>
        </w:rPr>
      </w:pPr>
      <w:r>
        <w:rPr>
          <w:rFonts w:ascii="Times New Roman Cyr Tyva" w:hAnsi="Times New Roman Cyr Tyva"/>
          <w:sz w:val="28"/>
        </w:rPr>
        <w:t xml:space="preserve">                     </w:t>
      </w:r>
      <w:r>
        <w:rPr>
          <w:b/>
          <w:sz w:val="32"/>
        </w:rPr>
        <w:t xml:space="preserve">5. ЭЛЕМЕНТЫ  И СТРУКТУРА            </w:t>
      </w:r>
    </w:p>
    <w:p w:rsidR="00E47E40" w:rsidRDefault="00E47E40">
      <w:pPr>
        <w:rPr>
          <w:b/>
          <w:sz w:val="32"/>
        </w:rPr>
      </w:pPr>
      <w:r>
        <w:rPr>
          <w:b/>
          <w:sz w:val="32"/>
        </w:rPr>
        <w:t xml:space="preserve">                            ПРАВОСОЗНАНИЯ</w:t>
      </w:r>
    </w:p>
    <w:p w:rsidR="00E47E40" w:rsidRDefault="00E47E40">
      <w:pPr>
        <w:keepNext/>
        <w:spacing w:line="360" w:lineRule="auto"/>
        <w:jc w:val="both"/>
        <w:outlineLvl w:val="5"/>
        <w:rPr>
          <w:sz w:val="32"/>
        </w:rPr>
      </w:pPr>
    </w:p>
    <w:p w:rsidR="00E47E40" w:rsidRDefault="00E47E40">
      <w:pPr>
        <w:keepNext/>
        <w:spacing w:line="360" w:lineRule="auto"/>
        <w:jc w:val="both"/>
        <w:outlineLvl w:val="5"/>
        <w:rPr>
          <w:sz w:val="32"/>
        </w:rPr>
      </w:pPr>
      <w:r>
        <w:rPr>
          <w:sz w:val="32"/>
        </w:rPr>
        <w:t xml:space="preserve">              Правосознание (как индивидуальное, так и коллективное) – сложное структурное образование, которое традиционно разделяют на два элемента: научное правосознание (правовая идеология) и обыденное правосознание (правовая психология). Их также можно определить как рациональные и эмоциональные структурные элементы.</w:t>
      </w:r>
    </w:p>
    <w:p w:rsidR="00E47E40" w:rsidRDefault="00E47E40">
      <w:pPr>
        <w:pStyle w:val="a5"/>
        <w:ind w:firstLine="567"/>
        <w:rPr>
          <w:b w:val="0"/>
          <w:sz w:val="32"/>
        </w:rPr>
      </w:pPr>
      <w:r>
        <w:rPr>
          <w:b w:val="0"/>
          <w:sz w:val="32"/>
        </w:rPr>
        <w:t>«Правовая идеология – это система взглядов и представлений, которые в теоретической форме отражают правовые явления общественной жизни». Роль главного и активного элемента в правосознании принадлежит правовой идеологии, как систематизированному, научно-обоснованному, теоретизированному отражению правовой действительности.  Правовая идеология стремится выявить сущность, смысл природы права. Она служит своеобразным ориентиром, планом-программой действий, деятельности различных политических объединений, движений. Основу правовой идеологии должна  составлять принятая, в данном обществе, система политических и правовых идей – государственно-правовая идеология. По мнению определенных авторов особенно актуальна эта проблема для России, а также и для Кыргызстана на современном этапе развития этих стран. Здесь правовая идеология должна опираться на принципы укрепления и защиты государства, отказа от</w:t>
      </w:r>
    </w:p>
    <w:p w:rsidR="00E47E40" w:rsidRDefault="00E47E40">
      <w:pPr>
        <w:pStyle w:val="a5"/>
        <w:jc w:val="left"/>
        <w:rPr>
          <w:b w:val="0"/>
        </w:rPr>
      </w:pPr>
    </w:p>
    <w:p w:rsidR="00E47E40" w:rsidRDefault="00E47E40">
      <w:pPr>
        <w:pStyle w:val="a5"/>
        <w:jc w:val="left"/>
        <w:rPr>
          <w:b w:val="0"/>
        </w:rPr>
      </w:pPr>
    </w:p>
    <w:p w:rsidR="00E47E40" w:rsidRDefault="00DE5E29">
      <w:pPr>
        <w:pStyle w:val="a5"/>
        <w:jc w:val="left"/>
        <w:rPr>
          <w:sz w:val="32"/>
        </w:rPr>
      </w:pPr>
      <w:r>
        <w:rPr>
          <w:b w:val="0"/>
          <w:noProof/>
        </w:rPr>
        <w:pict>
          <v:shape id="_x0000_s1126" type="#_x0000_t202" style="position:absolute;margin-left:462.15pt;margin-top:20.05pt;width:28.8pt;height:21.6pt;z-index:251664896" o:allowincell="f">
            <v:textbox>
              <w:txbxContent>
                <w:p w:rsidR="00E47E40" w:rsidRDefault="00E47E40">
                  <w:pPr>
                    <w:rPr>
                      <w:sz w:val="24"/>
                    </w:rPr>
                  </w:pPr>
                  <w:r>
                    <w:rPr>
                      <w:sz w:val="24"/>
                    </w:rPr>
                    <w:t>120</w:t>
                  </w:r>
                </w:p>
              </w:txbxContent>
            </v:textbox>
          </v:shape>
        </w:pict>
      </w:r>
      <w:r w:rsidR="00E47E40">
        <w:rPr>
          <w:b w:val="0"/>
        </w:rPr>
        <w:t>(6)Соколов Н.Я. Профессиональное сознание юристов. М., 1988. С.173</w:t>
      </w:r>
      <w:r w:rsidR="00E47E40">
        <w:t>.</w:t>
      </w:r>
    </w:p>
    <w:p w:rsidR="00E47E40" w:rsidRDefault="00E47E40">
      <w:pPr>
        <w:pStyle w:val="a5"/>
        <w:rPr>
          <w:sz w:val="32"/>
        </w:rPr>
      </w:pPr>
    </w:p>
    <w:p w:rsidR="00E47E40" w:rsidRDefault="00E47E40">
      <w:pPr>
        <w:pStyle w:val="a5"/>
        <w:rPr>
          <w:sz w:val="32"/>
        </w:rPr>
      </w:pPr>
    </w:p>
    <w:p w:rsidR="00E47E40" w:rsidRDefault="00E47E40">
      <w:pPr>
        <w:pStyle w:val="a5"/>
        <w:rPr>
          <w:b w:val="0"/>
          <w:sz w:val="32"/>
        </w:rPr>
      </w:pPr>
    </w:p>
    <w:p w:rsidR="00E47E40" w:rsidRDefault="00E47E40">
      <w:pPr>
        <w:pStyle w:val="a5"/>
        <w:rPr>
          <w:b w:val="0"/>
          <w:sz w:val="32"/>
        </w:rPr>
      </w:pPr>
      <w:r>
        <w:rPr>
          <w:b w:val="0"/>
          <w:sz w:val="32"/>
        </w:rPr>
        <w:t xml:space="preserve">командно-административных методов управления.                 </w:t>
      </w:r>
    </w:p>
    <w:p w:rsidR="00E47E40" w:rsidRDefault="00E47E40">
      <w:pPr>
        <w:pStyle w:val="a5"/>
        <w:rPr>
          <w:b w:val="0"/>
          <w:sz w:val="32"/>
        </w:rPr>
      </w:pPr>
      <w:r>
        <w:rPr>
          <w:b w:val="0"/>
          <w:sz w:val="32"/>
        </w:rPr>
        <w:t xml:space="preserve">Необходимо добиваться рационального сочетания интересов личности и общества. </w:t>
      </w:r>
    </w:p>
    <w:p w:rsidR="00E47E40" w:rsidRDefault="00E47E40">
      <w:pPr>
        <w:pStyle w:val="a5"/>
        <w:ind w:firstLine="567"/>
        <w:jc w:val="left"/>
        <w:rPr>
          <w:b w:val="0"/>
          <w:sz w:val="32"/>
        </w:rPr>
      </w:pPr>
      <w:r>
        <w:rPr>
          <w:b w:val="0"/>
          <w:sz w:val="32"/>
        </w:rPr>
        <w:t xml:space="preserve">Особой значимостью в правовой идеологии обладает юридическая наука. Научная теория определяет стратегию развития правовой жизни общества, осуществляет всесторонний анализ современной правовой ситуации  </w:t>
      </w:r>
    </w:p>
    <w:p w:rsidR="00E47E40" w:rsidRDefault="00DE5E29">
      <w:pPr>
        <w:pStyle w:val="a5"/>
        <w:ind w:firstLine="567"/>
        <w:rPr>
          <w:b w:val="0"/>
          <w:sz w:val="32"/>
        </w:rPr>
      </w:pPr>
      <w:r>
        <w:rPr>
          <w:b w:val="0"/>
          <w:noProof/>
          <w:sz w:val="32"/>
        </w:rPr>
        <w:pict>
          <v:shape id="_x0000_s1114" type="#_x0000_t202" style="position:absolute;left:0;text-align:left;margin-left:534.15pt;margin-top:14.4pt;width:64.8pt;height:1in;z-index:251652608" o:allowincell="f">
            <v:textbox>
              <w:txbxContent>
                <w:p w:rsidR="00E47E40" w:rsidRDefault="00E47E40">
                  <w:pPr>
                    <w:rPr>
                      <w:sz w:val="24"/>
                    </w:rPr>
                  </w:pPr>
                </w:p>
                <w:p w:rsidR="00E47E40" w:rsidRDefault="00E47E40">
                  <w:pPr>
                    <w:rPr>
                      <w:sz w:val="24"/>
                    </w:rPr>
                  </w:pPr>
                  <w:r>
                    <w:rPr>
                      <w:sz w:val="24"/>
                    </w:rPr>
                    <w:t xml:space="preserve">     12</w:t>
                  </w:r>
                </w:p>
              </w:txbxContent>
            </v:textbox>
          </v:shape>
        </w:pict>
      </w:r>
      <w:r w:rsidR="00E47E40">
        <w:rPr>
          <w:b w:val="0"/>
          <w:sz w:val="32"/>
        </w:rPr>
        <w:t>Освоение правовой теории, рациональное осмысление роли права в жизни общества являются важнейшими и необходимыми элементами юридического образования, формирования юридического профессионализма.(7)</w:t>
      </w:r>
    </w:p>
    <w:p w:rsidR="00E47E40" w:rsidRDefault="00E47E40">
      <w:pPr>
        <w:pStyle w:val="a5"/>
        <w:ind w:firstLine="567"/>
        <w:rPr>
          <w:b w:val="0"/>
          <w:sz w:val="32"/>
        </w:rPr>
      </w:pPr>
      <w:r>
        <w:rPr>
          <w:b w:val="0"/>
          <w:sz w:val="32"/>
        </w:rPr>
        <w:t xml:space="preserve">«Правовая психология – это совокупность чувств, привычек, настроений, традиций, в которых выражается отношение различных социальных групп, профессиональных коллективов, отдельных индивидов к праву, законности, системе правовых учреждений, функционирующих в обществе». Эмоции органически включены в структуру сознания и человек не может руководствоваться в сфере правового регулирования только рациональным мышлением. </w:t>
      </w:r>
    </w:p>
    <w:p w:rsidR="00E47E40" w:rsidRDefault="00E47E40">
      <w:pPr>
        <w:pStyle w:val="a5"/>
        <w:ind w:firstLine="567"/>
        <w:rPr>
          <w:b w:val="0"/>
          <w:sz w:val="32"/>
        </w:rPr>
      </w:pPr>
      <w:r>
        <w:rPr>
          <w:b w:val="0"/>
          <w:sz w:val="32"/>
        </w:rPr>
        <w:t xml:space="preserve">Зачастую правовые чувства  и эмоции возникают ранее правовых идей, и поэтому правовая психология в правосознании имеет как бы первичный характер. Эмоциональная окраска (положительная или отрицательная) существенно влияет на характер и направленность правового поведения. Например, имеет юридическое значение состояние сильного душевного волнения при совершении преступления. Правовая психология – это наиболее несистемный, стихийный слой правового сознания, который выражается в отдельных реакциях человека на право; она является объективно-регуляторным явлением, включает в себя область без сознательного психического явления и процессы, обусловленные фактами действительности. Правовая психология участвует в формировании как правомерного, так и неправомерного поведения.                                                                                                    </w:t>
      </w:r>
    </w:p>
    <w:p w:rsidR="00E47E40" w:rsidRDefault="00E47E40">
      <w:pPr>
        <w:rPr>
          <w:b/>
          <w:sz w:val="28"/>
        </w:rPr>
      </w:pPr>
      <w:r>
        <w:rPr>
          <w:sz w:val="28"/>
        </w:rPr>
        <w:t xml:space="preserve"> </w:t>
      </w:r>
      <w:r>
        <w:rPr>
          <w:sz w:val="32"/>
        </w:rPr>
        <w:t>По мнению некоторых авторов юридической литературы «от уровня идеологической подготовки личности зависит возможность контроля над ее чувствами и эмоциями, умение «властвовать собой».</w:t>
      </w:r>
      <w:r>
        <w:rPr>
          <w:b/>
          <w:sz w:val="28"/>
        </w:rPr>
        <w:t xml:space="preserve"> </w:t>
      </w:r>
    </w:p>
    <w:p w:rsidR="00E47E40" w:rsidRDefault="00E47E40">
      <w:pPr>
        <w:rPr>
          <w:b/>
          <w:sz w:val="28"/>
        </w:rPr>
      </w:pPr>
    </w:p>
    <w:p w:rsidR="00E47E40" w:rsidRDefault="00E47E40">
      <w:pPr>
        <w:rPr>
          <w:sz w:val="32"/>
        </w:rPr>
      </w:pPr>
      <w:r>
        <w:rPr>
          <w:b/>
          <w:sz w:val="28"/>
        </w:rPr>
        <w:t>(</w:t>
      </w:r>
      <w:r>
        <w:rPr>
          <w:sz w:val="28"/>
        </w:rPr>
        <w:t xml:space="preserve">7)В.Н.Хропанюк. Теория государства и права.–М,1998.–С.204 </w:t>
      </w:r>
      <w:r>
        <w:rPr>
          <w:sz w:val="32"/>
        </w:rPr>
        <w:t xml:space="preserve"> </w:t>
      </w:r>
    </w:p>
    <w:p w:rsidR="00E47E40" w:rsidRDefault="00DE5E29">
      <w:pPr>
        <w:rPr>
          <w:sz w:val="32"/>
        </w:rPr>
      </w:pPr>
      <w:r>
        <w:rPr>
          <w:noProof/>
          <w:sz w:val="32"/>
        </w:rPr>
        <w:pict>
          <v:shape id="_x0000_s1127" type="#_x0000_t202" style="position:absolute;margin-left:454.95pt;margin-top:22.35pt;width:28.8pt;height:21.6pt;z-index:251665920" o:allowincell="f">
            <v:textbox>
              <w:txbxContent>
                <w:p w:rsidR="00E47E40" w:rsidRDefault="00E47E40">
                  <w:pPr>
                    <w:rPr>
                      <w:sz w:val="24"/>
                    </w:rPr>
                  </w:pPr>
                  <w:r>
                    <w:rPr>
                      <w:sz w:val="24"/>
                    </w:rPr>
                    <w:t>130</w:t>
                  </w:r>
                </w:p>
              </w:txbxContent>
            </v:textbox>
          </v:shape>
        </w:pict>
      </w:r>
    </w:p>
    <w:p w:rsidR="00E47E40" w:rsidRDefault="00E47E40">
      <w:pPr>
        <w:rPr>
          <w:sz w:val="32"/>
        </w:rPr>
      </w:pPr>
      <w:r>
        <w:rPr>
          <w:sz w:val="32"/>
        </w:rPr>
        <w:t>«Это свидетельство взаимосвязи и взаимообслуживания правовой идеологии и правовой психологии  как структурных элементов правосознания»». (8)</w:t>
      </w:r>
    </w:p>
    <w:p w:rsidR="00E47E40" w:rsidRDefault="00DE5E29">
      <w:pPr>
        <w:pStyle w:val="7"/>
        <w:spacing w:line="360" w:lineRule="auto"/>
        <w:ind w:firstLine="567"/>
      </w:pPr>
      <w:r>
        <w:rPr>
          <w:noProof/>
        </w:rPr>
        <w:pict>
          <v:shape id="_x0000_s1115" type="#_x0000_t202" style="position:absolute;left:0;text-align:left;margin-left:541.35pt;margin-top:176.1pt;width:36pt;height:57.6pt;z-index:251653632" o:allowincell="f">
            <v:textbox>
              <w:txbxContent>
                <w:p w:rsidR="00E47E40" w:rsidRDefault="00E47E40"/>
                <w:p w:rsidR="00E47E40" w:rsidRDefault="00E47E40">
                  <w:pPr>
                    <w:rPr>
                      <w:sz w:val="24"/>
                    </w:rPr>
                  </w:pPr>
                  <w:r>
                    <w:t xml:space="preserve"> </w:t>
                  </w:r>
                  <w:r>
                    <w:rPr>
                      <w:sz w:val="24"/>
                    </w:rPr>
                    <w:t>13</w:t>
                  </w:r>
                </w:p>
              </w:txbxContent>
            </v:textbox>
          </v:shape>
        </w:pict>
      </w:r>
      <w:r w:rsidR="00E47E40">
        <w:t xml:space="preserve">Существует мнение о том, что можно включить и такой структурный элемент – как правовая установка. Под правовой установкой понимается тенденция или предрасположенность личности определенным образом воспринимать и оценивать информацию, процессы и явления и готовность действовать по отношению к ним в соответствии с этой оценкой. В совокупности правовые установки формируются в системе ценностных ориентаций, основанных на системе убеждений. Доминирующие установки формируют жизненную позицию личности, определяют ее направленность. </w:t>
      </w:r>
    </w:p>
    <w:p w:rsidR="00E47E40" w:rsidRDefault="00E47E40">
      <w:pPr>
        <w:jc w:val="both"/>
        <w:rPr>
          <w:rFonts w:ascii="Times New Roman Cyr Tyva" w:hAnsi="Times New Roman Cyr Tyva"/>
          <w:b/>
          <w:sz w:val="32"/>
        </w:rPr>
      </w:pPr>
      <w:r>
        <w:rPr>
          <w:rFonts w:ascii="Times New Roman Cyr Tyva" w:hAnsi="Times New Roman Cyr Tyva"/>
          <w:b/>
          <w:sz w:val="32"/>
        </w:rPr>
        <w:t>Через правовую психологию реализуются:</w:t>
      </w:r>
    </w:p>
    <w:p w:rsidR="00E47E40" w:rsidRDefault="00E47E40">
      <w:pPr>
        <w:jc w:val="both"/>
        <w:rPr>
          <w:rFonts w:ascii="Times New Roman Cyr Tyva" w:hAnsi="Times New Roman Cyr Tyva"/>
          <w:sz w:val="32"/>
        </w:rPr>
      </w:pPr>
      <w:r>
        <w:rPr>
          <w:rFonts w:ascii="Times New Roman Cyr Tyva" w:hAnsi="Times New Roman Cyr Tyva"/>
          <w:sz w:val="32"/>
        </w:rPr>
        <w:t>А) органически присущие правовой культуре обычаи и традиции и вообще все то, что вошло в привычку, в быт, в культуру личности.</w:t>
      </w:r>
    </w:p>
    <w:p w:rsidR="00E47E40" w:rsidRDefault="00E47E40">
      <w:pPr>
        <w:jc w:val="both"/>
        <w:rPr>
          <w:rFonts w:ascii="Times New Roman Cyr Tyva" w:hAnsi="Times New Roman Cyr Tyva"/>
          <w:sz w:val="32"/>
        </w:rPr>
      </w:pPr>
      <w:r>
        <w:rPr>
          <w:rFonts w:ascii="Times New Roman Cyr Tyva" w:hAnsi="Times New Roman Cyr Tyva"/>
          <w:sz w:val="32"/>
        </w:rPr>
        <w:t>Б) ее самооценка, т.е. умение критически оценить свое поведение с точки зрения его соответствия нормам права.</w:t>
      </w:r>
    </w:p>
    <w:p w:rsidR="00E47E40" w:rsidRDefault="00E47E40">
      <w:pPr>
        <w:jc w:val="both"/>
        <w:rPr>
          <w:rFonts w:ascii="Times New Roman Cyr Tyva" w:hAnsi="Times New Roman Cyr Tyva"/>
          <w:sz w:val="32"/>
        </w:rPr>
      </w:pPr>
      <w:r>
        <w:rPr>
          <w:rFonts w:ascii="Times New Roman Cyr Tyva" w:hAnsi="Times New Roman Cyr Tyva"/>
          <w:sz w:val="32"/>
        </w:rPr>
        <w:t xml:space="preserve">          Самооценка может завершаться чувством удовлетворения своим поведением (деятельностью) или, наоборот, отрицательным отношением к нему, пониманием, что нарушены права, законность.</w:t>
      </w:r>
    </w:p>
    <w:p w:rsidR="00E47E40" w:rsidRDefault="00E47E40">
      <w:pPr>
        <w:jc w:val="both"/>
        <w:rPr>
          <w:rFonts w:ascii="Times New Roman Cyr Tyva" w:hAnsi="Times New Roman Cyr Tyva"/>
          <w:sz w:val="32"/>
        </w:rPr>
      </w:pPr>
      <w:r>
        <w:rPr>
          <w:rFonts w:ascii="Times New Roman Cyr Tyva" w:hAnsi="Times New Roman Cyr Tyva"/>
          <w:sz w:val="32"/>
        </w:rPr>
        <w:t xml:space="preserve"> </w:t>
      </w:r>
      <w:r>
        <w:rPr>
          <w:sz w:val="32"/>
          <w:lang w:val="en-US"/>
        </w:rPr>
        <w:t xml:space="preserve"> </w:t>
      </w:r>
      <w:r>
        <w:rPr>
          <w:rFonts w:ascii="Times New Roman Cyr Tyva" w:hAnsi="Times New Roman Cyr Tyva"/>
          <w:sz w:val="32"/>
        </w:rPr>
        <w:t xml:space="preserve">         Самооценка может проявляться и в форме таких нравственных категорий, как стыд и совесть.</w:t>
      </w:r>
    </w:p>
    <w:p w:rsidR="00E47E40" w:rsidRDefault="00E47E40">
      <w:pPr>
        <w:jc w:val="both"/>
        <w:rPr>
          <w:rFonts w:ascii="Times New Roman Cyr Tyva" w:hAnsi="Times New Roman Cyr Tyva"/>
          <w:sz w:val="32"/>
        </w:rPr>
      </w:pPr>
      <w:r>
        <w:rPr>
          <w:rFonts w:ascii="Times New Roman Cyr Tyva" w:hAnsi="Times New Roman Cyr Tyva"/>
          <w:sz w:val="32"/>
        </w:rPr>
        <w:t xml:space="preserve">          От уровня идеологической подготовки личности зависит возможность контроля ее над эмоциями и чувствами, умение «властвовать собой».  Это       свидетельство   взаимосвязи         и</w:t>
      </w:r>
    </w:p>
    <w:p w:rsidR="00E47E40" w:rsidRDefault="00E47E40">
      <w:pPr>
        <w:jc w:val="both"/>
        <w:rPr>
          <w:rFonts w:ascii="Times New Roman Cyr Tyva" w:hAnsi="Times New Roman Cyr Tyva"/>
          <w:sz w:val="32"/>
        </w:rPr>
      </w:pPr>
      <w:r>
        <w:rPr>
          <w:rFonts w:ascii="Times New Roman Cyr Tyva" w:hAnsi="Times New Roman Cyr Tyva"/>
          <w:sz w:val="32"/>
        </w:rPr>
        <w:t xml:space="preserve"> взаимообслуживания правовой идеологии и правовой психологии как структурных  элементов правосознания.</w:t>
      </w:r>
    </w:p>
    <w:p w:rsidR="00E47E40" w:rsidRDefault="00E47E40">
      <w:pPr>
        <w:jc w:val="both"/>
        <w:rPr>
          <w:rFonts w:ascii="Times New Roman Cyr Tyva" w:hAnsi="Times New Roman Cyr Tyva"/>
          <w:b/>
          <w:sz w:val="32"/>
        </w:rPr>
      </w:pPr>
      <w:r>
        <w:rPr>
          <w:rFonts w:ascii="Times New Roman Cyr Tyva" w:hAnsi="Times New Roman Cyr Tyva"/>
          <w:sz w:val="32"/>
        </w:rPr>
        <w:t xml:space="preserve">         Источниками и свойствами правовой идеологии и правовой психологии могут стать особо присущие Востоку и обусловившие прогресс Японии, Южной Кореи, а     сейчас    и </w:t>
      </w:r>
    </w:p>
    <w:p w:rsidR="00E47E40" w:rsidRDefault="00E47E40">
      <w:pPr>
        <w:jc w:val="center"/>
        <w:rPr>
          <w:sz w:val="28"/>
        </w:rPr>
      </w:pPr>
    </w:p>
    <w:p w:rsidR="00E47E40" w:rsidRDefault="00DE5E29">
      <w:pPr>
        <w:jc w:val="center"/>
        <w:rPr>
          <w:rFonts w:ascii="Times New Roman Cyr Tyva" w:hAnsi="Times New Roman Cyr Tyva"/>
          <w:b/>
          <w:sz w:val="32"/>
        </w:rPr>
      </w:pPr>
      <w:r>
        <w:rPr>
          <w:noProof/>
          <w:sz w:val="28"/>
        </w:rPr>
        <w:pict>
          <v:shape id="_x0000_s1128" type="#_x0000_t202" style="position:absolute;left:0;text-align:left;margin-left:462.15pt;margin-top:20.05pt;width:28.8pt;height:21.6pt;z-index:251666944" o:allowincell="f">
            <v:textbox>
              <w:txbxContent>
                <w:p w:rsidR="00E47E40" w:rsidRDefault="00E47E40">
                  <w:pPr>
                    <w:rPr>
                      <w:sz w:val="24"/>
                    </w:rPr>
                  </w:pPr>
                  <w:r>
                    <w:rPr>
                      <w:sz w:val="24"/>
                    </w:rPr>
                    <w:t>140</w:t>
                  </w:r>
                </w:p>
              </w:txbxContent>
            </v:textbox>
          </v:shape>
        </w:pict>
      </w:r>
      <w:r w:rsidR="00E47E40">
        <w:rPr>
          <w:sz w:val="28"/>
        </w:rPr>
        <w:t>(8)В.В. Лазарев. Общая теория права и государства. - М, 2000- С. 250)</w:t>
      </w:r>
    </w:p>
    <w:p w:rsidR="00E47E40" w:rsidRDefault="00E47E40">
      <w:pPr>
        <w:jc w:val="both"/>
        <w:rPr>
          <w:sz w:val="32"/>
        </w:rPr>
      </w:pPr>
      <w:r>
        <w:rPr>
          <w:rFonts w:ascii="Times New Roman Cyr Tyva" w:hAnsi="Times New Roman Cyr Tyva"/>
          <w:sz w:val="32"/>
        </w:rPr>
        <w:t xml:space="preserve"> Китая  любовь к профессиональному труду, послушание начальству, исполнительность и дисциплина. И в то же время необходимо найти и закрепить в праве меру сочетания социальных гарантий личности и свободы личной инициативы, с тем, чтобы двигаться по пути формирования правового государства.(9)</w:t>
      </w:r>
    </w:p>
    <w:p w:rsidR="00E47E40" w:rsidRDefault="00E47E40">
      <w:pPr>
        <w:rPr>
          <w:sz w:val="32"/>
        </w:rPr>
      </w:pPr>
    </w:p>
    <w:p w:rsidR="00E47E40" w:rsidRDefault="00E47E40">
      <w:pPr>
        <w:rPr>
          <w:sz w:val="32"/>
        </w:rPr>
      </w:pPr>
    </w:p>
    <w:p w:rsidR="00E47E40" w:rsidRDefault="00E47E40">
      <w:pPr>
        <w:jc w:val="center"/>
        <w:rPr>
          <w:rFonts w:ascii="Times New Roman Cyr Tyva" w:hAnsi="Times New Roman Cyr Tyva"/>
          <w:b/>
          <w:sz w:val="32"/>
        </w:rPr>
      </w:pPr>
      <w:r>
        <w:rPr>
          <w:rFonts w:ascii="Times New Roman Cyr Tyva" w:hAnsi="Times New Roman Cyr Tyva"/>
          <w:b/>
          <w:sz w:val="32"/>
        </w:rPr>
        <w:t>6.Правовая культура</w:t>
      </w:r>
    </w:p>
    <w:p w:rsidR="00E47E40" w:rsidRDefault="00E47E40">
      <w:pPr>
        <w:jc w:val="both"/>
        <w:rPr>
          <w:rFonts w:ascii="Times New Roman Cyr Tyva" w:hAnsi="Times New Roman Cyr Tyva"/>
          <w:sz w:val="32"/>
        </w:rPr>
      </w:pPr>
      <w:r>
        <w:rPr>
          <w:rFonts w:ascii="Times New Roman Cyr Tyva" w:hAnsi="Times New Roman Cyr Tyva"/>
          <w:sz w:val="32"/>
        </w:rPr>
        <w:t xml:space="preserve">           </w:t>
      </w:r>
    </w:p>
    <w:p w:rsidR="00E47E40" w:rsidRDefault="00DE5E29">
      <w:pPr>
        <w:jc w:val="both"/>
        <w:rPr>
          <w:rFonts w:ascii="Times New Roman Cyr Tyva" w:hAnsi="Times New Roman Cyr Tyva"/>
          <w:sz w:val="32"/>
        </w:rPr>
      </w:pPr>
      <w:r>
        <w:rPr>
          <w:rFonts w:ascii="Times New Roman Cyr Tyva" w:hAnsi="Times New Roman Cyr Tyva"/>
          <w:b/>
          <w:noProof/>
          <w:sz w:val="32"/>
        </w:rPr>
        <w:pict>
          <v:shape id="_x0000_s1116" type="#_x0000_t202" style="position:absolute;left:0;text-align:left;margin-left:555.75pt;margin-top:47.3pt;width:100.8pt;height:52.85pt;flip:x y;z-index:251654656" o:allowincell="f">
            <v:textbox>
              <w:txbxContent>
                <w:p w:rsidR="00E47E40" w:rsidRDefault="00E47E40"/>
                <w:p w:rsidR="00E47E40" w:rsidRDefault="00E47E40"/>
                <w:p w:rsidR="00E47E40" w:rsidRDefault="00E47E40">
                  <w:pPr>
                    <w:rPr>
                      <w:sz w:val="24"/>
                    </w:rPr>
                  </w:pPr>
                  <w:r>
                    <w:rPr>
                      <w:sz w:val="24"/>
                    </w:rPr>
                    <w:t>14</w:t>
                  </w:r>
                </w:p>
              </w:txbxContent>
            </v:textbox>
          </v:shape>
        </w:pict>
      </w:r>
      <w:r w:rsidR="00E47E40">
        <w:rPr>
          <w:rFonts w:ascii="Times New Roman Cyr Tyva" w:hAnsi="Times New Roman Cyr Tyva"/>
          <w:sz w:val="32"/>
        </w:rPr>
        <w:t xml:space="preserve">       Важнейшим признаком правового государства, обязательным условием его построения является высокий уровень правовой культуры населения, профессиональной культуры право охранителей и других должностных лиц.</w:t>
      </w:r>
    </w:p>
    <w:p w:rsidR="00E47E40" w:rsidRDefault="00E47E40">
      <w:pPr>
        <w:pStyle w:val="1"/>
        <w:rPr>
          <w:sz w:val="28"/>
        </w:rPr>
      </w:pPr>
      <w:r>
        <w:rPr>
          <w:sz w:val="32"/>
        </w:rPr>
        <w:t xml:space="preserve">          </w:t>
      </w:r>
      <w:r>
        <w:rPr>
          <w:b/>
          <w:sz w:val="32"/>
        </w:rPr>
        <w:t>Правовая культура представляет собой разновидность общей культуры, состоящей из духовных и материальных ценностей, относящихся к правовой действительности.</w:t>
      </w:r>
      <w:r>
        <w:rPr>
          <w:sz w:val="32"/>
        </w:rPr>
        <w:t xml:space="preserve"> При этом правовая культура включает лишь то, что есть в правовых явлениях относительно прогрессивного, социально полезного и ценного. В узком смысле она включает в себя не только результат, но способ деятельности людей, проявляет себя в их образе мышления, нормах и стандартах поведения. В широком в правовой подготовленности. Правовая культура характеризуется состоянием правосудия, законности и правопорядка. В нее входят ценностные ориентации общества, социальных групп и слоев населения. А также индивидов, имеющие юридические знания. Они концентрируются в правосознании. Наивысшим среди них является ориентации на общечеловеческие ценности, а их ядром – человеческая личность с ее естественными правами.                                                                          </w:t>
      </w:r>
      <w:r>
        <w:rPr>
          <w:sz w:val="28"/>
        </w:rPr>
        <w:t xml:space="preserve">  </w:t>
      </w:r>
    </w:p>
    <w:p w:rsidR="00E47E40" w:rsidRDefault="00E47E40">
      <w:pPr>
        <w:jc w:val="both"/>
        <w:rPr>
          <w:rFonts w:ascii="Times New Roman Cyr Tyva" w:hAnsi="Times New Roman Cyr Tyva"/>
          <w:sz w:val="32"/>
        </w:rPr>
      </w:pPr>
      <w:r>
        <w:rPr>
          <w:rFonts w:ascii="Times New Roman Cyr Tyva" w:hAnsi="Times New Roman Cyr Tyva"/>
          <w:sz w:val="32"/>
        </w:rPr>
        <w:t xml:space="preserve">Не все, что относится к области права и правовой действительности, можно считать ценностью в конкретных исторических условиях. И сама правовая культура представляет </w:t>
      </w:r>
    </w:p>
    <w:p w:rsidR="00E47E40" w:rsidRDefault="00E47E40">
      <w:pPr>
        <w:jc w:val="both"/>
        <w:rPr>
          <w:rFonts w:ascii="Times New Roman Cyr Tyva" w:hAnsi="Times New Roman Cyr Tyva"/>
          <w:sz w:val="32"/>
        </w:rPr>
      </w:pPr>
      <w:r>
        <w:rPr>
          <w:rFonts w:ascii="Times New Roman Cyr Tyva" w:hAnsi="Times New Roman Cyr Tyva"/>
          <w:sz w:val="32"/>
        </w:rPr>
        <w:t>собой  ценность в той мере, в какой позволяет людям</w:t>
      </w:r>
      <w:r>
        <w:rPr>
          <w:sz w:val="28"/>
        </w:rPr>
        <w:t xml:space="preserve">. </w:t>
      </w:r>
      <w:r>
        <w:rPr>
          <w:rFonts w:ascii="Times New Roman Cyr Tyva" w:hAnsi="Times New Roman Cyr Tyva"/>
          <w:sz w:val="32"/>
        </w:rPr>
        <w:t xml:space="preserve">пользоваться благами свободы и справедливости, служит обеспечению достоинства личности, участвует в достижении достойного и достаточного уровня жизни. Следовательно, как и </w:t>
      </w:r>
    </w:p>
    <w:p w:rsidR="00E47E40" w:rsidRDefault="00E47E40">
      <w:pPr>
        <w:jc w:val="both"/>
        <w:rPr>
          <w:rFonts w:ascii="Times New Roman Cyr Tyva" w:hAnsi="Times New Roman Cyr Tyva"/>
          <w:sz w:val="32"/>
        </w:rPr>
      </w:pPr>
    </w:p>
    <w:p w:rsidR="00E47E40" w:rsidRDefault="00DE5E29">
      <w:pPr>
        <w:jc w:val="both"/>
        <w:rPr>
          <w:sz w:val="28"/>
        </w:rPr>
      </w:pPr>
      <w:r>
        <w:rPr>
          <w:noProof/>
          <w:sz w:val="28"/>
        </w:rPr>
        <w:pict>
          <v:shape id="_x0000_s1129" type="#_x0000_t202" style="position:absolute;left:0;text-align:left;margin-left:454.95pt;margin-top:40.15pt;width:28.8pt;height:21.6pt;z-index:251667968" o:allowincell="f">
            <v:textbox>
              <w:txbxContent>
                <w:p w:rsidR="00E47E40" w:rsidRDefault="00E47E40">
                  <w:pPr>
                    <w:rPr>
                      <w:sz w:val="24"/>
                    </w:rPr>
                  </w:pPr>
                  <w:r>
                    <w:rPr>
                      <w:sz w:val="24"/>
                    </w:rPr>
                    <w:t>150</w:t>
                  </w:r>
                </w:p>
              </w:txbxContent>
            </v:textbox>
          </v:shape>
        </w:pict>
      </w:r>
      <w:r w:rsidR="00E47E40">
        <w:rPr>
          <w:sz w:val="28"/>
        </w:rPr>
        <w:t>(9)Теория государства и права. Москва 1999 год. Норма-Инфра. Стр.336</w:t>
      </w:r>
    </w:p>
    <w:p w:rsidR="00E47E40" w:rsidRDefault="00E47E40">
      <w:pPr>
        <w:jc w:val="both"/>
        <w:rPr>
          <w:rFonts w:ascii="Times New Roman Cyr Tyva" w:hAnsi="Times New Roman Cyr Tyva"/>
          <w:sz w:val="32"/>
        </w:rPr>
      </w:pPr>
      <w:r>
        <w:rPr>
          <w:rFonts w:ascii="Times New Roman Cyr Tyva" w:hAnsi="Times New Roman Cyr Tyva"/>
          <w:sz w:val="32"/>
        </w:rPr>
        <w:t>правосознание, правовая культура подразделяется на правовую культуру общества, группы (коллектива) и индивидуальную правовую культуру (личности).</w:t>
      </w:r>
    </w:p>
    <w:p w:rsidR="00E47E40" w:rsidRDefault="00E47E40">
      <w:pPr>
        <w:jc w:val="both"/>
        <w:rPr>
          <w:rFonts w:ascii="Times New Roman Cyr Tyva" w:hAnsi="Times New Roman Cyr Tyva"/>
          <w:sz w:val="32"/>
        </w:rPr>
      </w:pPr>
      <w:r>
        <w:rPr>
          <w:rFonts w:ascii="Times New Roman Cyr Tyva" w:hAnsi="Times New Roman Cyr Tyva"/>
          <w:sz w:val="32"/>
        </w:rPr>
        <w:t xml:space="preserve">         Применительно к личности каждого гражданина в рассматриваемом аспекте правовой культуры – это знание и понимание права, осознанное исполнение его предписаний.</w:t>
      </w:r>
    </w:p>
    <w:p w:rsidR="00E47E40" w:rsidRDefault="00E47E40">
      <w:pPr>
        <w:jc w:val="both"/>
        <w:rPr>
          <w:rFonts w:ascii="Times New Roman Cyr Tyva" w:hAnsi="Times New Roman Cyr Tyva"/>
          <w:sz w:val="32"/>
        </w:rPr>
      </w:pPr>
      <w:r>
        <w:rPr>
          <w:rFonts w:ascii="Times New Roman Cyr Tyva" w:hAnsi="Times New Roman Cyr Tyva"/>
          <w:sz w:val="32"/>
        </w:rPr>
        <w:t xml:space="preserve">         </w:t>
      </w:r>
      <w:r>
        <w:rPr>
          <w:rFonts w:ascii="Times New Roman Cyr Tyva" w:hAnsi="Times New Roman Cyr Tyva"/>
          <w:b/>
          <w:sz w:val="32"/>
        </w:rPr>
        <w:t>Понятие правовой культуры</w:t>
      </w:r>
      <w:r>
        <w:rPr>
          <w:rFonts w:ascii="Times New Roman Cyr Tyva" w:hAnsi="Times New Roman Cyr Tyva"/>
          <w:sz w:val="32"/>
        </w:rPr>
        <w:t xml:space="preserve"> – это глубокие, объемные и формализованные знания законов и подзаконных актов, а также источников права, правильное понимание принципов права и </w:t>
      </w:r>
    </w:p>
    <w:p w:rsidR="00E47E40" w:rsidRDefault="00DE5E29">
      <w:pPr>
        <w:rPr>
          <w:rFonts w:ascii="Times New Roman Cyr Tyva" w:hAnsi="Times New Roman Cyr Tyva"/>
          <w:sz w:val="32"/>
        </w:rPr>
      </w:pPr>
      <w:r>
        <w:rPr>
          <w:noProof/>
          <w:sz w:val="28"/>
        </w:rPr>
        <w:pict>
          <v:shape id="_x0000_s1123" type="#_x0000_t202" style="position:absolute;margin-left:534.15pt;margin-top:42.4pt;width:14.4pt;height:14.4pt;flip:x;z-index:251661824" o:allowincell="f">
            <v:textbox>
              <w:txbxContent>
                <w:p w:rsidR="00E47E40" w:rsidRDefault="00E47E40">
                  <w:r>
                    <w:t xml:space="preserve">  </w:t>
                  </w:r>
                </w:p>
                <w:p w:rsidR="00E47E40" w:rsidRDefault="00E47E40">
                  <w:pPr>
                    <w:rPr>
                      <w:sz w:val="24"/>
                    </w:rPr>
                  </w:pPr>
                  <w:r>
                    <w:t xml:space="preserve">  </w:t>
                  </w:r>
                  <w:r>
                    <w:rPr>
                      <w:sz w:val="24"/>
                    </w:rPr>
                    <w:t>15</w:t>
                  </w:r>
                </w:p>
              </w:txbxContent>
            </v:textbox>
          </v:shape>
        </w:pict>
      </w:r>
      <w:r w:rsidR="00E47E40">
        <w:rPr>
          <w:rFonts w:ascii="Times New Roman Cyr Tyva" w:hAnsi="Times New Roman Cyr Tyva"/>
          <w:sz w:val="32"/>
        </w:rPr>
        <w:t>задач правового регулирования, правовое отношение к праву и практике его применения в строгом и точном соответствии с правовыми предписаниями или принципами законности, т.е. высокая степень владения правом в предметно-практической деятельности. Соответственно для каждого юриста это степень овладевания профессией, уровень специальной подготовки.</w:t>
      </w:r>
    </w:p>
    <w:p w:rsidR="00E47E40" w:rsidRDefault="00E47E40">
      <w:pPr>
        <w:rPr>
          <w:sz w:val="28"/>
        </w:rPr>
      </w:pPr>
    </w:p>
    <w:p w:rsidR="00E47E40" w:rsidRDefault="00E47E40">
      <w:pPr>
        <w:jc w:val="both"/>
        <w:rPr>
          <w:rFonts w:ascii="Times New Roman Cyr Tyva" w:hAnsi="Times New Roman Cyr Tyva"/>
          <w:b/>
          <w:sz w:val="32"/>
        </w:rPr>
      </w:pPr>
      <w:r>
        <w:rPr>
          <w:rFonts w:ascii="Times New Roman Cyr Tyva" w:hAnsi="Times New Roman Cyr Tyva"/>
          <w:b/>
          <w:sz w:val="32"/>
        </w:rPr>
        <w:t>Структура правовой культуры</w:t>
      </w:r>
    </w:p>
    <w:p w:rsidR="00E47E40" w:rsidRDefault="00E47E40">
      <w:pPr>
        <w:numPr>
          <w:ilvl w:val="0"/>
          <w:numId w:val="2"/>
        </w:numPr>
        <w:jc w:val="both"/>
        <w:rPr>
          <w:rFonts w:ascii="Times New Roman Cyr Tyva" w:hAnsi="Times New Roman Cyr Tyva"/>
          <w:sz w:val="32"/>
        </w:rPr>
      </w:pPr>
      <w:r>
        <w:rPr>
          <w:rFonts w:ascii="Times New Roman Cyr Tyva" w:hAnsi="Times New Roman Cyr Tyva"/>
          <w:sz w:val="32"/>
        </w:rPr>
        <w:t>право как систему норм, выраженных возведенную в закон государственную волю;</w:t>
      </w:r>
    </w:p>
    <w:p w:rsidR="00E47E40" w:rsidRDefault="00E47E40">
      <w:pPr>
        <w:numPr>
          <w:ilvl w:val="0"/>
          <w:numId w:val="2"/>
        </w:numPr>
        <w:jc w:val="both"/>
        <w:rPr>
          <w:rFonts w:ascii="Times New Roman Cyr Tyva" w:hAnsi="Times New Roman Cyr Tyva"/>
          <w:sz w:val="32"/>
        </w:rPr>
      </w:pPr>
      <w:r>
        <w:rPr>
          <w:rFonts w:ascii="Times New Roman Cyr Tyva" w:hAnsi="Times New Roman Cyr Tyva"/>
          <w:sz w:val="32"/>
        </w:rPr>
        <w:t>правосознание как систему духовного отражения всей правовой действительности.</w:t>
      </w:r>
    </w:p>
    <w:p w:rsidR="00E47E40" w:rsidRDefault="00E47E40">
      <w:pPr>
        <w:numPr>
          <w:ilvl w:val="0"/>
          <w:numId w:val="2"/>
        </w:numPr>
        <w:jc w:val="both"/>
        <w:rPr>
          <w:rFonts w:ascii="Times New Roman Cyr Tyva" w:hAnsi="Times New Roman Cyr Tyva"/>
          <w:sz w:val="32"/>
        </w:rPr>
      </w:pPr>
      <w:r>
        <w:rPr>
          <w:rFonts w:ascii="Times New Roman Cyr Tyva" w:hAnsi="Times New Roman Cyr Tyva"/>
          <w:sz w:val="32"/>
        </w:rPr>
        <w:t>Правовое учреждение как систему государственных органов и общественных организаций, обеспечивающих правовой контроль, реализующую права;</w:t>
      </w:r>
    </w:p>
    <w:p w:rsidR="00E47E40" w:rsidRDefault="00E47E40">
      <w:pPr>
        <w:numPr>
          <w:ilvl w:val="0"/>
          <w:numId w:val="2"/>
        </w:numPr>
        <w:jc w:val="both"/>
        <w:rPr>
          <w:rFonts w:ascii="Times New Roman Cyr Tyva" w:hAnsi="Times New Roman Cyr Tyva"/>
          <w:sz w:val="32"/>
        </w:rPr>
      </w:pPr>
      <w:r>
        <w:rPr>
          <w:rFonts w:ascii="Times New Roman Cyr Tyva" w:hAnsi="Times New Roman Cyr Tyva"/>
          <w:sz w:val="32"/>
        </w:rPr>
        <w:t>Правовое поведение.</w:t>
      </w:r>
    </w:p>
    <w:p w:rsidR="00E47E40" w:rsidRDefault="00E47E40">
      <w:pPr>
        <w:jc w:val="both"/>
        <w:rPr>
          <w:rFonts w:ascii="Times New Roman Cyr Tyva" w:hAnsi="Times New Roman Cyr Tyva"/>
          <w:sz w:val="32"/>
        </w:rPr>
      </w:pPr>
      <w:r>
        <w:rPr>
          <w:rFonts w:ascii="Times New Roman Cyr Tyva" w:hAnsi="Times New Roman Cyr Tyva"/>
          <w:sz w:val="32"/>
        </w:rPr>
        <w:t xml:space="preserve">          Высший уровень правовой культуры индивида – это правовая активность. Она проявляется, во-первых, в готовности личности к активным сознательным, творческим действиям, как в сфере правового регулирования, так и в сфере реализации права, во-вторых, в законосообразности (или законности) поведения (деятельности), в основе чего лежит убеждения в необходимости служения закону как высшей ценности. Особую разновидность групповой и индивидуальной правовой культуру составляет профессионально-правовая культура юристов.</w:t>
      </w:r>
    </w:p>
    <w:p w:rsidR="00E47E40" w:rsidRDefault="00DE5E29">
      <w:pPr>
        <w:jc w:val="both"/>
        <w:rPr>
          <w:rFonts w:ascii="Times New Roman Cyr Tyva" w:hAnsi="Times New Roman Cyr Tyva"/>
          <w:sz w:val="32"/>
        </w:rPr>
      </w:pPr>
      <w:r>
        <w:rPr>
          <w:rFonts w:ascii="Times New Roman Cyr Tyva" w:hAnsi="Times New Roman Cyr Tyva"/>
          <w:noProof/>
          <w:sz w:val="32"/>
        </w:rPr>
        <w:pict>
          <v:shape id="_x0000_s1137" type="#_x0000_t202" style="position:absolute;left:0;text-align:left;margin-left:462.15pt;margin-top:119.25pt;width:28.8pt;height:21.6pt;z-index:251676160" o:allowincell="f">
            <v:textbox>
              <w:txbxContent>
                <w:p w:rsidR="00E47E40" w:rsidRDefault="00E47E40">
                  <w:pPr>
                    <w:rPr>
                      <w:sz w:val="24"/>
                      <w:lang w:val="en-US"/>
                    </w:rPr>
                  </w:pPr>
                  <w:r>
                    <w:rPr>
                      <w:sz w:val="24"/>
                    </w:rPr>
                    <w:t>16</w:t>
                  </w:r>
                </w:p>
              </w:txbxContent>
            </v:textbox>
          </v:shape>
        </w:pict>
      </w:r>
      <w:r w:rsidR="00E47E40">
        <w:rPr>
          <w:rFonts w:ascii="Times New Roman Cyr Tyva" w:hAnsi="Times New Roman Cyr Tyva"/>
          <w:sz w:val="32"/>
        </w:rPr>
        <w:t xml:space="preserve">          Социально-правовую активность следует отличать от правомерного поведения. Не всякое правомерное поведение можно считать осуществлением такой активности. Критериями разграничения здесь служат цель, средства ее достижения и общественно значимый результат в правовой сфере. Не следует относить к ней и просто инициативное исполнение своих обязанностей должностным лицам. Такая  инициатива является прямым служебным долгом, в частности профессиональным долгом юриста, и заключается в обязанности безупречно служить закону.</w:t>
      </w:r>
    </w:p>
    <w:p w:rsidR="00E47E40" w:rsidRDefault="00E47E40">
      <w:pPr>
        <w:jc w:val="both"/>
        <w:rPr>
          <w:rFonts w:ascii="Times New Roman Cyr Tyva" w:hAnsi="Times New Roman Cyr Tyva"/>
          <w:sz w:val="32"/>
        </w:rPr>
      </w:pPr>
      <w:r>
        <w:rPr>
          <w:rFonts w:ascii="Times New Roman Cyr Tyva" w:hAnsi="Times New Roman Cyr Tyva"/>
          <w:sz w:val="32"/>
        </w:rPr>
        <w:t xml:space="preserve">         Правовая активность или, точнее, интеллектуальная активность, согласно концепции Д.Б.Богоявленской, имеет 3 уровня:</w:t>
      </w:r>
    </w:p>
    <w:p w:rsidR="00E47E40" w:rsidRDefault="00DE5E29">
      <w:pPr>
        <w:numPr>
          <w:ilvl w:val="0"/>
          <w:numId w:val="1"/>
        </w:numPr>
        <w:jc w:val="both"/>
        <w:rPr>
          <w:sz w:val="32"/>
        </w:rPr>
      </w:pPr>
      <w:r>
        <w:rPr>
          <w:rFonts w:ascii="Times New Roman Cyr Tyva" w:hAnsi="Times New Roman Cyr Tyva"/>
          <w:noProof/>
          <w:sz w:val="32"/>
        </w:rPr>
        <w:pict>
          <v:shape id="_x0000_s1117" type="#_x0000_t202" style="position:absolute;left:0;text-align:left;margin-left:526.95pt;margin-top:88.1pt;width:43.2pt;height:64.8pt;z-index:251655680" o:allowincell="f">
            <v:textbox>
              <w:txbxContent>
                <w:p w:rsidR="00E47E40" w:rsidRDefault="00E47E40"/>
                <w:p w:rsidR="00E47E40" w:rsidRDefault="00E47E40">
                  <w:pPr>
                    <w:rPr>
                      <w:sz w:val="28"/>
                    </w:rPr>
                  </w:pPr>
                  <w:r>
                    <w:t xml:space="preserve">  </w:t>
                  </w:r>
                  <w:r>
                    <w:rPr>
                      <w:sz w:val="28"/>
                    </w:rPr>
                    <w:t>16</w:t>
                  </w:r>
                </w:p>
              </w:txbxContent>
            </v:textbox>
          </v:shape>
        </w:pict>
      </w:r>
      <w:r w:rsidR="00E47E40">
        <w:rPr>
          <w:rFonts w:ascii="Times New Roman Cyr Tyva" w:hAnsi="Times New Roman Cyr Tyva"/>
          <w:sz w:val="32"/>
        </w:rPr>
        <w:t xml:space="preserve">Если субъект права при самой добросовестной и энергичной работе остается в рамках заданного или первоначально найденного способа действия, его интеллектуальная активность относится к пассивному уровню, что подчеркивает </w:t>
      </w:r>
      <w:r w:rsidR="00E47E40">
        <w:rPr>
          <w:sz w:val="32"/>
        </w:rPr>
        <w:t>не отсутствие умственной деятельности вообще, а то, что эта деятельность    каждый раз определяется действием какого-то внешнего стимула.</w:t>
      </w:r>
    </w:p>
    <w:p w:rsidR="00E47E40" w:rsidRDefault="00E47E40">
      <w:pPr>
        <w:numPr>
          <w:ilvl w:val="0"/>
          <w:numId w:val="1"/>
        </w:numPr>
        <w:jc w:val="both"/>
        <w:rPr>
          <w:rFonts w:ascii="Times New Roman Cyr Tyva" w:hAnsi="Times New Roman Cyr Tyva"/>
          <w:sz w:val="32"/>
        </w:rPr>
      </w:pPr>
      <w:r>
        <w:rPr>
          <w:rFonts w:ascii="Times New Roman Cyr Tyva" w:hAnsi="Times New Roman Cyr Tyva"/>
          <w:sz w:val="32"/>
        </w:rPr>
        <w:t>Если субъект права, имея достаточно надежный способ решения своей задачи, продолжает анализировать состав, структуру своей деятельности, сопоставляет между собой цели и задачи, что приводит его к открытию новых, внешне более остроумных способов решения, к формулированию закономерности, то такой уровень интеллектуальной активности называется эвристическим. Этот уровень наиболее характерен для следователей и представителей других сходных профессий;</w:t>
      </w:r>
    </w:p>
    <w:p w:rsidR="00E47E40" w:rsidRDefault="00E47E40">
      <w:pPr>
        <w:numPr>
          <w:ilvl w:val="0"/>
          <w:numId w:val="1"/>
        </w:numPr>
        <w:jc w:val="both"/>
        <w:rPr>
          <w:rFonts w:ascii="Times New Roman Cyr Tyva" w:hAnsi="Times New Roman Cyr Tyva"/>
          <w:sz w:val="32"/>
        </w:rPr>
      </w:pPr>
      <w:r>
        <w:rPr>
          <w:rFonts w:ascii="Times New Roman Cyr Tyva" w:hAnsi="Times New Roman Cyr Tyva"/>
          <w:sz w:val="32"/>
        </w:rPr>
        <w:t>Самый высокий уровень интеллектуальной активности носит название творческого. Здесь обнаруженная закономерность становится не формальным эвристическим приемом (способом) действия, а самостоятельной проблемой. Не стимулированная извне, самостоятельная постановка проблемы – качественная особенность личностей, обладающих этим уровнем интеллектуальной активности. Интеллектуальная активность, в том числе в правовой сфере, является интегративной характеристикой личности, объединяющей ее мыслительную  и мотивационную сферу.</w:t>
      </w:r>
    </w:p>
    <w:p w:rsidR="00E47E40" w:rsidRDefault="00E47E40">
      <w:pPr>
        <w:pStyle w:val="a5"/>
        <w:rPr>
          <w:b w:val="0"/>
        </w:rPr>
      </w:pPr>
      <w:r>
        <w:rPr>
          <w:b w:val="0"/>
          <w:sz w:val="32"/>
        </w:rPr>
        <w:t xml:space="preserve">          В процессе профессионального отбора на работу в правоохранительные органы желательно ориентироваться на последние 2 уровня интеллектуальной активности, как профессионально значимые, служащие обеспечению качества и эффективности выполнения служебного долга.(10)</w:t>
      </w:r>
      <w:r>
        <w:rPr>
          <w:b w:val="0"/>
        </w:rPr>
        <w:t xml:space="preserve"> </w:t>
      </w:r>
    </w:p>
    <w:p w:rsidR="00E47E40" w:rsidRDefault="00E47E40">
      <w:pPr>
        <w:pStyle w:val="a5"/>
        <w:rPr>
          <w:b w:val="0"/>
        </w:rPr>
      </w:pPr>
    </w:p>
    <w:p w:rsidR="00E47E40" w:rsidRDefault="00DE5E29">
      <w:pPr>
        <w:pStyle w:val="a5"/>
        <w:rPr>
          <w:b w:val="0"/>
        </w:rPr>
      </w:pPr>
      <w:r>
        <w:rPr>
          <w:noProof/>
          <w:sz w:val="32"/>
        </w:rPr>
        <w:pict>
          <v:shape id="_x0000_s1134" type="#_x0000_t202" style="position:absolute;left:0;text-align:left;margin-left:462.15pt;margin-top:34.45pt;width:28.8pt;height:21.6pt;z-index:251673088" o:allowincell="f">
            <v:textbox>
              <w:txbxContent>
                <w:p w:rsidR="00E47E40" w:rsidRDefault="00E47E40">
                  <w:pPr>
                    <w:rPr>
                      <w:sz w:val="24"/>
                      <w:lang w:val="en-US"/>
                    </w:rPr>
                  </w:pPr>
                  <w:r>
                    <w:rPr>
                      <w:sz w:val="24"/>
                    </w:rPr>
                    <w:t>17</w:t>
                  </w:r>
                </w:p>
              </w:txbxContent>
            </v:textbox>
          </v:shape>
        </w:pict>
      </w:r>
      <w:r>
        <w:rPr>
          <w:noProof/>
          <w:sz w:val="32"/>
        </w:rPr>
        <w:pict>
          <v:shape id="_x0000_s1130" type="#_x0000_t202" style="position:absolute;left:0;text-align:left;margin-left:526.95pt;margin-top:63.25pt;width:28.8pt;height:21.6pt;z-index:251668992" o:allowincell="f">
            <v:textbox>
              <w:txbxContent>
                <w:p w:rsidR="00E47E40" w:rsidRDefault="00E47E40">
                  <w:pPr>
                    <w:rPr>
                      <w:sz w:val="24"/>
                    </w:rPr>
                  </w:pPr>
                  <w:r>
                    <w:rPr>
                      <w:sz w:val="24"/>
                    </w:rPr>
                    <w:t>160</w:t>
                  </w:r>
                </w:p>
              </w:txbxContent>
            </v:textbox>
          </v:shape>
        </w:pict>
      </w:r>
      <w:r w:rsidR="00E47E40">
        <w:rPr>
          <w:b w:val="0"/>
        </w:rPr>
        <w:t>(10) Теория государства и права . Москва 1999 год. Норма-Инфра. Стр.330</w:t>
      </w:r>
    </w:p>
    <w:p w:rsidR="00E47E40" w:rsidRDefault="00E47E40">
      <w:pPr>
        <w:jc w:val="both"/>
        <w:rPr>
          <w:rFonts w:ascii="Times New Roman Cyr Tyva" w:hAnsi="Times New Roman Cyr Tyva"/>
          <w:sz w:val="32"/>
        </w:rPr>
      </w:pPr>
    </w:p>
    <w:p w:rsidR="00E47E40" w:rsidRDefault="00E47E40">
      <w:pPr>
        <w:jc w:val="both"/>
        <w:rPr>
          <w:rFonts w:ascii="Times New Roman Cyr Tyva" w:hAnsi="Times New Roman Cyr Tyva"/>
          <w:sz w:val="32"/>
        </w:rPr>
      </w:pPr>
    </w:p>
    <w:p w:rsidR="00E47E40" w:rsidRDefault="00E47E40">
      <w:pPr>
        <w:rPr>
          <w:sz w:val="32"/>
        </w:rPr>
      </w:pPr>
      <w:r>
        <w:rPr>
          <w:b/>
          <w:sz w:val="32"/>
        </w:rPr>
        <w:t xml:space="preserve">                             7.ПРАВОВОЙ НИГИЛИЗМ.</w:t>
      </w:r>
    </w:p>
    <w:p w:rsidR="00E47E40" w:rsidRDefault="00E47E40">
      <w:pPr>
        <w:pStyle w:val="a5"/>
        <w:rPr>
          <w:sz w:val="32"/>
        </w:rPr>
      </w:pPr>
      <w:r>
        <w:rPr>
          <w:b w:val="0"/>
          <w:sz w:val="32"/>
        </w:rPr>
        <w:t xml:space="preserve">         Антиподом правовой культуры является</w:t>
      </w:r>
      <w:r>
        <w:rPr>
          <w:sz w:val="32"/>
        </w:rPr>
        <w:t xml:space="preserve"> </w:t>
      </w:r>
      <w:r>
        <w:rPr>
          <w:b w:val="0"/>
          <w:sz w:val="32"/>
        </w:rPr>
        <w:t>правовой нигилизм</w:t>
      </w:r>
      <w:r>
        <w:rPr>
          <w:sz w:val="32"/>
        </w:rPr>
        <w:t xml:space="preserve">, </w:t>
      </w:r>
      <w:r>
        <w:rPr>
          <w:b w:val="0"/>
          <w:sz w:val="32"/>
        </w:rPr>
        <w:t>т.е</w:t>
      </w:r>
      <w:r>
        <w:rPr>
          <w:sz w:val="32"/>
        </w:rPr>
        <w:t xml:space="preserve">. </w:t>
      </w:r>
      <w:r>
        <w:rPr>
          <w:b w:val="0"/>
          <w:sz w:val="32"/>
        </w:rPr>
        <w:t>отрицательное отношение к праву, закону и правовым формам организации общественных отношений</w:t>
      </w:r>
      <w:r>
        <w:rPr>
          <w:sz w:val="32"/>
        </w:rPr>
        <w:t xml:space="preserve">. </w:t>
      </w:r>
    </w:p>
    <w:p w:rsidR="00E47E40" w:rsidRDefault="00E47E40">
      <w:pPr>
        <w:pStyle w:val="a5"/>
        <w:rPr>
          <w:b w:val="0"/>
          <w:sz w:val="32"/>
        </w:rPr>
      </w:pPr>
      <w:r>
        <w:rPr>
          <w:b w:val="0"/>
          <w:sz w:val="32"/>
        </w:rPr>
        <w:t xml:space="preserve">В России он имеет, к сожалению, глубокие корни. Еще А.И.Герцен отмечал, что «правовая необеспеченность, искони тяготевшая над народом, была для него  своего рода школой. </w:t>
      </w:r>
    </w:p>
    <w:p w:rsidR="00E47E40" w:rsidRDefault="00DE5E29">
      <w:pPr>
        <w:pStyle w:val="a5"/>
        <w:rPr>
          <w:b w:val="0"/>
          <w:sz w:val="32"/>
        </w:rPr>
      </w:pPr>
      <w:r>
        <w:rPr>
          <w:b w:val="0"/>
          <w:noProof/>
        </w:rPr>
        <w:pict>
          <v:shape id="_x0000_s1124" type="#_x0000_t202" style="position:absolute;left:0;text-align:left;margin-left:534.15pt;margin-top:45.6pt;width:64.8pt;height:57.6pt;z-index:251662848" o:allowincell="f">
            <v:textbox>
              <w:txbxContent>
                <w:p w:rsidR="00E47E40" w:rsidRDefault="00E47E40"/>
                <w:p w:rsidR="00E47E40" w:rsidRDefault="00E47E40">
                  <w:pPr>
                    <w:rPr>
                      <w:sz w:val="24"/>
                    </w:rPr>
                  </w:pPr>
                  <w:r>
                    <w:t xml:space="preserve">         </w:t>
                  </w:r>
                  <w:r>
                    <w:rPr>
                      <w:sz w:val="24"/>
                    </w:rPr>
                    <w:t>17</w:t>
                  </w:r>
                </w:p>
              </w:txbxContent>
            </v:textbox>
          </v:shape>
        </w:pict>
      </w:r>
      <w:r w:rsidR="00E47E40">
        <w:rPr>
          <w:b w:val="0"/>
          <w:sz w:val="32"/>
        </w:rPr>
        <w:t>Вопиющая несправедливость одной половины его законов научила его ненавидеть и другую; он подчиняется им как силе. Полное неравенство перед судом убило в нем всякое уважение к законности. Русский, какого бы звания он ни был, обходит или нарушает закон всюду, где это можно сделать безнаказанно; и совершенно так же поступает правительство». Большой вред развитию правовых начал в обществе нанесла марксистко-ленинская идея об отмирании государства и права при социализме. Классики  марксизма-ленинизма, в общем-то, не скрывали своего отрицательного отношения к праву. К. Маркс и Ф. Энгельс писали: « Что касается права, то мы, наряду со многими другими, подчеркнули оппозицию коммунизма против права как политического и частного, так и в его наиболее общей форме – в смысле права человека».</w:t>
      </w:r>
    </w:p>
    <w:p w:rsidR="00E47E40" w:rsidRDefault="00DE5E29">
      <w:pPr>
        <w:jc w:val="both"/>
        <w:rPr>
          <w:sz w:val="32"/>
        </w:rPr>
      </w:pPr>
      <w:r>
        <w:rPr>
          <w:noProof/>
          <w:sz w:val="32"/>
        </w:rPr>
        <w:pict>
          <v:shape id="_x0000_s1138" type="#_x0000_t202" style="position:absolute;left:0;text-align:left;margin-left:462.15pt;margin-top:300.95pt;width:28.8pt;height:21.6pt;z-index:251677184" o:allowincell="f">
            <v:textbox>
              <w:txbxContent>
                <w:p w:rsidR="00E47E40" w:rsidRDefault="00E47E40">
                  <w:pPr>
                    <w:rPr>
                      <w:sz w:val="24"/>
                      <w:lang w:val="en-US"/>
                    </w:rPr>
                  </w:pPr>
                  <w:r>
                    <w:rPr>
                      <w:sz w:val="24"/>
                    </w:rPr>
                    <w:t>18</w:t>
                  </w:r>
                </w:p>
              </w:txbxContent>
            </v:textbox>
          </v:shape>
        </w:pict>
      </w:r>
      <w:r>
        <w:rPr>
          <w:noProof/>
          <w:sz w:val="32"/>
        </w:rPr>
        <w:pict>
          <v:shape id="_x0000_s1133" type="#_x0000_t202" style="position:absolute;left:0;text-align:left;margin-left:541.35pt;margin-top:185.75pt;width:28.8pt;height:21.6pt;z-index:251672064" o:allowincell="f">
            <v:textbox>
              <w:txbxContent>
                <w:p w:rsidR="00E47E40" w:rsidRDefault="00E47E40">
                  <w:pPr>
                    <w:rPr>
                      <w:sz w:val="24"/>
                    </w:rPr>
                  </w:pPr>
                  <w:r>
                    <w:rPr>
                      <w:sz w:val="24"/>
                    </w:rPr>
                    <w:t>160</w:t>
                  </w:r>
                </w:p>
              </w:txbxContent>
            </v:textbox>
          </v:shape>
        </w:pict>
      </w:r>
      <w:r w:rsidR="00E47E40">
        <w:rPr>
          <w:sz w:val="32"/>
        </w:rPr>
        <w:t>Правовой нигилизм может выступать в двух разновидностях, или формах – теоретической</w:t>
      </w:r>
      <w:r w:rsidR="00E47E40">
        <w:t xml:space="preserve"> </w:t>
      </w:r>
      <w:r w:rsidR="00E47E40">
        <w:rPr>
          <w:sz w:val="32"/>
        </w:rPr>
        <w:t>(идеологической) и практической. В первом случае имеет место теоретическое, концептуальное обоснование правового нигилизма, когда ученые, философы, политологи доказывают (думается, вполне искренне), что есть гораздо более важные ценности (например, мировая пролетарская революция), чем право вообще, а тем более право отдельного человека. Во втором случае происходит реализация указанных взглядов и учений на практике, что часто выливается в террор государства против своего народа, в многомиллионные жертвы среди населения, в превращение правящей элиты, в конечном счете, в преступную клику (вот почему становится закономерной и легкой опора государственных органов и должностных лиц, например, органов безопасности, тюремной администрации и т.д., в проведении государственной политики на уголовные элементы).</w:t>
      </w:r>
    </w:p>
    <w:p w:rsidR="00E47E40" w:rsidRDefault="00DE5E29">
      <w:pPr>
        <w:pStyle w:val="a3"/>
        <w:jc w:val="both"/>
      </w:pPr>
      <w:r>
        <w:rPr>
          <w:noProof/>
        </w:rPr>
        <w:pict>
          <v:shape id="_x0000_s1118" type="#_x0000_t202" style="position:absolute;left:0;text-align:left;margin-left:541.35pt;margin-top:223.3pt;width:64.8pt;height:64.8pt;z-index:251656704" o:allowincell="f">
            <v:textbox style="mso-next-textbox:#_x0000_s1118">
              <w:txbxContent>
                <w:p w:rsidR="00E47E40" w:rsidRDefault="00E47E40">
                  <w:r>
                    <w:t xml:space="preserve">     </w:t>
                  </w:r>
                </w:p>
                <w:p w:rsidR="00E47E40" w:rsidRDefault="00E47E40">
                  <w:pPr>
                    <w:rPr>
                      <w:sz w:val="24"/>
                    </w:rPr>
                  </w:pPr>
                  <w:r>
                    <w:rPr>
                      <w:sz w:val="24"/>
                    </w:rPr>
                    <w:t xml:space="preserve">  18</w:t>
                  </w:r>
                </w:p>
              </w:txbxContent>
            </v:textbox>
          </v:shape>
        </w:pict>
      </w:r>
      <w:r w:rsidR="00E47E40">
        <w:t xml:space="preserve">         Понятно, что в тех обществах, где правовой нигилизм воспроизводится самим государством в соответствующих масштабах, очень трудно, почти невозможно воспитать сколько-нибудь позитивное отношение к праву и среди населения, поскольку под правом неверно понимаются тот порядок, те предписания, которые устанавливаются законами и ведомственными нормативными актами. И тогда в обществе складывается широко распространенный среди населения обыденный, массовый правовой нигилизм. Кроме того, установленные государством предписания не соблюдаются государственными же органами, ведомственными и должностными лицами, чему тоже находятся соответствующие объяснения и оправдания (« в интересах народа», «для выполнения плана» и т.д.) В последнем случае в обществе складывается ведомственный правовой нигилизм.</w:t>
      </w:r>
    </w:p>
    <w:p w:rsidR="00E47E40" w:rsidRDefault="00E47E40">
      <w:pPr>
        <w:pStyle w:val="5"/>
        <w:rPr>
          <w:rFonts w:ascii="Times New Roman" w:hAnsi="Times New Roman"/>
          <w:sz w:val="32"/>
          <w:lang w:val="en-US"/>
        </w:rPr>
      </w:pPr>
    </w:p>
    <w:p w:rsidR="00E47E40" w:rsidRDefault="00E47E40">
      <w:pPr>
        <w:pStyle w:val="5"/>
        <w:rPr>
          <w:sz w:val="32"/>
        </w:rPr>
      </w:pPr>
      <w:r>
        <w:rPr>
          <w:sz w:val="32"/>
        </w:rPr>
        <w:t>Основные источники распространенности правового нигилизма</w:t>
      </w:r>
    </w:p>
    <w:p w:rsidR="00E47E40" w:rsidRDefault="00E47E40">
      <w:pPr>
        <w:numPr>
          <w:ilvl w:val="0"/>
          <w:numId w:val="3"/>
        </w:numPr>
        <w:jc w:val="both"/>
        <w:rPr>
          <w:rFonts w:ascii="Times New Roman Cyr Tyva" w:hAnsi="Times New Roman Cyr Tyva"/>
          <w:sz w:val="32"/>
        </w:rPr>
      </w:pPr>
      <w:r>
        <w:rPr>
          <w:rFonts w:ascii="Times New Roman Cyr Tyva" w:hAnsi="Times New Roman Cyr Tyva"/>
          <w:sz w:val="32"/>
        </w:rPr>
        <w:t>исторические корни, является естественным следствием самодержавия, много векового крепостничества, лишавшего массу людей прав и свобод, репрессивного законодательства, несовершенства правосудия;</w:t>
      </w:r>
    </w:p>
    <w:p w:rsidR="00E47E40" w:rsidRDefault="00E47E40">
      <w:pPr>
        <w:numPr>
          <w:ilvl w:val="0"/>
          <w:numId w:val="3"/>
        </w:numPr>
        <w:jc w:val="both"/>
        <w:rPr>
          <w:rFonts w:ascii="Times New Roman Cyr Tyva" w:hAnsi="Times New Roman Cyr Tyva"/>
          <w:sz w:val="32"/>
        </w:rPr>
      </w:pPr>
      <w:r>
        <w:rPr>
          <w:rFonts w:ascii="Times New Roman Cyr Tyva" w:hAnsi="Times New Roman Cyr Tyva"/>
          <w:sz w:val="32"/>
        </w:rPr>
        <w:t>теорию и практику понимания диктатуры пролетариата как власти, не связанной и не ограниченной законами;</w:t>
      </w:r>
    </w:p>
    <w:p w:rsidR="00E47E40" w:rsidRDefault="00E47E40">
      <w:pPr>
        <w:numPr>
          <w:ilvl w:val="0"/>
          <w:numId w:val="3"/>
        </w:numPr>
        <w:jc w:val="both"/>
        <w:rPr>
          <w:rFonts w:ascii="Times New Roman Cyr Tyva" w:hAnsi="Times New Roman Cyr Tyva"/>
          <w:sz w:val="32"/>
        </w:rPr>
      </w:pPr>
      <w:r>
        <w:rPr>
          <w:rFonts w:ascii="Times New Roman Cyr Tyva" w:hAnsi="Times New Roman Cyr Tyva"/>
          <w:sz w:val="32"/>
        </w:rPr>
        <w:t>правовую систему, в которой господствовали административно-командные методы, секретные и полу секретные подзаконные нормативно-правовые акты, а конституции и немногочисленные демократические законы в значительной степени только декларировали права и свободы личности, имели место низкая роль суда и низкий престиж права;</w:t>
      </w:r>
    </w:p>
    <w:p w:rsidR="00E47E40" w:rsidRDefault="00DE5E29">
      <w:pPr>
        <w:numPr>
          <w:ilvl w:val="0"/>
          <w:numId w:val="3"/>
        </w:numPr>
        <w:jc w:val="both"/>
        <w:rPr>
          <w:rFonts w:ascii="Times New Roman Cyr Tyva" w:hAnsi="Times New Roman Cyr Tyva"/>
          <w:sz w:val="28"/>
        </w:rPr>
      </w:pPr>
      <w:r>
        <w:rPr>
          <w:noProof/>
          <w:sz w:val="32"/>
        </w:rPr>
        <w:pict>
          <v:shape id="_x0000_s1135" type="#_x0000_t202" style="position:absolute;left:0;text-align:left;margin-left:469.35pt;margin-top:135.35pt;width:28.8pt;height:21.6pt;z-index:251674112" o:allowincell="f">
            <v:textbox style="mso-next-textbox:#_x0000_s1135">
              <w:txbxContent>
                <w:p w:rsidR="00E47E40" w:rsidRDefault="00E47E40">
                  <w:pPr>
                    <w:rPr>
                      <w:sz w:val="24"/>
                      <w:lang w:val="en-US"/>
                    </w:rPr>
                  </w:pPr>
                  <w:r>
                    <w:rPr>
                      <w:sz w:val="24"/>
                    </w:rPr>
                    <w:t>19</w:t>
                  </w:r>
                </w:p>
              </w:txbxContent>
            </v:textbox>
          </v:shape>
        </w:pict>
      </w:r>
      <w:r>
        <w:rPr>
          <w:noProof/>
          <w:sz w:val="32"/>
        </w:rPr>
        <w:pict>
          <v:shape id="_x0000_s1131" type="#_x0000_t202" style="position:absolute;left:0;text-align:left;margin-left:483.75pt;margin-top:588.95pt;width:28.8pt;height:21.6pt;z-index:251670016" o:allowincell="f">
            <v:textbox style="mso-next-textbox:#_x0000_s1131">
              <w:txbxContent>
                <w:p w:rsidR="00E47E40" w:rsidRDefault="00E47E40">
                  <w:pPr>
                    <w:rPr>
                      <w:sz w:val="24"/>
                    </w:rPr>
                  </w:pPr>
                  <w:r>
                    <w:rPr>
                      <w:sz w:val="24"/>
                    </w:rPr>
                    <w:t>160</w:t>
                  </w:r>
                </w:p>
              </w:txbxContent>
            </v:textbox>
          </v:shape>
        </w:pict>
      </w:r>
      <w:r w:rsidR="00E47E40">
        <w:rPr>
          <w:rFonts w:ascii="Times New Roman Cyr Tyva" w:hAnsi="Times New Roman Cyr Tyva"/>
          <w:sz w:val="32"/>
        </w:rPr>
        <w:t>количественную и качественную корректировку правовой системы прошлого в переходный период, кризис законности и неотлаженность механизма приведения в действие принимаемых законов, длительность процесса осуществления всех реформ, в том числе судебной.</w:t>
      </w:r>
    </w:p>
    <w:p w:rsidR="00E47E40" w:rsidRDefault="00DE5E29">
      <w:pPr>
        <w:pStyle w:val="a3"/>
        <w:jc w:val="both"/>
      </w:pPr>
      <w:r>
        <w:rPr>
          <w:noProof/>
        </w:rPr>
        <w:pict>
          <v:shape id="_x0000_s1119" type="#_x0000_t202" style="position:absolute;left:0;text-align:left;margin-left:534.15pt;margin-top:245.7pt;width:50.4pt;height:57.6pt;z-index:251657728" o:allowincell="f">
            <v:textbox>
              <w:txbxContent>
                <w:p w:rsidR="00E47E40" w:rsidRDefault="00E47E40">
                  <w:r>
                    <w:t xml:space="preserve">  </w:t>
                  </w:r>
                </w:p>
                <w:p w:rsidR="00E47E40" w:rsidRDefault="00E47E40">
                  <w:pPr>
                    <w:rPr>
                      <w:sz w:val="24"/>
                    </w:rPr>
                  </w:pPr>
                  <w:r>
                    <w:t xml:space="preserve">  </w:t>
                  </w:r>
                  <w:r>
                    <w:rPr>
                      <w:sz w:val="24"/>
                    </w:rPr>
                    <w:t>19</w:t>
                  </w:r>
                </w:p>
                <w:p w:rsidR="00E47E40" w:rsidRDefault="00E47E40">
                  <w:pPr>
                    <w:rPr>
                      <w:sz w:val="24"/>
                    </w:rPr>
                  </w:pPr>
                </w:p>
              </w:txbxContent>
            </v:textbox>
          </v:shape>
        </w:pict>
      </w:r>
      <w:r w:rsidR="00E47E40">
        <w:t>В одном ряду с правовым нигилизмом находится прямо противоположное явление – правовой идеализм, или романтизм, одним словом, преувеличение реальных регулятивных возможностей правовой формы. Это явление сопровождает человеческую цивилизацию практически на всем пути ее развития.  Так, еще Платон наивно считал, что главным средством осуществления его замыслов строительства идеального государства будут идеальные законы, принимаемые мудрыми правителями. В эпоху Просвещения считалось достаточным, уничтожив старые законы, принять новые, и царство разума будет достигнуто. Удивительно, что еще и сегодня многие люди и даже политики ошибочно возлагают на закон слишком большие надежды в деле переустройства нашего общества. Думается, что лишь достаточный политический и правовой опыт может развеять иллюзии правового идеализма.(11)</w:t>
      </w:r>
    </w:p>
    <w:p w:rsidR="00E47E40" w:rsidRDefault="00E47E40">
      <w:pPr>
        <w:jc w:val="both"/>
        <w:rPr>
          <w:sz w:val="32"/>
        </w:rPr>
      </w:pPr>
      <w:r>
        <w:rPr>
          <w:sz w:val="32"/>
        </w:rPr>
        <w:t>Определенными особенностями обладают правосознание лиц с отклоняющимся поведением, правовые представления и чувства граждан, отбывающих наказание в местах лишения свободы, преступников-рецидивистов. Социологические исследования показывают, что в ряде случаев у человека, совершившего преступление, вместе со знанием статей уголовного кодекса соседствует нигилистическое отношение к праву, определенный настрой на нарушение закона. Так называемые «воры в законе» обладают специфической правовой психологией, что определяет авторитет в преступной среде. Теоретический и практический интерес представляет изучение условий жизни, правосознания несовершеннолетних правонарушителей, способов воздействия на их правосознание с целью преодоления нравственных дефектов, пагубных наклонностей.</w:t>
      </w:r>
    </w:p>
    <w:p w:rsidR="00E47E40" w:rsidRDefault="00E47E40">
      <w:pPr>
        <w:rPr>
          <w:sz w:val="28"/>
        </w:rPr>
      </w:pPr>
    </w:p>
    <w:p w:rsidR="00E47E40" w:rsidRDefault="00E47E40">
      <w:pPr>
        <w:rPr>
          <w:sz w:val="28"/>
        </w:rPr>
      </w:pPr>
    </w:p>
    <w:p w:rsidR="00E47E40" w:rsidRDefault="00E47E40">
      <w:pPr>
        <w:rPr>
          <w:b/>
          <w:sz w:val="32"/>
        </w:rPr>
      </w:pPr>
      <w:r>
        <w:rPr>
          <w:sz w:val="32"/>
        </w:rPr>
        <w:tab/>
      </w:r>
      <w:r>
        <w:rPr>
          <w:b/>
          <w:sz w:val="32"/>
        </w:rPr>
        <w:t xml:space="preserve">                   </w:t>
      </w:r>
    </w:p>
    <w:p w:rsidR="00E47E40" w:rsidRDefault="00E47E40">
      <w:pPr>
        <w:rPr>
          <w:b/>
          <w:sz w:val="32"/>
        </w:rPr>
      </w:pPr>
    </w:p>
    <w:p w:rsidR="00E47E40" w:rsidRDefault="00E47E40">
      <w:pPr>
        <w:rPr>
          <w:b/>
          <w:sz w:val="32"/>
        </w:rPr>
      </w:pPr>
    </w:p>
    <w:p w:rsidR="00E47E40" w:rsidRDefault="00E47E40">
      <w:pPr>
        <w:rPr>
          <w:b/>
          <w:sz w:val="32"/>
        </w:rPr>
      </w:pPr>
    </w:p>
    <w:p w:rsidR="00E47E40" w:rsidRDefault="00E47E40">
      <w:pPr>
        <w:rPr>
          <w:b/>
          <w:sz w:val="32"/>
        </w:rPr>
      </w:pPr>
      <w:r>
        <w:rPr>
          <w:sz w:val="28"/>
        </w:rPr>
        <w:t>(11)Теория государства и права. Москва 1999 год. Норма-Инфра. Стр.334</w:t>
      </w:r>
    </w:p>
    <w:p w:rsidR="00E47E40" w:rsidRDefault="00E47E40">
      <w:pPr>
        <w:rPr>
          <w:b/>
          <w:sz w:val="32"/>
        </w:rPr>
      </w:pPr>
    </w:p>
    <w:p w:rsidR="00E47E40" w:rsidRDefault="00E47E40">
      <w:pPr>
        <w:rPr>
          <w:b/>
          <w:sz w:val="32"/>
        </w:rPr>
      </w:pPr>
    </w:p>
    <w:p w:rsidR="00E47E40" w:rsidRDefault="00DE5E29">
      <w:pPr>
        <w:rPr>
          <w:b/>
          <w:sz w:val="32"/>
        </w:rPr>
      </w:pPr>
      <w:r>
        <w:rPr>
          <w:b/>
          <w:noProof/>
          <w:sz w:val="32"/>
        </w:rPr>
        <w:pict>
          <v:shape id="_x0000_s1132" type="#_x0000_t202" style="position:absolute;margin-left:447.75pt;margin-top:17.45pt;width:28.8pt;height:21.6pt;z-index:251671040" o:allowincell="f">
            <v:textbox>
              <w:txbxContent>
                <w:p w:rsidR="00E47E40" w:rsidRDefault="00E47E40">
                  <w:pPr>
                    <w:rPr>
                      <w:sz w:val="24"/>
                    </w:rPr>
                  </w:pPr>
                  <w:r>
                    <w:rPr>
                      <w:sz w:val="24"/>
                    </w:rPr>
                    <w:t>20</w:t>
                  </w:r>
                </w:p>
              </w:txbxContent>
            </v:textbox>
          </v:shape>
        </w:pict>
      </w:r>
    </w:p>
    <w:p w:rsidR="00E47E40" w:rsidRDefault="00DE5E29">
      <w:pPr>
        <w:rPr>
          <w:b/>
          <w:sz w:val="32"/>
        </w:rPr>
      </w:pPr>
      <w:r>
        <w:rPr>
          <w:b/>
          <w:noProof/>
          <w:sz w:val="32"/>
        </w:rPr>
        <w:pict>
          <v:shape id="_x0000_s1125" type="#_x0000_t202" style="position:absolute;margin-left:555.75pt;margin-top:4.1pt;width:1in;height:64.8pt;z-index:251663872" o:allowincell="f">
            <v:textbox>
              <w:txbxContent>
                <w:p w:rsidR="00E47E40" w:rsidRDefault="00E47E40">
                  <w:r>
                    <w:t xml:space="preserve">                </w:t>
                  </w:r>
                </w:p>
                <w:p w:rsidR="00E47E40" w:rsidRDefault="00E47E40">
                  <w:r>
                    <w:t xml:space="preserve">               </w:t>
                  </w:r>
                  <w:r>
                    <w:rPr>
                      <w:sz w:val="24"/>
                    </w:rPr>
                    <w:t>20</w:t>
                  </w:r>
                  <w:r>
                    <w:t xml:space="preserve">  </w:t>
                  </w:r>
                </w:p>
              </w:txbxContent>
            </v:textbox>
          </v:shape>
        </w:pict>
      </w:r>
      <w:r w:rsidR="00E47E40">
        <w:rPr>
          <w:b/>
          <w:sz w:val="32"/>
        </w:rPr>
        <w:t xml:space="preserve">                          </w:t>
      </w:r>
    </w:p>
    <w:p w:rsidR="00E47E40" w:rsidRDefault="00E47E40">
      <w:pPr>
        <w:rPr>
          <w:b/>
          <w:sz w:val="32"/>
        </w:rPr>
      </w:pPr>
    </w:p>
    <w:p w:rsidR="00E47E40" w:rsidRDefault="00E47E40">
      <w:pPr>
        <w:rPr>
          <w:b/>
          <w:sz w:val="32"/>
        </w:rPr>
      </w:pPr>
    </w:p>
    <w:p w:rsidR="00E47E40" w:rsidRDefault="00E47E40">
      <w:pPr>
        <w:rPr>
          <w:b/>
          <w:sz w:val="32"/>
        </w:rPr>
      </w:pPr>
      <w:r>
        <w:rPr>
          <w:b/>
          <w:sz w:val="32"/>
        </w:rPr>
        <w:t xml:space="preserve">                                 </w:t>
      </w:r>
    </w:p>
    <w:p w:rsidR="00E47E40" w:rsidRDefault="00E47E40">
      <w:pPr>
        <w:rPr>
          <w:b/>
          <w:sz w:val="32"/>
        </w:rPr>
      </w:pPr>
      <w:r>
        <w:rPr>
          <w:b/>
          <w:sz w:val="32"/>
        </w:rPr>
        <w:t xml:space="preserve">                            8.ЗАКЛЮЧЕНИЕ</w:t>
      </w:r>
    </w:p>
    <w:p w:rsidR="00E47E40" w:rsidRDefault="00E47E40">
      <w:pPr>
        <w:rPr>
          <w:b/>
          <w:sz w:val="32"/>
        </w:rPr>
      </w:pPr>
      <w:r>
        <w:rPr>
          <w:b/>
          <w:sz w:val="32"/>
        </w:rPr>
        <w:t xml:space="preserve">        </w:t>
      </w:r>
    </w:p>
    <w:p w:rsidR="00E47E40" w:rsidRDefault="00E47E40">
      <w:pPr>
        <w:pStyle w:val="a3"/>
      </w:pPr>
      <w:r>
        <w:rPr>
          <w:b/>
        </w:rPr>
        <w:t xml:space="preserve">          </w:t>
      </w:r>
      <w:r>
        <w:t>Правовое сознание и правовая культура общества в целом  развивается и повышается  путем правового воспитания.</w:t>
      </w:r>
    </w:p>
    <w:p w:rsidR="00E47E40" w:rsidRDefault="00E47E40">
      <w:pPr>
        <w:jc w:val="both"/>
        <w:rPr>
          <w:rFonts w:ascii="Times New Roman Cyr Tyva" w:hAnsi="Times New Roman Cyr Tyva"/>
          <w:sz w:val="32"/>
        </w:rPr>
      </w:pPr>
      <w:r>
        <w:rPr>
          <w:rFonts w:ascii="Times New Roman Cyr Tyva" w:hAnsi="Times New Roman Cyr Tyva"/>
          <w:sz w:val="32"/>
        </w:rPr>
        <w:t xml:space="preserve">          Правовое воспитание есть целенаправленная деятельность по  передаче правовой культуры, правового опыта, правовых идеалов и механизмов разрешения конфликтов в обществе от одного поколения к другому. Правовое воспитание тесно связано с правовым обучением: воспитание не может происходить без обучения, а обучение, так или иначе, оказывает воспитательный эффект.</w:t>
      </w:r>
    </w:p>
    <w:p w:rsidR="00E47E40" w:rsidRDefault="00E47E40">
      <w:pPr>
        <w:jc w:val="both"/>
        <w:rPr>
          <w:sz w:val="32"/>
        </w:rPr>
      </w:pPr>
      <w:r>
        <w:rPr>
          <w:sz w:val="32"/>
        </w:rPr>
        <w:t>Само участие в правовой жизни общества оказывает воздействие на правосознание индивида, способствует усвоению им правовых знаний и навыков. Общество и государство заинтересованы в формировании социально активных и в то же время законопослушных граждан.</w:t>
      </w:r>
      <w:r>
        <w:rPr>
          <w:b/>
          <w:sz w:val="32"/>
        </w:rPr>
        <w:t xml:space="preserve"> В современных условиях в российском обществе необходимо преодолеть правовой нигилизм, поразивший многих людей, воспитывать уважительное отношение к закону, сознание и чувство ответственности, непримиримость к произволу, коррупции, такому состоянию правовой системы и общественной морали, который именуют понятием «беспредел»</w:t>
      </w:r>
      <w:r>
        <w:rPr>
          <w:sz w:val="32"/>
        </w:rPr>
        <w:t xml:space="preserve">. Основами формирования здорового нравственного и правового сознания российских граждан являются социальный мир, гражданское согласие, активное сотрудничество всех общественных групп населения, повышение благосостояния народа, расширение материальных гарантий прав человека. </w:t>
      </w:r>
    </w:p>
    <w:p w:rsidR="00E47E40" w:rsidRDefault="00E47E40">
      <w:pPr>
        <w:pStyle w:val="a3"/>
        <w:keepNext/>
        <w:outlineLvl w:val="5"/>
        <w:rPr>
          <w:sz w:val="28"/>
        </w:rPr>
      </w:pPr>
      <w:r>
        <w:t xml:space="preserve">Воспитание правового сознания в органической связи с началами нравственности, демократического сознания всех граждан представляет процесс повышения культуры общества, человека, обретения им достоинства, свободы и справедливости. В духовной жизни нашего общества за последние годы возросло неприятие идей социально-утопического сознания. </w:t>
      </w:r>
    </w:p>
    <w:p w:rsidR="00E47E40" w:rsidRDefault="00DE5E29">
      <w:pPr>
        <w:jc w:val="both"/>
        <w:rPr>
          <w:rFonts w:ascii="Times New Roman Cyr Tyva" w:hAnsi="Times New Roman Cyr Tyva"/>
          <w:sz w:val="32"/>
        </w:rPr>
      </w:pPr>
      <w:r>
        <w:rPr>
          <w:rFonts w:ascii="Times New Roman Cyr Tyva" w:hAnsi="Times New Roman Cyr Tyva"/>
          <w:noProof/>
          <w:sz w:val="32"/>
        </w:rPr>
        <w:pict>
          <v:shape id="_x0000_s1136" type="#_x0000_t202" style="position:absolute;left:0;text-align:left;margin-left:462.15pt;margin-top:120.95pt;width:28.8pt;height:21.6pt;z-index:251675136" o:allowincell="f">
            <v:textbox>
              <w:txbxContent>
                <w:p w:rsidR="00E47E40" w:rsidRDefault="00E47E40">
                  <w:pPr>
                    <w:rPr>
                      <w:sz w:val="24"/>
                      <w:lang w:val="en-US"/>
                    </w:rPr>
                  </w:pPr>
                  <w:r>
                    <w:rPr>
                      <w:sz w:val="24"/>
                    </w:rPr>
                    <w:t>21</w:t>
                  </w:r>
                </w:p>
              </w:txbxContent>
            </v:textbox>
          </v:shape>
        </w:pict>
      </w:r>
      <w:r>
        <w:rPr>
          <w:rFonts w:ascii="Times New Roman Cyr Tyva" w:hAnsi="Times New Roman Cyr Tyva"/>
          <w:noProof/>
          <w:sz w:val="32"/>
        </w:rPr>
        <w:pict>
          <v:shape id="_x0000_s1120" type="#_x0000_t202" style="position:absolute;left:0;text-align:left;margin-left:534.15pt;margin-top:185.75pt;width:1in;height:79.2pt;z-index:251658752" o:allowincell="f">
            <v:textbox>
              <w:txbxContent>
                <w:p w:rsidR="00E47E40" w:rsidRDefault="00E47E40">
                  <w:r>
                    <w:t xml:space="preserve">   </w:t>
                  </w:r>
                </w:p>
                <w:p w:rsidR="00E47E40" w:rsidRDefault="00E47E40"/>
                <w:p w:rsidR="00E47E40" w:rsidRDefault="00E47E40">
                  <w:pPr>
                    <w:rPr>
                      <w:sz w:val="24"/>
                    </w:rPr>
                  </w:pPr>
                  <w:r>
                    <w:t xml:space="preserve">         </w:t>
                  </w:r>
                  <w:r>
                    <w:rPr>
                      <w:sz w:val="24"/>
                    </w:rPr>
                    <w:t>21</w:t>
                  </w:r>
                </w:p>
              </w:txbxContent>
            </v:textbox>
          </v:shape>
        </w:pict>
      </w:r>
      <w:r w:rsidR="00E47E40">
        <w:rPr>
          <w:rFonts w:ascii="Times New Roman Cyr Tyva" w:hAnsi="Times New Roman Cyr Tyva"/>
          <w:sz w:val="32"/>
        </w:rPr>
        <w:t xml:space="preserve">На роль воспитателя  годится далеко не каждый. В общественном масштабе таким  воспитателем может стать какой-либо выдающийся человек. (А.Д.Сахаров, А.Ф. Кони), который «раскроет» людям глаза  на истинное  положение дел в области защиты прав человека, противостоянии государственному произволу. </w:t>
      </w:r>
    </w:p>
    <w:p w:rsidR="00E47E40" w:rsidRDefault="00E47E40">
      <w:pPr>
        <w:jc w:val="both"/>
        <w:rPr>
          <w:rFonts w:ascii="Times New Roman Cyr Tyva" w:hAnsi="Times New Roman Cyr Tyva"/>
          <w:sz w:val="32"/>
        </w:rPr>
      </w:pPr>
      <w:r>
        <w:rPr>
          <w:rFonts w:ascii="Times New Roman Cyr Tyva" w:hAnsi="Times New Roman Cyr Tyva"/>
          <w:sz w:val="32"/>
        </w:rPr>
        <w:t xml:space="preserve">          По этой причине основной упор в деле повышения правовой культуры общества должен быть сделан на правовое обучение, информирование населения о существующих  юридических предписаниях.</w:t>
      </w:r>
    </w:p>
    <w:p w:rsidR="00E47E40" w:rsidRDefault="00E47E40">
      <w:pPr>
        <w:jc w:val="both"/>
        <w:rPr>
          <w:rFonts w:ascii="Times New Roman Cyr Tyva" w:hAnsi="Times New Roman Cyr Tyva"/>
          <w:sz w:val="32"/>
        </w:rPr>
      </w:pPr>
      <w:r>
        <w:rPr>
          <w:rFonts w:ascii="Times New Roman Cyr Tyva" w:hAnsi="Times New Roman Cyr Tyva"/>
          <w:sz w:val="32"/>
        </w:rPr>
        <w:t>Очень важно ознакомление населения с образцами и идеалами, правовым опытом и традициями тех стран, где уровень правовой защищенности личности, а следовательно, и уровень правовой культуры, выше, чем в России.</w:t>
      </w:r>
    </w:p>
    <w:p w:rsidR="00E47E40" w:rsidRDefault="00E47E40">
      <w:pPr>
        <w:pStyle w:val="30"/>
        <w:rPr>
          <w:b w:val="0"/>
        </w:rPr>
      </w:pPr>
      <w:r>
        <w:rPr>
          <w:b w:val="0"/>
        </w:rPr>
        <w:t xml:space="preserve">         Тем более важно обучать этому будущих юристов – профессионалов, чтобы основная цель своей деятельности они видели в защите прав и свобод человека, т.е. в защите слабого  от сильного, что является одним из центральных постулатов общемировой, общечеловеческой морали, нравственности и культуры в целом.</w:t>
      </w:r>
    </w:p>
    <w:p w:rsidR="00E47E40" w:rsidRDefault="00E47E40">
      <w:pPr>
        <w:rPr>
          <w:sz w:val="32"/>
        </w:rPr>
      </w:pPr>
      <w:r>
        <w:rPr>
          <w:sz w:val="32"/>
        </w:rPr>
        <w:t xml:space="preserve">Результатом воздействия права на </w:t>
      </w:r>
      <w:r>
        <w:rPr>
          <w:color w:val="FF0000"/>
          <w:sz w:val="32"/>
        </w:rPr>
        <w:t>сознание</w:t>
      </w:r>
      <w:r>
        <w:rPr>
          <w:sz w:val="32"/>
        </w:rPr>
        <w:t xml:space="preserve"> и волю людей является создание </w:t>
      </w:r>
      <w:r>
        <w:rPr>
          <w:b/>
          <w:sz w:val="32"/>
        </w:rPr>
        <w:t xml:space="preserve">правопорядка, </w:t>
      </w:r>
      <w:r>
        <w:rPr>
          <w:sz w:val="32"/>
        </w:rPr>
        <w:t xml:space="preserve">составляющего ядро, основную часть общественного порядка. Через правопорядок общественные отношения приобретают стабильность, поведение субъектов социальной жизни становится предсказуемым, их общественно значимые интересы признаются и защищаются. </w:t>
      </w:r>
    </w:p>
    <w:p w:rsidR="00E47E40" w:rsidRDefault="00E47E40">
      <w:pPr>
        <w:rPr>
          <w:sz w:val="32"/>
        </w:rPr>
      </w:pPr>
    </w:p>
    <w:p w:rsidR="00E47E40" w:rsidRDefault="00E47E40">
      <w:pPr>
        <w:rPr>
          <w:sz w:val="32"/>
        </w:rPr>
      </w:pPr>
    </w:p>
    <w:p w:rsidR="00E47E40" w:rsidRDefault="00E47E40">
      <w:pPr>
        <w:rPr>
          <w:sz w:val="28"/>
        </w:rPr>
      </w:pPr>
    </w:p>
    <w:p w:rsidR="00E47E40" w:rsidRDefault="00E47E40">
      <w:pPr>
        <w:rPr>
          <w:sz w:val="32"/>
        </w:rPr>
      </w:pPr>
      <w:r>
        <w:rPr>
          <w:sz w:val="28"/>
        </w:rPr>
        <w:br/>
      </w:r>
    </w:p>
    <w:p w:rsidR="00E47E40" w:rsidRDefault="00E47E40">
      <w:pPr>
        <w:rPr>
          <w:sz w:val="32"/>
        </w:rPr>
      </w:pPr>
    </w:p>
    <w:p w:rsidR="00E47E40" w:rsidRDefault="00E47E40">
      <w:pPr>
        <w:rPr>
          <w:sz w:val="32"/>
        </w:rPr>
      </w:pPr>
    </w:p>
    <w:p w:rsidR="00E47E40" w:rsidRDefault="00E47E40">
      <w:pPr>
        <w:rPr>
          <w:sz w:val="32"/>
        </w:rPr>
      </w:pPr>
    </w:p>
    <w:p w:rsidR="00E47E40" w:rsidRDefault="00E47E40">
      <w:pPr>
        <w:rPr>
          <w:sz w:val="32"/>
        </w:rPr>
      </w:pPr>
    </w:p>
    <w:p w:rsidR="00E47E40" w:rsidRDefault="00E47E40">
      <w:pPr>
        <w:rPr>
          <w:sz w:val="32"/>
        </w:rPr>
      </w:pPr>
    </w:p>
    <w:p w:rsidR="00E47E40" w:rsidRDefault="00E47E40">
      <w:pPr>
        <w:rPr>
          <w:sz w:val="32"/>
        </w:rPr>
      </w:pPr>
    </w:p>
    <w:p w:rsidR="00E47E40" w:rsidRDefault="00E47E40">
      <w:pPr>
        <w:rPr>
          <w:sz w:val="32"/>
        </w:rPr>
      </w:pPr>
    </w:p>
    <w:p w:rsidR="00E47E40" w:rsidRDefault="00E47E40">
      <w:pPr>
        <w:rPr>
          <w:sz w:val="32"/>
        </w:rPr>
      </w:pPr>
    </w:p>
    <w:p w:rsidR="00E47E40" w:rsidRDefault="00E47E40">
      <w:pPr>
        <w:rPr>
          <w:sz w:val="32"/>
        </w:rPr>
      </w:pPr>
    </w:p>
    <w:p w:rsidR="00E47E40" w:rsidRDefault="00E47E40">
      <w:pPr>
        <w:rPr>
          <w:sz w:val="32"/>
        </w:rPr>
      </w:pPr>
    </w:p>
    <w:p w:rsidR="00E47E40" w:rsidRDefault="00E47E40">
      <w:pPr>
        <w:rPr>
          <w:sz w:val="32"/>
        </w:rPr>
      </w:pPr>
    </w:p>
    <w:p w:rsidR="00E47E40" w:rsidRDefault="00E47E40">
      <w:pPr>
        <w:rPr>
          <w:sz w:val="32"/>
        </w:rPr>
      </w:pPr>
    </w:p>
    <w:p w:rsidR="00E47E40" w:rsidRDefault="00E47E40">
      <w:pPr>
        <w:rPr>
          <w:sz w:val="32"/>
        </w:rPr>
      </w:pPr>
    </w:p>
    <w:p w:rsidR="00E47E40" w:rsidRDefault="00E47E40">
      <w:pPr>
        <w:rPr>
          <w:sz w:val="32"/>
        </w:rPr>
      </w:pPr>
    </w:p>
    <w:p w:rsidR="00E47E40" w:rsidRDefault="00DE5E29">
      <w:pPr>
        <w:rPr>
          <w:sz w:val="32"/>
        </w:rPr>
      </w:pPr>
      <w:r>
        <w:rPr>
          <w:noProof/>
          <w:sz w:val="32"/>
        </w:rPr>
        <w:pict>
          <v:shape id="_x0000_s1141" type="#_x0000_t202" style="position:absolute;margin-left:447.75pt;margin-top:29.55pt;width:28.8pt;height:21.6pt;z-index:251680256" o:allowincell="f">
            <v:textbox style="mso-next-textbox:#_x0000_s1141">
              <w:txbxContent>
                <w:p w:rsidR="00E47E40" w:rsidRDefault="00E47E40">
                  <w:pPr>
                    <w:rPr>
                      <w:sz w:val="24"/>
                    </w:rPr>
                  </w:pPr>
                  <w:r>
                    <w:rPr>
                      <w:sz w:val="24"/>
                    </w:rPr>
                    <w:t>220</w:t>
                  </w:r>
                </w:p>
              </w:txbxContent>
            </v:textbox>
          </v:shape>
        </w:pict>
      </w:r>
    </w:p>
    <w:p w:rsidR="00E47E40" w:rsidRDefault="00E47E40">
      <w:pPr>
        <w:rPr>
          <w:sz w:val="32"/>
        </w:rPr>
      </w:pPr>
    </w:p>
    <w:p w:rsidR="00E47E40" w:rsidRDefault="00E47E40">
      <w:pPr>
        <w:rPr>
          <w:sz w:val="32"/>
        </w:rPr>
      </w:pPr>
    </w:p>
    <w:p w:rsidR="00E47E40" w:rsidRDefault="00E47E40">
      <w:pPr>
        <w:rPr>
          <w:sz w:val="32"/>
        </w:rPr>
      </w:pPr>
      <w:r>
        <w:rPr>
          <w:b/>
          <w:sz w:val="32"/>
        </w:rPr>
        <w:t xml:space="preserve">           9.Список используемой литературы</w:t>
      </w:r>
      <w:r>
        <w:rPr>
          <w:b/>
          <w:sz w:val="32"/>
          <w:lang w:val="en-US"/>
        </w:rPr>
        <w:t>:</w:t>
      </w:r>
    </w:p>
    <w:p w:rsidR="00E47E40" w:rsidRDefault="00E47E40">
      <w:pPr>
        <w:rPr>
          <w:sz w:val="32"/>
        </w:rPr>
      </w:pPr>
    </w:p>
    <w:p w:rsidR="00E47E40" w:rsidRDefault="00E47E40">
      <w:r>
        <w:rPr>
          <w:sz w:val="32"/>
        </w:rPr>
        <w:t>1.Алексеев С.С. Общая теория права: В 2 т. М.: Юрид. лит., 1981. Т. 1.</w:t>
      </w:r>
    </w:p>
    <w:p w:rsidR="00E47E40" w:rsidRDefault="00E47E40">
      <w:pPr>
        <w:rPr>
          <w:sz w:val="32"/>
        </w:rPr>
      </w:pPr>
      <w:r>
        <w:rPr>
          <w:sz w:val="32"/>
        </w:rPr>
        <w:t>2.Козлов Ю. Кого готовим, господа? // Юрист. 1998. № 7. С. 64</w:t>
      </w:r>
    </w:p>
    <w:p w:rsidR="00E47E40" w:rsidRDefault="00DE5E29">
      <w:pPr>
        <w:rPr>
          <w:sz w:val="32"/>
        </w:rPr>
      </w:pPr>
      <w:r>
        <w:rPr>
          <w:noProof/>
          <w:sz w:val="28"/>
        </w:rPr>
        <w:pict>
          <v:shape id="_x0000_s1140" type="#_x0000_t202" style="position:absolute;margin-left:555.75pt;margin-top:20.7pt;width:79.2pt;height:1in;z-index:251679232" o:allowincell="f">
            <v:textbox>
              <w:txbxContent>
                <w:p w:rsidR="00E47E40" w:rsidRDefault="00E47E40">
                  <w:r>
                    <w:t xml:space="preserve">   </w:t>
                  </w:r>
                </w:p>
                <w:p w:rsidR="00E47E40" w:rsidRDefault="00E47E40">
                  <w:r>
                    <w:t xml:space="preserve"> </w:t>
                  </w:r>
                </w:p>
                <w:p w:rsidR="00E47E40" w:rsidRDefault="00E47E40">
                  <w:pPr>
                    <w:rPr>
                      <w:sz w:val="24"/>
                    </w:rPr>
                  </w:pPr>
                  <w:r>
                    <w:t xml:space="preserve">            </w:t>
                  </w:r>
                  <w:r>
                    <w:rPr>
                      <w:sz w:val="24"/>
                    </w:rPr>
                    <w:t>22</w:t>
                  </w:r>
                </w:p>
              </w:txbxContent>
            </v:textbox>
          </v:shape>
        </w:pict>
      </w:r>
      <w:r w:rsidR="00E47E40">
        <w:rPr>
          <w:sz w:val="32"/>
        </w:rPr>
        <w:t>3.Лазарев В.В</w:t>
      </w:r>
      <w:r w:rsidR="00E47E40">
        <w:rPr>
          <w:sz w:val="32"/>
          <w:lang w:val="en-US"/>
        </w:rPr>
        <w:t>.</w:t>
      </w:r>
      <w:r w:rsidR="00E47E40">
        <w:rPr>
          <w:sz w:val="32"/>
        </w:rPr>
        <w:t xml:space="preserve"> Общая теория права и государства. М, 2000- С. 243.</w:t>
      </w:r>
    </w:p>
    <w:p w:rsidR="00E47E40" w:rsidRDefault="00E47E40">
      <w:pPr>
        <w:rPr>
          <w:sz w:val="32"/>
        </w:rPr>
      </w:pPr>
      <w:r>
        <w:rPr>
          <w:sz w:val="32"/>
        </w:rPr>
        <w:t>4.Общая теория государства и права. Москва 1999 год</w:t>
      </w:r>
    </w:p>
    <w:p w:rsidR="00E47E40" w:rsidRDefault="00E47E40">
      <w:pPr>
        <w:rPr>
          <w:sz w:val="32"/>
        </w:rPr>
      </w:pPr>
      <w:r>
        <w:rPr>
          <w:rFonts w:ascii="Times New Roman Cyr Tyva" w:hAnsi="Times New Roman Cyr Tyva"/>
          <w:sz w:val="32"/>
        </w:rPr>
        <w:t>5.</w:t>
      </w:r>
      <w:r>
        <w:rPr>
          <w:sz w:val="32"/>
        </w:rPr>
        <w:t>.Соколов Н.Я. Профессиональное сознание юристов. М., 1988. С.173.</w:t>
      </w:r>
    </w:p>
    <w:p w:rsidR="00E47E40" w:rsidRDefault="00E47E40">
      <w:pPr>
        <w:rPr>
          <w:sz w:val="32"/>
        </w:rPr>
      </w:pPr>
      <w:r>
        <w:rPr>
          <w:rFonts w:ascii="Times New Roman Cyr Tyva" w:hAnsi="Times New Roman Cyr Tyva"/>
          <w:sz w:val="32"/>
        </w:rPr>
        <w:t>6. Теория государства и права . Москва 1999 год. Норма-Инфра</w:t>
      </w:r>
    </w:p>
    <w:p w:rsidR="00E47E40" w:rsidRDefault="00E47E40">
      <w:pPr>
        <w:rPr>
          <w:sz w:val="32"/>
        </w:rPr>
      </w:pPr>
      <w:r>
        <w:rPr>
          <w:sz w:val="32"/>
        </w:rPr>
        <w:t>7..Хропанюк. В.Н Теория государства и права.–М,1998.–С.204</w:t>
      </w:r>
    </w:p>
    <w:p w:rsidR="00E47E40" w:rsidRDefault="00E47E40">
      <w:pPr>
        <w:rPr>
          <w:sz w:val="32"/>
        </w:rPr>
      </w:pPr>
    </w:p>
    <w:p w:rsidR="00E47E40" w:rsidRDefault="00E47E40">
      <w:pPr>
        <w:rPr>
          <w:sz w:val="32"/>
        </w:rPr>
      </w:pPr>
    </w:p>
    <w:p w:rsidR="00E47E40" w:rsidRDefault="00E47E40">
      <w:pPr>
        <w:rPr>
          <w:sz w:val="32"/>
        </w:rPr>
      </w:pPr>
    </w:p>
    <w:p w:rsidR="00E47E40" w:rsidRDefault="00E47E40">
      <w:pPr>
        <w:rPr>
          <w:sz w:val="32"/>
        </w:rPr>
      </w:pPr>
    </w:p>
    <w:p w:rsidR="00E47E40" w:rsidRDefault="00E47E40">
      <w:pPr>
        <w:rPr>
          <w:sz w:val="32"/>
        </w:rPr>
      </w:pPr>
    </w:p>
    <w:p w:rsidR="00E47E40" w:rsidRDefault="00E47E40">
      <w:pPr>
        <w:rPr>
          <w:sz w:val="32"/>
        </w:rPr>
      </w:pPr>
    </w:p>
    <w:p w:rsidR="00E47E40" w:rsidRDefault="00E47E40">
      <w:pPr>
        <w:rPr>
          <w:sz w:val="32"/>
        </w:rPr>
      </w:pPr>
    </w:p>
    <w:p w:rsidR="00E47E40" w:rsidRDefault="00E47E40">
      <w:pPr>
        <w:jc w:val="both"/>
        <w:rPr>
          <w:rFonts w:ascii="Times New Roman Cyr Tyva" w:hAnsi="Times New Roman Cyr Tyva"/>
          <w:sz w:val="28"/>
        </w:rPr>
      </w:pPr>
    </w:p>
    <w:p w:rsidR="00E47E40" w:rsidRDefault="00E47E40">
      <w:pPr>
        <w:jc w:val="center"/>
        <w:rPr>
          <w:rFonts w:ascii="Times New Roman Cyr Tyva" w:hAnsi="Times New Roman Cyr Tyva"/>
          <w:b/>
          <w:sz w:val="32"/>
        </w:rPr>
      </w:pPr>
    </w:p>
    <w:p w:rsidR="00E47E40" w:rsidRDefault="00E47E40">
      <w:pPr>
        <w:jc w:val="center"/>
        <w:rPr>
          <w:rFonts w:ascii="Times New Roman Cyr Tyva" w:hAnsi="Times New Roman Cyr Tyva"/>
          <w:b/>
          <w:sz w:val="32"/>
        </w:rPr>
      </w:pPr>
    </w:p>
    <w:p w:rsidR="00E47E40" w:rsidRDefault="00E47E40">
      <w:pPr>
        <w:jc w:val="center"/>
        <w:rPr>
          <w:rFonts w:ascii="Times New Roman Cyr Tyva" w:hAnsi="Times New Roman Cyr Tyva"/>
          <w:sz w:val="28"/>
        </w:rPr>
      </w:pPr>
    </w:p>
    <w:p w:rsidR="00E47E40" w:rsidRDefault="00E47E40">
      <w:pPr>
        <w:rPr>
          <w:sz w:val="28"/>
        </w:rPr>
      </w:pPr>
    </w:p>
    <w:p w:rsidR="00E47E40" w:rsidRDefault="00E47E40">
      <w:pPr>
        <w:rPr>
          <w:sz w:val="28"/>
        </w:rPr>
      </w:pPr>
    </w:p>
    <w:p w:rsidR="00E47E40" w:rsidRDefault="00E47E40">
      <w:pPr>
        <w:jc w:val="both"/>
        <w:rPr>
          <w:rFonts w:ascii="Times New Roman Cyr Tyva" w:hAnsi="Times New Roman Cyr Tyva"/>
          <w:sz w:val="32"/>
        </w:rPr>
      </w:pPr>
    </w:p>
    <w:p w:rsidR="00E47E40" w:rsidRDefault="00DE5E29">
      <w:pPr>
        <w:jc w:val="both"/>
        <w:rPr>
          <w:rFonts w:ascii="Times New Roman Cyr Tyva" w:hAnsi="Times New Roman Cyr Tyva"/>
          <w:sz w:val="32"/>
        </w:rPr>
      </w:pPr>
      <w:r>
        <w:rPr>
          <w:rFonts w:ascii="Times New Roman Cyr Tyva" w:hAnsi="Times New Roman Cyr Tyva"/>
          <w:noProof/>
          <w:sz w:val="32"/>
        </w:rPr>
        <w:pict>
          <v:shape id="_x0000_s1058" type="#_x0000_t202" style="position:absolute;left:0;text-align:left;margin-left:548.55pt;margin-top:56.05pt;width:21.6pt;height:21.6pt;z-index:251637248" o:allowincell="f">
            <v:textbox style="mso-next-textbox:#_x0000_s1058">
              <w:txbxContent>
                <w:p w:rsidR="00E47E40" w:rsidRDefault="00E47E40">
                  <w:pPr>
                    <w:rPr>
                      <w:sz w:val="24"/>
                    </w:rPr>
                  </w:pPr>
                  <w:r>
                    <w:rPr>
                      <w:sz w:val="24"/>
                    </w:rPr>
                    <w:t>4</w:t>
                  </w:r>
                </w:p>
              </w:txbxContent>
            </v:textbox>
          </v:shape>
        </w:pict>
      </w:r>
      <w:r w:rsidR="00E47E40">
        <w:rPr>
          <w:rFonts w:ascii="Times New Roman Cyr Tyva" w:hAnsi="Times New Roman Cyr Tyva"/>
          <w:sz w:val="32"/>
        </w:rPr>
        <w:t xml:space="preserve"> </w:t>
      </w:r>
    </w:p>
    <w:p w:rsidR="00E47E40" w:rsidRDefault="00E47E40">
      <w:pPr>
        <w:rPr>
          <w:sz w:val="28"/>
        </w:rPr>
      </w:pPr>
    </w:p>
    <w:p w:rsidR="00E47E40" w:rsidRDefault="00E47E40">
      <w:pPr>
        <w:rPr>
          <w:sz w:val="28"/>
        </w:rPr>
      </w:pPr>
    </w:p>
    <w:p w:rsidR="00E47E40" w:rsidRDefault="00E47E40">
      <w:pPr>
        <w:rPr>
          <w:sz w:val="28"/>
        </w:rPr>
      </w:pPr>
    </w:p>
    <w:p w:rsidR="00E47E40" w:rsidRDefault="00E47E40">
      <w:pPr>
        <w:rPr>
          <w:sz w:val="28"/>
        </w:rPr>
      </w:pPr>
    </w:p>
    <w:p w:rsidR="00E47E40" w:rsidRDefault="00E47E40">
      <w:pPr>
        <w:rPr>
          <w:sz w:val="28"/>
        </w:rPr>
      </w:pPr>
    </w:p>
    <w:p w:rsidR="00E47E40" w:rsidRDefault="00E47E40">
      <w:pPr>
        <w:rPr>
          <w:sz w:val="28"/>
        </w:rPr>
      </w:pPr>
    </w:p>
    <w:p w:rsidR="00E47E40" w:rsidRDefault="00E47E40">
      <w:pPr>
        <w:rPr>
          <w:sz w:val="28"/>
        </w:rPr>
      </w:pPr>
    </w:p>
    <w:p w:rsidR="00E47E40" w:rsidRDefault="00E47E40">
      <w:pPr>
        <w:rPr>
          <w:sz w:val="28"/>
        </w:rPr>
      </w:pPr>
    </w:p>
    <w:p w:rsidR="00E47E40" w:rsidRDefault="00E47E40">
      <w:pPr>
        <w:rPr>
          <w:sz w:val="72"/>
          <w:lang w:val="en-US"/>
        </w:rPr>
      </w:pPr>
      <w:r>
        <w:rPr>
          <w:sz w:val="72"/>
          <w:lang w:val="en-US"/>
        </w:rPr>
        <w:t xml:space="preserve">           wowanium</w:t>
      </w:r>
    </w:p>
    <w:p w:rsidR="00E47E40" w:rsidRDefault="00E47E40">
      <w:pPr>
        <w:pStyle w:val="20"/>
      </w:pPr>
    </w:p>
    <w:p w:rsidR="00E47E40" w:rsidRDefault="00DE5E29">
      <w:pPr>
        <w:rPr>
          <w:sz w:val="28"/>
        </w:rPr>
      </w:pPr>
      <w:r>
        <w:rPr>
          <w:noProof/>
          <w:sz w:val="32"/>
        </w:rPr>
        <w:pict>
          <v:shape id="_x0000_s1095" type="#_x0000_t202" style="position:absolute;margin-left:447.75pt;margin-top:24.65pt;width:28.8pt;height:21.6pt;z-index:251638272" o:allowincell="f">
            <v:textbox style="mso-next-textbox:#_x0000_s1095">
              <w:txbxContent>
                <w:p w:rsidR="00E47E40" w:rsidRDefault="00E47E40">
                  <w:pPr>
                    <w:rPr>
                      <w:sz w:val="24"/>
                      <w:lang w:val="en-US"/>
                    </w:rPr>
                  </w:pPr>
                  <w:r>
                    <w:rPr>
                      <w:sz w:val="24"/>
                    </w:rPr>
                    <w:t>23</w:t>
                  </w:r>
                </w:p>
              </w:txbxContent>
            </v:textbox>
          </v:shape>
        </w:pict>
      </w:r>
    </w:p>
    <w:p w:rsidR="00E47E40" w:rsidRDefault="00E47E40">
      <w:pPr>
        <w:rPr>
          <w:sz w:val="28"/>
        </w:rPr>
      </w:pPr>
    </w:p>
    <w:p w:rsidR="00E47E40" w:rsidRDefault="00E47E40">
      <w:pPr>
        <w:rPr>
          <w:sz w:val="32"/>
        </w:rPr>
      </w:pPr>
    </w:p>
    <w:p w:rsidR="00E47E40" w:rsidRDefault="00E47E40">
      <w:pPr>
        <w:rPr>
          <w:sz w:val="32"/>
        </w:rPr>
      </w:pPr>
    </w:p>
    <w:p w:rsidR="00E47E40" w:rsidRDefault="00E47E40">
      <w:pPr>
        <w:rPr>
          <w:b/>
          <w:sz w:val="44"/>
        </w:rPr>
      </w:pPr>
      <w:r>
        <w:rPr>
          <w:sz w:val="32"/>
        </w:rPr>
        <w:t xml:space="preserve">                               </w:t>
      </w:r>
      <w:r>
        <w:rPr>
          <w:b/>
          <w:sz w:val="40"/>
        </w:rPr>
        <w:t xml:space="preserve"> </w:t>
      </w:r>
      <w:r>
        <w:rPr>
          <w:b/>
          <w:sz w:val="44"/>
        </w:rPr>
        <w:t>ПЛАН</w:t>
      </w:r>
    </w:p>
    <w:p w:rsidR="00E47E40" w:rsidRDefault="00E47E40">
      <w:pPr>
        <w:rPr>
          <w:b/>
          <w:sz w:val="44"/>
        </w:rPr>
      </w:pPr>
    </w:p>
    <w:p w:rsidR="00E47E40" w:rsidRDefault="00E47E40">
      <w:pPr>
        <w:rPr>
          <w:b/>
          <w:sz w:val="44"/>
          <w:lang w:val="en-US"/>
        </w:rPr>
      </w:pPr>
      <w:r>
        <w:rPr>
          <w:b/>
          <w:sz w:val="44"/>
        </w:rPr>
        <w:t>1. Введение                                                        3-4</w:t>
      </w:r>
    </w:p>
    <w:p w:rsidR="00E47E40" w:rsidRDefault="00E47E40">
      <w:pPr>
        <w:rPr>
          <w:b/>
          <w:sz w:val="44"/>
        </w:rPr>
      </w:pPr>
    </w:p>
    <w:p w:rsidR="00E47E40" w:rsidRDefault="00E47E40">
      <w:pPr>
        <w:rPr>
          <w:b/>
          <w:sz w:val="44"/>
        </w:rPr>
      </w:pPr>
      <w:r>
        <w:rPr>
          <w:b/>
          <w:sz w:val="44"/>
        </w:rPr>
        <w:t>2.Понятие права                                                 5</w:t>
      </w:r>
    </w:p>
    <w:p w:rsidR="00E47E40" w:rsidRDefault="00E47E40">
      <w:pPr>
        <w:rPr>
          <w:b/>
          <w:sz w:val="44"/>
        </w:rPr>
      </w:pPr>
    </w:p>
    <w:p w:rsidR="00E47E40" w:rsidRDefault="00E47E40">
      <w:pPr>
        <w:rPr>
          <w:b/>
          <w:sz w:val="44"/>
        </w:rPr>
      </w:pPr>
      <w:r>
        <w:rPr>
          <w:b/>
          <w:sz w:val="44"/>
        </w:rPr>
        <w:t>3.  Понятие правосознания                               6</w:t>
      </w:r>
    </w:p>
    <w:p w:rsidR="00E47E40" w:rsidRDefault="00E47E40">
      <w:pPr>
        <w:rPr>
          <w:b/>
          <w:sz w:val="44"/>
          <w:lang w:val="en-US"/>
        </w:rPr>
      </w:pPr>
      <w:r>
        <w:rPr>
          <w:b/>
          <w:sz w:val="44"/>
        </w:rPr>
        <w:t>3.1. Функции правосознания                         6-9</w:t>
      </w:r>
    </w:p>
    <w:p w:rsidR="00E47E40" w:rsidRDefault="00E47E40">
      <w:pPr>
        <w:rPr>
          <w:b/>
          <w:sz w:val="44"/>
        </w:rPr>
      </w:pPr>
    </w:p>
    <w:p w:rsidR="00E47E40" w:rsidRDefault="00E47E40">
      <w:pPr>
        <w:rPr>
          <w:b/>
          <w:sz w:val="44"/>
          <w:lang w:val="en-US"/>
        </w:rPr>
      </w:pPr>
      <w:r>
        <w:rPr>
          <w:b/>
          <w:sz w:val="44"/>
        </w:rPr>
        <w:t xml:space="preserve">4. </w:t>
      </w:r>
      <w:r>
        <w:rPr>
          <w:sz w:val="32"/>
        </w:rPr>
        <w:t xml:space="preserve"> </w:t>
      </w:r>
      <w:r>
        <w:rPr>
          <w:b/>
          <w:sz w:val="44"/>
        </w:rPr>
        <w:t>Виды правосознания                                9-12</w:t>
      </w:r>
    </w:p>
    <w:p w:rsidR="00E47E40" w:rsidRDefault="00E47E40">
      <w:pPr>
        <w:rPr>
          <w:b/>
          <w:sz w:val="44"/>
        </w:rPr>
      </w:pPr>
    </w:p>
    <w:p w:rsidR="00E47E40" w:rsidRDefault="00E47E40">
      <w:pPr>
        <w:rPr>
          <w:b/>
          <w:sz w:val="44"/>
        </w:rPr>
      </w:pPr>
      <w:r>
        <w:rPr>
          <w:b/>
          <w:sz w:val="44"/>
        </w:rPr>
        <w:t xml:space="preserve">5. Элементы и структура             </w:t>
      </w:r>
    </w:p>
    <w:p w:rsidR="00E47E40" w:rsidRDefault="00E47E40">
      <w:pPr>
        <w:rPr>
          <w:b/>
          <w:sz w:val="44"/>
          <w:lang w:val="en-US"/>
        </w:rPr>
      </w:pPr>
      <w:r>
        <w:rPr>
          <w:b/>
          <w:sz w:val="44"/>
        </w:rPr>
        <w:t>правосознания                                             12-15</w:t>
      </w:r>
    </w:p>
    <w:p w:rsidR="00E47E40" w:rsidRDefault="00E47E40">
      <w:pPr>
        <w:rPr>
          <w:b/>
          <w:sz w:val="44"/>
        </w:rPr>
      </w:pPr>
    </w:p>
    <w:p w:rsidR="00E47E40" w:rsidRDefault="00E47E40">
      <w:pPr>
        <w:rPr>
          <w:b/>
          <w:sz w:val="44"/>
          <w:lang w:val="en-US"/>
        </w:rPr>
      </w:pPr>
      <w:r>
        <w:rPr>
          <w:b/>
          <w:sz w:val="44"/>
        </w:rPr>
        <w:t>6. Правовая культура                                 15-17</w:t>
      </w:r>
    </w:p>
    <w:p w:rsidR="00E47E40" w:rsidRDefault="00E47E40">
      <w:pPr>
        <w:rPr>
          <w:b/>
          <w:sz w:val="44"/>
        </w:rPr>
      </w:pPr>
    </w:p>
    <w:p w:rsidR="00E47E40" w:rsidRDefault="00E47E40">
      <w:pPr>
        <w:rPr>
          <w:b/>
          <w:sz w:val="44"/>
          <w:lang w:val="en-US"/>
        </w:rPr>
      </w:pPr>
      <w:r>
        <w:rPr>
          <w:b/>
          <w:sz w:val="44"/>
        </w:rPr>
        <w:t>7 .Правовой нигилизм                                18-20</w:t>
      </w:r>
    </w:p>
    <w:p w:rsidR="00E47E40" w:rsidRDefault="00E47E40">
      <w:pPr>
        <w:rPr>
          <w:b/>
          <w:sz w:val="44"/>
        </w:rPr>
      </w:pPr>
    </w:p>
    <w:p w:rsidR="00E47E40" w:rsidRDefault="00DE5E29">
      <w:pPr>
        <w:rPr>
          <w:b/>
          <w:sz w:val="44"/>
          <w:lang w:val="en-US"/>
        </w:rPr>
      </w:pPr>
      <w:r>
        <w:rPr>
          <w:b/>
          <w:noProof/>
          <w:sz w:val="44"/>
        </w:rPr>
        <w:pict>
          <v:shape id="_x0000_s1051" type="#_x0000_t202" style="position:absolute;margin-left:512.55pt;margin-top:357.95pt;width:43.2pt;height:28.8pt;z-index:251634176" o:allowincell="f">
            <v:textbox>
              <w:txbxContent>
                <w:p w:rsidR="00E47E40" w:rsidRDefault="00E47E40">
                  <w:r>
                    <w:t xml:space="preserve">     </w:t>
                  </w:r>
                </w:p>
                <w:p w:rsidR="00E47E40" w:rsidRDefault="00E47E40">
                  <w:r>
                    <w:t xml:space="preserve">   </w:t>
                  </w:r>
                  <w:r>
                    <w:rPr>
                      <w:sz w:val="24"/>
                    </w:rPr>
                    <w:t>24</w:t>
                  </w:r>
                  <w:r>
                    <w:t xml:space="preserve"> </w:t>
                  </w:r>
                </w:p>
              </w:txbxContent>
            </v:textbox>
          </v:shape>
        </w:pict>
      </w:r>
      <w:r w:rsidR="00E47E40">
        <w:rPr>
          <w:b/>
          <w:sz w:val="44"/>
        </w:rPr>
        <w:t>8. Заключение                                              21-22</w:t>
      </w:r>
    </w:p>
    <w:p w:rsidR="00E47E40" w:rsidRDefault="00E47E40">
      <w:pPr>
        <w:rPr>
          <w:b/>
          <w:sz w:val="44"/>
        </w:rPr>
      </w:pPr>
    </w:p>
    <w:p w:rsidR="00E47E40" w:rsidRDefault="00DE5E29">
      <w:pPr>
        <w:rPr>
          <w:b/>
          <w:sz w:val="44"/>
          <w:lang w:val="en-US"/>
        </w:rPr>
      </w:pPr>
      <w:r>
        <w:rPr>
          <w:b/>
          <w:noProof/>
          <w:sz w:val="44"/>
        </w:rPr>
        <w:pict>
          <v:shape id="_x0000_s1098" type="#_x0000_t202" style="position:absolute;margin-left:462.15pt;margin-top:271.35pt;width:21.6pt;height:21.6pt;z-index:251639296" o:allowincell="f">
            <v:textbox>
              <w:txbxContent>
                <w:p w:rsidR="00E47E40" w:rsidRDefault="00E47E40">
                  <w:pPr>
                    <w:rPr>
                      <w:sz w:val="24"/>
                    </w:rPr>
                  </w:pPr>
                  <w:r>
                    <w:rPr>
                      <w:sz w:val="24"/>
                    </w:rPr>
                    <w:t>2</w:t>
                  </w:r>
                </w:p>
              </w:txbxContent>
            </v:textbox>
          </v:shape>
        </w:pict>
      </w:r>
      <w:r w:rsidR="00E47E40">
        <w:rPr>
          <w:b/>
          <w:sz w:val="44"/>
        </w:rPr>
        <w:t>9. Список используемой литературы           23</w:t>
      </w:r>
    </w:p>
    <w:p w:rsidR="00E47E40" w:rsidRDefault="00E47E40">
      <w:pPr>
        <w:rPr>
          <w:b/>
          <w:sz w:val="44"/>
        </w:rPr>
      </w:pPr>
    </w:p>
    <w:p w:rsidR="00E47E40" w:rsidRDefault="00E47E40">
      <w:pPr>
        <w:rPr>
          <w:b/>
          <w:sz w:val="44"/>
        </w:rPr>
      </w:pPr>
    </w:p>
    <w:p w:rsidR="00E47E40" w:rsidRDefault="00E47E40">
      <w:pPr>
        <w:rPr>
          <w:b/>
          <w:sz w:val="44"/>
        </w:rPr>
      </w:pPr>
    </w:p>
    <w:p w:rsidR="00E47E40" w:rsidRDefault="00E47E40">
      <w:pPr>
        <w:rPr>
          <w:b/>
          <w:sz w:val="44"/>
        </w:rPr>
      </w:pPr>
    </w:p>
    <w:p w:rsidR="00E47E40" w:rsidRDefault="00E47E40">
      <w:pPr>
        <w:pStyle w:val="8"/>
        <w:rPr>
          <w:sz w:val="44"/>
        </w:rPr>
      </w:pPr>
      <w:r>
        <w:t xml:space="preserve">            WOWANIUM</w:t>
      </w:r>
    </w:p>
    <w:p w:rsidR="00E47E40" w:rsidRDefault="00DE5E29">
      <w:pPr>
        <w:rPr>
          <w:b/>
          <w:sz w:val="44"/>
        </w:rPr>
      </w:pPr>
      <w:r>
        <w:rPr>
          <w:noProof/>
          <w:sz w:val="44"/>
        </w:rPr>
        <w:pict>
          <v:shape id="_x0000_s1144" type="#_x0000_t202" style="position:absolute;margin-left:462.15pt;margin-top:22.35pt;width:21.6pt;height:21.6pt;z-index:251683328" o:allowincell="f">
            <v:textbox>
              <w:txbxContent>
                <w:p w:rsidR="00E47E40" w:rsidRDefault="00E47E40">
                  <w:pPr>
                    <w:rPr>
                      <w:sz w:val="24"/>
                    </w:rPr>
                  </w:pPr>
                  <w:r>
                    <w:rPr>
                      <w:sz w:val="24"/>
                    </w:rPr>
                    <w:t>2</w:t>
                  </w:r>
                </w:p>
              </w:txbxContent>
            </v:textbox>
          </v:shape>
        </w:pict>
      </w:r>
    </w:p>
    <w:p w:rsidR="00E47E40" w:rsidRDefault="00E47E40">
      <w:pPr>
        <w:rPr>
          <w:b/>
          <w:sz w:val="44"/>
        </w:rPr>
      </w:pPr>
      <w:r>
        <w:rPr>
          <w:b/>
          <w:sz w:val="44"/>
          <w:lang w:val="en-US"/>
        </w:rPr>
        <w:t xml:space="preserve">                   </w:t>
      </w:r>
      <w:r>
        <w:rPr>
          <w:b/>
          <w:sz w:val="44"/>
        </w:rPr>
        <w:t>НОУ    ВПО</w:t>
      </w:r>
    </w:p>
    <w:p w:rsidR="00E47E40" w:rsidRDefault="00E47E40">
      <w:pPr>
        <w:rPr>
          <w:b/>
          <w:sz w:val="44"/>
        </w:rPr>
      </w:pPr>
      <w:r>
        <w:rPr>
          <w:b/>
          <w:sz w:val="44"/>
        </w:rPr>
        <w:t xml:space="preserve">   Омский Юридический Институт</w:t>
      </w:r>
    </w:p>
    <w:p w:rsidR="00E47E40" w:rsidRDefault="00E47E40">
      <w:pPr>
        <w:pStyle w:val="8"/>
        <w:rPr>
          <w:sz w:val="44"/>
        </w:rPr>
      </w:pPr>
      <w:r>
        <w:rPr>
          <w:lang w:val="ru-RU"/>
        </w:rPr>
        <w:t xml:space="preserve"> </w:t>
      </w:r>
      <w:r>
        <w:t xml:space="preserve">               </w:t>
      </w:r>
    </w:p>
    <w:p w:rsidR="00E47E40" w:rsidRDefault="00E47E40">
      <w:pPr>
        <w:rPr>
          <w:b/>
          <w:sz w:val="44"/>
        </w:rPr>
      </w:pPr>
    </w:p>
    <w:p w:rsidR="00E47E40" w:rsidRDefault="00E47E40">
      <w:pPr>
        <w:pStyle w:val="9"/>
        <w:rPr>
          <w:lang w:val="ru-RU"/>
        </w:rPr>
      </w:pPr>
      <w:r>
        <w:rPr>
          <w:lang w:val="ru-RU"/>
        </w:rPr>
        <w:t xml:space="preserve">    </w:t>
      </w:r>
      <w:r>
        <w:t>Курсовая  Работа</w:t>
      </w:r>
    </w:p>
    <w:p w:rsidR="00E47E40" w:rsidRDefault="00E47E40">
      <w:pPr>
        <w:rPr>
          <w:sz w:val="52"/>
        </w:rPr>
      </w:pPr>
    </w:p>
    <w:p w:rsidR="00E47E40" w:rsidRDefault="00E47E40">
      <w:pPr>
        <w:rPr>
          <w:sz w:val="56"/>
        </w:rPr>
      </w:pPr>
      <w:r>
        <w:rPr>
          <w:sz w:val="52"/>
        </w:rPr>
        <w:t xml:space="preserve">По предмету           </w:t>
      </w:r>
      <w:r>
        <w:rPr>
          <w:sz w:val="56"/>
        </w:rPr>
        <w:t>ТЕОРИЯ ГОСУДАРСТВА        И ПРАВА</w:t>
      </w:r>
    </w:p>
    <w:p w:rsidR="00E47E40" w:rsidRDefault="00E47E40">
      <w:pPr>
        <w:rPr>
          <w:sz w:val="52"/>
        </w:rPr>
      </w:pPr>
    </w:p>
    <w:p w:rsidR="00E47E40" w:rsidRDefault="00E47E40">
      <w:pPr>
        <w:rPr>
          <w:sz w:val="52"/>
        </w:rPr>
      </w:pPr>
    </w:p>
    <w:p w:rsidR="00E47E40" w:rsidRDefault="00E47E40">
      <w:pPr>
        <w:rPr>
          <w:b/>
          <w:sz w:val="72"/>
        </w:rPr>
      </w:pPr>
      <w:r>
        <w:rPr>
          <w:b/>
          <w:sz w:val="72"/>
        </w:rPr>
        <w:t>ТЕМА</w:t>
      </w:r>
      <w:r>
        <w:rPr>
          <w:b/>
          <w:sz w:val="72"/>
          <w:lang w:val="en-US"/>
        </w:rPr>
        <w:t>:</w:t>
      </w:r>
      <w:r>
        <w:rPr>
          <w:b/>
          <w:sz w:val="72"/>
        </w:rPr>
        <w:t xml:space="preserve"> ПРАВОСОЗНАНИЕ</w:t>
      </w:r>
    </w:p>
    <w:p w:rsidR="00E47E40" w:rsidRDefault="00E47E40">
      <w:pPr>
        <w:rPr>
          <w:b/>
          <w:sz w:val="72"/>
        </w:rPr>
      </w:pPr>
    </w:p>
    <w:p w:rsidR="00E47E40" w:rsidRDefault="00E47E40">
      <w:pPr>
        <w:rPr>
          <w:b/>
          <w:sz w:val="72"/>
        </w:rPr>
      </w:pPr>
    </w:p>
    <w:p w:rsidR="00E47E40" w:rsidRDefault="00E47E40">
      <w:pPr>
        <w:rPr>
          <w:sz w:val="48"/>
        </w:rPr>
      </w:pPr>
      <w:r>
        <w:rPr>
          <w:b/>
          <w:sz w:val="72"/>
        </w:rPr>
        <w:t xml:space="preserve">                </w:t>
      </w:r>
      <w:r>
        <w:rPr>
          <w:sz w:val="48"/>
        </w:rPr>
        <w:t>Выполнил</w:t>
      </w:r>
      <w:r>
        <w:rPr>
          <w:sz w:val="48"/>
          <w:lang w:val="en-US"/>
        </w:rPr>
        <w:t>:</w:t>
      </w:r>
      <w:r>
        <w:rPr>
          <w:sz w:val="48"/>
        </w:rPr>
        <w:t xml:space="preserve"> Рековский В.Р.</w:t>
      </w:r>
    </w:p>
    <w:p w:rsidR="00E47E40" w:rsidRDefault="00E47E40">
      <w:pPr>
        <w:rPr>
          <w:sz w:val="48"/>
        </w:rPr>
      </w:pPr>
      <w:r>
        <w:rPr>
          <w:sz w:val="48"/>
        </w:rPr>
        <w:t xml:space="preserve">                        Проверил</w:t>
      </w:r>
      <w:r>
        <w:rPr>
          <w:sz w:val="48"/>
          <w:lang w:val="en-US"/>
        </w:rPr>
        <w:t xml:space="preserve">: </w:t>
      </w:r>
      <w:r>
        <w:rPr>
          <w:sz w:val="48"/>
        </w:rPr>
        <w:t>Иванов Р.Л.</w:t>
      </w:r>
    </w:p>
    <w:p w:rsidR="00E47E40" w:rsidRDefault="00E47E40">
      <w:pPr>
        <w:rPr>
          <w:sz w:val="48"/>
        </w:rPr>
      </w:pPr>
      <w:r>
        <w:rPr>
          <w:sz w:val="48"/>
        </w:rPr>
        <w:t xml:space="preserve"> </w:t>
      </w:r>
    </w:p>
    <w:p w:rsidR="00E47E40" w:rsidRDefault="00E47E40">
      <w:pPr>
        <w:rPr>
          <w:sz w:val="48"/>
        </w:rPr>
      </w:pPr>
    </w:p>
    <w:p w:rsidR="00E47E40" w:rsidRDefault="00E47E40">
      <w:pPr>
        <w:rPr>
          <w:sz w:val="48"/>
        </w:rPr>
      </w:pPr>
    </w:p>
    <w:p w:rsidR="00E47E40" w:rsidRDefault="00E47E40">
      <w:pPr>
        <w:rPr>
          <w:sz w:val="48"/>
        </w:rPr>
      </w:pPr>
    </w:p>
    <w:p w:rsidR="00E47E40" w:rsidRDefault="00E47E40">
      <w:pPr>
        <w:rPr>
          <w:sz w:val="48"/>
        </w:rPr>
      </w:pPr>
    </w:p>
    <w:p w:rsidR="00E47E40" w:rsidRDefault="00E47E40">
      <w:pPr>
        <w:rPr>
          <w:sz w:val="48"/>
        </w:rPr>
      </w:pPr>
    </w:p>
    <w:p w:rsidR="00E47E40" w:rsidRDefault="00E47E40">
      <w:pPr>
        <w:rPr>
          <w:sz w:val="48"/>
        </w:rPr>
      </w:pPr>
    </w:p>
    <w:p w:rsidR="00E47E40" w:rsidRDefault="00E47E40">
      <w:pPr>
        <w:rPr>
          <w:sz w:val="48"/>
        </w:rPr>
      </w:pPr>
      <w:r>
        <w:rPr>
          <w:sz w:val="48"/>
        </w:rPr>
        <w:t xml:space="preserve">                     Г-Омск 2002</w:t>
      </w:r>
      <w:bookmarkStart w:id="0" w:name="_GoBack"/>
      <w:bookmarkEnd w:id="0"/>
    </w:p>
    <w:sectPr w:rsidR="00E47E40">
      <w:pgSz w:w="11906" w:h="16838"/>
      <w:pgMar w:top="1134" w:right="1134"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Tyva">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B7207"/>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D1C4EB9"/>
    <w:multiLevelType w:val="singleLevel"/>
    <w:tmpl w:val="89E492AE"/>
    <w:lvl w:ilvl="0">
      <w:numFmt w:val="bullet"/>
      <w:lvlText w:val="-"/>
      <w:lvlJc w:val="left"/>
      <w:pPr>
        <w:tabs>
          <w:tab w:val="num" w:pos="360"/>
        </w:tabs>
        <w:ind w:left="360" w:hanging="360"/>
      </w:pPr>
      <w:rPr>
        <w:rFonts w:ascii="Times New Roman" w:hAnsi="Times New Roman" w:hint="default"/>
      </w:rPr>
    </w:lvl>
  </w:abstractNum>
  <w:abstractNum w:abstractNumId="2">
    <w:nsid w:val="6ABD29A1"/>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2A87"/>
    <w:rsid w:val="006B0776"/>
    <w:rsid w:val="00DE5E29"/>
    <w:rsid w:val="00E47E40"/>
    <w:rsid w:val="00F52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
    <o:shapelayout v:ext="edit">
      <o:idmap v:ext="edit" data="1"/>
    </o:shapelayout>
  </w:shapeDefaults>
  <w:decimalSymbol w:val=","/>
  <w:listSeparator w:val=";"/>
  <w15:chartTrackingRefBased/>
  <w15:docId w15:val="{035D9470-45A3-4625-9303-FD27DE04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Times New Roman Cyr Tyva" w:hAnsi="Times New Roman Cyr Tyva"/>
      <w:sz w:val="24"/>
    </w:rPr>
  </w:style>
  <w:style w:type="paragraph" w:styleId="2">
    <w:name w:val="heading 2"/>
    <w:basedOn w:val="a"/>
    <w:next w:val="a"/>
    <w:qFormat/>
    <w:pPr>
      <w:keepNext/>
      <w:outlineLvl w:val="1"/>
    </w:pPr>
    <w:rPr>
      <w:b/>
      <w:sz w:val="52"/>
    </w:rPr>
  </w:style>
  <w:style w:type="paragraph" w:styleId="3">
    <w:name w:val="heading 3"/>
    <w:basedOn w:val="a"/>
    <w:next w:val="a"/>
    <w:qFormat/>
    <w:pPr>
      <w:keepNext/>
      <w:outlineLvl w:val="2"/>
    </w:pPr>
    <w:rPr>
      <w:sz w:val="52"/>
    </w:rPr>
  </w:style>
  <w:style w:type="paragraph" w:styleId="4">
    <w:name w:val="heading 4"/>
    <w:basedOn w:val="a"/>
    <w:next w:val="a"/>
    <w:qFormat/>
    <w:pPr>
      <w:keepNext/>
      <w:ind w:hanging="142"/>
      <w:outlineLvl w:val="3"/>
    </w:pPr>
    <w:rPr>
      <w:b/>
      <w:sz w:val="32"/>
    </w:rPr>
  </w:style>
  <w:style w:type="paragraph" w:styleId="5">
    <w:name w:val="heading 5"/>
    <w:basedOn w:val="a"/>
    <w:next w:val="a"/>
    <w:qFormat/>
    <w:pPr>
      <w:keepNext/>
      <w:jc w:val="both"/>
      <w:outlineLvl w:val="4"/>
    </w:pPr>
    <w:rPr>
      <w:rFonts w:ascii="Times New Roman Cyr Tyva" w:hAnsi="Times New Roman Cyr Tyva"/>
      <w:b/>
      <w:sz w:val="28"/>
    </w:rPr>
  </w:style>
  <w:style w:type="paragraph" w:styleId="6">
    <w:name w:val="heading 6"/>
    <w:basedOn w:val="a"/>
    <w:next w:val="a"/>
    <w:qFormat/>
    <w:pPr>
      <w:keepNext/>
      <w:outlineLvl w:val="5"/>
    </w:pPr>
    <w:rPr>
      <w:sz w:val="40"/>
    </w:rPr>
  </w:style>
  <w:style w:type="paragraph" w:styleId="7">
    <w:name w:val="heading 7"/>
    <w:basedOn w:val="a"/>
    <w:next w:val="a"/>
    <w:qFormat/>
    <w:pPr>
      <w:keepNext/>
      <w:jc w:val="both"/>
      <w:outlineLvl w:val="6"/>
    </w:pPr>
    <w:rPr>
      <w:sz w:val="32"/>
    </w:rPr>
  </w:style>
  <w:style w:type="paragraph" w:styleId="8">
    <w:name w:val="heading 8"/>
    <w:basedOn w:val="a"/>
    <w:next w:val="a"/>
    <w:qFormat/>
    <w:pPr>
      <w:keepNext/>
      <w:outlineLvl w:val="7"/>
    </w:pPr>
    <w:rPr>
      <w:b/>
      <w:sz w:val="48"/>
      <w:lang w:val="en-US"/>
    </w:rPr>
  </w:style>
  <w:style w:type="paragraph" w:styleId="9">
    <w:name w:val="heading 9"/>
    <w:basedOn w:val="a"/>
    <w:next w:val="a"/>
    <w:qFormat/>
    <w:pPr>
      <w:keepNext/>
      <w:outlineLvl w:val="8"/>
    </w:pPr>
    <w:rPr>
      <w:b/>
      <w:sz w:val="7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32"/>
    </w:rPr>
  </w:style>
  <w:style w:type="character" w:styleId="a4">
    <w:name w:val="Hyperlink"/>
    <w:semiHidden/>
    <w:rPr>
      <w:color w:val="0000FF"/>
      <w:u w:val="single"/>
    </w:rPr>
  </w:style>
  <w:style w:type="paragraph" w:styleId="a5">
    <w:name w:val="Body Text Indent"/>
    <w:basedOn w:val="a"/>
    <w:semiHidden/>
    <w:pPr>
      <w:jc w:val="both"/>
    </w:pPr>
    <w:rPr>
      <w:rFonts w:ascii="Times New Roman Cyr Tyva" w:hAnsi="Times New Roman Cyr Tyva"/>
      <w:b/>
      <w:sz w:val="28"/>
    </w:rPr>
  </w:style>
  <w:style w:type="paragraph" w:styleId="20">
    <w:name w:val="Body Text 2"/>
    <w:basedOn w:val="a"/>
    <w:semiHidden/>
    <w:pPr>
      <w:jc w:val="center"/>
    </w:pPr>
    <w:rPr>
      <w:rFonts w:ascii="Times New Roman Cyr Tyva" w:hAnsi="Times New Roman Cyr Tyva"/>
      <w:sz w:val="28"/>
    </w:rPr>
  </w:style>
  <w:style w:type="paragraph" w:styleId="30">
    <w:name w:val="Body Text 3"/>
    <w:basedOn w:val="a"/>
    <w:semiHidden/>
    <w:rPr>
      <w:rFonts w:ascii="Times New Roman Cyr Tyva" w:hAnsi="Times New Roman Cyr Tyva"/>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5936</Words>
  <Characters>33841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1</vt:lpstr>
    </vt:vector>
  </TitlesOfParts>
  <Company> </Company>
  <LinksUpToDate>false</LinksUpToDate>
  <CharactersWithSpaces>39698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wowanium</dc:creator>
  <cp:keywords/>
  <cp:lastModifiedBy>admin</cp:lastModifiedBy>
  <cp:revision>2</cp:revision>
  <dcterms:created xsi:type="dcterms:W3CDTF">2014-02-10T09:06:00Z</dcterms:created>
  <dcterms:modified xsi:type="dcterms:W3CDTF">2014-02-10T09:06:00Z</dcterms:modified>
</cp:coreProperties>
</file>