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BC3" w:rsidRDefault="00116BC3">
      <w:pPr>
        <w:jc w:val="center"/>
        <w:rPr>
          <w:color w:val="0000FF"/>
          <w:sz w:val="24"/>
        </w:rPr>
      </w:pPr>
    </w:p>
    <w:p w:rsidR="00116BC3" w:rsidRDefault="00116BC3">
      <w:pPr>
        <w:rPr>
          <w:lang w:val="en-US"/>
        </w:rPr>
      </w:pPr>
    </w:p>
    <w:p w:rsidR="00116BC3" w:rsidRDefault="00116BC3">
      <w:pPr>
        <w:rPr>
          <w:lang w:val="en-US"/>
        </w:rPr>
      </w:pPr>
    </w:p>
    <w:p w:rsidR="00116BC3" w:rsidRDefault="00116BC3">
      <w:r>
        <w:t>ТЕМА: ВНУТРИУТРОБНЫЕ ИНФЕКЦИИ.</w:t>
      </w:r>
    </w:p>
    <w:p w:rsidR="00116BC3" w:rsidRDefault="00116BC3">
      <w:r>
        <w:t>TORCH - КОМПЛЕКС.</w:t>
      </w:r>
    </w:p>
    <w:p w:rsidR="00116BC3" w:rsidRDefault="00116BC3">
      <w:r>
        <w:t>Т - ТОКСОПЛАЗМОЗ</w:t>
      </w:r>
    </w:p>
    <w:p w:rsidR="00116BC3" w:rsidRDefault="00116BC3">
      <w:r>
        <w:t>О - OTHER ( ДРУГИЕ)</w:t>
      </w:r>
    </w:p>
    <w:p w:rsidR="00116BC3" w:rsidRDefault="00116BC3">
      <w:r>
        <w:t>R - РУБЕЛЛА (КРАСНУХА)</w:t>
      </w:r>
    </w:p>
    <w:p w:rsidR="00116BC3" w:rsidRDefault="00116BC3">
      <w:r>
        <w:t>С - ЦИТОМЕГАЛОВИРУСНАЯ ИНФЕКЦИЯ</w:t>
      </w:r>
    </w:p>
    <w:p w:rsidR="00116BC3" w:rsidRDefault="00116BC3">
      <w:r>
        <w:t>Н - ГЕРПЕСНАЯ ИНФЕКЦИЯ.</w:t>
      </w:r>
    </w:p>
    <w:p w:rsidR="00116BC3" w:rsidRDefault="00116BC3">
      <w:r>
        <w:t xml:space="preserve"> Внутриутробная инфекция - заболевания возникающие в результате заражения плода от женщины во время беременности или родах. Плод при этом характеризуется отставанием в умственном и физическом развити.</w:t>
      </w:r>
    </w:p>
    <w:p w:rsidR="00116BC3" w:rsidRDefault="00116BC3">
      <w:r>
        <w:t xml:space="preserve"> Частота данной патологии не известан. Перинатальная смертность составляет 28%.</w:t>
      </w:r>
    </w:p>
    <w:p w:rsidR="00116BC3" w:rsidRDefault="00116BC3">
      <w:r>
        <w:t>ЭТИОЛОГИЯ.</w:t>
      </w:r>
    </w:p>
    <w:p w:rsidR="00116BC3" w:rsidRDefault="00116BC3">
      <w:r>
        <w:t>В 1971 году ВОЗ выделил TORCH - КОМПЛЕКС - группа вирусных, бактериальных инфекций вызывающих стойкие структурные изменения.. К группе О относятся сифилис, хламидиоз, энтеровирусная инфекция, гепатит А, В, гонококковая инфекция, листериоз; к вероятным в этой группе относятся корь, эпидемический паротит. Гипотетические инфекции - грипп А, лимфоцитарные хориоменингит, вирус папилломы человека.</w:t>
      </w:r>
    </w:p>
    <w:p w:rsidR="00116BC3" w:rsidRDefault="00116BC3">
      <w:r>
        <w:t xml:space="preserve"> В структуре смертности наиболее часто встречаются:</w:t>
      </w:r>
    </w:p>
    <w:p w:rsidR="00116BC3" w:rsidRDefault="00116BC3">
      <w:r>
        <w:t>микоплазмоз 12%</w:t>
      </w:r>
    </w:p>
    <w:p w:rsidR="00116BC3" w:rsidRDefault="00116BC3">
      <w:r>
        <w:t>герпес 10%</w:t>
      </w:r>
    </w:p>
    <w:p w:rsidR="00116BC3" w:rsidRDefault="00116BC3">
      <w:r>
        <w:t>хламидиоз 8%</w:t>
      </w:r>
    </w:p>
    <w:p w:rsidR="00116BC3" w:rsidRDefault="00116BC3">
      <w:r>
        <w:t>ОРВИ 8%</w:t>
      </w:r>
    </w:p>
    <w:p w:rsidR="00116BC3" w:rsidRDefault="00116BC3">
      <w:r>
        <w:t>цитомегаловирусная инфекция 6%</w:t>
      </w:r>
    </w:p>
    <w:p w:rsidR="00116BC3" w:rsidRDefault="00116BC3">
      <w:r>
        <w:t>кандида 2-3%</w:t>
      </w:r>
    </w:p>
    <w:p w:rsidR="00116BC3" w:rsidRDefault="00116BC3">
      <w:r>
        <w:t>гепатит В, листериоз 1-2%</w:t>
      </w:r>
    </w:p>
    <w:p w:rsidR="00116BC3" w:rsidRDefault="00116BC3"/>
    <w:p w:rsidR="00116BC3" w:rsidRDefault="00116BC3">
      <w:r>
        <w:t>ПАТОГЕНЕЗ.</w:t>
      </w:r>
    </w:p>
    <w:p w:rsidR="00116BC3" w:rsidRDefault="00116BC3">
      <w:r>
        <w:t xml:space="preserve"> Возникает комплекс воздействий оказывающий непосредственнои опосредованное влияние:</w:t>
      </w:r>
    </w:p>
    <w:p w:rsidR="00116BC3" w:rsidRDefault="00116BC3">
      <w:pPr>
        <w:numPr>
          <w:ilvl w:val="0"/>
          <w:numId w:val="1"/>
        </w:numPr>
      </w:pPr>
      <w:r>
        <w:t>гипертермия</w:t>
      </w:r>
    </w:p>
    <w:p w:rsidR="00116BC3" w:rsidRDefault="00116BC3">
      <w:pPr>
        <w:numPr>
          <w:ilvl w:val="0"/>
          <w:numId w:val="1"/>
        </w:numPr>
      </w:pPr>
      <w:r>
        <w:t>патологическое действие микроорганизмов и их токсинов</w:t>
      </w:r>
    </w:p>
    <w:p w:rsidR="00116BC3" w:rsidRDefault="00116BC3">
      <w:pPr>
        <w:numPr>
          <w:ilvl w:val="0"/>
          <w:numId w:val="1"/>
        </w:numPr>
      </w:pPr>
      <w:r>
        <w:t>нарушение процесса плацентации</w:t>
      </w:r>
    </w:p>
    <w:p w:rsidR="00116BC3" w:rsidRDefault="00116BC3">
      <w:pPr>
        <w:numPr>
          <w:ilvl w:val="0"/>
          <w:numId w:val="1"/>
        </w:numPr>
      </w:pPr>
      <w:r>
        <w:t>нарушения обменных процессов</w:t>
      </w:r>
    </w:p>
    <w:p w:rsidR="00116BC3" w:rsidRDefault="00116BC3">
      <w:r>
        <w:t xml:space="preserve"> Конкретный характер поражения плода зависит от:</w:t>
      </w:r>
    </w:p>
    <w:p w:rsidR="00116BC3" w:rsidRDefault="00116BC3">
      <w:pPr>
        <w:numPr>
          <w:ilvl w:val="0"/>
          <w:numId w:val="2"/>
        </w:numPr>
      </w:pPr>
      <w:r>
        <w:t>вида возбудителя , его численности и вирулентности. Паралеллизма между вирулентностью и поражением нет.</w:t>
      </w:r>
    </w:p>
    <w:p w:rsidR="00116BC3" w:rsidRDefault="00116BC3">
      <w:pPr>
        <w:numPr>
          <w:ilvl w:val="0"/>
          <w:numId w:val="3"/>
        </w:numPr>
      </w:pPr>
      <w:r>
        <w:t>характер инфекционного процесса. Также нет прямой зависимости между тяжестью процесса и характером инфекционного процесса (латентная, острая, хроническая. Наибольшую опасность  представляют инфекции с которыми женщина встречалась по время беременности в первый раз. Хронический процесс не опасен для плода если у матери нет дефекта иммунитета.</w:t>
      </w:r>
    </w:p>
    <w:p w:rsidR="00116BC3" w:rsidRDefault="00116BC3">
      <w:pPr>
        <w:numPr>
          <w:ilvl w:val="0"/>
          <w:numId w:val="4"/>
        </w:numPr>
      </w:pPr>
      <w:r>
        <w:t>пути прониковения от женщины к плоду. Пути проникновения:</w:t>
      </w:r>
    </w:p>
    <w:p w:rsidR="00116BC3" w:rsidRDefault="00116BC3">
      <w:pPr>
        <w:numPr>
          <w:ilvl w:val="0"/>
          <w:numId w:val="1"/>
        </w:numPr>
      </w:pPr>
      <w:r>
        <w:t>трансплацентарный</w:t>
      </w:r>
    </w:p>
    <w:p w:rsidR="00116BC3" w:rsidRDefault="00116BC3">
      <w:pPr>
        <w:numPr>
          <w:ilvl w:val="0"/>
          <w:numId w:val="1"/>
        </w:numPr>
      </w:pPr>
      <w:r>
        <w:t>восходящий (из влагалища)</w:t>
      </w:r>
    </w:p>
    <w:p w:rsidR="00116BC3" w:rsidRDefault="00116BC3">
      <w:pPr>
        <w:numPr>
          <w:ilvl w:val="0"/>
          <w:numId w:val="1"/>
        </w:numPr>
      </w:pPr>
      <w:r>
        <w:t>нисходящий ( из маточных труб)</w:t>
      </w:r>
    </w:p>
    <w:p w:rsidR="00116BC3" w:rsidRDefault="00116BC3">
      <w:pPr>
        <w:numPr>
          <w:ilvl w:val="0"/>
          <w:numId w:val="1"/>
        </w:numPr>
      </w:pPr>
      <w:r>
        <w:t>от эндометрия в децидуальную оболочку (по соприкосновению) - трансмуральный.</w:t>
      </w:r>
    </w:p>
    <w:p w:rsidR="00116BC3" w:rsidRDefault="00116BC3">
      <w:pPr>
        <w:numPr>
          <w:ilvl w:val="12"/>
          <w:numId w:val="0"/>
        </w:numPr>
        <w:ind w:left="283" w:hanging="283"/>
      </w:pPr>
      <w:r>
        <w:t>Восходящий путь распространения инфекции самый частый. Характерен для инфекции передающиеся половым путем. Инфицирование происходит антенатально, интранатально. Синдром инфекции околоплодных вод (условнопатогенные микроорганизмы - хламидии, грибы, микоплазма, энтерококк). Околоплодные воды имеют защитные свойства, но они только задерживают рост микроорганизмов. Через 4 часа после разрыва оболочек уже может быть грам-отрицательные микроорганизмы. Околоплодные воды является средой накопление микроорганизмов. Плод заклатывает воды ( также может быть аспирация), попадания на слизистые и кожу. Гематогенное распространение во все органы. Чаще очаги возникают в почках, происходит вторичное инфицирование вод, то есть возникает замкнутый круг. Во время родов происходит контакт поверхности тела с инфицированными родовыми путями. Гематогенный (трансплацентарный) путь; для этого пути нужны некоторые условия: бактериемия, виремия, паразитемия. Чаще формирование очагов в плаценте с последующим инфицированием плода. Только вирусы сразу проникают в плод. Облегчает распространение инфекции - гестоз, сердечно-сосудистые заболевания, так как при них идет повышение проницаемости.</w:t>
      </w:r>
    </w:p>
    <w:p w:rsidR="00116BC3" w:rsidRDefault="00116BC3">
      <w:pPr>
        <w:numPr>
          <w:ilvl w:val="0"/>
          <w:numId w:val="5"/>
        </w:numPr>
      </w:pPr>
      <w:r>
        <w:t xml:space="preserve">срок беременности. </w:t>
      </w:r>
      <w:r>
        <w:rPr>
          <w:b/>
        </w:rPr>
        <w:t>Инфекционные эмбриопатии</w:t>
      </w:r>
      <w:r>
        <w:t xml:space="preserve"> возникают с 3 по 12 недели. Плод не имеет защитных сил, нарушение закладки органом и систем будет вызывать тератогенный и эмбриотоксический эффект. Чаще всего вызывается вирусами. Тератогенный эффект - развитие порока развития и уродств. Эмбриотоксический эффект - поражение хориона, из-за недостаточности которого эмбрион погибает. </w:t>
      </w:r>
      <w:r>
        <w:rPr>
          <w:b/>
        </w:rPr>
        <w:t>Инфекционные фетопатии</w:t>
      </w:r>
      <w:r>
        <w:t xml:space="preserve"> возникают с 16 и до родов. Плод обладает специфическим реагированием на определенные раздражители. Может возникнуть пороки развития (ранние фетопатии): фиброэластогз эндокарда, поликистоз, микро и гидроцефалия. </w:t>
      </w:r>
      <w:r>
        <w:rPr>
          <w:b/>
        </w:rPr>
        <w:t>Поздний фетальный период</w:t>
      </w:r>
      <w:r>
        <w:t xml:space="preserve"> с 6 месяцев. Плод в этот период может реагироваться лейкоцитарной реакцией, могут возникнуть энцефалит, гепаит, пневмония, интерстициальный нефрит. Влияние вирусов в основном в позднем фетальном периоде - появляются функциональные нарушения: признаки незрелости, дисэмбриогенетические стигмы, снижение адаптационных возможностей плода, отставание в умственном и физическом развитии.</w:t>
      </w:r>
    </w:p>
    <w:p w:rsidR="00116BC3" w:rsidRDefault="00116BC3">
      <w:pPr>
        <w:numPr>
          <w:ilvl w:val="0"/>
          <w:numId w:val="6"/>
        </w:numPr>
      </w:pPr>
      <w:r>
        <w:t>способность плода к иммунному ответу. У плода имеется физиологический иммунодефицит и отсутствие собственной микрофлоры то есть нет тройственного взаимодействия при заражении (нет взаимодействия микроорганизма с механизмами защиты с микрофлорой). Происходит контакт только с механизмами защиты. Септический процесс возникает так как плод стерилен.</w:t>
      </w:r>
    </w:p>
    <w:p w:rsidR="00116BC3" w:rsidRDefault="00116BC3">
      <w:pPr>
        <w:numPr>
          <w:ilvl w:val="0"/>
          <w:numId w:val="7"/>
        </w:numPr>
      </w:pPr>
      <w:r>
        <w:t>защитную резервы матери</w:t>
      </w:r>
    </w:p>
    <w:p w:rsidR="00116BC3" w:rsidRDefault="00116BC3">
      <w:r>
        <w:t>КЛИНИКА ВНУТРИУТРОБНОЙ ИНФЕКЦИИ.</w:t>
      </w:r>
    </w:p>
    <w:p w:rsidR="00116BC3" w:rsidRDefault="00116BC3">
      <w:r>
        <w:t xml:space="preserve"> Клиника зависит от факторов, описанных выше. Инфекционные поражения матери различны:</w:t>
      </w:r>
    </w:p>
    <w:p w:rsidR="00116BC3" w:rsidRDefault="00116BC3">
      <w:pPr>
        <w:numPr>
          <w:ilvl w:val="0"/>
          <w:numId w:val="1"/>
        </w:numPr>
      </w:pPr>
      <w:r>
        <w:t>осложнения беременности и родов</w:t>
      </w:r>
    </w:p>
    <w:p w:rsidR="00116BC3" w:rsidRDefault="00116BC3">
      <w:pPr>
        <w:numPr>
          <w:ilvl w:val="0"/>
          <w:numId w:val="1"/>
        </w:numPr>
      </w:pPr>
      <w:r>
        <w:t>поражение эмбриона и плода</w:t>
      </w:r>
    </w:p>
    <w:p w:rsidR="00116BC3" w:rsidRDefault="00116BC3">
      <w:pPr>
        <w:numPr>
          <w:ilvl w:val="0"/>
          <w:numId w:val="1"/>
        </w:numPr>
      </w:pPr>
      <w:r>
        <w:t>заболевания новорожденных</w:t>
      </w:r>
    </w:p>
    <w:p w:rsidR="00116BC3" w:rsidRDefault="00116BC3">
      <w:r>
        <w:t xml:space="preserve"> ОСЛОЖНЕНИЯ:</w:t>
      </w:r>
    </w:p>
    <w:p w:rsidR="00116BC3" w:rsidRDefault="00116BC3">
      <w:pPr>
        <w:numPr>
          <w:ilvl w:val="0"/>
          <w:numId w:val="1"/>
        </w:numPr>
      </w:pPr>
      <w:r>
        <w:t>угроза прерывания и невынашение беременности</w:t>
      </w:r>
    </w:p>
    <w:p w:rsidR="00116BC3" w:rsidRDefault="00116BC3">
      <w:pPr>
        <w:numPr>
          <w:ilvl w:val="0"/>
          <w:numId w:val="1"/>
        </w:numPr>
      </w:pPr>
      <w:r>
        <w:t>гестоз</w:t>
      </w:r>
    </w:p>
    <w:p w:rsidR="00116BC3" w:rsidRDefault="00116BC3">
      <w:pPr>
        <w:numPr>
          <w:ilvl w:val="0"/>
          <w:numId w:val="1"/>
        </w:numPr>
      </w:pPr>
      <w:r>
        <w:t>анемия</w:t>
      </w:r>
    </w:p>
    <w:p w:rsidR="00116BC3" w:rsidRDefault="00116BC3">
      <w:pPr>
        <w:numPr>
          <w:ilvl w:val="0"/>
          <w:numId w:val="1"/>
        </w:numPr>
      </w:pPr>
      <w:r>
        <w:t>аномалии прикрепления плаценты</w:t>
      </w:r>
    </w:p>
    <w:p w:rsidR="00116BC3" w:rsidRDefault="00116BC3">
      <w:pPr>
        <w:numPr>
          <w:ilvl w:val="0"/>
          <w:numId w:val="1"/>
        </w:numPr>
      </w:pPr>
      <w:r>
        <w:t xml:space="preserve">ПОНРП </w:t>
      </w:r>
    </w:p>
    <w:p w:rsidR="00116BC3" w:rsidRDefault="00116BC3">
      <w:pPr>
        <w:numPr>
          <w:ilvl w:val="0"/>
          <w:numId w:val="1"/>
        </w:numPr>
      </w:pPr>
      <w:r>
        <w:t>аномалии родовой деятельности</w:t>
      </w:r>
    </w:p>
    <w:p w:rsidR="00116BC3" w:rsidRDefault="00116BC3">
      <w:r>
        <w:t xml:space="preserve"> Прерывание беременности. Так как микроорганизмы оказывают тономоторное действие на матку (установлена общность антигенов микроорганизмов и организма у бактероидов, микоплазм и т.д. которые обладают фосфолипидами - триггеры родовой деятельности). Фосфолипиды бактериального происхожднеия запускают синтез простогландинов (Е2, F2альфа), что приводит к началу родовой деятельности.</w:t>
      </w:r>
    </w:p>
    <w:p w:rsidR="00116BC3" w:rsidRDefault="00116BC3">
      <w:r>
        <w:t xml:space="preserve"> На состояние плода также действуют осложнения беременности.</w:t>
      </w:r>
    </w:p>
    <w:p w:rsidR="00116BC3" w:rsidRDefault="00116BC3">
      <w:r>
        <w:t>Клинические проявления:</w:t>
      </w:r>
    </w:p>
    <w:p w:rsidR="00116BC3" w:rsidRDefault="00116BC3">
      <w:pPr>
        <w:numPr>
          <w:ilvl w:val="0"/>
          <w:numId w:val="8"/>
        </w:numPr>
      </w:pPr>
      <w:r>
        <w:t>гипотрофия, гипоксия плода</w:t>
      </w:r>
    </w:p>
    <w:p w:rsidR="00116BC3" w:rsidRDefault="00116BC3">
      <w:pPr>
        <w:numPr>
          <w:ilvl w:val="0"/>
          <w:numId w:val="9"/>
        </w:numPr>
      </w:pPr>
      <w:r>
        <w:t>у новорожденного проявлений много и они неспецифичны: гипоксия, респираторный дистресс синдром, болезнь гиалиновых мембран, вялость, снижение мышечного тонуса, рефлексов, желтуха, отечный синдром, ДВС. Со стороны ЖКТ: срыгивание, отказ от еды, может быть массивное снижение массы тела.</w:t>
      </w:r>
    </w:p>
    <w:p w:rsidR="00116BC3" w:rsidRDefault="00116BC3">
      <w:r>
        <w:t xml:space="preserve"> Вирусные инфекции характеризуются:</w:t>
      </w:r>
    </w:p>
    <w:p w:rsidR="00116BC3" w:rsidRDefault="00116BC3">
      <w:r>
        <w:t>Задержка внутриутробного развития, энцефалит, гепатит, нефрит, пневмония, поражения ЖКТ. Все проявления схожи с гипоксией или травматическим поражением плода. Часть детей рождается без проявлений инфекции, однако вирус персистирует - например вирус Коксаки вызвает гидроцефалию, вирус краснухи вызывает прогрессирующую катаракту.</w:t>
      </w:r>
    </w:p>
    <w:p w:rsidR="00116BC3" w:rsidRDefault="00116BC3">
      <w:r>
        <w:t xml:space="preserve">  Неспецифические синдромы дают Т,R,C и листериоз.</w:t>
      </w:r>
    </w:p>
    <w:p w:rsidR="00116BC3" w:rsidRDefault="00116BC3">
      <w:r>
        <w:t>КРАСНУХА:</w:t>
      </w:r>
    </w:p>
    <w:p w:rsidR="00116BC3" w:rsidRDefault="00116BC3">
      <w:pPr>
        <w:numPr>
          <w:ilvl w:val="0"/>
          <w:numId w:val="10"/>
        </w:numPr>
      </w:pPr>
      <w:r>
        <w:t>отсутствие в развитии, ретинит, катаракта, иногда глаукома.</w:t>
      </w:r>
    </w:p>
    <w:p w:rsidR="00116BC3" w:rsidRDefault="00116BC3">
      <w:pPr>
        <w:numPr>
          <w:ilvl w:val="0"/>
          <w:numId w:val="11"/>
        </w:numPr>
      </w:pPr>
      <w:r>
        <w:t>Врожденные пороки сердца ввиде открытого артериального протока, стеноза легочной артерии.</w:t>
      </w:r>
    </w:p>
    <w:p w:rsidR="00116BC3" w:rsidRDefault="00116BC3">
      <w:pPr>
        <w:numPr>
          <w:ilvl w:val="0"/>
          <w:numId w:val="12"/>
        </w:numPr>
      </w:pPr>
      <w:r>
        <w:t>Глухота.</w:t>
      </w:r>
    </w:p>
    <w:p w:rsidR="00116BC3" w:rsidRDefault="00116BC3">
      <w:pPr>
        <w:numPr>
          <w:ilvl w:val="0"/>
          <w:numId w:val="13"/>
        </w:numPr>
      </w:pPr>
      <w:r>
        <w:t>Умственная отсталость.</w:t>
      </w:r>
    </w:p>
    <w:p w:rsidR="00116BC3" w:rsidRDefault="00116BC3">
      <w:r>
        <w:t xml:space="preserve"> ЦИТОМЕГАЛОВИРУСНАЯ ИНФЕКЦИЯ.</w:t>
      </w:r>
    </w:p>
    <w:p w:rsidR="00116BC3" w:rsidRDefault="00116BC3">
      <w:pPr>
        <w:numPr>
          <w:ilvl w:val="0"/>
          <w:numId w:val="14"/>
        </w:numPr>
      </w:pPr>
      <w:r>
        <w:t>Гепатоспленомегалия, желтуха, геморрагическия сыпь, микроцефалия, двустороннее перивентрикулярное обызвествление.</w:t>
      </w:r>
    </w:p>
    <w:p w:rsidR="00116BC3" w:rsidRDefault="00116BC3">
      <w:pPr>
        <w:numPr>
          <w:ilvl w:val="0"/>
          <w:numId w:val="15"/>
        </w:numPr>
      </w:pPr>
      <w:r>
        <w:t>Поражение со стороны глаз: хориоретинит, микроофтальмия.</w:t>
      </w:r>
    </w:p>
    <w:p w:rsidR="00116BC3" w:rsidRDefault="00116BC3"/>
    <w:p w:rsidR="00116BC3" w:rsidRDefault="00116BC3">
      <w:r>
        <w:t>ТОКСОПЛАЗМОЗ.</w:t>
      </w:r>
    </w:p>
    <w:p w:rsidR="00116BC3" w:rsidRDefault="00116BC3">
      <w:pPr>
        <w:numPr>
          <w:ilvl w:val="0"/>
          <w:numId w:val="16"/>
        </w:numPr>
      </w:pPr>
      <w:r>
        <w:t>Распространенные некротические изменения - некротический менингоэнцефалит - микро- и гидроцефалия.</w:t>
      </w:r>
    </w:p>
    <w:p w:rsidR="00116BC3" w:rsidRDefault="00116BC3">
      <w:pPr>
        <w:numPr>
          <w:ilvl w:val="0"/>
          <w:numId w:val="17"/>
        </w:numPr>
      </w:pPr>
      <w:r>
        <w:t>Изменения глаз - ретинохориодит - атрофия зрительного нерва, катаракта, микрофтальмия, парез глазодвигательных мышц.</w:t>
      </w:r>
    </w:p>
    <w:p w:rsidR="00116BC3" w:rsidRDefault="00116BC3"/>
    <w:p w:rsidR="00116BC3" w:rsidRDefault="00116BC3">
      <w:r>
        <w:t>ЛИСТЕРИОЗ. Многочисленные высыпания, папулы с буловидную головку, просяное зерно с красным ободком в основании. На спине, ягодицах и конечностях могут высыпания на слизистой глотки, зева, конъюктивы. На слизистых кишечника , бронхов и т.д. гранулематозный сепсис при разрывах этих папул.</w:t>
      </w:r>
    </w:p>
    <w:p w:rsidR="00116BC3" w:rsidRDefault="00116BC3"/>
    <w:p w:rsidR="00116BC3" w:rsidRDefault="00116BC3">
      <w:r>
        <w:t>ДИАГНОСТИКА ВНУТРИУТРОБНОЙ ИНФЕКЦИИ.</w:t>
      </w:r>
    </w:p>
    <w:p w:rsidR="00116BC3" w:rsidRDefault="00116BC3">
      <w:r>
        <w:t xml:space="preserve"> Проводится в 3 этапа.</w:t>
      </w:r>
    </w:p>
    <w:p w:rsidR="00116BC3" w:rsidRDefault="00116BC3">
      <w:pPr>
        <w:numPr>
          <w:ilvl w:val="0"/>
          <w:numId w:val="18"/>
        </w:numPr>
      </w:pPr>
      <w:r>
        <w:t>Диагностика во внутриутробном периоде.</w:t>
      </w:r>
    </w:p>
    <w:p w:rsidR="00116BC3" w:rsidRDefault="00116BC3">
      <w:pPr>
        <w:numPr>
          <w:ilvl w:val="0"/>
          <w:numId w:val="19"/>
        </w:numPr>
      </w:pPr>
      <w:r>
        <w:t>Диагностика в момент рождения ребенка.</w:t>
      </w:r>
    </w:p>
    <w:p w:rsidR="00116BC3" w:rsidRDefault="00116BC3">
      <w:pPr>
        <w:numPr>
          <w:ilvl w:val="0"/>
          <w:numId w:val="20"/>
        </w:numPr>
      </w:pPr>
      <w:r>
        <w:t>Диагностика при проявлении клинических признаков.</w:t>
      </w:r>
    </w:p>
    <w:p w:rsidR="00116BC3" w:rsidRDefault="00116BC3">
      <w:r>
        <w:t>МЕТОДЫ ДИАГНОСТИКИ ВО ВНУТРИУТРОБНОМ ПЕРИОДЕ.</w:t>
      </w:r>
    </w:p>
    <w:p w:rsidR="00116BC3" w:rsidRDefault="00116BC3">
      <w:pPr>
        <w:numPr>
          <w:ilvl w:val="0"/>
          <w:numId w:val="21"/>
        </w:numPr>
      </w:pPr>
      <w:r>
        <w:t>Прямые методы направлена на выделение возбудителя (культуральные, гистологические и т.д.).</w:t>
      </w:r>
    </w:p>
    <w:p w:rsidR="00116BC3" w:rsidRDefault="00116BC3">
      <w:pPr>
        <w:numPr>
          <w:ilvl w:val="0"/>
          <w:numId w:val="22"/>
        </w:numPr>
      </w:pPr>
      <w:r>
        <w:t>косвенные методы основаны на изучении состояния матери: определени инфекции у матери, определение иммунологического статуса, метаболических сдвигов.</w:t>
      </w:r>
    </w:p>
    <w:p w:rsidR="00116BC3" w:rsidRDefault="00116BC3">
      <w:r>
        <w:t xml:space="preserve"> Материал для исследования - аспират хориона при хорионбиопсии, околоплодные воды при амниоцентезе, кровь плода при пункции пуповины.</w:t>
      </w:r>
    </w:p>
    <w:p w:rsidR="00116BC3" w:rsidRDefault="00116BC3">
      <w:r>
        <w:t xml:space="preserve"> Материл для исследования со стороны матери - слюна, отделяемое из носа и зева, кровь , моча, отделяемое из шейки матки, маточного зева. Иммуноглобулины G, М у серонегативных беременных указывают на первичную инфекцию (что наибоее опасно). Иммуноглобулины G в небольшом титре указывают на иммунизацию беременной в прошлом. Нарастание титра иммуноглобулинов G  в динамике или появление иммуноглобулина М указывает на рецидив инфекции во время беременности.</w:t>
      </w:r>
    </w:p>
    <w:p w:rsidR="00116BC3" w:rsidRDefault="00116BC3">
      <w:r>
        <w:t xml:space="preserve"> Материал от новорожденного - аспират , кровь, мекония, моча, цереброспинальная жидкость. Идентификация микроба в разных материалах - самое главное.</w:t>
      </w:r>
    </w:p>
    <w:p w:rsidR="00116BC3" w:rsidRDefault="00116BC3"/>
    <w:p w:rsidR="00116BC3" w:rsidRDefault="00116BC3">
      <w:r>
        <w:t>ЛЕЧЕНИЕ.</w:t>
      </w:r>
    </w:p>
    <w:p w:rsidR="00116BC3" w:rsidRDefault="00116BC3">
      <w:r>
        <w:t>Принципы:</w:t>
      </w:r>
    </w:p>
    <w:p w:rsidR="00116BC3" w:rsidRDefault="00116BC3">
      <w:pPr>
        <w:numPr>
          <w:ilvl w:val="0"/>
          <w:numId w:val="23"/>
        </w:numPr>
      </w:pPr>
      <w:r>
        <w:t>антибиотикотерапия</w:t>
      </w:r>
    </w:p>
    <w:p w:rsidR="00116BC3" w:rsidRDefault="00116BC3">
      <w:pPr>
        <w:numPr>
          <w:ilvl w:val="0"/>
          <w:numId w:val="24"/>
        </w:numPr>
      </w:pPr>
      <w:r>
        <w:t>десенсилизирующая терапия</w:t>
      </w:r>
    </w:p>
    <w:p w:rsidR="00116BC3" w:rsidRDefault="00116BC3">
      <w:pPr>
        <w:numPr>
          <w:ilvl w:val="0"/>
          <w:numId w:val="25"/>
        </w:numPr>
      </w:pPr>
      <w:r>
        <w:t>общеукрепляющая терапия</w:t>
      </w:r>
    </w:p>
    <w:p w:rsidR="00116BC3" w:rsidRDefault="00116BC3">
      <w:pPr>
        <w:numPr>
          <w:ilvl w:val="0"/>
          <w:numId w:val="26"/>
        </w:numPr>
      </w:pPr>
      <w:r>
        <w:t>иммунностимулирующая терапия</w:t>
      </w:r>
    </w:p>
    <w:p w:rsidR="00116BC3" w:rsidRDefault="00116BC3">
      <w:pPr>
        <w:numPr>
          <w:ilvl w:val="0"/>
          <w:numId w:val="27"/>
        </w:numPr>
      </w:pPr>
      <w:r>
        <w:t>дезинтоксикационная терапия</w:t>
      </w:r>
    </w:p>
    <w:p w:rsidR="00116BC3" w:rsidRDefault="00116BC3">
      <w:pPr>
        <w:numPr>
          <w:ilvl w:val="0"/>
          <w:numId w:val="28"/>
        </w:numPr>
      </w:pPr>
      <w:r>
        <w:t>профилактика осложнений</w:t>
      </w:r>
    </w:p>
    <w:p w:rsidR="00116BC3" w:rsidRDefault="00116BC3">
      <w:r>
        <w:t xml:space="preserve"> Антибиотикотерапия с учетом возбудителя, чувствительностью возбудителя, фармакокинетики, срока беременности. Доступ антибиотиков к кишечнику, легких плода должен быть минимальным.</w:t>
      </w:r>
    </w:p>
    <w:p w:rsidR="00116BC3" w:rsidRDefault="00116BC3">
      <w:r>
        <w:t>ПРОФИЛАКТИКА.</w:t>
      </w:r>
    </w:p>
    <w:p w:rsidR="00116BC3" w:rsidRDefault="00116BC3">
      <w:pPr>
        <w:numPr>
          <w:ilvl w:val="0"/>
          <w:numId w:val="1"/>
        </w:numPr>
      </w:pPr>
      <w:r>
        <w:t>Лечение экстрагенитальных заболеваний матери.</w:t>
      </w:r>
    </w:p>
    <w:p w:rsidR="00116BC3" w:rsidRDefault="00116BC3">
      <w:pPr>
        <w:numPr>
          <w:ilvl w:val="0"/>
          <w:numId w:val="1"/>
        </w:numPr>
      </w:pPr>
      <w:r>
        <w:t>Лечение заболевания мочеполовой сферы</w:t>
      </w:r>
    </w:p>
    <w:p w:rsidR="00116BC3" w:rsidRDefault="00116BC3">
      <w:pPr>
        <w:numPr>
          <w:ilvl w:val="0"/>
          <w:numId w:val="1"/>
        </w:numPr>
      </w:pPr>
      <w:r>
        <w:t>соблюдение личной гигиены, гигиены половой жизни</w:t>
      </w:r>
    </w:p>
    <w:p w:rsidR="00116BC3" w:rsidRDefault="00116BC3">
      <w:pPr>
        <w:numPr>
          <w:ilvl w:val="0"/>
          <w:numId w:val="1"/>
        </w:numPr>
      </w:pPr>
      <w:r>
        <w:t>санация очагов инфекции</w:t>
      </w:r>
    </w:p>
    <w:p w:rsidR="00116BC3" w:rsidRDefault="00116BC3">
      <w:pPr>
        <w:numPr>
          <w:ilvl w:val="0"/>
          <w:numId w:val="1"/>
        </w:numPr>
      </w:pPr>
      <w:r>
        <w:t>бережое ведение родов</w:t>
      </w:r>
    </w:p>
    <w:p w:rsidR="00116BC3" w:rsidRDefault="00116BC3">
      <w:pPr>
        <w:numPr>
          <w:ilvl w:val="0"/>
          <w:numId w:val="1"/>
        </w:numPr>
      </w:pPr>
      <w:r>
        <w:t>огранические контакта с животными</w:t>
      </w:r>
    </w:p>
    <w:p w:rsidR="00116BC3" w:rsidRDefault="00116BC3">
      <w:pPr>
        <w:numPr>
          <w:ilvl w:val="0"/>
          <w:numId w:val="1"/>
        </w:numPr>
      </w:pPr>
      <w:r>
        <w:t>соблюдение санитарно-гигиенического режима в родильном доме.</w:t>
      </w:r>
    </w:p>
    <w:p w:rsidR="00116BC3" w:rsidRDefault="00116BC3">
      <w:bookmarkStart w:id="0" w:name="_GoBack"/>
      <w:bookmarkEnd w:id="0"/>
    </w:p>
    <w:sectPr w:rsidR="00116BC3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B128DD"/>
    <w:multiLevelType w:val="singleLevel"/>
    <w:tmpl w:val="B2C4C11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1C0A725B"/>
    <w:multiLevelType w:val="singleLevel"/>
    <w:tmpl w:val="95A44E4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2B120297"/>
    <w:multiLevelType w:val="singleLevel"/>
    <w:tmpl w:val="1FCE9C0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3C636CBA"/>
    <w:multiLevelType w:val="singleLevel"/>
    <w:tmpl w:val="B0B8FEF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5666408B"/>
    <w:multiLevelType w:val="singleLevel"/>
    <w:tmpl w:val="88BC3B3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>
    <w:nsid w:val="58102BFE"/>
    <w:multiLevelType w:val="singleLevel"/>
    <w:tmpl w:val="CA54833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711870C3"/>
    <w:multiLevelType w:val="singleLevel"/>
    <w:tmpl w:val="77BE1B5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7EAC666F"/>
    <w:multiLevelType w:val="singleLevel"/>
    <w:tmpl w:val="E70074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6"/>
  </w:num>
  <w:num w:numId="9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5"/>
  </w:num>
  <w:num w:numId="11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1"/>
  </w:num>
  <w:num w:numId="1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3"/>
  </w:num>
  <w:num w:numId="17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"/>
  </w:num>
  <w:num w:numId="19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8"/>
  </w:num>
  <w:num w:numId="22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3">
    <w:abstractNumId w:val="4"/>
  </w:num>
  <w:num w:numId="24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6BC3"/>
    <w:rsid w:val="00116BC3"/>
    <w:rsid w:val="008231BC"/>
    <w:rsid w:val="00E6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73E46-E766-414D-829C-9055786E3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color w:val="0000F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1318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ТЕМА: ВНУТРИУТРОБНЫЕ ИНФЕКЦИИ.</vt:lpstr>
    </vt:vector>
  </TitlesOfParts>
  <Company>freedom</Company>
  <LinksUpToDate>false</LinksUpToDate>
  <CharactersWithSpaces>8814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ТЕМА: ВНУТРИУТРОБНЫЕ ИНФЕКЦИИ.</dc:title>
  <dc:subject/>
  <dc:creator>Красножон Дмитрий</dc:creator>
  <cp:keywords/>
  <cp:lastModifiedBy>admin</cp:lastModifiedBy>
  <cp:revision>2</cp:revision>
  <dcterms:created xsi:type="dcterms:W3CDTF">2014-05-16T13:08:00Z</dcterms:created>
  <dcterms:modified xsi:type="dcterms:W3CDTF">2014-05-16T13:08:00Z</dcterms:modified>
</cp:coreProperties>
</file>