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5F" w:rsidRDefault="00BB3F5F" w:rsidP="003F58AE">
      <w:pPr>
        <w:pStyle w:val="ad"/>
        <w:spacing w:line="360" w:lineRule="auto"/>
        <w:jc w:val="center"/>
        <w:rPr>
          <w:szCs w:val="28"/>
        </w:rPr>
      </w:pPr>
    </w:p>
    <w:p w:rsidR="00D54BFC" w:rsidRPr="003F58AE" w:rsidRDefault="00D54BFC" w:rsidP="003F58AE">
      <w:pPr>
        <w:pStyle w:val="ad"/>
        <w:spacing w:line="360" w:lineRule="auto"/>
        <w:jc w:val="center"/>
        <w:rPr>
          <w:szCs w:val="28"/>
        </w:rPr>
      </w:pPr>
      <w:r w:rsidRPr="003F58AE">
        <w:rPr>
          <w:szCs w:val="28"/>
        </w:rPr>
        <w:t>Ф</w:t>
      </w:r>
      <w:r w:rsidR="003F58AE">
        <w:rPr>
          <w:szCs w:val="28"/>
        </w:rPr>
        <w:t>едеральное агентство по образованию</w:t>
      </w:r>
    </w:p>
    <w:p w:rsidR="00D54BFC" w:rsidRPr="003F58AE" w:rsidRDefault="00D54BFC" w:rsidP="003F58AE">
      <w:pPr>
        <w:pStyle w:val="ad"/>
        <w:spacing w:line="360" w:lineRule="auto"/>
        <w:jc w:val="center"/>
        <w:rPr>
          <w:szCs w:val="28"/>
        </w:rPr>
      </w:pPr>
      <w:r w:rsidRPr="003F58AE">
        <w:rPr>
          <w:szCs w:val="28"/>
        </w:rPr>
        <w:t>Государственное образовательное учреждение</w:t>
      </w:r>
    </w:p>
    <w:p w:rsidR="00D54BFC" w:rsidRPr="003F58AE" w:rsidRDefault="00D54BFC" w:rsidP="003F58AE">
      <w:pPr>
        <w:pStyle w:val="ad"/>
        <w:spacing w:line="360" w:lineRule="auto"/>
        <w:jc w:val="center"/>
        <w:rPr>
          <w:szCs w:val="28"/>
        </w:rPr>
      </w:pPr>
      <w:r w:rsidRPr="003F58AE">
        <w:rPr>
          <w:szCs w:val="28"/>
        </w:rPr>
        <w:t>высшего профессионального образования</w:t>
      </w:r>
    </w:p>
    <w:p w:rsidR="00D54BFC" w:rsidRPr="003F58AE" w:rsidRDefault="00D54BFC" w:rsidP="003F58AE">
      <w:pPr>
        <w:pStyle w:val="ad"/>
        <w:spacing w:line="360" w:lineRule="auto"/>
        <w:jc w:val="center"/>
        <w:rPr>
          <w:szCs w:val="28"/>
        </w:rPr>
      </w:pPr>
      <w:r w:rsidRPr="003F58AE">
        <w:rPr>
          <w:szCs w:val="28"/>
        </w:rPr>
        <w:t>«УФИМСКИЙ ГОСУДАРСТВЕННЫЙ НЕФТЯНОЙ</w:t>
      </w:r>
    </w:p>
    <w:p w:rsidR="00D54BFC" w:rsidRDefault="00D54BFC" w:rsidP="003F58AE">
      <w:pPr>
        <w:pStyle w:val="ad"/>
        <w:spacing w:line="360" w:lineRule="auto"/>
        <w:jc w:val="center"/>
        <w:rPr>
          <w:szCs w:val="28"/>
        </w:rPr>
      </w:pPr>
      <w:r w:rsidRPr="003F58AE">
        <w:rPr>
          <w:szCs w:val="28"/>
        </w:rPr>
        <w:t>ТЕХНИЧЕСКИЙ УНИВЕРСИТЕТ»</w:t>
      </w:r>
    </w:p>
    <w:p w:rsidR="003F58AE" w:rsidRPr="003F58AE" w:rsidRDefault="003F58AE" w:rsidP="003F58AE">
      <w:pPr>
        <w:pStyle w:val="ad"/>
        <w:spacing w:line="360" w:lineRule="auto"/>
        <w:rPr>
          <w:szCs w:val="28"/>
        </w:rPr>
      </w:pPr>
    </w:p>
    <w:p w:rsidR="00D54BFC" w:rsidRDefault="00D54BFC" w:rsidP="003F58AE">
      <w:pPr>
        <w:pStyle w:val="ad"/>
        <w:spacing w:line="360" w:lineRule="auto"/>
        <w:jc w:val="center"/>
        <w:rPr>
          <w:szCs w:val="28"/>
        </w:rPr>
      </w:pPr>
      <w:r w:rsidRPr="003F58AE">
        <w:rPr>
          <w:szCs w:val="28"/>
        </w:rPr>
        <w:t>КАФЕДРА «</w:t>
      </w:r>
      <w:r w:rsidR="003F58AE">
        <w:rPr>
          <w:szCs w:val="28"/>
        </w:rPr>
        <w:t>Прикладная химия и физика</w:t>
      </w:r>
      <w:r w:rsidRPr="003F58AE">
        <w:rPr>
          <w:szCs w:val="28"/>
        </w:rPr>
        <w:t>»</w:t>
      </w: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  <w:r>
        <w:rPr>
          <w:szCs w:val="28"/>
        </w:rPr>
        <w:t>Реферат</w:t>
      </w: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  <w:r>
        <w:rPr>
          <w:szCs w:val="28"/>
        </w:rPr>
        <w:t>по дисциплине «Природа и экология Башкортостана»</w:t>
      </w:r>
    </w:p>
    <w:p w:rsidR="003F58AE" w:rsidRDefault="003F58AE" w:rsidP="003F58AE">
      <w:pPr>
        <w:pStyle w:val="ad"/>
        <w:spacing w:line="360" w:lineRule="auto"/>
        <w:jc w:val="center"/>
        <w:rPr>
          <w:szCs w:val="28"/>
        </w:rPr>
      </w:pPr>
      <w:r>
        <w:rPr>
          <w:szCs w:val="28"/>
        </w:rPr>
        <w:t>на тему: «Экологические проблемы лесов»</w:t>
      </w:r>
    </w:p>
    <w:p w:rsidR="003F58AE" w:rsidRDefault="003F58AE" w:rsidP="003F58AE">
      <w:pPr>
        <w:pStyle w:val="ad"/>
        <w:spacing w:line="360" w:lineRule="auto"/>
        <w:rPr>
          <w:szCs w:val="28"/>
        </w:rPr>
      </w:pPr>
    </w:p>
    <w:p w:rsidR="003F58AE" w:rsidRDefault="003F58AE" w:rsidP="003F58AE">
      <w:pPr>
        <w:jc w:val="center"/>
        <w:rPr>
          <w:sz w:val="28"/>
          <w:szCs w:val="28"/>
        </w:rPr>
      </w:pPr>
    </w:p>
    <w:p w:rsidR="003F58AE" w:rsidRDefault="003F58AE" w:rsidP="003F58AE">
      <w:pPr>
        <w:jc w:val="center"/>
        <w:rPr>
          <w:sz w:val="28"/>
          <w:szCs w:val="28"/>
        </w:rPr>
      </w:pPr>
    </w:p>
    <w:p w:rsidR="003F58AE" w:rsidRDefault="003F58AE" w:rsidP="003F58AE">
      <w:pPr>
        <w:jc w:val="center"/>
        <w:rPr>
          <w:sz w:val="28"/>
          <w:szCs w:val="28"/>
        </w:rPr>
      </w:pPr>
    </w:p>
    <w:p w:rsidR="003F58AE" w:rsidRDefault="003F58AE" w:rsidP="00F95E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95E94">
        <w:rPr>
          <w:sz w:val="28"/>
          <w:szCs w:val="28"/>
        </w:rPr>
        <w:t xml:space="preserve">                                   Выполнил студент группы: ПГ-09-01</w:t>
      </w:r>
    </w:p>
    <w:p w:rsidR="003F58AE" w:rsidRDefault="00F95E94" w:rsidP="00F95E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Кашаева Наиля Вилевна</w:t>
      </w:r>
      <w:r w:rsidR="003F58AE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F95E94" w:rsidRDefault="003F58AE" w:rsidP="00F95E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95E9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Проверил преподаватель: </w:t>
      </w:r>
    </w:p>
    <w:p w:rsidR="003F58AE" w:rsidRDefault="00F95E94" w:rsidP="00F95E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Галиева Динара Рамилевна </w:t>
      </w:r>
    </w:p>
    <w:p w:rsidR="003F58AE" w:rsidRDefault="003F58AE" w:rsidP="003F58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3F58AE" w:rsidRDefault="003F58AE" w:rsidP="003F58AE">
      <w:pPr>
        <w:rPr>
          <w:sz w:val="28"/>
          <w:szCs w:val="28"/>
        </w:rPr>
      </w:pPr>
    </w:p>
    <w:p w:rsidR="003F58AE" w:rsidRDefault="003F58AE" w:rsidP="003F58AE">
      <w:pPr>
        <w:rPr>
          <w:sz w:val="28"/>
          <w:szCs w:val="28"/>
        </w:rPr>
      </w:pPr>
    </w:p>
    <w:p w:rsidR="00F95E94" w:rsidRDefault="00F95E94" w:rsidP="003F58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F58AE" w:rsidRDefault="00F95E94" w:rsidP="003F58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F58AE">
        <w:rPr>
          <w:sz w:val="28"/>
          <w:szCs w:val="28"/>
        </w:rPr>
        <w:t>Дата сдачи:</w:t>
      </w:r>
    </w:p>
    <w:p w:rsidR="003F58AE" w:rsidRDefault="003F58AE" w:rsidP="003F58AE">
      <w:pPr>
        <w:jc w:val="center"/>
        <w:rPr>
          <w:sz w:val="28"/>
          <w:szCs w:val="28"/>
        </w:rPr>
      </w:pPr>
    </w:p>
    <w:p w:rsidR="003F58AE" w:rsidRDefault="003F58AE" w:rsidP="003F58AE">
      <w:pPr>
        <w:jc w:val="center"/>
        <w:rPr>
          <w:sz w:val="28"/>
          <w:szCs w:val="28"/>
        </w:rPr>
      </w:pPr>
    </w:p>
    <w:p w:rsidR="00F95E94" w:rsidRDefault="00F95E94" w:rsidP="003F58AE">
      <w:pPr>
        <w:jc w:val="center"/>
        <w:rPr>
          <w:sz w:val="28"/>
          <w:szCs w:val="28"/>
        </w:rPr>
      </w:pPr>
    </w:p>
    <w:p w:rsidR="003F58AE" w:rsidRDefault="003F58AE" w:rsidP="003F58AE">
      <w:pPr>
        <w:jc w:val="center"/>
        <w:rPr>
          <w:sz w:val="28"/>
          <w:szCs w:val="28"/>
        </w:rPr>
      </w:pPr>
    </w:p>
    <w:p w:rsidR="003F58AE" w:rsidRPr="00DB3028" w:rsidRDefault="003F58AE" w:rsidP="003F58AE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2010</w:t>
      </w:r>
    </w:p>
    <w:p w:rsidR="00ED363A" w:rsidRPr="00F95E94" w:rsidRDefault="00ED363A" w:rsidP="00F95E94">
      <w:pPr>
        <w:pStyle w:val="1"/>
        <w:jc w:val="center"/>
        <w:rPr>
          <w:szCs w:val="28"/>
        </w:rPr>
      </w:pPr>
      <w:r w:rsidRPr="00F95E94">
        <w:rPr>
          <w:szCs w:val="28"/>
        </w:rPr>
        <w:t>Содержание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F95E94" w:rsidP="00594822">
      <w:pPr>
        <w:pStyle w:val="2"/>
        <w:jc w:val="both"/>
        <w:rPr>
          <w:szCs w:val="28"/>
        </w:rPr>
      </w:pPr>
      <w:r>
        <w:rPr>
          <w:szCs w:val="28"/>
        </w:rPr>
        <w:t>Введение.…………………………………………………………</w:t>
      </w:r>
      <w:r w:rsidR="003D5EE1">
        <w:rPr>
          <w:szCs w:val="28"/>
        </w:rPr>
        <w:t>…….....</w:t>
      </w:r>
      <w:r>
        <w:rPr>
          <w:szCs w:val="28"/>
        </w:rPr>
        <w:t>...</w:t>
      </w:r>
      <w:r w:rsidR="004E7CB2">
        <w:rPr>
          <w:szCs w:val="28"/>
        </w:rPr>
        <w:t>стр.4</w:t>
      </w:r>
    </w:p>
    <w:p w:rsidR="00ED363A" w:rsidRPr="00F95E94" w:rsidRDefault="00F95E94" w:rsidP="00594822">
      <w:pPr>
        <w:pStyle w:val="3"/>
        <w:rPr>
          <w:szCs w:val="28"/>
        </w:rPr>
      </w:pPr>
      <w:r>
        <w:rPr>
          <w:szCs w:val="28"/>
        </w:rPr>
        <w:t>Глава 1. Лесные ресурсы</w:t>
      </w:r>
      <w:r w:rsidR="0068573A">
        <w:rPr>
          <w:szCs w:val="28"/>
        </w:rPr>
        <w:t>.</w:t>
      </w:r>
      <w:r>
        <w:rPr>
          <w:szCs w:val="28"/>
        </w:rPr>
        <w:t>.………………………………</w:t>
      </w:r>
      <w:r w:rsidR="003D5EE1">
        <w:rPr>
          <w:szCs w:val="28"/>
        </w:rPr>
        <w:t>…...</w:t>
      </w:r>
      <w:r>
        <w:rPr>
          <w:szCs w:val="28"/>
        </w:rPr>
        <w:t>…....</w:t>
      </w:r>
      <w:r w:rsidR="003D5EE1">
        <w:rPr>
          <w:szCs w:val="28"/>
        </w:rPr>
        <w:t>............</w:t>
      </w:r>
      <w:r>
        <w:rPr>
          <w:szCs w:val="28"/>
        </w:rPr>
        <w:t>.</w:t>
      </w:r>
      <w:r w:rsidR="003D5EE1">
        <w:rPr>
          <w:szCs w:val="28"/>
        </w:rPr>
        <w:t>.</w:t>
      </w:r>
      <w:r w:rsidR="004E7CB2">
        <w:rPr>
          <w:szCs w:val="28"/>
        </w:rPr>
        <w:t>стр.5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    </w:t>
      </w:r>
      <w:r w:rsidR="00F95E94">
        <w:rPr>
          <w:sz w:val="28"/>
          <w:szCs w:val="28"/>
        </w:rPr>
        <w:t xml:space="preserve">      1.1</w:t>
      </w:r>
      <w:r w:rsidR="003D5EE1">
        <w:rPr>
          <w:sz w:val="28"/>
          <w:szCs w:val="28"/>
        </w:rPr>
        <w:t xml:space="preserve"> </w:t>
      </w:r>
      <w:r w:rsidR="00F95E94">
        <w:rPr>
          <w:sz w:val="28"/>
          <w:szCs w:val="28"/>
        </w:rPr>
        <w:t>Лесообразующие породы………………………………</w:t>
      </w:r>
      <w:r w:rsidR="003D5EE1">
        <w:rPr>
          <w:sz w:val="28"/>
          <w:szCs w:val="28"/>
        </w:rPr>
        <w:t>………</w:t>
      </w:r>
      <w:r w:rsidR="004E7CB2">
        <w:rPr>
          <w:sz w:val="28"/>
          <w:szCs w:val="28"/>
        </w:rPr>
        <w:t>.</w:t>
      </w:r>
      <w:r w:rsidR="003D5EE1">
        <w:rPr>
          <w:sz w:val="28"/>
          <w:szCs w:val="28"/>
        </w:rPr>
        <w:t>.</w:t>
      </w:r>
      <w:r w:rsidR="004E7CB2">
        <w:rPr>
          <w:sz w:val="28"/>
          <w:szCs w:val="28"/>
        </w:rPr>
        <w:t>стр.6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          1.2 Динамика лесообразующего состава</w:t>
      </w:r>
      <w:r w:rsidR="003D5EE1">
        <w:rPr>
          <w:sz w:val="28"/>
          <w:szCs w:val="28"/>
        </w:rPr>
        <w:t>..........................................</w:t>
      </w:r>
      <w:r w:rsidR="004E7CB2">
        <w:rPr>
          <w:sz w:val="28"/>
          <w:szCs w:val="28"/>
        </w:rPr>
        <w:t>стр.</w:t>
      </w:r>
      <w:r w:rsidR="003D5EE1">
        <w:rPr>
          <w:sz w:val="28"/>
          <w:szCs w:val="28"/>
        </w:rPr>
        <w:t>6</w:t>
      </w:r>
    </w:p>
    <w:p w:rsidR="00ED363A" w:rsidRPr="00F95E94" w:rsidRDefault="00F95E94" w:rsidP="00594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 Возрастной состав………………………………………</w:t>
      </w:r>
      <w:r w:rsidR="003D5EE1">
        <w:rPr>
          <w:sz w:val="28"/>
          <w:szCs w:val="28"/>
        </w:rPr>
        <w:t>……...</w:t>
      </w:r>
      <w:r>
        <w:rPr>
          <w:sz w:val="28"/>
          <w:szCs w:val="28"/>
        </w:rPr>
        <w:t>..с</w:t>
      </w:r>
      <w:r w:rsidR="004E7CB2">
        <w:rPr>
          <w:sz w:val="28"/>
          <w:szCs w:val="28"/>
        </w:rPr>
        <w:t>тр.</w:t>
      </w:r>
      <w:r w:rsidR="00C227D1">
        <w:rPr>
          <w:sz w:val="28"/>
          <w:szCs w:val="28"/>
        </w:rPr>
        <w:t>9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          1.4 Функции лесных с</w:t>
      </w:r>
      <w:r w:rsidR="004E7CB2">
        <w:rPr>
          <w:sz w:val="28"/>
          <w:szCs w:val="28"/>
        </w:rPr>
        <w:t>ообществ……………………………</w:t>
      </w:r>
      <w:r w:rsidR="003D5EE1">
        <w:rPr>
          <w:sz w:val="28"/>
          <w:szCs w:val="28"/>
        </w:rPr>
        <w:t>……...</w:t>
      </w:r>
      <w:r w:rsidR="004E7CB2">
        <w:rPr>
          <w:sz w:val="28"/>
          <w:szCs w:val="28"/>
        </w:rPr>
        <w:t>ст</w:t>
      </w:r>
      <w:r w:rsidRPr="00F95E94">
        <w:rPr>
          <w:sz w:val="28"/>
          <w:szCs w:val="28"/>
        </w:rPr>
        <w:t>р.</w:t>
      </w:r>
      <w:r w:rsidR="00C227D1">
        <w:rPr>
          <w:sz w:val="28"/>
          <w:szCs w:val="28"/>
        </w:rPr>
        <w:t>11</w:t>
      </w:r>
    </w:p>
    <w:p w:rsidR="00ED363A" w:rsidRPr="00F95E94" w:rsidRDefault="003D5EE1" w:rsidP="00594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D363A" w:rsidRPr="00F95E94">
        <w:rPr>
          <w:sz w:val="28"/>
          <w:szCs w:val="28"/>
        </w:rPr>
        <w:t>2.</w:t>
      </w:r>
      <w:r w:rsidR="00AA1E69" w:rsidRPr="00F95E94">
        <w:rPr>
          <w:sz w:val="28"/>
          <w:szCs w:val="28"/>
        </w:rPr>
        <w:t xml:space="preserve"> Экологические проблемы леса</w:t>
      </w:r>
      <w:r w:rsidR="004E7CB2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</w:t>
      </w:r>
      <w:r w:rsidR="00ED363A" w:rsidRPr="00F95E94">
        <w:rPr>
          <w:sz w:val="28"/>
          <w:szCs w:val="28"/>
        </w:rPr>
        <w:t>стр.</w:t>
      </w:r>
      <w:r w:rsidR="00C227D1">
        <w:rPr>
          <w:sz w:val="28"/>
          <w:szCs w:val="28"/>
        </w:rPr>
        <w:t>15</w:t>
      </w:r>
    </w:p>
    <w:p w:rsidR="00AA1E69" w:rsidRPr="00F95E94" w:rsidRDefault="00E62A6E" w:rsidP="00594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2.1Промышленные</w:t>
      </w:r>
      <w:r w:rsidR="003D5EE1">
        <w:rPr>
          <w:sz w:val="28"/>
          <w:szCs w:val="28"/>
        </w:rPr>
        <w:t xml:space="preserve"> </w:t>
      </w:r>
      <w:r>
        <w:rPr>
          <w:sz w:val="28"/>
          <w:szCs w:val="28"/>
        </w:rPr>
        <w:t>выбросы</w:t>
      </w:r>
      <w:r w:rsidR="003D5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влияние на </w:t>
      </w:r>
      <w:r w:rsidR="00AA1E69" w:rsidRPr="00F95E94">
        <w:rPr>
          <w:sz w:val="28"/>
          <w:szCs w:val="28"/>
        </w:rPr>
        <w:t>лесную растит</w:t>
      </w:r>
      <w:r>
        <w:rPr>
          <w:sz w:val="28"/>
          <w:szCs w:val="28"/>
        </w:rPr>
        <w:t>ительност</w:t>
      </w:r>
      <w:r w:rsidR="003D5EE1">
        <w:rPr>
          <w:sz w:val="28"/>
          <w:szCs w:val="28"/>
        </w:rPr>
        <w:t>ь</w:t>
      </w:r>
      <w:r>
        <w:rPr>
          <w:sz w:val="28"/>
          <w:szCs w:val="28"/>
        </w:rPr>
        <w:t xml:space="preserve"> …………………………………………………</w:t>
      </w:r>
      <w:r w:rsidR="003D5EE1">
        <w:rPr>
          <w:sz w:val="28"/>
          <w:szCs w:val="28"/>
        </w:rPr>
        <w:t>……...</w:t>
      </w:r>
      <w:r>
        <w:rPr>
          <w:sz w:val="28"/>
          <w:szCs w:val="28"/>
        </w:rPr>
        <w:t>.</w:t>
      </w:r>
      <w:r w:rsidR="00AA1E69" w:rsidRPr="00F95E94">
        <w:rPr>
          <w:sz w:val="28"/>
          <w:szCs w:val="28"/>
        </w:rPr>
        <w:t>стр.</w:t>
      </w:r>
      <w:r>
        <w:rPr>
          <w:sz w:val="28"/>
          <w:szCs w:val="28"/>
        </w:rPr>
        <w:t>17</w:t>
      </w:r>
    </w:p>
    <w:p w:rsidR="00AA1E69" w:rsidRPr="00F95E94" w:rsidRDefault="00AA1E69" w:rsidP="00AA1E69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           2.2</w:t>
      </w:r>
      <w:r w:rsidRPr="00F95E94">
        <w:rPr>
          <w:b/>
          <w:i/>
          <w:sz w:val="28"/>
          <w:szCs w:val="28"/>
        </w:rPr>
        <w:t xml:space="preserve"> </w:t>
      </w:r>
      <w:r w:rsidRPr="00F95E94">
        <w:rPr>
          <w:sz w:val="28"/>
          <w:szCs w:val="28"/>
        </w:rPr>
        <w:t>Загрязнения промышленными выбросами в зоне произрастания лесов</w:t>
      </w:r>
      <w:r w:rsidR="004E7CB2">
        <w:rPr>
          <w:sz w:val="28"/>
          <w:szCs w:val="28"/>
        </w:rPr>
        <w:t>………………………………………………………………</w:t>
      </w:r>
      <w:r w:rsidR="003D5EE1">
        <w:rPr>
          <w:sz w:val="28"/>
          <w:szCs w:val="28"/>
        </w:rPr>
        <w:t>………</w:t>
      </w:r>
      <w:r w:rsidR="004E7CB2">
        <w:rPr>
          <w:sz w:val="28"/>
          <w:szCs w:val="28"/>
        </w:rPr>
        <w:t>.</w:t>
      </w:r>
      <w:r w:rsidRPr="00F95E94">
        <w:rPr>
          <w:sz w:val="28"/>
          <w:szCs w:val="28"/>
        </w:rPr>
        <w:t>стр.2</w:t>
      </w:r>
      <w:r w:rsidR="003D5EE1">
        <w:rPr>
          <w:sz w:val="28"/>
          <w:szCs w:val="28"/>
        </w:rPr>
        <w:t>0</w:t>
      </w:r>
    </w:p>
    <w:p w:rsidR="00C47190" w:rsidRPr="00F95E94" w:rsidRDefault="00AA1E69" w:rsidP="00AA1E69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           2.3 </w:t>
      </w:r>
      <w:r w:rsidR="007A4593" w:rsidRPr="00F95E94">
        <w:rPr>
          <w:sz w:val="28"/>
          <w:szCs w:val="28"/>
        </w:rPr>
        <w:t>Химический состав снеговой воды</w:t>
      </w:r>
      <w:r w:rsidR="00E62A6E">
        <w:rPr>
          <w:sz w:val="28"/>
          <w:szCs w:val="28"/>
        </w:rPr>
        <w:t>…………………</w:t>
      </w:r>
      <w:r w:rsidR="003D5EE1">
        <w:rPr>
          <w:sz w:val="28"/>
          <w:szCs w:val="28"/>
        </w:rPr>
        <w:t>……….</w:t>
      </w:r>
      <w:r w:rsidR="00E62A6E">
        <w:rPr>
          <w:sz w:val="28"/>
          <w:szCs w:val="28"/>
        </w:rPr>
        <w:t>.</w:t>
      </w:r>
      <w:r w:rsidR="003F4001">
        <w:rPr>
          <w:sz w:val="28"/>
          <w:szCs w:val="28"/>
        </w:rPr>
        <w:t>стр.21</w:t>
      </w:r>
    </w:p>
    <w:p w:rsidR="00C47190" w:rsidRPr="00F95E94" w:rsidRDefault="00C47190" w:rsidP="00AA1E69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           2.4Локальные сильные загрязнения почв</w:t>
      </w:r>
      <w:r w:rsidR="00E62A6E">
        <w:rPr>
          <w:sz w:val="28"/>
          <w:szCs w:val="28"/>
        </w:rPr>
        <w:t>………………</w:t>
      </w:r>
      <w:r w:rsidR="003D5EE1">
        <w:rPr>
          <w:sz w:val="28"/>
          <w:szCs w:val="28"/>
        </w:rPr>
        <w:t>……….</w:t>
      </w:r>
      <w:r w:rsidR="003F4001">
        <w:rPr>
          <w:sz w:val="28"/>
          <w:szCs w:val="28"/>
        </w:rPr>
        <w:t>стр.22</w:t>
      </w:r>
    </w:p>
    <w:p w:rsidR="00AA1E69" w:rsidRPr="003F4001" w:rsidRDefault="00C47190" w:rsidP="003F4001">
      <w:pPr>
        <w:jc w:val="both"/>
        <w:rPr>
          <w:b/>
          <w:i/>
          <w:sz w:val="28"/>
          <w:szCs w:val="28"/>
        </w:rPr>
      </w:pPr>
      <w:r w:rsidRPr="00F95E94">
        <w:rPr>
          <w:sz w:val="28"/>
          <w:szCs w:val="28"/>
        </w:rPr>
        <w:t xml:space="preserve">           2.5</w:t>
      </w:r>
      <w:r w:rsidR="003F4001" w:rsidRPr="003F4001">
        <w:rPr>
          <w:sz w:val="28"/>
          <w:szCs w:val="28"/>
        </w:rPr>
        <w:t>Рекре</w:t>
      </w:r>
      <w:r w:rsidR="003F4001">
        <w:rPr>
          <w:sz w:val="28"/>
          <w:szCs w:val="28"/>
        </w:rPr>
        <w:t xml:space="preserve">ационное </w:t>
      </w:r>
      <w:r w:rsidR="003F4001" w:rsidRPr="003F4001">
        <w:rPr>
          <w:sz w:val="28"/>
          <w:szCs w:val="28"/>
        </w:rPr>
        <w:t>использование лес</w:t>
      </w:r>
      <w:r w:rsidR="003F4001">
        <w:rPr>
          <w:sz w:val="28"/>
          <w:szCs w:val="28"/>
        </w:rPr>
        <w:t>ов</w:t>
      </w:r>
      <w:r w:rsidR="00E62A6E">
        <w:rPr>
          <w:sz w:val="28"/>
          <w:szCs w:val="28"/>
        </w:rPr>
        <w:t>………</w:t>
      </w:r>
      <w:r w:rsidR="003F4001">
        <w:rPr>
          <w:sz w:val="28"/>
          <w:szCs w:val="28"/>
        </w:rPr>
        <w:t>...........................стр.22</w:t>
      </w:r>
    </w:p>
    <w:p w:rsidR="00ED363A" w:rsidRPr="00F95E94" w:rsidRDefault="00C47190" w:rsidP="00C47190">
      <w:pPr>
        <w:rPr>
          <w:sz w:val="28"/>
          <w:szCs w:val="28"/>
        </w:rPr>
      </w:pPr>
      <w:r w:rsidRPr="00F95E94">
        <w:rPr>
          <w:sz w:val="28"/>
          <w:szCs w:val="28"/>
        </w:rPr>
        <w:t xml:space="preserve">           2.6</w:t>
      </w:r>
      <w:r w:rsidR="003D5EE1">
        <w:rPr>
          <w:sz w:val="28"/>
          <w:szCs w:val="28"/>
        </w:rPr>
        <w:t xml:space="preserve"> </w:t>
      </w:r>
      <w:r w:rsidR="00ED363A" w:rsidRPr="00F95E94">
        <w:rPr>
          <w:sz w:val="28"/>
          <w:szCs w:val="28"/>
        </w:rPr>
        <w:t>Пожары</w:t>
      </w:r>
      <w:r w:rsidRPr="00F95E94">
        <w:rPr>
          <w:sz w:val="28"/>
          <w:szCs w:val="28"/>
        </w:rPr>
        <w:t>,</w:t>
      </w:r>
      <w:r w:rsidR="003F4001">
        <w:rPr>
          <w:sz w:val="28"/>
          <w:szCs w:val="28"/>
        </w:rPr>
        <w:t xml:space="preserve"> </w:t>
      </w:r>
      <w:r w:rsidRPr="00F95E94">
        <w:rPr>
          <w:sz w:val="28"/>
          <w:szCs w:val="28"/>
        </w:rPr>
        <w:t>насекомые вредители и болезни</w:t>
      </w:r>
      <w:r w:rsidR="00E62A6E">
        <w:rPr>
          <w:sz w:val="28"/>
          <w:szCs w:val="28"/>
        </w:rPr>
        <w:t>……………</w:t>
      </w:r>
      <w:r w:rsidR="003D5EE1">
        <w:rPr>
          <w:sz w:val="28"/>
          <w:szCs w:val="28"/>
        </w:rPr>
        <w:t>….</w:t>
      </w:r>
      <w:r w:rsidR="003F4001">
        <w:rPr>
          <w:sz w:val="28"/>
          <w:szCs w:val="28"/>
        </w:rPr>
        <w:t>.</w:t>
      </w:r>
      <w:r w:rsidR="003D5EE1">
        <w:rPr>
          <w:sz w:val="28"/>
          <w:szCs w:val="28"/>
        </w:rPr>
        <w:t>…</w:t>
      </w:r>
      <w:r w:rsidRPr="00F95E94">
        <w:rPr>
          <w:sz w:val="28"/>
          <w:szCs w:val="28"/>
        </w:rPr>
        <w:t>стр.</w:t>
      </w:r>
      <w:r w:rsidR="003F4001">
        <w:rPr>
          <w:sz w:val="28"/>
          <w:szCs w:val="28"/>
        </w:rPr>
        <w:t>24</w:t>
      </w:r>
      <w:r w:rsidRPr="00F95E94">
        <w:rPr>
          <w:sz w:val="28"/>
          <w:szCs w:val="28"/>
        </w:rPr>
        <w:t xml:space="preserve">                                 </w:t>
      </w:r>
      <w:r w:rsidR="00ED363A" w:rsidRPr="00F95E94">
        <w:rPr>
          <w:sz w:val="28"/>
          <w:szCs w:val="28"/>
        </w:rPr>
        <w:t xml:space="preserve">                                                                           </w:t>
      </w:r>
      <w:r w:rsidR="00AA1E69" w:rsidRPr="00F95E94">
        <w:rPr>
          <w:sz w:val="28"/>
          <w:szCs w:val="28"/>
        </w:rPr>
        <w:t xml:space="preserve">           </w:t>
      </w:r>
      <w:r w:rsidR="00ED363A" w:rsidRPr="00F95E94">
        <w:rPr>
          <w:sz w:val="28"/>
          <w:szCs w:val="28"/>
        </w:rPr>
        <w:t xml:space="preserve"> Глава 3.</w:t>
      </w:r>
      <w:r w:rsidR="00ED363A" w:rsidRPr="00F95E94">
        <w:rPr>
          <w:b/>
          <w:sz w:val="28"/>
          <w:szCs w:val="28"/>
        </w:rPr>
        <w:t xml:space="preserve"> </w:t>
      </w:r>
      <w:r w:rsidR="00ED363A" w:rsidRPr="00F95E94">
        <w:rPr>
          <w:sz w:val="28"/>
          <w:szCs w:val="28"/>
        </w:rPr>
        <w:t>Воспроизводство лесных ресурсов</w:t>
      </w:r>
      <w:r w:rsidR="00E62A6E">
        <w:rPr>
          <w:sz w:val="28"/>
          <w:szCs w:val="28"/>
        </w:rPr>
        <w:t>……………………</w:t>
      </w:r>
      <w:r w:rsidR="003D5EE1">
        <w:rPr>
          <w:sz w:val="28"/>
          <w:szCs w:val="28"/>
        </w:rPr>
        <w:t>……...</w:t>
      </w:r>
      <w:r w:rsidR="00E62A6E">
        <w:rPr>
          <w:sz w:val="28"/>
          <w:szCs w:val="28"/>
        </w:rPr>
        <w:t>.</w:t>
      </w:r>
      <w:r w:rsidR="003F4001">
        <w:rPr>
          <w:sz w:val="28"/>
          <w:szCs w:val="28"/>
        </w:rPr>
        <w:t>стр.28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          3.1 Лесовосстановление</w:t>
      </w:r>
      <w:r w:rsidR="0068573A">
        <w:rPr>
          <w:sz w:val="28"/>
          <w:szCs w:val="28"/>
        </w:rPr>
        <w:t>……………………………………</w:t>
      </w:r>
      <w:r w:rsidR="003D5EE1">
        <w:rPr>
          <w:sz w:val="28"/>
          <w:szCs w:val="28"/>
        </w:rPr>
        <w:t>……..</w:t>
      </w:r>
      <w:r w:rsidR="0068573A">
        <w:rPr>
          <w:sz w:val="28"/>
          <w:szCs w:val="28"/>
        </w:rPr>
        <w:t xml:space="preserve"> </w:t>
      </w:r>
      <w:r w:rsidR="001C541C" w:rsidRPr="00F95E94">
        <w:rPr>
          <w:sz w:val="28"/>
          <w:szCs w:val="28"/>
        </w:rPr>
        <w:t>стр.</w:t>
      </w:r>
      <w:r w:rsidR="003F4001">
        <w:rPr>
          <w:sz w:val="28"/>
          <w:szCs w:val="28"/>
        </w:rPr>
        <w:t>28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 xml:space="preserve">          3.2 Защитное лесоразведение</w:t>
      </w:r>
      <w:r w:rsidR="0068573A">
        <w:rPr>
          <w:sz w:val="28"/>
          <w:szCs w:val="28"/>
          <w:lang w:val="ru-RU"/>
        </w:rPr>
        <w:t>……………………………</w:t>
      </w:r>
      <w:r w:rsidR="003D5EE1">
        <w:rPr>
          <w:sz w:val="28"/>
          <w:szCs w:val="28"/>
          <w:lang w:val="ru-RU"/>
        </w:rPr>
        <w:t>……….</w:t>
      </w:r>
      <w:r w:rsidR="0068573A">
        <w:rPr>
          <w:sz w:val="28"/>
          <w:szCs w:val="28"/>
          <w:lang w:val="ru-RU"/>
        </w:rPr>
        <w:t xml:space="preserve"> </w:t>
      </w:r>
      <w:r w:rsidR="00444352" w:rsidRPr="00F95E94">
        <w:rPr>
          <w:sz w:val="28"/>
          <w:szCs w:val="28"/>
          <w:lang w:val="ru-RU"/>
        </w:rPr>
        <w:t>стр.</w:t>
      </w:r>
      <w:r w:rsidR="00C227D1">
        <w:rPr>
          <w:sz w:val="28"/>
          <w:szCs w:val="28"/>
          <w:lang w:val="ru-RU"/>
        </w:rPr>
        <w:t>29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Заключение</w:t>
      </w:r>
      <w:r w:rsidR="0068573A">
        <w:rPr>
          <w:sz w:val="28"/>
          <w:szCs w:val="28"/>
          <w:lang w:val="ru-RU"/>
        </w:rPr>
        <w:t>………………………………………………………</w:t>
      </w:r>
      <w:r w:rsidR="003D5EE1">
        <w:rPr>
          <w:sz w:val="28"/>
          <w:szCs w:val="28"/>
          <w:lang w:val="ru-RU"/>
        </w:rPr>
        <w:t>……..</w:t>
      </w:r>
      <w:r w:rsidR="0068573A">
        <w:rPr>
          <w:sz w:val="28"/>
          <w:szCs w:val="28"/>
          <w:lang w:val="ru-RU"/>
        </w:rPr>
        <w:t>…</w:t>
      </w:r>
      <w:r w:rsidR="00C227D1">
        <w:rPr>
          <w:sz w:val="28"/>
          <w:szCs w:val="28"/>
          <w:lang w:val="ru-RU"/>
        </w:rPr>
        <w:t>стр.30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Список литературы</w:t>
      </w:r>
      <w:r w:rsidR="0068573A">
        <w:rPr>
          <w:sz w:val="28"/>
          <w:szCs w:val="28"/>
          <w:lang w:val="ru-RU"/>
        </w:rPr>
        <w:t>………………………………………………</w:t>
      </w:r>
      <w:r w:rsidR="003D5EE1">
        <w:rPr>
          <w:sz w:val="28"/>
          <w:szCs w:val="28"/>
          <w:lang w:val="ru-RU"/>
        </w:rPr>
        <w:t>……..</w:t>
      </w:r>
      <w:r w:rsidR="0068573A">
        <w:rPr>
          <w:sz w:val="28"/>
          <w:szCs w:val="28"/>
          <w:lang w:val="ru-RU"/>
        </w:rPr>
        <w:t>...</w:t>
      </w:r>
      <w:r w:rsidR="00444352" w:rsidRPr="00F95E94">
        <w:rPr>
          <w:sz w:val="28"/>
          <w:szCs w:val="28"/>
          <w:lang w:val="ru-RU"/>
        </w:rPr>
        <w:t>стр.3</w:t>
      </w:r>
      <w:r w:rsidR="00C227D1">
        <w:rPr>
          <w:sz w:val="28"/>
          <w:szCs w:val="28"/>
          <w:lang w:val="ru-RU"/>
        </w:rPr>
        <w:t>1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pStyle w:val="1"/>
        <w:rPr>
          <w:b w:val="0"/>
          <w:szCs w:val="28"/>
        </w:rPr>
      </w:pPr>
    </w:p>
    <w:p w:rsidR="00ED363A" w:rsidRPr="00F95E94" w:rsidRDefault="00ED363A" w:rsidP="00247845">
      <w:pPr>
        <w:pStyle w:val="1"/>
        <w:jc w:val="center"/>
        <w:rPr>
          <w:szCs w:val="28"/>
        </w:rPr>
      </w:pPr>
      <w:r w:rsidRPr="00F95E94">
        <w:rPr>
          <w:szCs w:val="28"/>
        </w:rPr>
        <w:br w:type="page"/>
        <w:t>Введение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Растительный мир, включая леса, является наиболее мощным природным фактором, играющим неоценимую роль в поддержании экологического равновесия.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Среди других природных сред лес занимает особое место – без него нет плодородной земли, полноводных больших и малых рек, чистого воздуха, общей гармонии в природе. Это связано с его глобальной экологической функцией средообразования и средорегулирования. Исследования ученых, проведенные в последние годы, показывают, что деревья в значительном количестве аккумулируют и консервируют вредные вещества, в том числе и тяжелые металлы.</w:t>
      </w:r>
    </w:p>
    <w:p w:rsidR="00ED363A" w:rsidRPr="00F95E94" w:rsidRDefault="00ED363A" w:rsidP="00594822">
      <w:pPr>
        <w:pStyle w:val="1"/>
        <w:rPr>
          <w:b w:val="0"/>
          <w:szCs w:val="28"/>
        </w:rPr>
      </w:pPr>
      <w:r w:rsidRPr="00F95E94">
        <w:rPr>
          <w:b w:val="0"/>
          <w:szCs w:val="28"/>
        </w:rPr>
        <w:t xml:space="preserve">Башкортостан издавна славится своей замечательной природой. Среди его ресурсов особое место занимают леса. 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 результате интенсивной хозяйственной деятельности леса значительно трансформированы, они перестают быть целостными системами, и , следовательно, уже не в состоянии поддерживать биологический кругооборот, необходимый для нормального функционирования биосферы. Трансформация лесных экосистем выражается в видовом обеднении компонентов леса, нарушении почвенного покрова, микрофлоры, фауны во всех ее аспектах.</w:t>
      </w:r>
    </w:p>
    <w:p w:rsidR="00ED363A" w:rsidRPr="00F95E94" w:rsidRDefault="00ED363A" w:rsidP="00594822">
      <w:pPr>
        <w:pStyle w:val="20"/>
        <w:rPr>
          <w:szCs w:val="28"/>
        </w:rPr>
      </w:pPr>
      <w:r w:rsidRPr="00F95E94">
        <w:rPr>
          <w:szCs w:val="28"/>
        </w:rPr>
        <w:t>Особое внимание в республике уделяется регулированию функций управления единым государственным лесным фондом, государственному контролю за состоянием, использованием, воспроизводством, охраной и защитой лесов в целях усиления водоохранных, климато - регулирующих, санитарно - гигиенических, оздоровительных и иных полезных природных свойств леса, повышения продуктивности лесов для удовлетворения потребностей народного хозяйства и населения в древесине и другой лесной продукции, укрепление законности в области лесных отношений.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4C178D" w:rsidRPr="00F95E94" w:rsidRDefault="004C178D" w:rsidP="00594822">
      <w:pPr>
        <w:pStyle w:val="1"/>
        <w:rPr>
          <w:szCs w:val="28"/>
        </w:rPr>
      </w:pPr>
    </w:p>
    <w:p w:rsidR="00ED363A" w:rsidRPr="004E7CB2" w:rsidRDefault="00ED363A" w:rsidP="004E7CB2">
      <w:pPr>
        <w:pStyle w:val="1"/>
        <w:rPr>
          <w:szCs w:val="28"/>
        </w:rPr>
      </w:pPr>
      <w:r w:rsidRPr="00F95E94">
        <w:t>Глава 1. Лесные ресурсы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Видовое разнообразие растительного покрова Республики Башкортостан во многом определяется ее местонахождением на стыке Урала с равнинной частью Западно-Сибирской низменности, прилегающих к нему равнинах Предуралья и узкой полосе Зауральских степей. Такое расположение республики обуславливает чрезвычайную пестроту ее ландшафтов и широкий контраст почвенно-климатических условий, богатство природных ресурсов и разнообразие растительного мира.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Флора Республики Башкортостан сравнительно богата и представлена более чем 1700 видами высших растений, относящихся к 125 семействам.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Для Башкирского  Предуралья характерны европейские типы растительных сообществ, на Южном Урале и в Башкирском Зауралье обычно сибирские и казахстанские типы. Через территорию Башкирии проходят три природные зоны: лесная, лесостепная и степная.</w:t>
      </w:r>
    </w:p>
    <w:p w:rsidR="00ED363A" w:rsidRPr="00F95E94" w:rsidRDefault="00ED363A" w:rsidP="00594822">
      <w:pPr>
        <w:jc w:val="both"/>
        <w:rPr>
          <w:sz w:val="28"/>
          <w:szCs w:val="28"/>
          <w:lang w:val="en-GB"/>
        </w:rPr>
      </w:pPr>
      <w:r w:rsidRPr="00F95E94">
        <w:rPr>
          <w:sz w:val="28"/>
          <w:szCs w:val="28"/>
        </w:rPr>
        <w:t>Современная растительность республики представлена (в % от территории республики) лесной (38%), луговой (11%), водной и болотной растительностью (0,3%).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До середины 19-го века леса на территории нынешнего Башкортостана занимали свыше 70% площади земель республики. В составе лесов безраздельно преобладали хвойные и ценные твердолиственные породы. Сосновые и лиственничные леса занимали обширные площади, спускаясь с горно-лесной зоны на территорию нынешних лесостепных районов. Остатки равнинных коренных хвойных лесов сохранились еще на территории Дюртюлинского, Калтасинского, Краснокамского и Янаульского районов.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размещены в республике неравномерно, лесистость территории колеблется от 6-10% в юго-западных районах до 60-90% в восточных и северо-восточных районах:</w:t>
      </w:r>
    </w:p>
    <w:p w:rsidR="00ED363A" w:rsidRPr="00F95E94" w:rsidRDefault="00ED363A" w:rsidP="00594822">
      <w:pPr>
        <w:numPr>
          <w:ilvl w:val="0"/>
          <w:numId w:val="1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6-10%  - Благоварский, Давлекановский, Куюргазинский, Стерлитамакский районы;</w:t>
      </w:r>
    </w:p>
    <w:p w:rsidR="00ED363A" w:rsidRPr="00F95E94" w:rsidRDefault="00ED363A" w:rsidP="00594822">
      <w:pPr>
        <w:numPr>
          <w:ilvl w:val="0"/>
          <w:numId w:val="1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11-20% - Альшеевский, Аургазинский, Бижбулякский, Буздякский, Бураевский, Дюртюлинский, Ермекеевский, Илишевский, Кармаскалинский, Краснокамский, Кушнаренковский, Миякинский, Стерлибашевский, Уфимский, Чекмагушевский, Хайбуллинский, Чишминский, Федоровский районы;</w:t>
      </w:r>
    </w:p>
    <w:p w:rsidR="00ED363A" w:rsidRPr="00F95E94" w:rsidRDefault="00ED363A" w:rsidP="00594822">
      <w:pPr>
        <w:numPr>
          <w:ilvl w:val="0"/>
          <w:numId w:val="1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21-40% - Абзелиловский, Баймакский, Бакалинский, Батачевский, Белебеевский, Бирский, Благовещенский, Зианчуринский, Калтасинский, Кигинский, Мелеузовский, мечетлинский, Мишкинский, Салаватский, Татышлинский, Туймазинский, Шаранский, Янаульский районы;</w:t>
      </w:r>
    </w:p>
    <w:p w:rsidR="00ED363A" w:rsidRPr="00F95E94" w:rsidRDefault="00ED363A" w:rsidP="00594822">
      <w:pPr>
        <w:numPr>
          <w:ilvl w:val="0"/>
          <w:numId w:val="1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41-60% - Аскинский, Белокатайский, Дуванский, Иглинский, Караидельский, Кугарчинский, Учалинский районы;</w:t>
      </w:r>
    </w:p>
    <w:p w:rsidR="00ED363A" w:rsidRPr="00F95E94" w:rsidRDefault="00ED363A" w:rsidP="00594822">
      <w:pPr>
        <w:numPr>
          <w:ilvl w:val="0"/>
          <w:numId w:val="1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61-80% Архангельский, Ишимбайский, Гафурийский, Зилаирский, Нуримановский районы;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81% и более – Бурзянский, Белорецкий районы.</w:t>
      </w:r>
    </w:p>
    <w:p w:rsidR="00ED363A" w:rsidRPr="00F95E94" w:rsidRDefault="00ED363A" w:rsidP="00594822">
      <w:pPr>
        <w:pStyle w:val="a3"/>
        <w:rPr>
          <w:b/>
          <w:i/>
          <w:sz w:val="28"/>
          <w:szCs w:val="28"/>
          <w:lang w:val="ru-RU"/>
        </w:rPr>
      </w:pPr>
      <w:r w:rsidRPr="00F95E94">
        <w:rPr>
          <w:b/>
          <w:i/>
          <w:sz w:val="28"/>
          <w:szCs w:val="28"/>
          <w:lang w:val="ru-RU"/>
        </w:rPr>
        <w:t>1.1 Лесообразующие породы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 xml:space="preserve">Основные лесообразующие породы Республики Башкортостан – береза, липа, сосна, осина и др. 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Они занимают более 99,7% земель, покрытых лесной растительностью, прочие древесные породы (черемуха) и кустарники (ива кустарниковая) остальную площадь.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Основные лесообразующие породы сгруппированы в хозяйства: хвойное –23%, твердолиственное – 10% и мягколиственное – 67%.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 xml:space="preserve">Хвойные лесообразующие породы распространены на площади 1081,7 тыс.га, в том числе по породам: сосна – 747,0 тыс. га, ель – 247,6 тыс. га, пихта – 45,5 тыс.га, лиственница –41,5 тыс.га, кедр – 0,1 тыс.га. Твердолиственные лесообразующие породы – 471,6 тыс.га, в том числе дуб высокоствольный – 13,9 тыс.га, дуб низкоствольный 255,2 тыс.га, ясень – 1,0 тыс.га, клен –163,3 тыс.га, вяз и другие ильмовые – 38,2 тыс.га. Мягколиственные лесообразующие породы – 3229,7тыс.га, в том числе береза – 1259,2тыс.га, осина – 746,3 тыс.га, ольха серая – 132,4 тыс.га, ольха черная – 33,6 тыс.га, липа – 1035,6тыс.га, тополь –18,5 тыс.га, ивы древовидные – 4,1 тыс.га, прочие древесные породы –2,6тыс.га, кустарники –11,9 тыс.га. 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Основные лесообразующие породы сгруппированы в хозяйства: хвойное –23%, твердолиственное – 10% и мягколиственное –67%.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Наибольший удельный вес в хвойном хозяйстве имеют насаждения с преобладанием сосны (68,9% хвойного хозяйства), произрастающие преимущественно в горно-лесной зоне республики. Еловые древостои занимают 23,2%, пихтовые – 4,1%, лиственничные – 3,8% от площади хозяйства.</w:t>
      </w:r>
    </w:p>
    <w:p w:rsidR="00ED363A" w:rsidRPr="00F95E94" w:rsidRDefault="00ED363A" w:rsidP="00594822">
      <w:pPr>
        <w:pStyle w:val="a3"/>
        <w:rPr>
          <w:b/>
          <w:i/>
          <w:sz w:val="28"/>
          <w:szCs w:val="28"/>
          <w:lang w:val="ru-RU"/>
        </w:rPr>
      </w:pPr>
      <w:r w:rsidRPr="00F95E94">
        <w:rPr>
          <w:b/>
          <w:i/>
          <w:sz w:val="28"/>
          <w:szCs w:val="28"/>
          <w:lang w:val="ru-RU"/>
        </w:rPr>
        <w:t>1.2 Динамика лесобразующего состава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Площади, занятые основными лесообразующими породами, остаются достаточно стабильными на протяжении последних десятилетий. Изменение площадей хвойный пород связано, в основном, с введением нового порядка таксации лесов, установленного лесоустроительными инструкциями 1985 и 1994 гг. Увеличение площади хвойных насаждений за 2003 год на 15,0 тыс га обусловлено проведением лесовосстановительных мероприятий и переводом несомкнувшихся лесных культур в покрытые лесной растительностью земли и целенаправленного проведения рубок ухода за лесом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 республике происходит постепенное сокращение площадей, занятых твердолиственными породами, 61% которых составляли площади низкоствольных дубрав.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 республике происходит постепенное сокращение площадей, занятых твердолиственных породами, 61% которых составляли площади низкоствольных дубрав.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На сегодня твердолиственные породы в сравнении  с 1966 годом уменьшились на 46%, при чем это уменьшение, в основном, происходит за счет низкоствольного (порослевого) дуба в западной части республики, а также дуба высокоствольного (семенного) в горной лесной зоне Архангельского и Белорецкого районов. Основная причина уменьшения площадей твердолиственных насаждений в целом. К этому следует добавить  и то, что Уральскими горами заканчивается ареал распространения дубовых насаждений на восток.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Динамика породного состава в республике показывает незначительное увеличение площади мягколиственного хозяйства. Это объясняется низким спросом на древесину мягколиственных пород и , как следствие, сокращением использования расчетной лесосеки. Частично эти изменения произошли в результате произошли в результате уменьшения площадей твердолиственных пород и увеличения площадей, занятых липняками. Лесоустройство последних лет отмечает, что при выпадении из состава дуба низкоствольного в смешанных дубово-липовых насаждениях происходит замена преобладающей породы на липу.</w:t>
      </w:r>
    </w:p>
    <w:p w:rsidR="00ED363A" w:rsidRPr="00F95E94" w:rsidRDefault="00ED363A" w:rsidP="00594822">
      <w:pPr>
        <w:pStyle w:val="a3"/>
        <w:jc w:val="right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br w:type="page"/>
        <w:t>Таблица 1.1</w:t>
      </w:r>
      <w:r w:rsidRPr="00F95E94">
        <w:rPr>
          <w:rStyle w:val="a7"/>
          <w:sz w:val="28"/>
          <w:szCs w:val="28"/>
          <w:lang w:val="ru-RU"/>
        </w:rPr>
        <w:footnoteReference w:customMarkFollows="1" w:id="1"/>
        <w:sym w:font="Symbol" w:char="F02A"/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Динамика площадей основных лесообразующих пород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134"/>
        <w:gridCol w:w="1276"/>
        <w:gridCol w:w="1276"/>
        <w:gridCol w:w="1182"/>
      </w:tblGrid>
      <w:tr w:rsidR="00ED363A" w:rsidRPr="00F95E94">
        <w:trPr>
          <w:cantSplit/>
        </w:trPr>
        <w:tc>
          <w:tcPr>
            <w:tcW w:w="2518" w:type="dxa"/>
            <w:vMerge w:val="restart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Основные лесообразующие породы</w:t>
            </w:r>
          </w:p>
        </w:tc>
        <w:tc>
          <w:tcPr>
            <w:tcW w:w="6002" w:type="dxa"/>
            <w:gridSpan w:val="5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Год учета</w:t>
            </w:r>
          </w:p>
        </w:tc>
      </w:tr>
      <w:tr w:rsidR="00ED363A" w:rsidRPr="00F95E94">
        <w:trPr>
          <w:cantSplit/>
        </w:trPr>
        <w:tc>
          <w:tcPr>
            <w:tcW w:w="2518" w:type="dxa"/>
            <w:vMerge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1988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1993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1998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2003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2004</w:t>
            </w:r>
          </w:p>
        </w:tc>
      </w:tr>
      <w:tr w:rsidR="00ED363A" w:rsidRPr="00F95E94">
        <w:trPr>
          <w:cantSplit/>
        </w:trPr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Хвойные:</w:t>
            </w:r>
          </w:p>
        </w:tc>
        <w:tc>
          <w:tcPr>
            <w:tcW w:w="6002" w:type="dxa"/>
            <w:gridSpan w:val="5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Сосна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760,8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715,0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748,3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747,0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755,6</w:t>
            </w: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Ель, пихта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331,6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329,9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369,0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293,1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299,1</w:t>
            </w: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 xml:space="preserve">Лиственница 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37,1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39,3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41,4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41,5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41,9</w:t>
            </w: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Кедр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0,2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0,1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0,1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0,1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0,1</w:t>
            </w:r>
          </w:p>
        </w:tc>
      </w:tr>
      <w:tr w:rsidR="00ED363A" w:rsidRPr="00F95E94">
        <w:trPr>
          <w:cantSplit/>
        </w:trPr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Твердолиственные:</w:t>
            </w:r>
          </w:p>
        </w:tc>
        <w:tc>
          <w:tcPr>
            <w:tcW w:w="6002" w:type="dxa"/>
            <w:gridSpan w:val="5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Дуб высокоствольный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17,6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16,6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13,4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13,9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14,3</w:t>
            </w: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Дуб низкоствольный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397,0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305,6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264,8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255,2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254,4</w:t>
            </w: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Клен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190,4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173,3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168,7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163,3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161,6</w:t>
            </w:r>
          </w:p>
        </w:tc>
      </w:tr>
      <w:tr w:rsidR="00ED363A" w:rsidRPr="00F95E94">
        <w:trPr>
          <w:cantSplit/>
        </w:trPr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F95E94">
              <w:rPr>
                <w:b/>
                <w:sz w:val="28"/>
                <w:szCs w:val="28"/>
                <w:lang w:val="ru-RU"/>
              </w:rPr>
              <w:t>Мягколиственные:</w:t>
            </w:r>
          </w:p>
        </w:tc>
        <w:tc>
          <w:tcPr>
            <w:tcW w:w="6002" w:type="dxa"/>
            <w:gridSpan w:val="5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Береза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1252,3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1286,1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1305,5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1259,2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1258,4</w:t>
            </w: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Осина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812,3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773,5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775,0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746,3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743,2</w:t>
            </w:r>
          </w:p>
        </w:tc>
      </w:tr>
      <w:tr w:rsidR="00ED363A" w:rsidRPr="00F95E94">
        <w:tc>
          <w:tcPr>
            <w:tcW w:w="2518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Липа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937,9</w:t>
            </w:r>
          </w:p>
        </w:tc>
        <w:tc>
          <w:tcPr>
            <w:tcW w:w="1134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1020,8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1072,9</w:t>
            </w:r>
          </w:p>
        </w:tc>
        <w:tc>
          <w:tcPr>
            <w:tcW w:w="1276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1035,6</w:t>
            </w:r>
          </w:p>
        </w:tc>
        <w:tc>
          <w:tcPr>
            <w:tcW w:w="1182" w:type="dxa"/>
          </w:tcPr>
          <w:p w:rsidR="00ED363A" w:rsidRPr="00F95E94" w:rsidRDefault="00ED363A" w:rsidP="00594822">
            <w:pPr>
              <w:pStyle w:val="a3"/>
              <w:rPr>
                <w:sz w:val="28"/>
                <w:szCs w:val="28"/>
                <w:lang w:val="ru-RU"/>
              </w:rPr>
            </w:pPr>
            <w:r w:rsidRPr="00F95E94">
              <w:rPr>
                <w:sz w:val="28"/>
                <w:szCs w:val="28"/>
                <w:lang w:val="ru-RU"/>
              </w:rPr>
              <w:t>1039,0</w:t>
            </w:r>
          </w:p>
        </w:tc>
      </w:tr>
    </w:tbl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b/>
          <w:i/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br w:type="page"/>
      </w:r>
      <w:r w:rsidRPr="00F95E94">
        <w:rPr>
          <w:b/>
          <w:i/>
          <w:sz w:val="28"/>
          <w:szCs w:val="28"/>
          <w:lang w:val="ru-RU"/>
        </w:rPr>
        <w:t>1.3 Возрастной состав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Средний возраст хвойных пород составляет 52 года, из них сосна имеет средний возраст  -53 года, ель – 42 года, пихта – 70 лет, лиственница – 77 лет, кедр – 120 лет. Средний возраст твердолиственных пород составляет 69 лет, из них дуб низкоствольный – 83 года, дуб низкоствольный – 63 года, ясень – 63 года, клен – 83 года, вяз и другие ильмовые – 41 год. Средний возраст мягколиственных пород составляет 53 года, из них березы – 59 лет,  осины – 40 лет, ольхи серой – 37 лет, ольхи черной  - 44 года, липы – 59 лет, тополя – 44 года, ив древовидных – 26 лет, прочих древесных пород – 20 лет, кустарников – 6 лет.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Отмечается улучшение возрастной структуры насаждений хвойного хозяйства: несколько увеличилась площадь молодняков и средневозрастных насаждений, площадь приспевающих насаждений остается стабильной, площадь спелых и перестойных незначительно уменьшилась.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В мягколиственном хозяйстве наблюдается накопление спелых и перестойных насаждений, из-за крайне низкого освоения расчетной лесосеки в связи с отсутствием сбыта низкосортной древесины. </w:t>
      </w:r>
    </w:p>
    <w:p w:rsidR="00ED363A" w:rsidRPr="00F95E94" w:rsidRDefault="00ED363A" w:rsidP="00594822">
      <w:pPr>
        <w:jc w:val="right"/>
        <w:rPr>
          <w:sz w:val="28"/>
          <w:szCs w:val="28"/>
        </w:rPr>
      </w:pPr>
      <w:r w:rsidRPr="00F95E94">
        <w:rPr>
          <w:sz w:val="28"/>
          <w:szCs w:val="28"/>
        </w:rPr>
        <w:br w:type="page"/>
        <w:t>Таблица 1.2</w:t>
      </w:r>
      <w:r w:rsidRPr="00F95E94">
        <w:rPr>
          <w:rStyle w:val="a7"/>
          <w:sz w:val="28"/>
          <w:szCs w:val="28"/>
        </w:rPr>
        <w:footnoteReference w:customMarkFollows="1" w:id="2"/>
        <w:sym w:font="Symbol" w:char="F02A"/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Динамика возрастной структуры лесов, тыс.га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439"/>
        <w:gridCol w:w="1440"/>
        <w:gridCol w:w="1440"/>
        <w:gridCol w:w="1440"/>
        <w:gridCol w:w="1441"/>
      </w:tblGrid>
      <w:tr w:rsidR="00ED363A" w:rsidRPr="00F95E94">
        <w:trPr>
          <w:cantSplit/>
        </w:trPr>
        <w:tc>
          <w:tcPr>
            <w:tcW w:w="2371" w:type="dxa"/>
            <w:vMerge w:val="restart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Группа основных лесообразующих пород</w:t>
            </w:r>
          </w:p>
        </w:tc>
        <w:tc>
          <w:tcPr>
            <w:tcW w:w="7200" w:type="dxa"/>
            <w:gridSpan w:val="5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Год учета</w:t>
            </w:r>
          </w:p>
        </w:tc>
      </w:tr>
      <w:tr w:rsidR="00ED363A" w:rsidRPr="00F95E94">
        <w:trPr>
          <w:cantSplit/>
        </w:trPr>
        <w:tc>
          <w:tcPr>
            <w:tcW w:w="2371" w:type="dxa"/>
            <w:vMerge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1988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1993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2003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2004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Хвойные: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1129,7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1084,4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1158,8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1081,7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1096,7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Молодняки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475,8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426,5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503,8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526,6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531,3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Средневозрастные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172,5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195,9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199,0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138,4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142,7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Приспевающие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240,6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193,0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190,1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160,2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159,7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Спелые и перестойные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240,8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268,0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265,9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257,5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263,0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Твердолиственные: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645,7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531,6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485,9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471,6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469,5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Молодняки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27,4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23,7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22,2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19,5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19,4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Средневозрастные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190,1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147,4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114,6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111,3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111,4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Приспевающие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74,0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67,5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59,5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56,5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56,5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Спелые и перестойные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354,2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293,0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289,6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284,3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282,2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Мягколиственные: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3177,4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3270,3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3341,1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3229,7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3229,8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Молодняки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433,8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415,1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441,9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384,2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378,0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Средневозрастные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1005,5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995,7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898,6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771,7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764,4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Приспевающие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445,8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749,4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509,7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475,5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480,7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Спелые и перестойные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1292,3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1380,1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1490,9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1598,3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1606,7</w:t>
            </w:r>
          </w:p>
        </w:tc>
      </w:tr>
      <w:tr w:rsidR="00ED363A" w:rsidRPr="00F95E94">
        <w:tc>
          <w:tcPr>
            <w:tcW w:w="237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Всего :</w:t>
            </w:r>
          </w:p>
        </w:tc>
        <w:tc>
          <w:tcPr>
            <w:tcW w:w="14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4952,8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4886,3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4985,8</w:t>
            </w:r>
          </w:p>
        </w:tc>
        <w:tc>
          <w:tcPr>
            <w:tcW w:w="144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4783,0</w:t>
            </w:r>
          </w:p>
        </w:tc>
        <w:tc>
          <w:tcPr>
            <w:tcW w:w="1441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4796,0</w:t>
            </w:r>
          </w:p>
        </w:tc>
      </w:tr>
    </w:tbl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C227D1" w:rsidRDefault="00ED363A" w:rsidP="002C079C">
      <w:pPr>
        <w:rPr>
          <w:b/>
          <w:sz w:val="28"/>
          <w:szCs w:val="28"/>
        </w:rPr>
      </w:pPr>
      <w:r w:rsidRPr="00F95E94">
        <w:rPr>
          <w:sz w:val="28"/>
          <w:szCs w:val="28"/>
        </w:rPr>
        <w:br w:type="page"/>
      </w:r>
      <w:r w:rsidRPr="00C227D1">
        <w:rPr>
          <w:b/>
          <w:sz w:val="28"/>
          <w:szCs w:val="28"/>
        </w:rPr>
        <w:t>1.4 Функции лесных сообществ</w:t>
      </w:r>
    </w:p>
    <w:p w:rsidR="00ED363A" w:rsidRPr="00F95E94" w:rsidRDefault="00ED363A" w:rsidP="00594822">
      <w:pPr>
        <w:pStyle w:val="20"/>
        <w:rPr>
          <w:szCs w:val="28"/>
        </w:rPr>
      </w:pPr>
      <w:r w:rsidRPr="00F95E94">
        <w:rPr>
          <w:szCs w:val="28"/>
        </w:rPr>
        <w:t>Лесные сообщества функционируют ,прежде всего, как огромный биофильтр, поглощая из воздуха окись углерода(СО), пыль и механические примеси, снижая в атмосфере фоновый уровень радиоактивности и особо активных и опасных для здоровья человека и природных ресурсов химических реагентов.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при работе лесозаготовительной техники нарушается почвенный покров, повреждается или уничтожается подрост, молодняк, травяной покров, а вместе с ним и полезные насекомые, микрофлора. Кроме того, лес загрязняется горюче-смазочными материалами, используемыми при лесозаготовках. В ряде случаев в результате нарушения поверхности почв трелевкой и вывозкой древесины в горных условиях развиваются эрозионные процессы (Белорецкий, Караидельский районы).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Леса, расположенные вблизи населенных пунктов и садовых товариществ, страдают от самовольных рубок, свалок различных отходов, вызывающих их захламление и химическое загрязнение. В последние годы наблюдается увеличение количества случаев строительства хозяйственно-бытовых построек, жилых домов, коттеджей, гаражей, автостоянок, промышленных предприятий в лесах первой группы, особенно в зеленой зоне г.Уфы и других городов республики.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Несмотря на антропогенные факторы, леса республики являются мощным фактором оздоровления окружающей среды, создания благоприятной рекреационной и санитарно-гигиенической обстановки, мощным озонатором воздуха, уменьшают шум, улучшают микроклимат. Непосредственно  участвуя в регулировании концентрации парниковых газов в атмосфере, лесные экосистемы работают на предотвращение опасных глобальных изменений климата.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первой группы составляют 25,6%, второй  - 25,4%,  и третьей -49,0%. В последние годы сохраняется тенденция увеличения площади лесов первой группы, что наглядно свидетельствует о приоритетности сохранения и развития средозащитных функций лесов.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первой группы в соответствии с их местоположением и выполняемыми функциями подразделяются на следующие категории защитности:</w:t>
      </w:r>
    </w:p>
    <w:p w:rsidR="00ED363A" w:rsidRPr="00F95E94" w:rsidRDefault="00ED363A" w:rsidP="00594822">
      <w:pPr>
        <w:numPr>
          <w:ilvl w:val="0"/>
          <w:numId w:val="2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Запретные полосы лесов по берегам рек, озер, водохранилищ и других водных объектов – полосы леса шириной от 0,1 до 3 км, выделяемые по берегам рек и других водных объектов, в зависимости от протяженности реки площади водоема. Выполняют водоохранную, противоэрозионную, аккумулятивную и др.функции. </w:t>
      </w:r>
    </w:p>
    <w:p w:rsidR="00ED363A" w:rsidRPr="00F95E94" w:rsidRDefault="00ED363A" w:rsidP="00594822">
      <w:pPr>
        <w:numPr>
          <w:ilvl w:val="0"/>
          <w:numId w:val="2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Запретные полосы, защищающие нерестилища ценных промысловых рыб – прибрежные полосы леса, выделяемые по берегам рек, являющихся местом нереста ценных промысловых рыб, в целях создания благоприятных условий для сохранения полноводности и чистоты воды в них. Ширина полос устанавливается в зависимости от рыбохозяйственного значения водоема и составляет в основном 1км.</w:t>
      </w:r>
    </w:p>
    <w:p w:rsidR="00ED363A" w:rsidRPr="00F95E94" w:rsidRDefault="00ED363A" w:rsidP="00594822">
      <w:pPr>
        <w:numPr>
          <w:ilvl w:val="0"/>
          <w:numId w:val="2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Защитные полосы лесов вдоль железнодорожных магистралей, автомобильных дорог федерального, республиканского и областного значения – полосы леса на территории земель государственного лесного фонда, расположенные по обе стороны дорог, и предназначенные для защиты дорог от снежных и песчаных заносов, селей, лавин, оползней, обвалов, ветровой и водной эрозии на прилегающих к дорогам землях, для снижения уровня шума, выполнения санитарно-гигиенических и эстетических функций, ограждения движущегося по дорогам транспорта от неблагоприятных аэродинамических воздействий. Ширина полос вдоль железных дорог – не менее 500м, вдоль автомобильных дорог – не менее 250м.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Государственные защитные лесные полосы – это искусственно созданные насаждения линейного типа, выполняющие климаторегулирующие, почвозащитные и водоохранные функции. Созданы преимущественно в южной и юго-западной части республики.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на пустынных, полупустынных, степных, лесостепных и малолесных горных территориях, имеющие важное значение для защиты окружающей природной среды – это так называемые байрачные леса естественного или искусственного происхождения, приуроченные к гидрографической сети; разобщенные участки леса(колки) в степных и лесостепных районах; высокогорные леса, расположенные по границе с верхней безлесной частью горных вершин и хребтов.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зеленых зон поселений и хозяйственных объектов – леса, расположенные в пригородной зоне, выполняющие важные климаторегулирующие, санитарно-гигиенические и рекреационные функции, оказывающие положительное влияние на экологическую среду городов и других населенных пунктов и обеспечивающие благоприятные условия отдыха людей в лесной обстановке.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первого и второго поясов зон санитарной охраны источников водоснабжения – леса, расположенные по берегам рек в пределах водосборных бассейнов, озер и других водоемов, предназначенных для снабжения питьевой водой, обеспечивающих полноводность и чистоту воды в этих водных объектах.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Леса </w:t>
      </w:r>
      <w:r w:rsidRPr="00F95E94">
        <w:rPr>
          <w:sz w:val="28"/>
          <w:szCs w:val="28"/>
          <w:lang w:val="en-US"/>
        </w:rPr>
        <w:t>I</w:t>
      </w:r>
      <w:r w:rsidRPr="00F95E94">
        <w:rPr>
          <w:sz w:val="28"/>
          <w:szCs w:val="28"/>
        </w:rPr>
        <w:t xml:space="preserve">, </w:t>
      </w:r>
      <w:r w:rsidRPr="00F95E94">
        <w:rPr>
          <w:sz w:val="28"/>
          <w:szCs w:val="28"/>
          <w:lang w:val="en-US"/>
        </w:rPr>
        <w:t>II</w:t>
      </w:r>
      <w:r w:rsidRPr="00F95E94">
        <w:rPr>
          <w:sz w:val="28"/>
          <w:szCs w:val="28"/>
        </w:rPr>
        <w:t xml:space="preserve">, и </w:t>
      </w:r>
      <w:r w:rsidRPr="00F95E94">
        <w:rPr>
          <w:sz w:val="28"/>
          <w:szCs w:val="28"/>
          <w:lang w:val="en-US"/>
        </w:rPr>
        <w:t>III</w:t>
      </w:r>
      <w:r w:rsidRPr="00F95E94">
        <w:rPr>
          <w:sz w:val="28"/>
          <w:szCs w:val="28"/>
        </w:rPr>
        <w:t xml:space="preserve"> зон округов санитарной(горно-санитарной) охраны курортов – леса, расположенные в пределах территорий округов санитарной охраны курортов и оказывающие положительное влияние на организацию и проведение оздоровительных мероприятий в объектах лечения и отдыха, а также обеспечивающие охрану лечебных факторов природной среды.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 запретных полосах лесов по берегам рек, озер, водохранилищ и других водных объектов, в защитных полосах лесов вдоль ж/д магистралей, автомобильных дорог федерального, республиканского и областного значения, в лесах зеленых зон поселений и хозяйственных объектов, в ленточных борах, а также в лесах на пустынных, полупустынных, степных, лесостепных  и малолесных горных территориях, имеющих важное значение для защиты окружающей природной среды, проводятся рубки главного пользования, направленные на улучшение состояния древостоев, усиление природных функций этих лесов, а также на своевременное и рациональное использование спелых и перестойных древостоев.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Во всех остальных категориях защитности лесов рубки главного пользования запрещены, в них допускаются только рубки промежуточного пользования и прочие рубки.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Существующее разделение лесного фонда Республики Башкортостан на группы лесов и категории защитности указывает одновременно и на высокий уровень ведения хозяйства в нем и на достаточно высокие защитные функции горных лесов.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По данным учета лесного фонда на 01.01.2004 года состояние рекреационных лесов характеризуется следующими показателями:</w:t>
      </w:r>
    </w:p>
    <w:p w:rsidR="00ED363A" w:rsidRPr="00F95E94" w:rsidRDefault="00ED363A" w:rsidP="00594822">
      <w:pPr>
        <w:numPr>
          <w:ilvl w:val="0"/>
          <w:numId w:val="3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зеленых зон поселений и хозяйственных объектов  -316,1тыс. га, в том числе лесопарковая – 22,9 тыс.га.</w:t>
      </w:r>
    </w:p>
    <w:p w:rsidR="00ED363A" w:rsidRPr="00F95E94" w:rsidRDefault="00ED363A" w:rsidP="00594822">
      <w:pPr>
        <w:numPr>
          <w:ilvl w:val="0"/>
          <w:numId w:val="3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первой, второй и третьей зон округов санитарной и горно-санитарной охраны курортов – 13,7 тыс.га.</w:t>
      </w:r>
    </w:p>
    <w:p w:rsidR="00ED363A" w:rsidRPr="00F95E94" w:rsidRDefault="00ED363A" w:rsidP="00594822">
      <w:pPr>
        <w:numPr>
          <w:ilvl w:val="0"/>
          <w:numId w:val="3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первого и второго поясов зон санитарной охраны источников водоснабжения – 4,4 тыс.га.</w:t>
      </w:r>
    </w:p>
    <w:p w:rsidR="00ED363A" w:rsidRPr="00F95E94" w:rsidRDefault="00ED363A" w:rsidP="00594822">
      <w:pPr>
        <w:numPr>
          <w:ilvl w:val="0"/>
          <w:numId w:val="3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Всего – 334,3 тыс.га, что составляет около 6% лесопокрытой площади лесного фонда.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Обеспеченность городов республики зелеными зонами различная. некоторые города и населенные пункты уже сейчас обеспечены зелеными зонами в объеме, превышающими норматив. Так, г.Бирск при норме 2,8 тыс. га на 40тыс. жителей имеет площадь зеленых насаждений 4,2 тыс. га, г.Белебей – при норме 4,1 тыс. га – имеет зеленую зону 4,9 тыс. га, в г. Благовещенске норматив по зеленой зоне превышается более чем в 3 раза.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Ко второй группе относятся города, недостаточно обеспеченные зелеными зонами,  - г.Уфа при нормативе 295,1 тыс.га имеет зеленую зону в 68,2 тыс.га, г. Стерлитамаку до необходимой обеспеченности зеленой зоной недостает 23,2 тыс. га, г.Салавату – 24,3 тыс. га, города Сибай и Агидель зеленых зон не имеют.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 соответствии с Законом Республики Башкортостан «Об особо охраняемых природных территориях в Республике Башкортостан» к категории ООПТ отнесены леса зеленых (охранных) зон городов и населенных пунктов, водоохранных зон рек и других водоемов, занимающие площадь 994,1 тыс.га.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Особое природоохранное значение имеют водоохранные леса, которые в лесном фонде разделены на запретные полосы лесов по берегам рек, озер, водохранилищ площадью 524,8 тыс.га и леса, защищающие нерестилища ценных промысловых рыб, занимающие площадь 994,1 тыс.га.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Несмотря на четкое картографическое разделение вышеперечисленных категорий особо охраняемых природных территорий, необходима серьезная целенаправленная работа по их отграничению в натуре, инвентаризации и установлению режима пользования лесными ресурсами. Особенно строгая регламентация природоохранной деятельности нужна в прибрежных полосах рек и водоемов.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Республика Башкортостан обладает значительными природно-лечебными ресурсами. Леса на площади 330,6 тыс. га отнесены к категории лесов, выполняющих санитарно-гигиенические и оздоровительные функции. До сих пор в республике не обозначены на местности существующие  зоны санитарной охраны источников водоснабжения и не установлен специальный экологический режим их использования и охраны.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Лесной фонд Республики Башкортостан занимает площадь 6,2 млн.га, в том числе в ведении ОГРП МПР России по Республике Башкортостан по состоянию на 01.01.2004 год – 5,4 млн. га или 87% площади лесного фонда республики. Из всей площади лесов республики 4,5 млн. га (79%) являются горными лесами, выполняющими ,прежде всего, водорегулирующие  и водоохранные функции.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Лесной фонд республики объединяет земли, на которых произрастают или могут произрастать леса, управляемые с целью ведения лесного хозяйства в них. Лесистость Республики Башкортостан по данным учета на 1 января 2004 года составляет 39,2%, что на 0,7% выше, чем по данным учета 1993 года.</w:t>
      </w:r>
    </w:p>
    <w:p w:rsidR="00AA1E69" w:rsidRPr="00F95E94" w:rsidRDefault="00ED363A" w:rsidP="00594822">
      <w:pPr>
        <w:jc w:val="both"/>
        <w:rPr>
          <w:b/>
          <w:sz w:val="28"/>
          <w:szCs w:val="28"/>
        </w:rPr>
      </w:pPr>
      <w:r w:rsidRPr="00F95E94">
        <w:rPr>
          <w:sz w:val="28"/>
          <w:szCs w:val="28"/>
        </w:rPr>
        <w:br w:type="page"/>
      </w:r>
      <w:r w:rsidR="00E50874" w:rsidRPr="00F95E94">
        <w:rPr>
          <w:b/>
          <w:sz w:val="28"/>
          <w:szCs w:val="28"/>
        </w:rPr>
        <w:t>Глава</w:t>
      </w:r>
      <w:r w:rsidR="00AA1E69" w:rsidRPr="00F95E94">
        <w:rPr>
          <w:b/>
          <w:sz w:val="28"/>
          <w:szCs w:val="28"/>
        </w:rPr>
        <w:t xml:space="preserve"> 2.Экологические проблемы леса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 – это совокупность земли, древесной, кустарниковой травяной растительности, животных, микроорганизмов и других компонентов окружающей среды, биологически взаимосвязанных и влияющих друг на друга в своем развитии.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Лес входит в сферу высшего уровня интеграции живой материи не только как система генетическая и не просто как слагаемое природной среды, но и как система экологическая, как носитель колоссальной энергии. Лес значительно влияет на энерго- и массообмен в биосфере, на ее функционирование, формирование природной обстановки, трансформацию гидрологических, геохимических и других факторов. 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Сведение лесов в результате хозяйственной деятельности либо их уничтожении вследствие пожаров, наводнений ,а также насекомыми вредителями ведет к серьезным нарушениям в ходе естественных природных процессов как на региональном уровне, так и в глобальном масштабе.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Последствия таких нарушений проявляются в утрате биоценозами потенциала самовосстановления. На вырубках, на гарях, болотах леса первичного типа восстанавливаются крайне редко. Фактически происходит их замена лесами вторичного типа.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Например, хвойные  и широколиственные леса замещаются осиновыми, березовыми, ольховыми зарослями. Замена лесов и кустарников травянистыми ассоциациями, а тем более пашней приводит к изменению соотношения тепла и влаги, гидрологических и геохимических условий почвенного покрова, фауны и т.д.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Благодаря своим гигиеническим и эстетическим свойствам леса имеют огромное рекреационное значение. С ростом городов и увеличением численности городских жителей возрастает роль лесов  и лесопарков как мест массового отдыха, туризма, профилактики заболеваний и лечения, удовлетворения эстетических и познавательных потребностей населения.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Таким образом леса испытывают значительную антропогенную нагрузку.</w:t>
      </w:r>
    </w:p>
    <w:p w:rsidR="00E50874" w:rsidRPr="00F95E94" w:rsidRDefault="00E50874" w:rsidP="00594822">
      <w:pPr>
        <w:jc w:val="right"/>
        <w:rPr>
          <w:sz w:val="28"/>
          <w:szCs w:val="28"/>
        </w:rPr>
      </w:pPr>
      <w:r w:rsidRPr="00F95E94">
        <w:rPr>
          <w:sz w:val="28"/>
          <w:szCs w:val="28"/>
        </w:rPr>
        <w:br w:type="page"/>
        <w:t>Таблица 2.1</w:t>
      </w:r>
      <w:r w:rsidRPr="00F95E94">
        <w:rPr>
          <w:rStyle w:val="a7"/>
          <w:sz w:val="28"/>
          <w:szCs w:val="28"/>
        </w:rPr>
        <w:footnoteReference w:customMarkFollows="1" w:id="3"/>
        <w:sym w:font="Symbol" w:char="F02A"/>
      </w:r>
    </w:p>
    <w:p w:rsidR="00E50874" w:rsidRPr="00F95E94" w:rsidRDefault="00E50874" w:rsidP="00594822">
      <w:pPr>
        <w:jc w:val="both"/>
        <w:rPr>
          <w:sz w:val="28"/>
          <w:szCs w:val="28"/>
        </w:rPr>
      </w:pPr>
    </w:p>
    <w:p w:rsidR="00E50874" w:rsidRPr="00F95E94" w:rsidRDefault="00E50874" w:rsidP="00594822">
      <w:pPr>
        <w:jc w:val="both"/>
        <w:rPr>
          <w:sz w:val="28"/>
          <w:szCs w:val="28"/>
        </w:rPr>
      </w:pP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Лесные ресурсы, их основные полезные функции и роль в экономике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3117"/>
        <w:gridCol w:w="3079"/>
        <w:gridCol w:w="3135"/>
      </w:tblGrid>
      <w:tr w:rsidR="00E50874" w:rsidRPr="00F95E94">
        <w:tc>
          <w:tcPr>
            <w:tcW w:w="3190" w:type="dxa"/>
            <w:vMerge w:val="restart"/>
          </w:tcPr>
          <w:p w:rsidR="00E50874" w:rsidRPr="00F95E94" w:rsidRDefault="00E50874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Роль в экономике</w:t>
            </w:r>
          </w:p>
        </w:tc>
        <w:tc>
          <w:tcPr>
            <w:tcW w:w="6381" w:type="dxa"/>
            <w:gridSpan w:val="2"/>
          </w:tcPr>
          <w:p w:rsidR="00E50874" w:rsidRPr="00F95E94" w:rsidRDefault="00E50874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Функции</w:t>
            </w:r>
          </w:p>
        </w:tc>
      </w:tr>
      <w:tr w:rsidR="00E50874" w:rsidRPr="00F95E94">
        <w:tc>
          <w:tcPr>
            <w:tcW w:w="3190" w:type="dxa"/>
            <w:vMerge/>
          </w:tcPr>
          <w:p w:rsidR="00E50874" w:rsidRPr="00F95E94" w:rsidRDefault="00E50874" w:rsidP="005948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50874" w:rsidRPr="00F95E94" w:rsidRDefault="00E50874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Защитные</w:t>
            </w:r>
          </w:p>
        </w:tc>
        <w:tc>
          <w:tcPr>
            <w:tcW w:w="3191" w:type="dxa"/>
          </w:tcPr>
          <w:p w:rsidR="00E50874" w:rsidRPr="00F95E94" w:rsidRDefault="00E50874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Социальные</w:t>
            </w:r>
          </w:p>
        </w:tc>
      </w:tr>
      <w:tr w:rsidR="00E50874" w:rsidRPr="00F95E94">
        <w:tc>
          <w:tcPr>
            <w:tcW w:w="3190" w:type="dxa"/>
          </w:tcPr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Производство древесины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Создание рабочих мест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Получение вторичной продукции (плодов, ягод, орехов, лекарственных растений)</w:t>
            </w:r>
          </w:p>
        </w:tc>
        <w:tc>
          <w:tcPr>
            <w:tcW w:w="3190" w:type="dxa"/>
          </w:tcPr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Защита почв от эрозии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Защита населенных пунктов от лавин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Охрана вод (предотвращают паводки, обеспечивают равномерный сток, аккумулируют влагу и т.д.)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Улучшение климата (охлаждают и увлажняют воздух вблизи городов благодаря высокому испарению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Защищают от бурь</w:t>
            </w:r>
          </w:p>
        </w:tc>
        <w:tc>
          <w:tcPr>
            <w:tcW w:w="3191" w:type="dxa"/>
          </w:tcPr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Нейтрализация вредного воздействия выбросов загрязняющих веществ(очищают воздух)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Рекреационная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Декоративно-защитная</w:t>
            </w:r>
          </w:p>
          <w:p w:rsidR="00E50874" w:rsidRPr="00F95E94" w:rsidRDefault="00E50874" w:rsidP="0059482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Эстетическая</w:t>
            </w:r>
          </w:p>
          <w:p w:rsidR="00E50874" w:rsidRPr="00F95E94" w:rsidRDefault="00E50874" w:rsidP="00594822">
            <w:pPr>
              <w:jc w:val="both"/>
              <w:rPr>
                <w:sz w:val="28"/>
                <w:szCs w:val="28"/>
              </w:rPr>
            </w:pPr>
          </w:p>
        </w:tc>
      </w:tr>
    </w:tbl>
    <w:p w:rsidR="00E50874" w:rsidRPr="00F95E94" w:rsidRDefault="00E50874" w:rsidP="00594822">
      <w:pPr>
        <w:jc w:val="both"/>
        <w:rPr>
          <w:sz w:val="28"/>
          <w:szCs w:val="28"/>
        </w:rPr>
      </w:pPr>
    </w:p>
    <w:p w:rsidR="00E50874" w:rsidRPr="00E62A6E" w:rsidRDefault="00E50874" w:rsidP="00594822">
      <w:pPr>
        <w:jc w:val="both"/>
        <w:rPr>
          <w:b/>
          <w:sz w:val="28"/>
          <w:szCs w:val="28"/>
        </w:rPr>
      </w:pPr>
      <w:r w:rsidRPr="00F95E94">
        <w:rPr>
          <w:sz w:val="28"/>
          <w:szCs w:val="28"/>
        </w:rPr>
        <w:br w:type="page"/>
      </w:r>
      <w:r w:rsidRPr="00E62A6E">
        <w:rPr>
          <w:b/>
          <w:sz w:val="28"/>
          <w:szCs w:val="28"/>
        </w:rPr>
        <w:t>2.1 Промышленные выбросы и их влияние на лесную растительность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Кислотные дожди, образующиеся в результате промышленного загрязнения атмосферы, в комплексе антропогенных факторов, отрицательно действующих на природную среду занимают особое место по масштабам и опасности воздействия.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Кислотность той или иной среды обуславливается наличием свободных ионов </w:t>
      </w:r>
      <w:r w:rsidRPr="00F95E94">
        <w:rPr>
          <w:sz w:val="28"/>
          <w:szCs w:val="28"/>
          <w:lang w:val="en-US"/>
        </w:rPr>
        <w:t>H</w:t>
      </w:r>
      <w:r w:rsidRPr="00F95E94">
        <w:rPr>
          <w:sz w:val="28"/>
          <w:szCs w:val="28"/>
        </w:rPr>
        <w:t xml:space="preserve">+. Концентрация свободных ионов водорода обозначается символом 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. Показатель 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 химически чистой воды при 20</w:t>
      </w:r>
      <w:r w:rsidRPr="00F95E94">
        <w:rPr>
          <w:sz w:val="28"/>
          <w:szCs w:val="28"/>
        </w:rPr>
        <w:sym w:font="Symbol" w:char="F0B0"/>
      </w:r>
      <w:r w:rsidRPr="00F95E94">
        <w:rPr>
          <w:sz w:val="28"/>
          <w:szCs w:val="28"/>
          <w:lang w:val="en-US"/>
        </w:rPr>
        <w:t>C</w:t>
      </w:r>
      <w:r w:rsidRPr="00F95E94">
        <w:rPr>
          <w:sz w:val="28"/>
          <w:szCs w:val="28"/>
        </w:rPr>
        <w:t xml:space="preserve"> равен 7,0. Растворы с 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 &lt;7,0 – кислотные, с 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&gt; 7,0  - щелочные. Вещества, способствующие снижению 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, называются кислотообразующими. В атмосферу кислотообразующие вещества попадают не только в результате хозяйственной деятельности человека, но и вследствие природных явлений (например, при извержениях вулканов, землетрясениях). Принято считать, что при 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, равном 5,6 и отсутствии других примесей атмосферные осадки не загрязнены. Кислотные осадки имеют 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 ниже 5,6.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Кислотообразующие вещества при взаимодействии с водяными каплями облаков образуют кислоты, а затем соли кислот, нередко еще более токсичные, что приводит, таким образом, к выпадению кислотных дождей. Это сопровождается существенными негативными экологическими последствиями. В настоящее время выпадение кислотных дождей стало широко распространенным явлением, приводящим к существенному закислению природной среды и заметным экологическим изменениям на территории целых регионов.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При этом кислотные дожди могут выпадать на расстоянии многих сотен и тысяч километров от источников первичного выброса веществ. В широком смысле к кислотным осадкам относят собственно дождь, снег, туман, сухое осаждение аэрозольных частиц, поглощение газов подстилающей поверхностью, вызывающие появление на последней свободных ионов водорода, обуславливающих формирование кислой среды.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К наиболее распространенным антропогенным загрязняющим веществам относят: окислы серы, азота, озон, соединения углерода, фтора, хлора и др., а также твердые и жидкие аэрозоли различного происхождения: продукты неполного сгорания топлива, отходы плавильного производства черных и цветных металлов, выбросы цементных заводов, продукты трансформации первичных поллютантов. Леса поражаются в наибольшей мере двуокисью серы и кислотными осадками, образованными преимуществ</w:t>
      </w:r>
      <w:r w:rsidR="00AA1E69" w:rsidRPr="00F95E94">
        <w:rPr>
          <w:sz w:val="28"/>
          <w:szCs w:val="28"/>
        </w:rPr>
        <w:t>енно серной и азотной кислотами</w:t>
      </w:r>
      <w:r w:rsidRPr="00F95E94">
        <w:rPr>
          <w:sz w:val="28"/>
          <w:szCs w:val="28"/>
        </w:rPr>
        <w:t>. К числу поллютантов антропогенного и природного происхождения относятся также озон, фтор, хлор. Другие фитооксиданты оказывают на леса менее отрицательное влияние в силу их ограниченного распространения.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Сера поступает в атмосферу не только в результате природных процессов (деятельность микроорганизмов, бактерий, разложение органического вещества почвы, извержение вулканов, морские брызги и т.д.), но и в результате хозяйственной деятельности человека. Большая ее часть (96%) в атмосферу поступает в виде оксида серы вследствие сжигания угля и нефтепродуктов. Доля суммарного выброса оксидов, по данным Ю.А. Израэля и др. , составляет: производство тепла и электроэнергии – 37%, промышленность – 13%, транспорт – 50%. Диоксид серы в основном выбрасывается при производстве тепла и электроэнергии(55%).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Соединения серы по своему отрицательному воздействию на окружающую среду занимают одно из первых мест среди загрязняющих веществ. Негативные последствия этого воздействия отмечены не только вблизи источников выбросов, но и на весьма значительном расстоянии от них.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Вредное влияние загрязненного воздуха на растения происходит как путем прямого воздействия газов на ассимиляционный аппарат, так и путем косвенного воздействия через почву. Отмечается, что прямые эффекты происходят за счет повышенного содержания диоксида серы в атмосферном воздухе и носят в основном локальный характер. Среди вторичных эффектов закисления природных сред можно назвать поражение наземной растительности за счет смены метаболических процессов в почве и соответствующего изменения характера питания растений.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Важным последствием воздействия диоксида серы является понижение устойчивости растений к засухе, морозу, засолению почв, вредителям, болезням. Накопление вредных веществ в почве приводит к своеобразной патологии: гибели полезной микрофлоры, нарушению роста, отравлению корневых систем и нарушению минерального питания, что, в свою очередь, способствует снижению плодородия и усилению мутационных процессов.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Внешние признаки поражения древесных растений проявляются различно, в зависимости от загрязнителя и лесорастительных условий. 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П.С. Пастернак и др. отмечают, что установить четкую зависимость между загрязнениям атмосферы и повреждаемостью лесных насаждений сложно, поэтому важно использовать биоиндикаторы  загрязнений воздуха. Наиболее пригодны в качестве индикаторов организмы, занимающие наиболее низкие трофические уровни, прежде всего, лишайники, особенно чувствительные к техногенному загрязнению атмосферного воздуха. Общая деградация эпифитного лишайникового покрова позволяет судить о наличии загрязнения. Если лишайники покрывают не менее половины поверхности комлевой части ствола на высоте 0,5-2,0м, воздух в лесу можно считать чистым, при покрытии менее 10% поверхности ствола – воздух сильно загрязнен.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В.А.Алексеевым (1990) предлагается шкала категорий жизненного состояния деревьев по характеристике кроны: здоровое дерево, ослабленное(поврежденное), сильно ослабленное (сильно поврежденное), сильно ослабленное (сильно поврежденное), отмирающее дерево, сухостой. Им выделяется </w:t>
      </w:r>
      <w:r w:rsidRPr="00F95E94">
        <w:rPr>
          <w:sz w:val="28"/>
          <w:szCs w:val="28"/>
          <w:lang w:val="en-US"/>
        </w:rPr>
        <w:t>V</w:t>
      </w:r>
      <w:r w:rsidRPr="00F95E94">
        <w:rPr>
          <w:sz w:val="28"/>
          <w:szCs w:val="28"/>
        </w:rPr>
        <w:t xml:space="preserve"> классов лесных экосистем по жизненному состоянию.</w:t>
      </w:r>
    </w:p>
    <w:p w:rsidR="00E50874" w:rsidRPr="00F95E94" w:rsidRDefault="00E50874" w:rsidP="00594822">
      <w:pPr>
        <w:numPr>
          <w:ilvl w:val="0"/>
          <w:numId w:val="8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Класс не нарушенных атмосферным загрязнением лесных экосистем (без признаков ослабления). Древостой по жизненному состоянию «здоровый». Никаких симптомов повреждений от загрязнения ни у одного из компонентов экосистем не отмечается. В </w:t>
      </w:r>
      <w:r w:rsidRPr="00F95E94">
        <w:rPr>
          <w:sz w:val="28"/>
          <w:szCs w:val="28"/>
          <w:lang w:val="en-US"/>
        </w:rPr>
        <w:t>I</w:t>
      </w:r>
      <w:r w:rsidRPr="00F95E94">
        <w:rPr>
          <w:sz w:val="28"/>
          <w:szCs w:val="28"/>
        </w:rPr>
        <w:t xml:space="preserve"> классе выделяются эталонные леса для сравнительного изучения поврежденных экосистем.</w:t>
      </w:r>
    </w:p>
    <w:p w:rsidR="00E50874" w:rsidRPr="00F95E94" w:rsidRDefault="00E50874" w:rsidP="00594822">
      <w:pPr>
        <w:numPr>
          <w:ilvl w:val="0"/>
          <w:numId w:val="8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Класс начального повреждения лесных экосистем (ослабленные). Нарушается или разрушается покров эпифитных лишайников. Преобладают здоровые деревья и жизненное состояние древостоев не имеет существенных (более 10%) отклонений от соответствующего показателя незагрязненных лесов. Леса </w:t>
      </w:r>
      <w:r w:rsidRPr="00F95E94">
        <w:rPr>
          <w:sz w:val="28"/>
          <w:szCs w:val="28"/>
          <w:lang w:val="en-US"/>
        </w:rPr>
        <w:t>II</w:t>
      </w:r>
      <w:r w:rsidRPr="00F95E94">
        <w:rPr>
          <w:sz w:val="28"/>
          <w:szCs w:val="28"/>
        </w:rPr>
        <w:t xml:space="preserve"> класса обычны при региональном типе загрязнения атмосферы, наблюдаются в сфере действия выбросов мощных тепловых электростанций.</w:t>
      </w:r>
    </w:p>
    <w:p w:rsidR="00E50874" w:rsidRPr="00F95E94" w:rsidRDefault="00E50874" w:rsidP="00594822">
      <w:pPr>
        <w:numPr>
          <w:ilvl w:val="0"/>
          <w:numId w:val="8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Класс поврежденных лесных экосистем (сильно ослабленные). Доля здоровых деревьев составляет в лесах этого класса менее 50% как по числу, так и по объему. Поврежденность древостоев достигает 20-49%. Происходит отмирание ветвей в верхней части кроны. Покров эпифитных лишайников практически разрушен. На распространение лесов этого класса дополнительно влияет длительное региональное загрязнение.</w:t>
      </w:r>
    </w:p>
    <w:p w:rsidR="00E50874" w:rsidRPr="00F95E94" w:rsidRDefault="00E50874" w:rsidP="00594822">
      <w:pPr>
        <w:numPr>
          <w:ilvl w:val="0"/>
          <w:numId w:val="8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Класс сильно поврежденных лесных экосистем (усыхающие). В древостоях таких экосистем здоровые деревья основного лесообразователя единичны или отсутствуют. Подрост и подлесок повреждены. Это зоны разрушения экосистем, которые вокруг крупных комбинатов по выплавке цветных металлов занимают десятки и сотни тысяч гектаров. Существенное значение в ухудшении жизненного состояния растений здесь имеет изменение почвенных условий. В случае регионального загрязнения сильно поврежденные леса возникают как результат дополнительного воздействия других абиотических или биотических стрессов. При этом само загрязнение может играть роль триггерного механизма, вызывающего ослабление экосистем и провоцирующего тем самым дальнейшее развитие неблагоприятной ситуации, в частности, вспышки численности насекомых-вредителей.</w:t>
      </w:r>
    </w:p>
    <w:p w:rsidR="00E50874" w:rsidRPr="00F95E94" w:rsidRDefault="00E50874" w:rsidP="00594822">
      <w:pPr>
        <w:numPr>
          <w:ilvl w:val="0"/>
          <w:numId w:val="8"/>
        </w:num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Класс полностью разрушенных экосистем (усохшие – свежий и старый сухостой). Леса отсутствую, возможны остатки разрушенных древостоев с сильно поврежденными и отмирающими особями.</w:t>
      </w:r>
    </w:p>
    <w:p w:rsidR="00E50874" w:rsidRDefault="00E50874" w:rsidP="00594822">
      <w:pPr>
        <w:jc w:val="both"/>
        <w:rPr>
          <w:sz w:val="28"/>
          <w:szCs w:val="28"/>
        </w:rPr>
      </w:pPr>
    </w:p>
    <w:p w:rsidR="003D5EE1" w:rsidRDefault="003D5EE1" w:rsidP="00594822">
      <w:pPr>
        <w:jc w:val="both"/>
        <w:rPr>
          <w:sz w:val="28"/>
          <w:szCs w:val="28"/>
        </w:rPr>
      </w:pPr>
    </w:p>
    <w:p w:rsidR="003D5EE1" w:rsidRDefault="003D5EE1" w:rsidP="00594822">
      <w:pPr>
        <w:jc w:val="both"/>
        <w:rPr>
          <w:sz w:val="28"/>
          <w:szCs w:val="28"/>
        </w:rPr>
      </w:pPr>
    </w:p>
    <w:p w:rsidR="003D5EE1" w:rsidRDefault="003D5EE1" w:rsidP="00594822">
      <w:pPr>
        <w:jc w:val="both"/>
        <w:rPr>
          <w:sz w:val="28"/>
          <w:szCs w:val="28"/>
        </w:rPr>
      </w:pPr>
    </w:p>
    <w:p w:rsidR="003D5EE1" w:rsidRDefault="003D5EE1" w:rsidP="00594822">
      <w:pPr>
        <w:jc w:val="both"/>
        <w:rPr>
          <w:sz w:val="28"/>
          <w:szCs w:val="28"/>
        </w:rPr>
      </w:pPr>
    </w:p>
    <w:p w:rsidR="003D5EE1" w:rsidRPr="00F95E94" w:rsidRDefault="003D5EE1" w:rsidP="00594822">
      <w:pPr>
        <w:jc w:val="both"/>
        <w:rPr>
          <w:sz w:val="28"/>
          <w:szCs w:val="28"/>
        </w:rPr>
      </w:pPr>
    </w:p>
    <w:p w:rsidR="00E50874" w:rsidRPr="003F4001" w:rsidRDefault="00E50874" w:rsidP="00594822">
      <w:pPr>
        <w:jc w:val="both"/>
        <w:rPr>
          <w:b/>
          <w:i/>
          <w:sz w:val="28"/>
          <w:szCs w:val="28"/>
        </w:rPr>
      </w:pPr>
      <w:r w:rsidRPr="003F4001">
        <w:rPr>
          <w:b/>
          <w:i/>
          <w:sz w:val="28"/>
          <w:szCs w:val="28"/>
        </w:rPr>
        <w:t>2.2 Загрязнения промышленными выбросами в зоне произрастания лесов</w:t>
      </w:r>
    </w:p>
    <w:p w:rsidR="00E50874" w:rsidRPr="00F95E94" w:rsidRDefault="00E50874" w:rsidP="00594822">
      <w:pPr>
        <w:jc w:val="both"/>
        <w:rPr>
          <w:b/>
          <w:i/>
          <w:sz w:val="28"/>
          <w:szCs w:val="28"/>
        </w:rPr>
      </w:pP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Впервые данные о загрязнении природной среды страны опубликованы в докладе Государственного комитета СССР по охране природы «Состояние природной среды в СССР в 1988 году» (1990). Используя данные государственного доклада, можно отметить что в 1988 году почти на всей территории Республики Башкортостан отмечалась максимальная среднегодовая интенсивность выпадения сульфатной серы – более 20кг/га в год(в единицах серы). 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Среднегодовая интенсивность выпадения нитратного азота на большей части территории  республики составила в 1988 году 2-5кг/га в год, в восточной части и на юге была максимальной – более 5кг в год.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Интенсивность выпадения аммонийного азота в большинстве районов составила 2-5кг/га в год, однако в северных районах она была повышенной – 5-10кг/га, а в южных –максимальной – более 10кг/га в год.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Следует отметить, что сера, нитратный и аммонийный азот являются кислотообразующими элементами, в значительной степени именно они обусловливают образование кислотных дождей.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Просматривая статистические данные, можно отметить снижение выбросов  в атмосферу за последние 15 лет. Однако вряд ли можно согласиться с тем, что снижение выбросов в атмосферу обусловливается природоохранными мероприятиями, скорее – это результат экономического спада. Кроме того, следует учитывать, что ведомственные отчеты ранних лет не учитывают значительные выбросы от транспортных средств, чья доля значительно возросла в последнее десятилетие.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Наибольшие объемы валовых выбросов в атмосферу наблюдаются в городах: Уфа (29,5% выбросов республики), Стерлитамак (14,5%), Салават(10,7%).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 «Государственном докладе о состоянии окружающей природной среды Российской Федерации в 1991 году» сообщается, что около 65% промышленных выбросов от стационарных источников приходится на европейскую территорию России. Постоянно наблюдается рост концентраций оксида и диоксида азота. Для промышленных регионов центра России и Урала характерны максимальные значения выпадений сульфатной серы. В этих регионах и на юге Сибири наблюдаются также повышенные уровни выпадений азота (сумма выпадений нитратов и аммония). Учитывая географическое положение Башкортостана, климатические условия и розу ветров (преобладающий перенос воздушных масс - западный), следует признать, что загрязнение атмосферы республики происходит и в результате воздушного межобластного переноса загрязняющих веществ.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Загрязнителями атмосферы в регионе являются также нефтегазодобывающие управления (НГДУ). Многочисленные объекты нефтепромыслов являются источниками загрязнения атмосферного воздуха различными соединениями. Многочисленные объекты нефтепромыслов являются источниками загрязнения атмосферного воздуха различными соединениями. Газообразные выделения, поступающие в атмосферу, состоят из углеродов(метан, этан, пропан, бутан, пентан, гексан, гептан), сероводорода, сернистого газа, углекислого газа, окислов азота и др. Основными причинами попадания этих соединений в атмосферный воздух являются: неполная герметичность технологического оборудования, сжигания попутного газа на факелах, открытые поверхности накопителей и очистных сооружений, аварии на различных этапах добычи, подготовки и транспортировки нефти, газа и воды. Большая протяженность нефте- и газопроводов, частые аварии на них  с разливом нефти, сточных вод, своевременная ликвидация которых чрезвычайно затруднена, также способствует загрязнению атмосферного воздуха и почв.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Среди наиболее загрязненных районов следует отметить Нефтекамский, где самым крупным источником загрязнения является Кармановская ГРЭС. Дымовые трубы Кармановской ГРЭС относятся к категории сверхвысоких (две трубы по 250м, одна- 270м). отработанные газы на станции часто выбрасываются выше области инверсии и распространяются на большие расстояния. Приземные инверсии температур способствуют задержке попадающих в воздух примесей, созданию условий для увеличения их концентрации, образованию так называемой индустриальной дымки. Часто такая дымка наблюдается и на территории Янаульского и Татышлинского районов. В рассматриваемом регионе отмечаются кислотные туманы, которые, по сравнению с кислотными дождями, более вредны.</w:t>
      </w:r>
    </w:p>
    <w:p w:rsidR="00E50874" w:rsidRPr="00F95E94" w:rsidRDefault="00E50874" w:rsidP="00594822">
      <w:pPr>
        <w:jc w:val="both"/>
        <w:rPr>
          <w:b/>
          <w:i/>
          <w:sz w:val="28"/>
          <w:szCs w:val="28"/>
        </w:rPr>
      </w:pPr>
      <w:r w:rsidRPr="00F95E94">
        <w:rPr>
          <w:b/>
          <w:i/>
          <w:sz w:val="28"/>
          <w:szCs w:val="28"/>
        </w:rPr>
        <w:t>2.3 Химический состав снеговой воды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Показателем загрязненности атмосферы вредными веществами является наличие их в снеге. В течение 1989-1998гг. в лесхозах республики отбирались пробы снега для определения кислотности атмосферных осадков в рамках программы регионального мониторинга воздействия загрязнения атмосферы на леса. Анализ снега, проводимый в лесной почвенно-химической лаборатории показал, что практически все леса республики (за исключением территорий, прилегающих к промышленным центрам в радиусе примерно 20-30 км) произрастают в зоне, где </w:t>
      </w:r>
      <w:r w:rsidRPr="00F95E94">
        <w:rPr>
          <w:sz w:val="28"/>
          <w:szCs w:val="28"/>
          <w:lang w:val="en-US"/>
        </w:rPr>
        <w:t>p</w:t>
      </w:r>
      <w:r w:rsidRPr="00F95E94">
        <w:rPr>
          <w:sz w:val="28"/>
          <w:szCs w:val="28"/>
        </w:rPr>
        <w:t>Р снеговой воды менее 5,6. Это говорит о выпадении кислых атмосферных осадков на территории республики.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Выделяются районы с сильной кислотностью снеговой воды (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 4,0-4,3). В местах произрастания равнинных ельников, интенсивно усыхающих в последние годы, снеговая вода характеризуется сильной кислотностью(как и в юго-восточной половине Уфимского плато). Обширность таких районов обусловливается влиянием южного промышленного узла (г.Стерлитамак, Салават, Ишимбай, Мелеуз), а также в крайне западной части республики.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Значительная часть территории Башкортостана расположена в зоне выпадения кислых осадков средней степени кислотности (</w:t>
      </w:r>
      <w:r w:rsidRPr="00F95E94">
        <w:rPr>
          <w:sz w:val="28"/>
          <w:szCs w:val="28"/>
          <w:lang w:val="en-US"/>
        </w:rPr>
        <w:t>pH</w:t>
      </w:r>
      <w:r w:rsidRPr="00F95E94">
        <w:rPr>
          <w:sz w:val="28"/>
          <w:szCs w:val="28"/>
        </w:rPr>
        <w:t xml:space="preserve"> 4,3-4,7).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Загрязнение насаждений района темнохвойно-широколиственных лесов кислотообразующими веществами отображено на карте кислотности снега, составленной по материалам обследования снега в конце зимы 1989-1997гг.</w:t>
      </w:r>
    </w:p>
    <w:p w:rsidR="00E50874" w:rsidRPr="00F95E94" w:rsidRDefault="00E50874" w:rsidP="00594822">
      <w:pPr>
        <w:jc w:val="both"/>
        <w:rPr>
          <w:b/>
          <w:i/>
          <w:sz w:val="28"/>
          <w:szCs w:val="28"/>
        </w:rPr>
      </w:pPr>
      <w:r w:rsidRPr="00F95E94">
        <w:rPr>
          <w:b/>
          <w:i/>
          <w:sz w:val="28"/>
          <w:szCs w:val="28"/>
        </w:rPr>
        <w:t>2.4</w:t>
      </w:r>
      <w:r w:rsidR="003D5EE1">
        <w:rPr>
          <w:b/>
          <w:i/>
          <w:sz w:val="28"/>
          <w:szCs w:val="28"/>
        </w:rPr>
        <w:t xml:space="preserve"> </w:t>
      </w:r>
      <w:r w:rsidRPr="00F95E94">
        <w:rPr>
          <w:b/>
          <w:i/>
          <w:sz w:val="28"/>
          <w:szCs w:val="28"/>
        </w:rPr>
        <w:t>Локальные сильные загрязнения почв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Наибольшую опасность в районах нефтегазодобычи для почвы и произрастающей на  ней растительности представляет загрязнение ее нефтью и высокоминерализованными водами. Разливы этих вод сопровождаются засолением верхнего плодородного слоя почвы. Во многих случаях на выровненных участках или микропонижениях воды отстаиваются, проникают в глубокие слои почвы, что приводит к гибели растительности.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 xml:space="preserve">Почвы, подверженные загрязнению в процессе добычи и транспортировки нефти, имеют неблагоприятные агрофизические свойства. Агрономически ценные структурные частицы размером 1-3 мм слипаются, и почва становится глыбистой, уплотняется. В результате чего ухудшаются вводно-физические и воздушные свойства, в почве развиваются анаэробные процессы, изменяются условия для жизнедеятельности почвенных микроорганизмов, уменьшается их численность и снижается биологическая активность, и как следствие этого – подавляется способность почвы к самоочищению. 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 местах локального загрязнения, вызванного нефтедобычей, в результате закисления почв погибли ельники Татышлинского лесхоза и дубравы Аургазинского лесхоза; в результате подщелачивания почв – осинники Белебеевского лесхоза, в результате засоления – дубравы Благовещенского и Иглинского лесхозов, Уфимского лесхоз-техникума и т.д.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Восстановление лесорастительных свойств загрязненных почв связано с большими финансовыми затратами и длительным временем. Необходима разработка научно обоснованных рекомендаций по лесовосстановительным мероприятиям.</w:t>
      </w:r>
    </w:p>
    <w:p w:rsidR="00E50874" w:rsidRPr="00F95E94" w:rsidRDefault="00E50874" w:rsidP="00594822">
      <w:pPr>
        <w:jc w:val="both"/>
        <w:rPr>
          <w:b/>
          <w:i/>
          <w:sz w:val="28"/>
          <w:szCs w:val="28"/>
        </w:rPr>
      </w:pPr>
      <w:r w:rsidRPr="00F95E94">
        <w:rPr>
          <w:b/>
          <w:i/>
          <w:sz w:val="28"/>
          <w:szCs w:val="28"/>
        </w:rPr>
        <w:t>2.5 Рекреационное использование лесов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Рекреационное  лесопользование имеет огромное значение для повышения ресурсного потенциала общества. Однако следствием стремления к загородному отдыху стал заметный экологический ущерб, который наносится природе отдыхающими. Рекреационные нагрузки на лесных территориях растут, вызывая ухудшение качественного сосояниялеса, а в некоторых случаях  и его полную деградацию. Снижаются санитарно-гигиенические, водоохранные и почвозащитные функции природных лесов, теряется их эстетическая ценность.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Лесам наносят ущерб туристы (портят деревья, кустарники,траву), автомашины. Механическое воздействие вызывает уплотнение почвы и повреждает ломкие лесные травы.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 уплотнением почвы деградирует состояние древесно-кустарниковой растительности, ухудшается питание деревьев, так как на высоких вытоптанных участках почва становится суше, а на пониженных – переувлажненной. Ухудшение питания ослабляет деревья, задерживает их развитие. Заметно уменьшается ежегодный прирост, особенно хвойных деревьев.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Сбор грибов, цветов и ягод подрывает самовозобновление некоторых видов растений. Костер на 5-7 лет полностью выводит из строя клочок земли, на котором он был разложен. Обламывание ветвей, зарубки на стволах и другие механические повреждения способствует заражению деревьев насекомыми вредителями. В связи с создавшейся ситуацией установлены предельно допустимые рекреационные нагрузки на лес. Рекреационные нагрузки подразделяются на безопасные (включающие как низкие, так и предельно допустимые), опасные, критические  и катастрофические.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Безопасной можно считать нагрузку, при которой в природном комплексе не происходит необратимых изменений, не утрачивается восстановительная сила. Предельно допустимая рекреационная нагрузка приводит природный комплекс к порогу устойчивости.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Если природный комплекс переходит порог устойчивости, рекреационная нагрузка считается опасной. Критическим считаются нагрузки, при которых резко угнетается растительное сообщество. Катастрофические нагрузки вызывают нарушение связей как между природными комплексами, так и между их составными частями.</w:t>
      </w:r>
    </w:p>
    <w:p w:rsidR="00E50874" w:rsidRPr="00F95E94" w:rsidRDefault="00E50874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Исходя из этого, можно сказать, что особенно тяжелые рекреационные нагрузки испытывают леса городских поселений, как естественные ,так и высаженные. Например, для города Уфы, который занимает первое место в Западной Европе по количеству естественных лесов в черте города, часто характерна опасная, а в некоторых районах и критическая степень нагрузки на лесной массив. Один из наиболее подверженных лесных массивов города – Парк Лесоводов Башкирии.</w:t>
      </w: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3F4001" w:rsidRDefault="003F4001" w:rsidP="00594822">
      <w:pPr>
        <w:jc w:val="both"/>
        <w:rPr>
          <w:b/>
          <w:i/>
          <w:sz w:val="28"/>
          <w:szCs w:val="28"/>
        </w:rPr>
      </w:pPr>
    </w:p>
    <w:p w:rsidR="00F6583E" w:rsidRPr="00F95E94" w:rsidRDefault="00E04E70" w:rsidP="00594822">
      <w:pPr>
        <w:jc w:val="both"/>
        <w:rPr>
          <w:sz w:val="28"/>
          <w:szCs w:val="28"/>
        </w:rPr>
      </w:pPr>
      <w:r w:rsidRPr="00F95E94">
        <w:rPr>
          <w:b/>
          <w:i/>
          <w:sz w:val="28"/>
          <w:szCs w:val="28"/>
        </w:rPr>
        <w:t>2.6</w:t>
      </w:r>
      <w:r w:rsidR="00ED363A" w:rsidRPr="00F95E94">
        <w:rPr>
          <w:b/>
          <w:i/>
          <w:sz w:val="28"/>
          <w:szCs w:val="28"/>
        </w:rPr>
        <w:t xml:space="preserve"> Пожары</w:t>
      </w:r>
      <w:r w:rsidR="00E735D7" w:rsidRPr="00F95E94">
        <w:rPr>
          <w:b/>
          <w:i/>
          <w:sz w:val="28"/>
          <w:szCs w:val="28"/>
        </w:rPr>
        <w:t xml:space="preserve"> </w:t>
      </w:r>
      <w:r w:rsidR="00F6583E" w:rsidRPr="00F95E94">
        <w:rPr>
          <w:b/>
          <w:i/>
          <w:sz w:val="28"/>
          <w:szCs w:val="28"/>
        </w:rPr>
        <w:t>,насекомые-вредители и болезни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В пожароопасном периоде 2003 года в лесном фонде республики было зарегистрировано 304 случая лесных пожаров на территории 39 лесхозов. Общая площадь лесных пожаров составила 2746 га, средняя площадь одного пожара – 9,03 га. Более трети пожаров потушены в день их обнаружения.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Причиненный пожарами ущерб лесному хозяйству составил 4 млн.856,5 тыс руб., в том числе потеря древесины на корню в объеме 3125 м³ на сумму 1млн. 441,6 тыс. руб.,  погибло хвойных молодняков на 182 га сумма ущерба составила 1 млн. 209,3 тыс.руб. Расходы по тушению пожаров составили 1 млн. 291,7 тыс. руб.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Ежегодно в республике гибнет определенное количество лесов(таб.5) . Так, в гослесфонде за 2002 год погибло 152 га лесов, из них 27 га с преобладанием хвойных пород. Основной причиной гибели лесов явились вредители и болезни леса, по этой причине погибло 133 га насаждений.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Наибольшая гибель лесов наблюдалась в 1996 году, погибли лесные культуры вследствие неблагоприятных климатических условий, гибель 95% всех погибших насаждений, или 2310 га лесов, объясняется именно этой причиной.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Леса Республики Башкортостан подвергаются в различной степени неблагоприятным воздействиям пожаров, изменения уровня грунтовых вод, ураганных ветров, промвыбросов. повышенной рекреационной нагрузки, вредных насекомых, мышевидных грызунов, копытных, возбудителей болезней, а также комплексу вышеперечисленных факторов.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Накопление в насаждениях перестойной древесины, в следствие неполного освоении расчетной лесосеки, продолжает ухудшать санитарное состояние лесов и создавать благоприятные условия для возникновения и развития очагов болезней и столовых вредителей.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right"/>
        <w:rPr>
          <w:sz w:val="28"/>
          <w:szCs w:val="28"/>
        </w:rPr>
      </w:pPr>
      <w:r w:rsidRPr="00F95E94">
        <w:rPr>
          <w:sz w:val="28"/>
          <w:szCs w:val="28"/>
        </w:rPr>
        <w:br w:type="page"/>
        <w:t>Таблица 2.</w:t>
      </w:r>
      <w:r w:rsidR="00500333" w:rsidRPr="00F95E94">
        <w:rPr>
          <w:sz w:val="28"/>
          <w:szCs w:val="28"/>
        </w:rPr>
        <w:t>2</w:t>
      </w:r>
      <w:r w:rsidRPr="00F95E94">
        <w:rPr>
          <w:rStyle w:val="a7"/>
          <w:sz w:val="28"/>
          <w:szCs w:val="28"/>
        </w:rPr>
        <w:footnoteReference w:customMarkFollows="1" w:id="4"/>
        <w:sym w:font="Symbol" w:char="F02A"/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Информация о пожарах за 1998 -2002 годы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080"/>
        <w:gridCol w:w="1080"/>
        <w:gridCol w:w="1080"/>
        <w:gridCol w:w="1080"/>
        <w:gridCol w:w="1003"/>
      </w:tblGrid>
      <w:tr w:rsidR="00ED363A" w:rsidRPr="00F95E94">
        <w:trPr>
          <w:cantSplit/>
        </w:trPr>
        <w:tc>
          <w:tcPr>
            <w:tcW w:w="4248" w:type="dxa"/>
            <w:vMerge w:val="restart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Основные показатели</w:t>
            </w:r>
          </w:p>
        </w:tc>
        <w:tc>
          <w:tcPr>
            <w:tcW w:w="5323" w:type="dxa"/>
            <w:gridSpan w:val="5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Годы</w:t>
            </w:r>
          </w:p>
        </w:tc>
      </w:tr>
      <w:tr w:rsidR="00ED363A" w:rsidRPr="00F95E94">
        <w:trPr>
          <w:cantSplit/>
        </w:trPr>
        <w:tc>
          <w:tcPr>
            <w:tcW w:w="4248" w:type="dxa"/>
            <w:vMerge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1998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1999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2001</w:t>
            </w:r>
          </w:p>
        </w:tc>
        <w:tc>
          <w:tcPr>
            <w:tcW w:w="1003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2002</w:t>
            </w:r>
          </w:p>
        </w:tc>
      </w:tr>
      <w:tr w:rsidR="00ED363A" w:rsidRPr="00F95E94">
        <w:tc>
          <w:tcPr>
            <w:tcW w:w="4248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Количество возникших лесных пожаров(шт.)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355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68</w:t>
            </w:r>
          </w:p>
        </w:tc>
        <w:tc>
          <w:tcPr>
            <w:tcW w:w="100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58</w:t>
            </w:r>
          </w:p>
        </w:tc>
      </w:tr>
      <w:tr w:rsidR="00ED363A" w:rsidRPr="00F95E94">
        <w:tc>
          <w:tcPr>
            <w:tcW w:w="4248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Площадь, пройденная лесными пожарами (га)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1032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9,37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2,6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73</w:t>
            </w:r>
          </w:p>
        </w:tc>
        <w:tc>
          <w:tcPr>
            <w:tcW w:w="100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176,7</w:t>
            </w:r>
          </w:p>
        </w:tc>
      </w:tr>
      <w:tr w:rsidR="00ED363A" w:rsidRPr="00F95E94">
        <w:tc>
          <w:tcPr>
            <w:tcW w:w="4248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Средняя площадь одного пожара (га)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2,91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0,47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0,65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1,07</w:t>
            </w:r>
          </w:p>
        </w:tc>
        <w:tc>
          <w:tcPr>
            <w:tcW w:w="100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3,04</w:t>
            </w:r>
          </w:p>
        </w:tc>
      </w:tr>
      <w:tr w:rsidR="00ED363A" w:rsidRPr="00F95E94">
        <w:trPr>
          <w:trHeight w:val="1271"/>
        </w:trPr>
        <w:tc>
          <w:tcPr>
            <w:tcW w:w="4248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Сумма ущерба, нанесенного лесному хозяйству(млн. руб)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1,45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0,032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0,050</w:t>
            </w:r>
          </w:p>
        </w:tc>
        <w:tc>
          <w:tcPr>
            <w:tcW w:w="108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0,45</w:t>
            </w:r>
          </w:p>
        </w:tc>
        <w:tc>
          <w:tcPr>
            <w:tcW w:w="100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0,75</w:t>
            </w:r>
          </w:p>
        </w:tc>
      </w:tr>
    </w:tbl>
    <w:p w:rsidR="00ED363A" w:rsidRPr="00F95E94" w:rsidRDefault="00ED363A" w:rsidP="00594822">
      <w:pPr>
        <w:jc w:val="both"/>
        <w:rPr>
          <w:b/>
          <w:sz w:val="28"/>
          <w:szCs w:val="28"/>
        </w:rPr>
      </w:pPr>
    </w:p>
    <w:p w:rsidR="00ED363A" w:rsidRPr="00F95E94" w:rsidRDefault="00ED363A" w:rsidP="00594822">
      <w:pPr>
        <w:jc w:val="right"/>
        <w:rPr>
          <w:sz w:val="28"/>
          <w:szCs w:val="28"/>
        </w:rPr>
      </w:pPr>
      <w:r w:rsidRPr="00F95E94">
        <w:rPr>
          <w:sz w:val="28"/>
          <w:szCs w:val="28"/>
        </w:rPr>
        <w:br w:type="page"/>
        <w:t>Таблица 2.</w:t>
      </w:r>
      <w:r w:rsidR="00500333" w:rsidRPr="00F95E94">
        <w:rPr>
          <w:sz w:val="28"/>
          <w:szCs w:val="28"/>
        </w:rPr>
        <w:t>3</w:t>
      </w:r>
      <w:r w:rsidRPr="00F95E94">
        <w:rPr>
          <w:rStyle w:val="a7"/>
          <w:sz w:val="28"/>
          <w:szCs w:val="28"/>
        </w:rPr>
        <w:footnoteReference w:customMarkFollows="1" w:id="5"/>
        <w:sym w:font="Symbol" w:char="F02A"/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Распределение общей площади лесов по классам пожарной опасности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D363A" w:rsidRPr="00F95E94">
        <w:tc>
          <w:tcPr>
            <w:tcW w:w="2392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Класс пожарной опасности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Степень пожарной опасности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Площадь (тыс. га)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Показатель(%)</w:t>
            </w:r>
          </w:p>
        </w:tc>
      </w:tr>
      <w:tr w:rsidR="00ED363A" w:rsidRPr="00F95E94">
        <w:tc>
          <w:tcPr>
            <w:tcW w:w="2392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Высокая пожарная опасность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443,7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7</w:t>
            </w:r>
          </w:p>
        </w:tc>
      </w:tr>
      <w:tr w:rsidR="00ED363A" w:rsidRPr="00F95E94">
        <w:tc>
          <w:tcPr>
            <w:tcW w:w="2392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Пожарная опасность выше средней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676,3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11</w:t>
            </w:r>
          </w:p>
        </w:tc>
      </w:tr>
      <w:tr w:rsidR="00ED363A" w:rsidRPr="00F95E94">
        <w:tc>
          <w:tcPr>
            <w:tcW w:w="2392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Средняя пожарная опасность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1885,7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31</w:t>
            </w:r>
          </w:p>
        </w:tc>
      </w:tr>
      <w:tr w:rsidR="00ED363A" w:rsidRPr="00F95E94">
        <w:tc>
          <w:tcPr>
            <w:tcW w:w="2392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Пожарная опасность ниже средней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3080,0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50</w:t>
            </w:r>
          </w:p>
        </w:tc>
      </w:tr>
      <w:tr w:rsidR="00ED363A" w:rsidRPr="00F95E94">
        <w:tc>
          <w:tcPr>
            <w:tcW w:w="2392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Низкая пожарная опасность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68,8</w:t>
            </w:r>
          </w:p>
        </w:tc>
        <w:tc>
          <w:tcPr>
            <w:tcW w:w="2393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</w:t>
            </w:r>
          </w:p>
        </w:tc>
      </w:tr>
    </w:tbl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right"/>
        <w:rPr>
          <w:sz w:val="28"/>
          <w:szCs w:val="28"/>
        </w:rPr>
      </w:pPr>
      <w:r w:rsidRPr="00F95E94">
        <w:rPr>
          <w:sz w:val="28"/>
          <w:szCs w:val="28"/>
        </w:rPr>
        <w:br w:type="page"/>
        <w:t>Таблица 2.</w:t>
      </w:r>
      <w:r w:rsidR="00500333" w:rsidRPr="00F95E94">
        <w:rPr>
          <w:sz w:val="28"/>
          <w:szCs w:val="28"/>
        </w:rPr>
        <w:t>4</w:t>
      </w:r>
      <w:r w:rsidRPr="00F95E94">
        <w:rPr>
          <w:rStyle w:val="a7"/>
          <w:sz w:val="28"/>
          <w:szCs w:val="28"/>
        </w:rPr>
        <w:footnoteReference w:customMarkFollows="1" w:id="6"/>
        <w:sym w:font="Symbol" w:char="F02A"/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jc w:val="both"/>
        <w:rPr>
          <w:sz w:val="28"/>
          <w:szCs w:val="28"/>
        </w:rPr>
      </w:pPr>
      <w:r w:rsidRPr="00F95E94">
        <w:rPr>
          <w:sz w:val="28"/>
          <w:szCs w:val="28"/>
        </w:rPr>
        <w:t>Гибель лесов за 1993-2002 года</w:t>
      </w:r>
    </w:p>
    <w:p w:rsidR="00ED363A" w:rsidRPr="00F95E94" w:rsidRDefault="00ED363A" w:rsidP="0059482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720"/>
        <w:gridCol w:w="720"/>
        <w:gridCol w:w="709"/>
        <w:gridCol w:w="739"/>
        <w:gridCol w:w="739"/>
        <w:gridCol w:w="739"/>
        <w:gridCol w:w="739"/>
        <w:gridCol w:w="739"/>
        <w:gridCol w:w="739"/>
      </w:tblGrid>
      <w:tr w:rsidR="00ED363A" w:rsidRPr="00F95E94">
        <w:tc>
          <w:tcPr>
            <w:tcW w:w="2088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90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1993</w:t>
            </w:r>
          </w:p>
        </w:tc>
        <w:tc>
          <w:tcPr>
            <w:tcW w:w="72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1994</w:t>
            </w:r>
          </w:p>
        </w:tc>
        <w:tc>
          <w:tcPr>
            <w:tcW w:w="720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1995</w:t>
            </w:r>
          </w:p>
        </w:tc>
        <w:tc>
          <w:tcPr>
            <w:tcW w:w="70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1996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1997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1998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1999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2001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b/>
                <w:sz w:val="28"/>
                <w:szCs w:val="28"/>
              </w:rPr>
            </w:pPr>
            <w:r w:rsidRPr="00F95E94">
              <w:rPr>
                <w:b/>
                <w:sz w:val="28"/>
                <w:szCs w:val="28"/>
              </w:rPr>
              <w:t>2002</w:t>
            </w:r>
          </w:p>
        </w:tc>
      </w:tr>
      <w:tr w:rsidR="00ED363A" w:rsidRPr="00F95E94">
        <w:trPr>
          <w:trHeight w:val="509"/>
        </w:trPr>
        <w:tc>
          <w:tcPr>
            <w:tcW w:w="2088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Гибель лесов всего(га):</w:t>
            </w:r>
          </w:p>
        </w:tc>
        <w:tc>
          <w:tcPr>
            <w:tcW w:w="90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808</w:t>
            </w:r>
          </w:p>
        </w:tc>
        <w:tc>
          <w:tcPr>
            <w:tcW w:w="72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343</w:t>
            </w:r>
          </w:p>
        </w:tc>
        <w:tc>
          <w:tcPr>
            <w:tcW w:w="72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272</w:t>
            </w:r>
          </w:p>
        </w:tc>
        <w:tc>
          <w:tcPr>
            <w:tcW w:w="70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2428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99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515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209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122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212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152</w:t>
            </w:r>
          </w:p>
        </w:tc>
      </w:tr>
      <w:tr w:rsidR="00ED363A" w:rsidRPr="00F95E94">
        <w:trPr>
          <w:trHeight w:val="892"/>
        </w:trPr>
        <w:tc>
          <w:tcPr>
            <w:tcW w:w="2088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В том числе от неблагоприятных климатических условий (га)</w:t>
            </w:r>
          </w:p>
        </w:tc>
        <w:tc>
          <w:tcPr>
            <w:tcW w:w="90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364</w:t>
            </w:r>
          </w:p>
        </w:tc>
        <w:tc>
          <w:tcPr>
            <w:tcW w:w="72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169</w:t>
            </w:r>
          </w:p>
        </w:tc>
        <w:tc>
          <w:tcPr>
            <w:tcW w:w="720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134</w:t>
            </w:r>
          </w:p>
        </w:tc>
        <w:tc>
          <w:tcPr>
            <w:tcW w:w="70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2310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49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168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50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47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78</w:t>
            </w:r>
          </w:p>
        </w:tc>
        <w:tc>
          <w:tcPr>
            <w:tcW w:w="739" w:type="dxa"/>
          </w:tcPr>
          <w:p w:rsidR="00ED363A" w:rsidRPr="00F95E94" w:rsidRDefault="00ED363A" w:rsidP="00594822">
            <w:pPr>
              <w:jc w:val="both"/>
              <w:rPr>
                <w:sz w:val="28"/>
                <w:szCs w:val="28"/>
              </w:rPr>
            </w:pPr>
            <w:r w:rsidRPr="00F95E94">
              <w:rPr>
                <w:sz w:val="28"/>
                <w:szCs w:val="28"/>
              </w:rPr>
              <w:t>18</w:t>
            </w:r>
          </w:p>
        </w:tc>
      </w:tr>
    </w:tbl>
    <w:p w:rsidR="00ED363A" w:rsidRPr="00F95E94" w:rsidRDefault="00ED363A" w:rsidP="00594822">
      <w:pPr>
        <w:jc w:val="both"/>
        <w:rPr>
          <w:sz w:val="28"/>
          <w:szCs w:val="28"/>
        </w:rPr>
      </w:pPr>
    </w:p>
    <w:p w:rsidR="00ED363A" w:rsidRPr="00F95E94" w:rsidRDefault="00ED363A" w:rsidP="00594822">
      <w:pPr>
        <w:pStyle w:val="a3"/>
        <w:rPr>
          <w:b/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br w:type="page"/>
      </w:r>
      <w:r w:rsidRPr="00F95E94">
        <w:rPr>
          <w:b/>
          <w:sz w:val="28"/>
          <w:szCs w:val="28"/>
          <w:lang w:val="ru-RU"/>
        </w:rPr>
        <w:t>Глава 3. Воспроизводство лесных ресурсов</w:t>
      </w:r>
    </w:p>
    <w:p w:rsidR="00ED363A" w:rsidRPr="00F95E94" w:rsidRDefault="00ED363A" w:rsidP="00594822">
      <w:pPr>
        <w:pStyle w:val="a3"/>
        <w:rPr>
          <w:b/>
          <w:i/>
          <w:sz w:val="28"/>
          <w:szCs w:val="28"/>
          <w:lang w:val="ru-RU"/>
        </w:rPr>
      </w:pPr>
      <w:r w:rsidRPr="00F95E94">
        <w:rPr>
          <w:b/>
          <w:i/>
          <w:sz w:val="28"/>
          <w:szCs w:val="28"/>
          <w:lang w:val="ru-RU"/>
        </w:rPr>
        <w:t>3.1 Лесовосстановление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 xml:space="preserve"> В 2003 году в лесном фонде заложено расчетных культур крупномерным посадочным материалом на площади 774 гектара при задании 500 гектаров.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Средневзвешенная приживаемость однолетних лесных культур закладки весны 2003 года на площади 9534 га составила 88,1% при нормативной 82%, весны 2001 года на площади 10025 га составила 79,9% при нормативной 74%.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Сохранность 5-летних лесных культур 1999 года производства составила 71,9%.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 соответствии с приказом Рослесхоза от 19.01.95 года № 9  и постановлением коллегии Рослесхоза от 30.03.95 года №4 произведена закладка лесных культур селекционным посадочным материалом, выращенным из улучшенных семян, на площади 965 гектара.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Весной и осенью 2003 года с целью улучшения состояния лесных культур, имеющих низкую приживаемость, произведено их дополнение на общей площади 9107 гектара при задании 8234 гектара.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Лесовосстановительные работы, проведенные в 2003 году механизированным способом: посадка леса на площади 1639 гектара, или 17,1%.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Уход за лесными культурами проведен на площади 55905 гектаров, из них механизированным способом 3900 га или 7,0%.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Содействие естественному возобновлению леса проведено на общей площади 2327 гектаров.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Лесхозами Объединенного главного управления природных ресурсов и охраны окружающей среды МПР России по Республике Башкортостан, в 2003 году введено молодняков в категорию ценных насаждений на площади 22973 гектаров при задании 20000 гектаров, в том числе за счет:</w:t>
      </w:r>
    </w:p>
    <w:p w:rsidR="00ED363A" w:rsidRPr="00F95E94" w:rsidRDefault="00ED363A" w:rsidP="00594822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Лесных культур на вырубках и непокрытых лесом землях  - 13425 га;</w:t>
      </w:r>
    </w:p>
    <w:p w:rsidR="00ED363A" w:rsidRPr="00F95E94" w:rsidRDefault="00ED363A" w:rsidP="00594822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Лесных культур, созданных в порядке реконструкции малоценных насаждений и под пологом леса – 423 га;</w:t>
      </w:r>
    </w:p>
    <w:p w:rsidR="00ED363A" w:rsidRPr="00F95E94" w:rsidRDefault="00ED363A" w:rsidP="00594822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Проведения мер содействия естественному возобновлению леса на вырубках и других, не покрытых лесом землях – 7114 га;</w:t>
      </w:r>
    </w:p>
    <w:p w:rsidR="00ED363A" w:rsidRPr="00F95E94" w:rsidRDefault="00ED363A" w:rsidP="00594822">
      <w:pPr>
        <w:pStyle w:val="a3"/>
        <w:numPr>
          <w:ilvl w:val="0"/>
          <w:numId w:val="4"/>
        </w:numPr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Вырубок, оставленных под естественное заращивание, возобновившихся хозяйственно- ценными древесными породами, а также лиственных молодняков, переведенных в результате рубок ухода в хвойные и твердолиственные, а в лесодефицитных районах (лесостепных зонах Башкортостана), мягколиственные – 2011 га.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 отчетном году проведена подготовка почвы под лесные культуры, на площади 9500 га.</w:t>
      </w:r>
    </w:p>
    <w:p w:rsidR="00C227D1" w:rsidRDefault="00C227D1" w:rsidP="00594822">
      <w:pPr>
        <w:pStyle w:val="a3"/>
        <w:rPr>
          <w:b/>
          <w:i/>
          <w:sz w:val="28"/>
          <w:szCs w:val="28"/>
          <w:lang w:val="ru-RU"/>
        </w:rPr>
      </w:pPr>
    </w:p>
    <w:p w:rsidR="00C227D1" w:rsidRDefault="00C227D1" w:rsidP="00594822">
      <w:pPr>
        <w:pStyle w:val="a3"/>
        <w:rPr>
          <w:b/>
          <w:i/>
          <w:sz w:val="28"/>
          <w:szCs w:val="28"/>
          <w:lang w:val="ru-RU"/>
        </w:rPr>
      </w:pPr>
    </w:p>
    <w:p w:rsidR="00C227D1" w:rsidRDefault="00C227D1" w:rsidP="00594822">
      <w:pPr>
        <w:pStyle w:val="a3"/>
        <w:rPr>
          <w:b/>
          <w:i/>
          <w:sz w:val="28"/>
          <w:szCs w:val="28"/>
          <w:lang w:val="ru-RU"/>
        </w:rPr>
      </w:pPr>
    </w:p>
    <w:p w:rsidR="00ED363A" w:rsidRPr="003F4001" w:rsidRDefault="00ED363A" w:rsidP="00594822">
      <w:pPr>
        <w:pStyle w:val="a3"/>
        <w:rPr>
          <w:b/>
          <w:i/>
          <w:sz w:val="28"/>
          <w:szCs w:val="28"/>
          <w:lang w:val="ru-RU"/>
        </w:rPr>
      </w:pPr>
      <w:r w:rsidRPr="003F4001">
        <w:rPr>
          <w:b/>
          <w:i/>
          <w:sz w:val="28"/>
          <w:szCs w:val="28"/>
          <w:lang w:val="ru-RU"/>
        </w:rPr>
        <w:t>3.2 Защитное лесоразведение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 2003 году заложено защитных лесных насаждений на площади 451 га, в том числе полезащитных лесных полос на площади 131 нга, противоэрозионных лесных насаждений 320 га.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Все защитные насаждения заложены в весенний период. В счет выполнения задания противоэрозионных лесных насаждений на сельскохозяйственных землях заложены:</w:t>
      </w:r>
    </w:p>
    <w:p w:rsidR="00ED363A" w:rsidRPr="00F95E94" w:rsidRDefault="00ED363A" w:rsidP="00594822">
      <w:pPr>
        <w:pStyle w:val="a3"/>
        <w:numPr>
          <w:ilvl w:val="0"/>
          <w:numId w:val="5"/>
        </w:numPr>
        <w:tabs>
          <w:tab w:val="clear" w:pos="360"/>
          <w:tab w:val="num" w:pos="435"/>
        </w:tabs>
        <w:ind w:left="435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Облесено берегов рек и водоемов – 14 га;</w:t>
      </w:r>
    </w:p>
    <w:p w:rsidR="00ED363A" w:rsidRPr="00F95E94" w:rsidRDefault="00ED363A" w:rsidP="00594822">
      <w:pPr>
        <w:pStyle w:val="a3"/>
        <w:numPr>
          <w:ilvl w:val="0"/>
          <w:numId w:val="5"/>
        </w:numPr>
        <w:tabs>
          <w:tab w:val="clear" w:pos="360"/>
          <w:tab w:val="num" w:pos="435"/>
        </w:tabs>
        <w:ind w:left="435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Заложены придорожные лесные полосы – 44 га.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Из общего объема противоэрозионных овражно-балочных насаждений заложены на крутых склонах – 15 га, в том числе методом террасирования- 10га.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Приживаемость полезащитных лесных полос первого года роста составила 82,6% при нормативной 69%, третьего года роста – 70,7% при нормативной 63%.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Приживаемость овражно-балочных насаждений первого года роста составила 87,7%  при нормативной 69%, третьего года роста – 73,1% при нормативной 63%.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Всего из проинвентаризованных одно-, трех-, пятилетних защитных насаждений 1038 га, в том числе полезащитных лесных полос – 293 га, противоэрозионных лесных насаждений – 745 га.</w:t>
      </w: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Из общего объема защитных лесных насаждений заложено крупномерным посадочным материалом-саженцами на площади 57 га.</w:t>
      </w:r>
    </w:p>
    <w:p w:rsidR="00ED363A" w:rsidRPr="00F95E94" w:rsidRDefault="00ED363A" w:rsidP="00594822">
      <w:pPr>
        <w:pStyle w:val="a3"/>
        <w:rPr>
          <w:b/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b/>
          <w:i/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p w:rsidR="00DB2422" w:rsidRPr="00F95E94" w:rsidRDefault="00ED363A" w:rsidP="00594822">
      <w:pPr>
        <w:pStyle w:val="a3"/>
        <w:rPr>
          <w:b/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br w:type="page"/>
      </w:r>
      <w:r w:rsidRPr="00F95E94">
        <w:rPr>
          <w:b/>
          <w:sz w:val="28"/>
          <w:szCs w:val="28"/>
          <w:lang w:val="ru-RU"/>
        </w:rPr>
        <w:t>Заключение</w:t>
      </w:r>
    </w:p>
    <w:p w:rsidR="00B72BEB" w:rsidRPr="00F95E94" w:rsidRDefault="004C74DB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Наряду с такими наглядными факторами, представляющими большую опасность лесам, как прямое истребление, существуют скрытые и полускрытые , постепенно и постоянно угнетающие, а иногда и способные даже уничтожить лесной массив. Это, прежде всего, выбросы в атмосферу в большом количестве различных токсичных веществ и их трансграничный перенос, следствием которых являются наблюдающееся значительное подкисление атмосферных осадков и содержание в них различных поллютантов, часто в повышенных концентрациях. Воздействие кислых атмосферных осадков, содержащих даже умеренные концентрации загрязняющих веществ, способно вызвать медленные, но достаточно серьезные, часто необратимые изменения в структуре и функциях экосистем на огромных территориях. На территории республики особенно актуальна проблема усыхания и деградации темнохвойных массивов.</w:t>
      </w:r>
    </w:p>
    <w:p w:rsidR="00B72BEB" w:rsidRPr="00F95E94" w:rsidRDefault="00B72BEB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Происходит сведение лесов как в результате хозяйственной деятельности, так и вследствие пожаров ,наводнений, а также поражения лесных массивов насекомыми-вредителями и болезнями.</w:t>
      </w:r>
    </w:p>
    <w:p w:rsidR="00B72BEB" w:rsidRPr="00F95E94" w:rsidRDefault="00B72BEB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Также одной из проблем лесопользования республики является старение лесных массивов. Необходимы профилактические вырубки, и грамотная программа восстановления лесных массивов. Происходит замена лесных массивов первичного типа на леса вторичного типа. Хвойные и широколиственные леса замещаются осиновыми, березовыми, ольховыми зарослями.</w:t>
      </w:r>
    </w:p>
    <w:p w:rsidR="00B72BEB" w:rsidRPr="00F95E94" w:rsidRDefault="00B72BEB" w:rsidP="00594822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Особенно важна охрана лесов городов, где они испытывают значительные рекреационные нагрузки.</w:t>
      </w:r>
    </w:p>
    <w:p w:rsidR="00ED363A" w:rsidRPr="00F95E94" w:rsidRDefault="00B72BEB" w:rsidP="0093487C">
      <w:pPr>
        <w:pStyle w:val="a3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>Леса относятся к исчерпаемым,но возобновляемым ресурсам. Поэтому к главным задачам лесного хозяйства, наряду с охраной лесов от пожаров, борьбой с вредителями и болезнями леса, относится и лесовосстановление, обеспечивающее не только</w:t>
      </w:r>
      <w:r w:rsidR="00B51423" w:rsidRPr="00F95E94">
        <w:rPr>
          <w:sz w:val="28"/>
          <w:szCs w:val="28"/>
          <w:lang w:val="ru-RU"/>
        </w:rPr>
        <w:t xml:space="preserve"> восстановление пройденных вырубками и пожарами насаждений, но и расширенное воспроизводство лесов на непокрытых лесной растительностью землях.</w:t>
      </w:r>
      <w:r w:rsidR="00ED363A" w:rsidRPr="00F95E94">
        <w:rPr>
          <w:b/>
          <w:sz w:val="28"/>
          <w:szCs w:val="28"/>
          <w:lang w:val="ru-RU"/>
        </w:rPr>
        <w:br w:type="page"/>
      </w:r>
      <w:r w:rsidR="003F4001">
        <w:rPr>
          <w:b/>
          <w:sz w:val="28"/>
          <w:szCs w:val="28"/>
          <w:lang w:val="ru-RU"/>
        </w:rPr>
        <w:t>Список используемой</w:t>
      </w:r>
      <w:r w:rsidR="00ED363A" w:rsidRPr="003F4001">
        <w:rPr>
          <w:b/>
          <w:sz w:val="28"/>
          <w:szCs w:val="28"/>
          <w:lang w:val="ru-RU"/>
        </w:rPr>
        <w:t xml:space="preserve"> литературы:</w:t>
      </w:r>
    </w:p>
    <w:p w:rsidR="0093487C" w:rsidRPr="00F95E94" w:rsidRDefault="0093487C" w:rsidP="0093487C">
      <w:pPr>
        <w:pStyle w:val="ac"/>
        <w:ind w:left="360"/>
        <w:rPr>
          <w:sz w:val="28"/>
          <w:szCs w:val="28"/>
        </w:rPr>
      </w:pPr>
      <w:bookmarkStart w:id="0" w:name="22098"/>
      <w:r w:rsidRPr="00F95E94">
        <w:rPr>
          <w:sz w:val="28"/>
          <w:szCs w:val="28"/>
        </w:rPr>
        <w:t xml:space="preserve">1.Баталов А.А.Лесные проблемы Башкортостана:актуальность и перспективы решения // </w:t>
      </w:r>
      <w:r w:rsidRPr="00F95E94">
        <w:rPr>
          <w:iCs/>
          <w:sz w:val="28"/>
          <w:szCs w:val="28"/>
        </w:rPr>
        <w:t>Леса Башкортостана:соврем.состояние и перспективы</w:t>
      </w:r>
      <w:r w:rsidRPr="00F95E94">
        <w:rPr>
          <w:sz w:val="28"/>
          <w:szCs w:val="28"/>
        </w:rPr>
        <w:t xml:space="preserve">.-Уфа,1997.-С.3-5. </w:t>
      </w:r>
      <w:bookmarkEnd w:id="0"/>
    </w:p>
    <w:p w:rsidR="00ED363A" w:rsidRPr="00F95E94" w:rsidRDefault="008E747A" w:rsidP="0093487C">
      <w:pPr>
        <w:pStyle w:val="a3"/>
        <w:jc w:val="left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 xml:space="preserve">    </w:t>
      </w:r>
      <w:r w:rsidR="0093487C" w:rsidRPr="00F95E94">
        <w:rPr>
          <w:sz w:val="28"/>
          <w:szCs w:val="28"/>
          <w:lang w:val="ru-RU"/>
        </w:rPr>
        <w:t>2.</w:t>
      </w:r>
      <w:r w:rsidR="00ED363A" w:rsidRPr="00F95E94">
        <w:rPr>
          <w:sz w:val="28"/>
          <w:szCs w:val="28"/>
          <w:lang w:val="ru-RU"/>
        </w:rPr>
        <w:t>Государственный доклад «О состоянии окружающей природной среды Республики Башкортостан в 2002 году», - Уфа, 2003г</w:t>
      </w:r>
    </w:p>
    <w:p w:rsidR="00ED363A" w:rsidRPr="00F95E94" w:rsidRDefault="00107061" w:rsidP="0093487C">
      <w:pPr>
        <w:pStyle w:val="a3"/>
        <w:jc w:val="left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 xml:space="preserve">    3.</w:t>
      </w:r>
      <w:r w:rsidR="00ED363A" w:rsidRPr="00F95E94">
        <w:rPr>
          <w:sz w:val="28"/>
          <w:szCs w:val="28"/>
          <w:lang w:val="ru-RU"/>
        </w:rPr>
        <w:t>Государственный доклад «О состоянии окружающей природной среды Республики Башкортостан в 2003 году», - Уфа, 2004г</w:t>
      </w:r>
    </w:p>
    <w:p w:rsidR="00107061" w:rsidRPr="00F95E94" w:rsidRDefault="00107061" w:rsidP="00107061">
      <w:pPr>
        <w:pStyle w:val="ac"/>
        <w:rPr>
          <w:sz w:val="28"/>
          <w:szCs w:val="28"/>
        </w:rPr>
      </w:pPr>
      <w:bookmarkStart w:id="1" w:name="22102"/>
      <w:r w:rsidRPr="00F95E94">
        <w:rPr>
          <w:sz w:val="28"/>
          <w:szCs w:val="28"/>
        </w:rPr>
        <w:t xml:space="preserve">    4.Лебедев Ю.В. и др.Устойчивое управление лесами Урала/Лебедев Ю.В.,Ковалев Р.И.,Прешкин Г.А. // </w:t>
      </w:r>
      <w:r w:rsidRPr="00F95E94">
        <w:rPr>
          <w:iCs/>
          <w:sz w:val="28"/>
          <w:szCs w:val="28"/>
        </w:rPr>
        <w:t>Леса Башкортостана:соврем.состояние и перспективы</w:t>
      </w:r>
      <w:r w:rsidRPr="00F95E94">
        <w:rPr>
          <w:sz w:val="28"/>
          <w:szCs w:val="28"/>
        </w:rPr>
        <w:t xml:space="preserve">.-Уфа,1997.-С.16-17 </w:t>
      </w:r>
      <w:bookmarkEnd w:id="1"/>
    </w:p>
    <w:p w:rsidR="00ED363A" w:rsidRPr="00F95E94" w:rsidRDefault="00107061" w:rsidP="0093487C">
      <w:pPr>
        <w:pStyle w:val="a3"/>
        <w:jc w:val="left"/>
        <w:rPr>
          <w:sz w:val="28"/>
          <w:szCs w:val="28"/>
          <w:lang w:val="ru-RU"/>
        </w:rPr>
      </w:pPr>
      <w:r w:rsidRPr="00F95E94">
        <w:rPr>
          <w:sz w:val="28"/>
          <w:szCs w:val="28"/>
          <w:lang w:val="ru-RU"/>
        </w:rPr>
        <w:t xml:space="preserve">    5.</w:t>
      </w:r>
      <w:r w:rsidR="00ED363A" w:rsidRPr="00F95E94">
        <w:rPr>
          <w:sz w:val="28"/>
          <w:szCs w:val="28"/>
          <w:lang w:val="ru-RU"/>
        </w:rPr>
        <w:t>Леса Башкортостана: современное состояние и перспективы . Материалы научно практической конференции. -  Уфа,1997 г</w:t>
      </w:r>
    </w:p>
    <w:p w:rsidR="00107061" w:rsidRPr="00F95E94" w:rsidRDefault="00107061" w:rsidP="00107061">
      <w:pPr>
        <w:pStyle w:val="ac"/>
        <w:rPr>
          <w:sz w:val="28"/>
          <w:szCs w:val="28"/>
        </w:rPr>
      </w:pPr>
      <w:bookmarkStart w:id="2" w:name="22103"/>
      <w:r w:rsidRPr="00F95E94">
        <w:rPr>
          <w:sz w:val="28"/>
          <w:szCs w:val="28"/>
        </w:rPr>
        <w:t xml:space="preserve">    6.Мосягин В.И.Проблемы экологизации лесного комплекса.-СПб.:ИПО ЛТА,1999.-355 с.-Библиогр.: с.337-351.</w:t>
      </w:r>
      <w:bookmarkEnd w:id="2"/>
    </w:p>
    <w:p w:rsidR="0000772A" w:rsidRPr="00F95E94" w:rsidRDefault="00107061" w:rsidP="0093487C">
      <w:pPr>
        <w:spacing w:after="60"/>
        <w:rPr>
          <w:sz w:val="28"/>
          <w:szCs w:val="28"/>
        </w:rPr>
      </w:pPr>
      <w:r w:rsidRPr="00F95E94">
        <w:rPr>
          <w:sz w:val="28"/>
          <w:szCs w:val="28"/>
        </w:rPr>
        <w:t xml:space="preserve">   7.</w:t>
      </w:r>
      <w:r w:rsidR="0000772A" w:rsidRPr="00F95E94">
        <w:rPr>
          <w:sz w:val="28"/>
          <w:szCs w:val="28"/>
        </w:rPr>
        <w:t>Новиков Ю.В. Экология,окружающая среда и человек: -М: ФАИР_ПРЕСС,2002.-560с.</w:t>
      </w:r>
    </w:p>
    <w:p w:rsidR="00ED363A" w:rsidRPr="00F95E94" w:rsidRDefault="0000772A" w:rsidP="0093487C">
      <w:pPr>
        <w:spacing w:after="60"/>
        <w:rPr>
          <w:sz w:val="28"/>
          <w:szCs w:val="28"/>
        </w:rPr>
      </w:pPr>
      <w:r w:rsidRPr="00F95E94">
        <w:rPr>
          <w:sz w:val="28"/>
          <w:szCs w:val="28"/>
        </w:rPr>
        <w:t xml:space="preserve">   8.</w:t>
      </w:r>
      <w:r w:rsidR="00ED363A" w:rsidRPr="00F95E94">
        <w:rPr>
          <w:sz w:val="28"/>
          <w:szCs w:val="28"/>
        </w:rPr>
        <w:t xml:space="preserve">Почвенно-лесорастительное районирование РБ, ведение лесного хозяйства и охрана природы. – Башкирский экологический вестник, 2000г, №2, стр.3-7 </w:t>
      </w:r>
    </w:p>
    <w:p w:rsidR="00ED363A" w:rsidRPr="00F95E94" w:rsidRDefault="00107061" w:rsidP="0093487C">
      <w:pPr>
        <w:spacing w:after="60"/>
        <w:rPr>
          <w:sz w:val="28"/>
          <w:szCs w:val="28"/>
        </w:rPr>
      </w:pPr>
      <w:r w:rsidRPr="00F95E94">
        <w:rPr>
          <w:sz w:val="28"/>
          <w:szCs w:val="28"/>
        </w:rPr>
        <w:t xml:space="preserve">   </w:t>
      </w:r>
      <w:r w:rsidR="0000772A" w:rsidRPr="00F95E94">
        <w:rPr>
          <w:sz w:val="28"/>
          <w:szCs w:val="28"/>
        </w:rPr>
        <w:t>9</w:t>
      </w:r>
      <w:r w:rsidRPr="00F95E94">
        <w:rPr>
          <w:sz w:val="28"/>
          <w:szCs w:val="28"/>
        </w:rPr>
        <w:t>.</w:t>
      </w:r>
      <w:r w:rsidR="00ED363A" w:rsidRPr="00F95E94">
        <w:rPr>
          <w:sz w:val="28"/>
          <w:szCs w:val="28"/>
        </w:rPr>
        <w:t>Проблема охраны окружающей среды Уральского региона: Тезисы докладов. – Екатеринбург, 1997 г</w:t>
      </w:r>
    </w:p>
    <w:p w:rsidR="0000772A" w:rsidRPr="00F95E94" w:rsidRDefault="0000772A" w:rsidP="0093487C">
      <w:pPr>
        <w:spacing w:after="60"/>
        <w:rPr>
          <w:sz w:val="28"/>
          <w:szCs w:val="28"/>
        </w:rPr>
      </w:pPr>
      <w:r w:rsidRPr="00F95E94">
        <w:rPr>
          <w:sz w:val="28"/>
          <w:szCs w:val="28"/>
        </w:rPr>
        <w:t xml:space="preserve"> 10.Чурагулов Р.С. Экология лесов Южного Урала. М.: ПОЛТЕКС,2000.434с.</w:t>
      </w:r>
    </w:p>
    <w:p w:rsidR="0000772A" w:rsidRPr="00F95E94" w:rsidRDefault="0000772A" w:rsidP="0093487C">
      <w:pPr>
        <w:spacing w:after="60"/>
        <w:rPr>
          <w:sz w:val="28"/>
          <w:szCs w:val="28"/>
        </w:rPr>
      </w:pPr>
      <w:r w:rsidRPr="00F95E94">
        <w:rPr>
          <w:sz w:val="28"/>
          <w:szCs w:val="28"/>
        </w:rPr>
        <w:t xml:space="preserve"> 11. Эколого-экономические проблемы России и ее регионов. Под общей редакцией проф., д-ра геогр. наук В.Г. Глушковой – М.: Московский Лицей,2002. – 288с.</w:t>
      </w:r>
    </w:p>
    <w:p w:rsidR="00ED363A" w:rsidRPr="00F95E94" w:rsidRDefault="00ED363A" w:rsidP="00594822">
      <w:pPr>
        <w:spacing w:after="60"/>
        <w:jc w:val="both"/>
        <w:rPr>
          <w:sz w:val="28"/>
          <w:szCs w:val="28"/>
        </w:rPr>
      </w:pP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b/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sz w:val="28"/>
          <w:szCs w:val="28"/>
          <w:lang w:val="ru-RU"/>
        </w:rPr>
      </w:pPr>
    </w:p>
    <w:p w:rsidR="00ED363A" w:rsidRPr="00F95E94" w:rsidRDefault="00ED363A" w:rsidP="00594822">
      <w:pPr>
        <w:pStyle w:val="a3"/>
        <w:rPr>
          <w:b/>
          <w:sz w:val="28"/>
          <w:szCs w:val="28"/>
          <w:lang w:val="ru-RU"/>
        </w:rPr>
      </w:pPr>
      <w:bookmarkStart w:id="3" w:name="_GoBack"/>
      <w:bookmarkEnd w:id="3"/>
    </w:p>
    <w:sectPr w:rsidR="00ED363A" w:rsidRPr="00F95E94" w:rsidSect="00F95E9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991" w:bottom="1440" w:left="1800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A6" w:rsidRDefault="00D740A6">
      <w:r>
        <w:separator/>
      </w:r>
    </w:p>
  </w:endnote>
  <w:endnote w:type="continuationSeparator" w:id="0">
    <w:p w:rsidR="00D740A6" w:rsidRDefault="00D7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3A" w:rsidRDefault="00ED363A" w:rsidP="005162D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ED363A" w:rsidRDefault="00ED363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3A" w:rsidRDefault="00ED363A" w:rsidP="005162D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3F5F">
      <w:rPr>
        <w:rStyle w:val="a9"/>
        <w:noProof/>
      </w:rPr>
      <w:t>3</w:t>
    </w:r>
    <w:r>
      <w:rPr>
        <w:rStyle w:val="a9"/>
      </w:rPr>
      <w:fldChar w:fldCharType="end"/>
    </w:r>
  </w:p>
  <w:p w:rsidR="00ED363A" w:rsidRDefault="00ED363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A6" w:rsidRDefault="00D740A6">
      <w:r>
        <w:separator/>
      </w:r>
    </w:p>
  </w:footnote>
  <w:footnote w:type="continuationSeparator" w:id="0">
    <w:p w:rsidR="00D740A6" w:rsidRDefault="00D740A6">
      <w:r>
        <w:continuationSeparator/>
      </w:r>
    </w:p>
  </w:footnote>
  <w:footnote w:id="1">
    <w:p w:rsidR="00ED363A" w:rsidRDefault="00ED363A">
      <w:pPr>
        <w:pStyle w:val="a6"/>
      </w:pPr>
      <w:r>
        <w:rPr>
          <w:rStyle w:val="a7"/>
        </w:rPr>
        <w:sym w:font="Symbol" w:char="F02A"/>
      </w:r>
      <w:r>
        <w:t xml:space="preserve"> Государственный доклад «О состоянии окружающей природной среды Республики Башкортостан в 2003 году», стр.63</w:t>
      </w:r>
    </w:p>
  </w:footnote>
  <w:footnote w:id="2">
    <w:p w:rsidR="00ED363A" w:rsidRDefault="00ED363A">
      <w:pPr>
        <w:pStyle w:val="a6"/>
      </w:pPr>
      <w:r>
        <w:rPr>
          <w:rStyle w:val="a7"/>
        </w:rPr>
        <w:sym w:font="Symbol" w:char="F02A"/>
      </w:r>
      <w:r>
        <w:t xml:space="preserve"> Государственный доклад «О состоянии окружающей природной среды Республики Башкортостан в 2003 году», стр.64</w:t>
      </w:r>
    </w:p>
  </w:footnote>
  <w:footnote w:id="3">
    <w:p w:rsidR="00E50874" w:rsidRDefault="00E50874" w:rsidP="00E50874">
      <w:pPr>
        <w:pStyle w:val="a6"/>
      </w:pPr>
      <w:r w:rsidRPr="007A4857">
        <w:rPr>
          <w:rStyle w:val="a7"/>
        </w:rPr>
        <w:sym w:font="Symbol" w:char="F02A"/>
      </w:r>
      <w:r>
        <w:t xml:space="preserve"> Эколого-экономические проблемы России и ее регионов, стр.103</w:t>
      </w:r>
    </w:p>
    <w:p w:rsidR="00E50874" w:rsidRDefault="00E50874" w:rsidP="00E50874">
      <w:pPr>
        <w:pStyle w:val="a6"/>
      </w:pPr>
    </w:p>
  </w:footnote>
  <w:footnote w:id="4">
    <w:p w:rsidR="00ED363A" w:rsidRDefault="00ED363A">
      <w:pPr>
        <w:pStyle w:val="a6"/>
      </w:pPr>
      <w:r>
        <w:rPr>
          <w:rStyle w:val="a7"/>
        </w:rPr>
        <w:sym w:font="Symbol" w:char="F02A"/>
      </w:r>
      <w:r>
        <w:t xml:space="preserve"> Государственный доклад «О состоянии окружающей природной среды Республики Башкортостан в 2002 году», стр.67</w:t>
      </w:r>
    </w:p>
  </w:footnote>
  <w:footnote w:id="5">
    <w:p w:rsidR="00ED363A" w:rsidRDefault="00ED363A">
      <w:pPr>
        <w:pStyle w:val="a6"/>
      </w:pPr>
      <w:r>
        <w:rPr>
          <w:rStyle w:val="a7"/>
        </w:rPr>
        <w:sym w:font="Symbol" w:char="F02A"/>
      </w:r>
      <w:r>
        <w:t xml:space="preserve"> Государственный доклад «О состоянии окружающей природной среды Республики Башкортостан в 2002 году», стр.67</w:t>
      </w:r>
    </w:p>
    <w:p w:rsidR="00ED363A" w:rsidRDefault="00ED363A">
      <w:pPr>
        <w:pStyle w:val="a6"/>
      </w:pPr>
    </w:p>
  </w:footnote>
  <w:footnote w:id="6">
    <w:p w:rsidR="00ED363A" w:rsidRDefault="00ED363A">
      <w:pPr>
        <w:pStyle w:val="a6"/>
      </w:pPr>
      <w:r>
        <w:rPr>
          <w:rStyle w:val="a7"/>
        </w:rPr>
        <w:sym w:font="Symbol" w:char="F02A"/>
      </w:r>
      <w:r>
        <w:t xml:space="preserve"> Государственный доклад «О состоянии окружающей природной среды Республики Башкортостан в 2002 году», стр.67</w:t>
      </w:r>
    </w:p>
    <w:p w:rsidR="00ED363A" w:rsidRDefault="00ED363A">
      <w:pPr>
        <w:pStyle w:val="a6"/>
      </w:pPr>
    </w:p>
    <w:p w:rsidR="00ED363A" w:rsidRDefault="00ED363A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94" w:rsidRDefault="00F95E94" w:rsidP="00C466B6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5E94" w:rsidRDefault="00F95E9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94" w:rsidRDefault="00F95E94" w:rsidP="00C466B6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3F5F">
      <w:rPr>
        <w:rStyle w:val="a9"/>
        <w:noProof/>
      </w:rPr>
      <w:t>3</w:t>
    </w:r>
    <w:r>
      <w:rPr>
        <w:rStyle w:val="a9"/>
      </w:rPr>
      <w:fldChar w:fldCharType="end"/>
    </w:r>
  </w:p>
  <w:p w:rsidR="00F95E94" w:rsidRDefault="00F95E9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579D"/>
    <w:multiLevelType w:val="multilevel"/>
    <w:tmpl w:val="FEAC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A5ECB"/>
    <w:multiLevelType w:val="hybridMultilevel"/>
    <w:tmpl w:val="612EB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D4458"/>
    <w:multiLevelType w:val="multilevel"/>
    <w:tmpl w:val="7102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5C28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C42C67"/>
    <w:multiLevelType w:val="hybridMultilevel"/>
    <w:tmpl w:val="FBD6C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0D002C"/>
    <w:multiLevelType w:val="multilevel"/>
    <w:tmpl w:val="820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C37A5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24D657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56F1703"/>
    <w:multiLevelType w:val="hybridMultilevel"/>
    <w:tmpl w:val="FEACB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EC097B"/>
    <w:multiLevelType w:val="multilevel"/>
    <w:tmpl w:val="B26C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355A1A"/>
    <w:multiLevelType w:val="hybridMultilevel"/>
    <w:tmpl w:val="A85EC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874"/>
    <w:rsid w:val="0000772A"/>
    <w:rsid w:val="00107061"/>
    <w:rsid w:val="001C541C"/>
    <w:rsid w:val="001C6E1E"/>
    <w:rsid w:val="00247845"/>
    <w:rsid w:val="002632B1"/>
    <w:rsid w:val="002C079C"/>
    <w:rsid w:val="00325E9D"/>
    <w:rsid w:val="00380BA5"/>
    <w:rsid w:val="003D5EE1"/>
    <w:rsid w:val="003E311F"/>
    <w:rsid w:val="003F4001"/>
    <w:rsid w:val="003F58AE"/>
    <w:rsid w:val="00412635"/>
    <w:rsid w:val="00444352"/>
    <w:rsid w:val="004C178D"/>
    <w:rsid w:val="004C74DB"/>
    <w:rsid w:val="004E7CB2"/>
    <w:rsid w:val="004F2AC1"/>
    <w:rsid w:val="00500333"/>
    <w:rsid w:val="005162D6"/>
    <w:rsid w:val="00594822"/>
    <w:rsid w:val="0068573A"/>
    <w:rsid w:val="006E569C"/>
    <w:rsid w:val="007A4593"/>
    <w:rsid w:val="008E747A"/>
    <w:rsid w:val="0093487C"/>
    <w:rsid w:val="00AA1E69"/>
    <w:rsid w:val="00B51423"/>
    <w:rsid w:val="00B72BEB"/>
    <w:rsid w:val="00BB3F5F"/>
    <w:rsid w:val="00C227D1"/>
    <w:rsid w:val="00C466B6"/>
    <w:rsid w:val="00C46827"/>
    <w:rsid w:val="00C47190"/>
    <w:rsid w:val="00D54BFC"/>
    <w:rsid w:val="00D740A6"/>
    <w:rsid w:val="00DB2422"/>
    <w:rsid w:val="00E04E70"/>
    <w:rsid w:val="00E129A6"/>
    <w:rsid w:val="00E50874"/>
    <w:rsid w:val="00E62A6E"/>
    <w:rsid w:val="00E735D7"/>
    <w:rsid w:val="00ED363A"/>
    <w:rsid w:val="00F21976"/>
    <w:rsid w:val="00F6583E"/>
    <w:rsid w:val="00F95E94"/>
    <w:rsid w:val="00F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BFDE20E-C987-44F6-A13C-D41EF5B9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n-GB"/>
    </w:rPr>
  </w:style>
  <w:style w:type="paragraph" w:styleId="a4">
    <w:name w:val="endnote text"/>
    <w:basedOn w:val="a"/>
    <w:semiHidden/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footnote text"/>
    <w:basedOn w:val="a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table" w:styleId="aa">
    <w:name w:val="Table Grid"/>
    <w:basedOn w:val="a1"/>
    <w:rsid w:val="00E50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380BA5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93487C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qFormat/>
    <w:rsid w:val="00D54BFC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7551</Words>
  <Characters>43042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Растительный мир, включая леса, является наиболее мощным природным фактором, играющим неоценимую роль в поддержании экологического равновесия</vt:lpstr>
    </vt:vector>
  </TitlesOfParts>
  <Company> </Company>
  <LinksUpToDate>false</LinksUpToDate>
  <CharactersWithSpaces>50493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Растительный мир, включая леса, является наиболее мощным природным фактором, играющим неоценимую роль в поддержании экологического равновесия</dc:title>
  <dc:subject/>
  <dc:creator>528695</dc:creator>
  <cp:keywords/>
  <cp:lastModifiedBy>admin</cp:lastModifiedBy>
  <cp:revision>2</cp:revision>
  <cp:lastPrinted>2010-10-05T22:27:00Z</cp:lastPrinted>
  <dcterms:created xsi:type="dcterms:W3CDTF">2014-04-12T01:52:00Z</dcterms:created>
  <dcterms:modified xsi:type="dcterms:W3CDTF">2014-04-12T01:52:00Z</dcterms:modified>
</cp:coreProperties>
</file>