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CC" w:rsidRDefault="009A58CC">
      <w:pPr>
        <w:jc w:val="center"/>
        <w:rPr>
          <w:sz w:val="28"/>
          <w:szCs w:val="28"/>
        </w:rPr>
      </w:pP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Общеобразовательного Учреждения</w:t>
      </w: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>“МОСКОВСКОГО ЭНЕРГЕТИЧЕСКОГО ИНСТИТУТА</w:t>
      </w: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>(технического университета)”</w:t>
      </w:r>
    </w:p>
    <w:p w:rsidR="000463E6" w:rsidRDefault="000463E6">
      <w:pPr>
        <w:jc w:val="center"/>
        <w:rPr>
          <w:sz w:val="28"/>
          <w:szCs w:val="28"/>
        </w:rPr>
      </w:pPr>
      <w:r>
        <w:rPr>
          <w:sz w:val="28"/>
          <w:szCs w:val="28"/>
        </w:rPr>
        <w:t>в г. Смоленске</w:t>
      </w:r>
    </w:p>
    <w:p w:rsidR="000463E6" w:rsidRDefault="000463E6">
      <w:pPr>
        <w:jc w:val="center"/>
        <w:rPr>
          <w:sz w:val="28"/>
          <w:szCs w:val="28"/>
        </w:rPr>
      </w:pPr>
    </w:p>
    <w:p w:rsidR="000463E6" w:rsidRDefault="000463E6">
      <w:pPr>
        <w:jc w:val="center"/>
        <w:rPr>
          <w:sz w:val="28"/>
          <w:szCs w:val="28"/>
        </w:rPr>
      </w:pPr>
    </w:p>
    <w:p w:rsidR="000463E6" w:rsidRDefault="000463E6">
      <w:pPr>
        <w:jc w:val="center"/>
        <w:rPr>
          <w:sz w:val="28"/>
          <w:szCs w:val="28"/>
        </w:rPr>
      </w:pPr>
    </w:p>
    <w:p w:rsidR="000463E6" w:rsidRDefault="000463E6">
      <w:pPr>
        <w:jc w:val="center"/>
        <w:rPr>
          <w:sz w:val="28"/>
          <w:szCs w:val="28"/>
        </w:rPr>
      </w:pPr>
    </w:p>
    <w:p w:rsidR="000463E6" w:rsidRDefault="000463E6">
      <w:pPr>
        <w:jc w:val="center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pStyle w:val="2"/>
      </w:pPr>
      <w:r>
        <w:t>Лабораторная работа №2</w:t>
      </w:r>
    </w:p>
    <w:p w:rsidR="000463E6" w:rsidRDefault="000463E6">
      <w:pPr>
        <w:jc w:val="center"/>
        <w:rPr>
          <w:b/>
          <w:sz w:val="40"/>
          <w:szCs w:val="28"/>
        </w:rPr>
      </w:pPr>
    </w:p>
    <w:p w:rsidR="000463E6" w:rsidRDefault="000463E6" w:rsidP="00A30C3B">
      <w:pPr>
        <w:pStyle w:val="a3"/>
        <w:jc w:val="center"/>
      </w:pPr>
      <w:r>
        <w:t>«Оценка загрязнения воздушного бассейна выбросами промышленного предприятия»</w:t>
      </w:r>
    </w:p>
    <w:p w:rsidR="000463E6" w:rsidRDefault="000463E6">
      <w:pPr>
        <w:rPr>
          <w:b/>
          <w:sz w:val="40"/>
          <w:szCs w:val="28"/>
        </w:rPr>
      </w:pPr>
    </w:p>
    <w:p w:rsidR="000463E6" w:rsidRDefault="000463E6">
      <w:pPr>
        <w:jc w:val="center"/>
        <w:rPr>
          <w:b/>
          <w:sz w:val="40"/>
          <w:szCs w:val="28"/>
        </w:rPr>
      </w:pPr>
    </w:p>
    <w:p w:rsidR="000463E6" w:rsidRDefault="000463E6">
      <w:pPr>
        <w:jc w:val="center"/>
        <w:rPr>
          <w:b/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Преподаватель: Скуратова Н.А.</w:t>
      </w:r>
    </w:p>
    <w:p w:rsidR="000463E6" w:rsidRDefault="000463E6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Группа:              Э</w:t>
      </w:r>
      <w:r w:rsidR="00A30C3B">
        <w:rPr>
          <w:sz w:val="28"/>
          <w:szCs w:val="28"/>
        </w:rPr>
        <w:t>С-08</w:t>
      </w:r>
    </w:p>
    <w:p w:rsidR="000463E6" w:rsidRDefault="00A30C3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Студент:            Кондратенков К</w:t>
      </w:r>
      <w:r w:rsidR="000463E6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0463E6">
        <w:rPr>
          <w:sz w:val="28"/>
          <w:szCs w:val="28"/>
        </w:rPr>
        <w:t>.</w:t>
      </w:r>
    </w:p>
    <w:p w:rsidR="000463E6" w:rsidRDefault="00A30C3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Вариант:            9</w:t>
      </w: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0463E6" w:rsidRDefault="000463E6">
      <w:pPr>
        <w:jc w:val="both"/>
        <w:rPr>
          <w:sz w:val="28"/>
          <w:szCs w:val="28"/>
        </w:rPr>
      </w:pPr>
    </w:p>
    <w:p w:rsidR="00A30C3B" w:rsidRDefault="00A30C3B">
      <w:pPr>
        <w:jc w:val="center"/>
        <w:rPr>
          <w:sz w:val="28"/>
          <w:szCs w:val="28"/>
        </w:rPr>
      </w:pPr>
    </w:p>
    <w:p w:rsidR="00A30C3B" w:rsidRDefault="00A30C3B" w:rsidP="00A30C3B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 2010</w:t>
      </w:r>
      <w:r w:rsidR="000463E6">
        <w:rPr>
          <w:sz w:val="28"/>
          <w:szCs w:val="28"/>
        </w:rPr>
        <w:t xml:space="preserve"> г.</w:t>
      </w:r>
    </w:p>
    <w:p w:rsidR="000463E6" w:rsidRDefault="000463E6" w:rsidP="00A30C3B">
      <w:pPr>
        <w:jc w:val="center"/>
      </w:pPr>
      <w:r>
        <w:rPr>
          <w:b/>
          <w:bCs/>
        </w:rPr>
        <w:t>Цель работы</w:t>
      </w:r>
      <w:r>
        <w:t>: освоить методику и получить практические навыки расчета показателей, характеризующих опасность загрязнения воздушного бассейна анализируемого источника.</w:t>
      </w:r>
    </w:p>
    <w:p w:rsidR="000463E6" w:rsidRDefault="000463E6"/>
    <w:p w:rsidR="000463E6" w:rsidRDefault="000463E6">
      <w:r>
        <w:t xml:space="preserve">Опасность загрязнения атмосферы: </w:t>
      </w:r>
      <w:r>
        <w:rPr>
          <w:position w:val="-30"/>
        </w:rPr>
        <w:object w:dxaOrig="1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5.25pt" o:ole="">
            <v:imagedata r:id="rId5" o:title=""/>
          </v:shape>
          <o:OLEObject Type="Embed" ProgID="Equation.3" ShapeID="_x0000_i1025" DrawAspect="Content" ObjectID="_1457991729" r:id="rId6"/>
        </w:object>
      </w:r>
    </w:p>
    <w:p w:rsidR="000463E6" w:rsidRDefault="000463E6">
      <w:r>
        <w:t>С</w:t>
      </w:r>
      <w:r>
        <w:rPr>
          <w:vertAlign w:val="subscript"/>
          <w:lang w:val="en-US"/>
        </w:rPr>
        <w:t>i</w:t>
      </w:r>
      <w:r>
        <w:t xml:space="preserve"> – фактическая концентрация загрязняющего вещества в приземном слое атмосферы, замеренная или рассчитанная, мг/м</w:t>
      </w:r>
      <w:r>
        <w:rPr>
          <w:vertAlign w:val="superscript"/>
        </w:rPr>
        <w:t>3</w:t>
      </w:r>
      <w:r>
        <w:t>;</w:t>
      </w:r>
    </w:p>
    <w:p w:rsidR="000463E6" w:rsidRDefault="000463E6">
      <w:r>
        <w:t>ПДК</w:t>
      </w:r>
      <w:r>
        <w:rPr>
          <w:vertAlign w:val="subscript"/>
          <w:lang w:val="en-US"/>
        </w:rPr>
        <w:t>i</w:t>
      </w:r>
      <w:r>
        <w:t xml:space="preserve"> – максимально разовая предельно допустимая концентрация загрязняющего вещества, мг/м</w:t>
      </w:r>
      <w:r>
        <w:rPr>
          <w:vertAlign w:val="superscript"/>
        </w:rPr>
        <w:t>3</w:t>
      </w:r>
      <w:r>
        <w:t>;</w:t>
      </w:r>
    </w:p>
    <w:p w:rsidR="000463E6" w:rsidRDefault="000463E6">
      <w:r>
        <w:t xml:space="preserve">Если </w:t>
      </w:r>
      <w:r>
        <w:rPr>
          <w:lang w:val="en-US"/>
        </w:rPr>
        <w:t>j</w:t>
      </w:r>
      <w:r>
        <w:rPr>
          <w:position w:val="-4"/>
          <w:lang w:val="en-US"/>
        </w:rPr>
        <w:object w:dxaOrig="200" w:dyaOrig="240">
          <v:shape id="_x0000_i1026" type="#_x0000_t75" style="width:9.75pt;height:12pt" o:ole="">
            <v:imagedata r:id="rId7" o:title=""/>
          </v:shape>
          <o:OLEObject Type="Embed" ProgID="Equation.3" ShapeID="_x0000_i1026" DrawAspect="Content" ObjectID="_1457991730" r:id="rId8"/>
        </w:object>
      </w:r>
      <w:r>
        <w:t>1, то опасность загрязнения существует.</w:t>
      </w:r>
    </w:p>
    <w:p w:rsidR="000463E6" w:rsidRDefault="000463E6">
      <w:r>
        <w:t xml:space="preserve">Максимальная приземная концентрация: </w:t>
      </w:r>
      <w:r>
        <w:rPr>
          <w:position w:val="-34"/>
        </w:rPr>
        <w:object w:dxaOrig="2120" w:dyaOrig="740">
          <v:shape id="_x0000_i1027" type="#_x0000_t75" style="width:105.75pt;height:36.75pt" o:ole="">
            <v:imagedata r:id="rId9" o:title=""/>
          </v:shape>
          <o:OLEObject Type="Embed" ProgID="Equation.3" ShapeID="_x0000_i1027" DrawAspect="Content" ObjectID="_1457991731" r:id="rId10"/>
        </w:object>
      </w:r>
      <w:r>
        <w:t xml:space="preserve">              где:</w:t>
      </w:r>
    </w:p>
    <w:p w:rsidR="000463E6" w:rsidRDefault="000463E6">
      <w:r>
        <w:t>А – коэффициент, зависящий от температурной стратификации атмосферы.</w:t>
      </w:r>
    </w:p>
    <w:p w:rsidR="000463E6" w:rsidRDefault="000463E6">
      <w:r>
        <w:rPr>
          <w:lang w:val="en-US"/>
        </w:rPr>
        <w:t>F</w:t>
      </w:r>
      <w:r>
        <w:t xml:space="preserve"> – безразмерный коэффициент, учитывающий скорость оседания вредных веществ в атмосферном воздухе; для газообр. веществ и мелкодисперсных аэрозолей </w:t>
      </w:r>
      <w:r>
        <w:rPr>
          <w:lang w:val="en-US"/>
        </w:rPr>
        <w:t>F</w:t>
      </w:r>
      <w:r>
        <w:t xml:space="preserve">=1; для  мелкодисперсных аэрозолей при среднем эксплуатационном коэффициенте очистки выбросов не менее 90%  </w:t>
      </w:r>
      <w:r>
        <w:rPr>
          <w:lang w:val="en-US"/>
        </w:rPr>
        <w:t>F</w:t>
      </w:r>
      <w:r>
        <w:t xml:space="preserve">=2; от 75% до 90% </w:t>
      </w:r>
      <w:r>
        <w:rPr>
          <w:lang w:val="en-US"/>
        </w:rPr>
        <w:t>F</w:t>
      </w:r>
      <w:r>
        <w:t xml:space="preserve">=2,5; менее 75% и при отсутствии очистки </w:t>
      </w:r>
      <w:r>
        <w:rPr>
          <w:lang w:val="en-US"/>
        </w:rPr>
        <w:t>F</w:t>
      </w:r>
      <w:r>
        <w:t>=3;</w:t>
      </w:r>
    </w:p>
    <w:p w:rsidR="000463E6" w:rsidRDefault="000463E6">
      <w:r>
        <w:rPr>
          <w:lang w:val="en-US"/>
        </w:rPr>
        <w:t>m</w:t>
      </w:r>
      <w:r>
        <w:t xml:space="preserve"> и </w:t>
      </w:r>
      <w:r>
        <w:rPr>
          <w:lang w:val="en-US"/>
        </w:rPr>
        <w:t>n</w:t>
      </w:r>
      <w:r>
        <w:t xml:space="preserve"> – коэффициенты, учитывающие условия выхода газовоздушной смеси из устья источника выброса.</w:t>
      </w:r>
    </w:p>
    <w:p w:rsidR="000463E6" w:rsidRDefault="000463E6">
      <w:r>
        <w:rPr>
          <w:lang w:val="en-US"/>
        </w:rPr>
        <w:t>m</w:t>
      </w:r>
      <w:r>
        <w:t xml:space="preserve"> и </w:t>
      </w:r>
      <w:r>
        <w:rPr>
          <w:lang w:val="en-US"/>
        </w:rPr>
        <w:t>n</w:t>
      </w:r>
      <w:r>
        <w:t xml:space="preserve"> определяются в зависимости от параметров </w:t>
      </w:r>
      <w:r>
        <w:rPr>
          <w:lang w:val="en-US"/>
        </w:rPr>
        <w:t>f</w:t>
      </w:r>
      <w:r>
        <w:t xml:space="preserve">, 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r>
        <w:t xml:space="preserve"> </w:t>
      </w:r>
      <w:r>
        <w:rPr>
          <w:lang w:val="en-US"/>
        </w:rPr>
        <w:t>V</w:t>
      </w:r>
      <w:r>
        <w:rPr>
          <w:vertAlign w:val="superscript"/>
        </w:rPr>
        <w:t>`</w:t>
      </w:r>
      <w:r>
        <w:rPr>
          <w:vertAlign w:val="subscript"/>
          <w:lang w:val="en-US"/>
        </w:rPr>
        <w:t>m</w:t>
      </w:r>
      <w:r>
        <w:t xml:space="preserve"> и </w:t>
      </w:r>
      <w:r>
        <w:rPr>
          <w:lang w:val="en-US"/>
        </w:rPr>
        <w:t>f</w:t>
      </w:r>
      <w:r>
        <w:rPr>
          <w:vertAlign w:val="subscript"/>
          <w:lang w:val="en-US"/>
        </w:rPr>
        <w:t>e</w:t>
      </w:r>
      <w:r>
        <w:t>;</w:t>
      </w:r>
    </w:p>
    <w:p w:rsidR="000463E6" w:rsidRDefault="000463E6">
      <w:r>
        <w:rPr>
          <w:position w:val="-118"/>
        </w:rPr>
        <w:object w:dxaOrig="1840" w:dyaOrig="2480">
          <v:shape id="_x0000_i1028" type="#_x0000_t75" style="width:92.25pt;height:123.75pt" o:ole="">
            <v:imagedata r:id="rId11" o:title=""/>
          </v:shape>
          <o:OLEObject Type="Embed" ProgID="Equation.3" ShapeID="_x0000_i1028" DrawAspect="Content" ObjectID="_1457991732" r:id="rId12"/>
        </w:object>
      </w:r>
    </w:p>
    <w:p w:rsidR="000463E6" w:rsidRDefault="000463E6"/>
    <w:p w:rsidR="000463E6" w:rsidRDefault="000463E6">
      <w:r>
        <w:rPr>
          <w:position w:val="-28"/>
        </w:rPr>
        <w:object w:dxaOrig="2740" w:dyaOrig="660">
          <v:shape id="_x0000_i1029" type="#_x0000_t75" style="width:137.25pt;height:33pt" o:ole="">
            <v:imagedata r:id="rId13" o:title=""/>
          </v:shape>
          <o:OLEObject Type="Embed" ProgID="Equation.3" ShapeID="_x0000_i1029" DrawAspect="Content" ObjectID="_1457991733" r:id="rId14"/>
        </w:object>
      </w:r>
      <w:r>
        <w:t xml:space="preserve">  при </w:t>
      </w:r>
      <w:r>
        <w:rPr>
          <w:lang w:val="en-US"/>
        </w:rPr>
        <w:t>f</w:t>
      </w:r>
      <w:r>
        <w:t>&lt;100</w:t>
      </w:r>
    </w:p>
    <w:p w:rsidR="000463E6" w:rsidRDefault="000463E6">
      <w:r>
        <w:rPr>
          <w:position w:val="-28"/>
          <w:lang w:val="en-US"/>
        </w:rPr>
        <w:object w:dxaOrig="960" w:dyaOrig="660">
          <v:shape id="_x0000_i1030" type="#_x0000_t75" style="width:48pt;height:33pt" o:ole="">
            <v:imagedata r:id="rId15" o:title=""/>
          </v:shape>
          <o:OLEObject Type="Embed" ProgID="Equation.3" ShapeID="_x0000_i1030" DrawAspect="Content" ObjectID="_1457991734" r:id="rId16"/>
        </w:object>
      </w:r>
      <w:r>
        <w:t xml:space="preserve"> при </w:t>
      </w:r>
      <w:r>
        <w:rPr>
          <w:lang w:val="en-US"/>
        </w:rPr>
        <w:t>f</w:t>
      </w:r>
      <w:r>
        <w:rPr>
          <w:position w:val="-4"/>
          <w:lang w:val="en-US"/>
        </w:rPr>
        <w:object w:dxaOrig="200" w:dyaOrig="240">
          <v:shape id="_x0000_i1031" type="#_x0000_t75" style="width:9.75pt;height:12pt" o:ole="">
            <v:imagedata r:id="rId17" o:title=""/>
          </v:shape>
          <o:OLEObject Type="Embed" ProgID="Equation.3" ShapeID="_x0000_i1031" DrawAspect="Content" ObjectID="_1457991735" r:id="rId18"/>
        </w:object>
      </w:r>
      <w:r>
        <w:t>100</w:t>
      </w:r>
    </w:p>
    <w:p w:rsidR="000463E6" w:rsidRDefault="000463E6">
      <w:pPr>
        <w:rPr>
          <w:lang w:val="en-US"/>
        </w:rPr>
      </w:pPr>
      <w:r>
        <w:t xml:space="preserve">Для </w:t>
      </w:r>
      <w:r>
        <w:rPr>
          <w:lang w:val="en-US"/>
        </w:rPr>
        <w:t>f</w:t>
      </w:r>
      <w:r>
        <w:rPr>
          <w:vertAlign w:val="subscript"/>
          <w:lang w:val="en-US"/>
        </w:rPr>
        <w:t>e</w:t>
      </w:r>
      <w:r>
        <w:t>&lt;</w:t>
      </w:r>
      <w:r>
        <w:rPr>
          <w:lang w:val="en-US"/>
        </w:rPr>
        <w:t>f</w:t>
      </w:r>
      <w:r>
        <w:t xml:space="preserve">&lt;100 коэффициент </w:t>
      </w:r>
      <w:r>
        <w:rPr>
          <w:lang w:val="en-US"/>
        </w:rPr>
        <w:t>m</w:t>
      </w:r>
      <w:r>
        <w:t xml:space="preserve"> вычисляется при </w:t>
      </w:r>
      <w:r>
        <w:rPr>
          <w:lang w:val="en-US"/>
        </w:rPr>
        <w:t>f</w:t>
      </w:r>
      <w:r>
        <w:rPr>
          <w:vertAlign w:val="subscript"/>
          <w:lang w:val="en-US"/>
        </w:rPr>
        <w:t>e</w:t>
      </w:r>
      <w:r>
        <w:t>=</w:t>
      </w:r>
      <w:r>
        <w:rPr>
          <w:lang w:val="en-US"/>
        </w:rPr>
        <w:t>f</w:t>
      </w:r>
    </w:p>
    <w:p w:rsidR="000463E6" w:rsidRDefault="000463E6">
      <w:pPr>
        <w:rPr>
          <w:lang w:val="en-US"/>
        </w:rPr>
      </w:pPr>
    </w:p>
    <w:p w:rsidR="000463E6" w:rsidRDefault="000463E6">
      <w:r>
        <w:t xml:space="preserve">Коэффициент </w:t>
      </w:r>
      <w:r>
        <w:rPr>
          <w:lang w:val="en-US"/>
        </w:rPr>
        <w:t>n</w:t>
      </w:r>
      <w:r>
        <w:t xml:space="preserve"> при </w:t>
      </w:r>
      <w:r>
        <w:rPr>
          <w:lang w:val="en-US"/>
        </w:rPr>
        <w:t>f</w:t>
      </w:r>
      <w:r>
        <w:t>&lt;100 вычисляется по формулам:</w:t>
      </w:r>
    </w:p>
    <w:p w:rsidR="000463E6" w:rsidRDefault="000463E6">
      <w:r>
        <w:rPr>
          <w:lang w:val="en-US"/>
        </w:rPr>
        <w:t>n</w:t>
      </w:r>
      <w:r>
        <w:t xml:space="preserve">=1                                           при 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r>
        <w:rPr>
          <w:position w:val="-4"/>
          <w:vertAlign w:val="subscript"/>
          <w:lang w:val="en-US"/>
        </w:rPr>
        <w:object w:dxaOrig="200" w:dyaOrig="240">
          <v:shape id="_x0000_i1032" type="#_x0000_t75" style="width:9.75pt;height:12pt" o:ole="">
            <v:imagedata r:id="rId19" o:title=""/>
          </v:shape>
          <o:OLEObject Type="Embed" ProgID="Equation.3" ShapeID="_x0000_i1032" DrawAspect="Content" ObjectID="_1457991736" r:id="rId20"/>
        </w:object>
      </w:r>
      <w:r>
        <w:t>2</w:t>
      </w:r>
    </w:p>
    <w:p w:rsidR="000463E6" w:rsidRDefault="000463E6">
      <w:r>
        <w:rPr>
          <w:lang w:val="en-US"/>
        </w:rPr>
        <w:t>n</w:t>
      </w:r>
      <w:r>
        <w:t>=</w:t>
      </w:r>
      <w:r>
        <w:rPr>
          <w:position w:val="-10"/>
          <w:lang w:val="en-US"/>
        </w:rPr>
        <w:object w:dxaOrig="2480" w:dyaOrig="360">
          <v:shape id="_x0000_i1033" type="#_x0000_t75" style="width:123.75pt;height:18pt" o:ole="">
            <v:imagedata r:id="rId21" o:title=""/>
          </v:shape>
          <o:OLEObject Type="Embed" ProgID="Equation.3" ShapeID="_x0000_i1033" DrawAspect="Content" ObjectID="_1457991737" r:id="rId22"/>
        </w:object>
      </w:r>
      <w:r>
        <w:t xml:space="preserve">    при 0,5</w:t>
      </w:r>
      <w:r>
        <w:rPr>
          <w:position w:val="-10"/>
        </w:rPr>
        <w:object w:dxaOrig="940" w:dyaOrig="340">
          <v:shape id="_x0000_i1034" type="#_x0000_t75" style="width:47.25pt;height:17.25pt" o:ole="">
            <v:imagedata r:id="rId23" o:title=""/>
          </v:shape>
          <o:OLEObject Type="Embed" ProgID="Equation.3" ShapeID="_x0000_i1034" DrawAspect="Content" ObjectID="_1457991738" r:id="rId24"/>
        </w:object>
      </w:r>
    </w:p>
    <w:p w:rsidR="000463E6" w:rsidRDefault="000463E6">
      <w:r>
        <w:rPr>
          <w:lang w:val="en-US"/>
        </w:rPr>
        <w:t>n</w:t>
      </w:r>
      <w:r>
        <w:t>=4.4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</w:p>
    <w:p w:rsidR="000463E6" w:rsidRDefault="000463E6">
      <w:r>
        <w:t>Где: Н – высота источника выброса над уровнем земли, м;</w:t>
      </w:r>
    </w:p>
    <w:p w:rsidR="000463E6" w:rsidRDefault="000463E6">
      <w:pPr>
        <w:tabs>
          <w:tab w:val="num" w:pos="720"/>
        </w:tabs>
        <w:ind w:left="360"/>
      </w:pPr>
      <w:r>
        <w:t xml:space="preserve">  </w:t>
      </w:r>
      <w:r>
        <w:rPr>
          <w:position w:val="-10"/>
        </w:rPr>
        <w:object w:dxaOrig="200" w:dyaOrig="260">
          <v:shape id="_x0000_i1035" type="#_x0000_t75" style="width:9.75pt;height:12.75pt" o:ole="">
            <v:imagedata r:id="rId25" o:title=""/>
          </v:shape>
          <o:OLEObject Type="Embed" ProgID="Equation.3" ShapeID="_x0000_i1035" DrawAspect="Content" ObjectID="_1457991739" r:id="rId26"/>
        </w:object>
      </w:r>
      <w:r>
        <w:tab/>
        <w:t>- безразмерный коэффициент, учитывающий влияние рельефа местности;</w:t>
      </w:r>
    </w:p>
    <w:p w:rsidR="000463E6" w:rsidRDefault="000463E6">
      <w:pPr>
        <w:tabs>
          <w:tab w:val="num" w:pos="720"/>
        </w:tabs>
        <w:ind w:left="360"/>
        <w:rPr>
          <w:lang w:val="en-US"/>
        </w:rPr>
      </w:pPr>
      <w:r>
        <w:t xml:space="preserve">  </w:t>
      </w:r>
      <w:r>
        <w:sym w:font="Symbol" w:char="F044"/>
      </w:r>
      <w:r>
        <w:t xml:space="preserve">Т – разность между температурами выбрасываемой газовоздушной смеси и окружающего атмосферного воздуха, </w:t>
      </w:r>
      <w:r>
        <w:rPr>
          <w:vertAlign w:val="superscript"/>
        </w:rPr>
        <w:t>0</w:t>
      </w:r>
      <w:r>
        <w:t>С;</w:t>
      </w:r>
    </w:p>
    <w:p w:rsidR="000463E6" w:rsidRDefault="00A30C3B">
      <w:pPr>
        <w:tabs>
          <w:tab w:val="num" w:pos="720"/>
        </w:tabs>
        <w:ind w:left="360"/>
      </w:pPr>
      <w:r>
        <w:t xml:space="preserve">  </w:t>
      </w:r>
      <w:r w:rsidR="000463E6">
        <w:rPr>
          <w:lang w:val="en-US"/>
        </w:rPr>
        <w:t>V</w:t>
      </w:r>
      <w:r w:rsidR="000463E6">
        <w:rPr>
          <w:vertAlign w:val="subscript"/>
        </w:rPr>
        <w:t>1</w:t>
      </w:r>
      <w:r w:rsidR="000463E6">
        <w:t xml:space="preserve"> – расход газовоздушной смеси, м</w:t>
      </w:r>
      <w:r w:rsidR="000463E6">
        <w:rPr>
          <w:vertAlign w:val="superscript"/>
        </w:rPr>
        <w:t>3</w:t>
      </w:r>
      <w:r w:rsidR="000463E6">
        <w:t>/с;</w:t>
      </w:r>
    </w:p>
    <w:p w:rsidR="000463E6" w:rsidRDefault="000463E6">
      <w:pPr>
        <w:tabs>
          <w:tab w:val="num" w:pos="720"/>
        </w:tabs>
        <w:ind w:left="360"/>
      </w:pPr>
    </w:p>
    <w:p w:rsidR="00A30C3B" w:rsidRDefault="000463E6">
      <w:pPr>
        <w:tabs>
          <w:tab w:val="num" w:pos="720"/>
        </w:tabs>
        <w:ind w:left="360"/>
      </w:pPr>
      <w:r>
        <w:t>Предельно допустимый выброс: ПДВ</w:t>
      </w:r>
      <w:r>
        <w:rPr>
          <w:b/>
          <w:bCs/>
          <w:position w:val="-28"/>
        </w:rPr>
        <w:object w:dxaOrig="2740" w:dyaOrig="720">
          <v:shape id="_x0000_i1036" type="#_x0000_t75" style="width:137.25pt;height:36pt" o:ole="">
            <v:imagedata r:id="rId27" o:title=""/>
          </v:shape>
          <o:OLEObject Type="Embed" ProgID="Equation.3" ShapeID="_x0000_i1036" DrawAspect="Content" ObjectID="_1457991740" r:id="rId28"/>
        </w:object>
      </w:r>
      <w:r>
        <w:t xml:space="preserve">    ,г/с</w:t>
      </w:r>
    </w:p>
    <w:p w:rsidR="000463E6" w:rsidRDefault="000463E6">
      <w:pPr>
        <w:tabs>
          <w:tab w:val="num" w:pos="720"/>
        </w:tabs>
        <w:ind w:left="360"/>
      </w:pPr>
      <w:r>
        <w:t xml:space="preserve"> С</w:t>
      </w:r>
      <w:r>
        <w:rPr>
          <w:vertAlign w:val="subscript"/>
        </w:rPr>
        <w:t>ф</w:t>
      </w:r>
      <w:r>
        <w:t xml:space="preserve"> – фоновая концентрация загрязняющего вещества, создаваемая другими источниками загрязнения, мг/м</w:t>
      </w:r>
      <w:r>
        <w:rPr>
          <w:vertAlign w:val="superscript"/>
        </w:rPr>
        <w:t>3</w:t>
      </w:r>
    </w:p>
    <w:p w:rsidR="000463E6" w:rsidRDefault="000463E6">
      <w:pPr>
        <w:tabs>
          <w:tab w:val="num" w:pos="720"/>
        </w:tabs>
        <w:ind w:left="360"/>
      </w:pPr>
    </w:p>
    <w:p w:rsidR="000463E6" w:rsidRDefault="000463E6">
      <w:pPr>
        <w:tabs>
          <w:tab w:val="num" w:pos="720"/>
        </w:tabs>
        <w:ind w:left="360"/>
        <w:rPr>
          <w:lang w:val="en-US"/>
        </w:rPr>
      </w:pPr>
      <w:r>
        <w:t>По ПДВ устанавливают допустимый суточный выброс (кг/сут) и максимально допустимую концентрацию вредного вещества в устье трубы источника загрязнения, г/м</w:t>
      </w:r>
      <w:r>
        <w:rPr>
          <w:vertAlign w:val="superscript"/>
        </w:rPr>
        <w:t>3</w:t>
      </w:r>
      <w:r>
        <w:t>:  С</w:t>
      </w:r>
      <w:r>
        <w:rPr>
          <w:vertAlign w:val="subscript"/>
        </w:rPr>
        <w:t>м.т.</w:t>
      </w:r>
      <w:r>
        <w:t>=ПДВ/</w:t>
      </w:r>
      <w:r>
        <w:rPr>
          <w:lang w:val="en-US"/>
        </w:rPr>
        <w:t>V</w:t>
      </w:r>
      <w:r>
        <w:rPr>
          <w:vertAlign w:val="subscript"/>
        </w:rPr>
        <w:t>1</w:t>
      </w:r>
    </w:p>
    <w:p w:rsidR="000463E6" w:rsidRDefault="000463E6">
      <w:pPr>
        <w:tabs>
          <w:tab w:val="num" w:pos="720"/>
        </w:tabs>
        <w:ind w:left="360"/>
        <w:rPr>
          <w:lang w:val="en-US"/>
        </w:rPr>
      </w:pPr>
    </w:p>
    <w:p w:rsidR="000463E6" w:rsidRDefault="000463E6">
      <w:pPr>
        <w:pStyle w:val="1"/>
        <w:rPr>
          <w:b/>
          <w:bCs/>
        </w:rPr>
      </w:pPr>
      <w:r>
        <w:rPr>
          <w:b/>
          <w:bCs/>
        </w:rPr>
        <w:t>Методика оценки загрязнения воздушного бассейна</w:t>
      </w:r>
    </w:p>
    <w:p w:rsidR="000463E6" w:rsidRDefault="000463E6"/>
    <w:p w:rsidR="000463E6" w:rsidRDefault="00AA0CB7">
      <w:pPr>
        <w:numPr>
          <w:ilvl w:val="0"/>
          <w:numId w:val="2"/>
        </w:numPr>
      </w:pPr>
      <w:r>
        <w:t>Ч</w:t>
      </w:r>
      <w:r w:rsidR="000463E6">
        <w:t xml:space="preserve">исло источников выброса </w:t>
      </w:r>
      <w:r w:rsidR="000463E6">
        <w:rPr>
          <w:lang w:val="en-US"/>
        </w:rPr>
        <w:t>N</w:t>
      </w:r>
      <w:r w:rsidR="000463E6">
        <w:t>=</w:t>
      </w:r>
      <w:r>
        <w:t>2</w:t>
      </w:r>
      <w:r w:rsidR="000463E6">
        <w:t xml:space="preserve"> , шт.</w:t>
      </w:r>
    </w:p>
    <w:p w:rsidR="000463E6" w:rsidRDefault="00AA0CB7">
      <w:pPr>
        <w:numPr>
          <w:ilvl w:val="0"/>
          <w:numId w:val="2"/>
        </w:numPr>
      </w:pPr>
      <w:r>
        <w:t>Высота источника выброса Н=45</w:t>
      </w:r>
      <w:r w:rsidR="000463E6">
        <w:t xml:space="preserve"> , м</w:t>
      </w:r>
    </w:p>
    <w:p w:rsidR="000463E6" w:rsidRDefault="00AA0CB7">
      <w:pPr>
        <w:numPr>
          <w:ilvl w:val="0"/>
          <w:numId w:val="2"/>
        </w:numPr>
      </w:pPr>
      <w:r>
        <w:t>Диаметр устья источника Д=2,2</w:t>
      </w:r>
      <w:r w:rsidR="000463E6">
        <w:t xml:space="preserve"> , м</w:t>
      </w:r>
    </w:p>
    <w:p w:rsidR="000463E6" w:rsidRDefault="00AA0CB7">
      <w:pPr>
        <w:numPr>
          <w:ilvl w:val="0"/>
          <w:numId w:val="2"/>
        </w:numPr>
      </w:pPr>
      <w:r>
        <w:t>С</w:t>
      </w:r>
      <w:r w:rsidR="000463E6">
        <w:t xml:space="preserve">корость выхода газовой смеси </w:t>
      </w:r>
      <w:r w:rsidR="000463E6">
        <w:rPr>
          <w:position w:val="-12"/>
        </w:rPr>
        <w:object w:dxaOrig="300" w:dyaOrig="360">
          <v:shape id="_x0000_i1037" type="#_x0000_t75" style="width:15pt;height:18pt" o:ole="">
            <v:imagedata r:id="rId29" o:title=""/>
          </v:shape>
          <o:OLEObject Type="Embed" ProgID="Equation.3" ShapeID="_x0000_i1037" DrawAspect="Content" ObjectID="_1457991741" r:id="rId30"/>
        </w:object>
      </w:r>
      <w:r>
        <w:t>=8,2</w:t>
      </w:r>
      <w:r w:rsidR="000463E6">
        <w:t xml:space="preserve"> , м/с</w:t>
      </w:r>
    </w:p>
    <w:p w:rsidR="000463E6" w:rsidRDefault="00AA0CB7">
      <w:pPr>
        <w:numPr>
          <w:ilvl w:val="0"/>
          <w:numId w:val="2"/>
        </w:numPr>
      </w:pPr>
      <w:r>
        <w:t>Т</w:t>
      </w:r>
      <w:r w:rsidR="000463E6">
        <w:t>емпература газовой смеси Т</w:t>
      </w:r>
      <w:r w:rsidR="000463E6">
        <w:rPr>
          <w:vertAlign w:val="subscript"/>
        </w:rPr>
        <w:t>г</w:t>
      </w:r>
      <w:r>
        <w:t>=130</w:t>
      </w:r>
      <w:r w:rsidR="000463E6">
        <w:t xml:space="preserve"> ,</w:t>
      </w:r>
      <w:r w:rsidR="000463E6">
        <w:rPr>
          <w:vertAlign w:val="superscript"/>
        </w:rPr>
        <w:t>0</w:t>
      </w:r>
      <w:r w:rsidR="000463E6">
        <w:t>С</w:t>
      </w:r>
    </w:p>
    <w:p w:rsidR="000463E6" w:rsidRDefault="00AA0CB7">
      <w:pPr>
        <w:numPr>
          <w:ilvl w:val="0"/>
          <w:numId w:val="2"/>
        </w:numPr>
      </w:pPr>
      <w:r>
        <w:t xml:space="preserve">Температура воздуха Тв=14 </w:t>
      </w:r>
      <w:r w:rsidR="000463E6">
        <w:t xml:space="preserve">, </w:t>
      </w:r>
      <w:r w:rsidR="000463E6">
        <w:rPr>
          <w:vertAlign w:val="superscript"/>
        </w:rPr>
        <w:t>0</w:t>
      </w:r>
      <w:r w:rsidR="000463E6">
        <w:t>С</w:t>
      </w:r>
    </w:p>
    <w:p w:rsidR="000463E6" w:rsidRDefault="00AA0CB7">
      <w:pPr>
        <w:numPr>
          <w:ilvl w:val="0"/>
          <w:numId w:val="2"/>
        </w:numPr>
      </w:pPr>
      <w:r>
        <w:t>И</w:t>
      </w:r>
      <w:r w:rsidR="000463E6">
        <w:t>нтенсивность выброса вр</w:t>
      </w:r>
      <w:r>
        <w:t xml:space="preserve">едного вещества в атмосферу М=11 (окись углерода) М=13 (двуокись азота) </w:t>
      </w:r>
      <w:r w:rsidR="000463E6">
        <w:t>, г/с</w:t>
      </w:r>
    </w:p>
    <w:p w:rsidR="000463E6" w:rsidRDefault="00AA0CB7">
      <w:pPr>
        <w:numPr>
          <w:ilvl w:val="0"/>
          <w:numId w:val="2"/>
        </w:numPr>
      </w:pPr>
      <w:r>
        <w:t>М</w:t>
      </w:r>
      <w:r w:rsidR="000463E6">
        <w:t>аксимально разовая предельно допустимая концентрация выбрасываемого вещества ПДК</w:t>
      </w:r>
      <w:r w:rsidR="000463E6">
        <w:rPr>
          <w:vertAlign w:val="subscript"/>
        </w:rPr>
        <w:t>м.р.</w:t>
      </w:r>
      <w:r>
        <w:t>=3,0</w:t>
      </w:r>
      <w:r w:rsidR="000463E6">
        <w:t xml:space="preserve"> (</w:t>
      </w:r>
      <w:r>
        <w:t>окись углерода</w:t>
      </w:r>
      <w:r w:rsidR="000463E6">
        <w:t>) , ПДК</w:t>
      </w:r>
      <w:r w:rsidR="000463E6">
        <w:rPr>
          <w:vertAlign w:val="subscript"/>
        </w:rPr>
        <w:t>м.р.</w:t>
      </w:r>
      <w:r w:rsidR="00AA53B5">
        <w:t>=0,085</w:t>
      </w:r>
      <w:r w:rsidR="000463E6">
        <w:t xml:space="preserve"> (</w:t>
      </w:r>
      <w:r>
        <w:t>двуокись азота</w:t>
      </w:r>
      <w:r w:rsidR="000463E6">
        <w:t>) мг/м</w:t>
      </w:r>
      <w:r w:rsidR="000463E6">
        <w:rPr>
          <w:vertAlign w:val="superscript"/>
        </w:rPr>
        <w:t>3</w:t>
      </w:r>
    </w:p>
    <w:p w:rsidR="000463E6" w:rsidRDefault="00AA0CB7">
      <w:pPr>
        <w:numPr>
          <w:ilvl w:val="0"/>
          <w:numId w:val="2"/>
        </w:numPr>
      </w:pPr>
      <w:r>
        <w:t>Коэффициенты А=180</w:t>
      </w:r>
      <w:r w:rsidR="000463E6">
        <w:t xml:space="preserve">, </w:t>
      </w:r>
      <w:r w:rsidR="000463E6">
        <w:sym w:font="Symbol" w:char="F068"/>
      </w:r>
      <w:r>
        <w:t>=3</w:t>
      </w:r>
    </w:p>
    <w:p w:rsidR="000463E6" w:rsidRDefault="000463E6">
      <w:pPr>
        <w:numPr>
          <w:ilvl w:val="0"/>
          <w:numId w:val="2"/>
        </w:numPr>
      </w:pPr>
      <w:r>
        <w:t>Фоновая концентрация вредного вещества С</w:t>
      </w:r>
      <w:r>
        <w:rPr>
          <w:vertAlign w:val="subscript"/>
        </w:rPr>
        <w:t>ф</w:t>
      </w:r>
      <w:r>
        <w:t>=0,3</w:t>
      </w:r>
      <w:r w:rsidR="00A30C3B">
        <w:t>*</w:t>
      </w:r>
      <w:r>
        <w:t xml:space="preserve"> ПДК</w:t>
      </w:r>
      <w:r>
        <w:rPr>
          <w:vertAlign w:val="subscript"/>
        </w:rPr>
        <w:t>м.р.</w:t>
      </w:r>
    </w:p>
    <w:p w:rsidR="000463E6" w:rsidRDefault="000463E6">
      <w:pPr>
        <w:ind w:left="360"/>
        <w:rPr>
          <w:vertAlign w:val="subscript"/>
        </w:rPr>
      </w:pPr>
    </w:p>
    <w:p w:rsidR="000463E6" w:rsidRDefault="000463E6">
      <w:pPr>
        <w:ind w:left="360"/>
      </w:pPr>
      <w:r>
        <w:t>Определить:</w:t>
      </w:r>
    </w:p>
    <w:p w:rsidR="000463E6" w:rsidRDefault="000463E6">
      <w:pPr>
        <w:ind w:left="360"/>
      </w:pPr>
    </w:p>
    <w:p w:rsidR="000463E6" w:rsidRDefault="000463E6">
      <w:pPr>
        <w:numPr>
          <w:ilvl w:val="0"/>
          <w:numId w:val="3"/>
        </w:numPr>
      </w:pPr>
      <w:r>
        <w:t>Объем газовой смеси, м</w:t>
      </w:r>
      <w:r>
        <w:rPr>
          <w:vertAlign w:val="superscript"/>
        </w:rPr>
        <w:t>3</w:t>
      </w:r>
      <w:r>
        <w:t>/с:</w:t>
      </w:r>
    </w:p>
    <w:p w:rsidR="000463E6" w:rsidRDefault="0011618E">
      <w:pPr>
        <w:ind w:left="720"/>
        <w:jc w:val="center"/>
      </w:pPr>
      <w:r>
        <w:rPr>
          <w:position w:val="-24"/>
        </w:rPr>
        <w:object w:dxaOrig="3620" w:dyaOrig="660">
          <v:shape id="_x0000_i1038" type="#_x0000_t75" style="width:180.75pt;height:33pt" o:ole="">
            <v:imagedata r:id="rId31" o:title=""/>
          </v:shape>
          <o:OLEObject Type="Embed" ProgID="Equation.3" ShapeID="_x0000_i1038" DrawAspect="Content" ObjectID="_1457991742" r:id="rId32"/>
        </w:object>
      </w:r>
    </w:p>
    <w:p w:rsidR="000463E6" w:rsidRDefault="000463E6">
      <w:pPr>
        <w:numPr>
          <w:ilvl w:val="0"/>
          <w:numId w:val="3"/>
        </w:numPr>
      </w:pPr>
      <w:r>
        <w:t xml:space="preserve">Превышение температуры выброса над температурой воздуха </w:t>
      </w:r>
      <w:r>
        <w:sym w:font="Symbol" w:char="F044"/>
      </w:r>
      <w:r>
        <w:t xml:space="preserve">Т  , </w:t>
      </w:r>
      <w:r>
        <w:rPr>
          <w:vertAlign w:val="superscript"/>
        </w:rPr>
        <w:t>0</w:t>
      </w:r>
      <w:r>
        <w:t>С:</w:t>
      </w:r>
    </w:p>
    <w:p w:rsidR="000463E6" w:rsidRDefault="0011618E">
      <w:pPr>
        <w:ind w:left="720"/>
        <w:jc w:val="center"/>
      </w:pPr>
      <w:r>
        <w:rPr>
          <w:position w:val="-10"/>
        </w:rPr>
        <w:object w:dxaOrig="2880" w:dyaOrig="340">
          <v:shape id="_x0000_i1039" type="#_x0000_t75" style="width:2in;height:17.25pt" o:ole="">
            <v:imagedata r:id="rId33" o:title=""/>
          </v:shape>
          <o:OLEObject Type="Embed" ProgID="Equation.3" ShapeID="_x0000_i1039" DrawAspect="Content" ObjectID="_1457991743" r:id="rId34"/>
        </w:object>
      </w:r>
    </w:p>
    <w:p w:rsidR="000463E6" w:rsidRDefault="000463E6">
      <w:pPr>
        <w:numPr>
          <w:ilvl w:val="0"/>
          <w:numId w:val="3"/>
        </w:numPr>
      </w:pPr>
      <w:r>
        <w:t>Параметр</w:t>
      </w:r>
      <w:r>
        <w:rPr>
          <w:lang w:val="en-US"/>
        </w:rPr>
        <w:t xml:space="preserve"> f:</w:t>
      </w:r>
    </w:p>
    <w:p w:rsidR="000463E6" w:rsidRDefault="000463E6">
      <w:pPr>
        <w:tabs>
          <w:tab w:val="num" w:pos="1440"/>
        </w:tabs>
        <w:ind w:left="1080"/>
        <w:jc w:val="center"/>
      </w:pPr>
      <w:r>
        <w:rPr>
          <w:position w:val="-10"/>
        </w:rPr>
        <w:object w:dxaOrig="180" w:dyaOrig="340">
          <v:shape id="_x0000_i1040" type="#_x0000_t75" style="width:9pt;height:17.25pt" o:ole="" o:bullet="t">
            <v:imagedata r:id="rId35" o:title=""/>
          </v:shape>
          <o:OLEObject Type="Embed" ProgID="Equation.3" ShapeID="_x0000_i1040" DrawAspect="Content" ObjectID="_1457991744" r:id="rId36"/>
        </w:object>
      </w:r>
      <w:r>
        <w:tab/>
      </w:r>
      <w:r w:rsidR="00B85F7F">
        <w:rPr>
          <w:position w:val="-24"/>
        </w:rPr>
        <w:object w:dxaOrig="3860" w:dyaOrig="660">
          <v:shape id="_x0000_i1041" type="#_x0000_t75" style="width:192.75pt;height:33pt" o:ole="">
            <v:imagedata r:id="rId37" o:title=""/>
          </v:shape>
          <o:OLEObject Type="Embed" ProgID="Equation.3" ShapeID="_x0000_i1041" DrawAspect="Content" ObjectID="_1457991745" r:id="rId38"/>
        </w:object>
      </w:r>
    </w:p>
    <w:p w:rsidR="000463E6" w:rsidRDefault="000463E6">
      <w:pPr>
        <w:numPr>
          <w:ilvl w:val="0"/>
          <w:numId w:val="3"/>
        </w:numPr>
      </w:pPr>
      <w:r>
        <w:t xml:space="preserve">Параметр 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r>
        <w:rPr>
          <w:vertAlign w:val="subscript"/>
        </w:rPr>
        <w:t xml:space="preserve">  </w:t>
      </w:r>
      <w:r>
        <w:t>, м/с:</w:t>
      </w:r>
    </w:p>
    <w:p w:rsidR="000463E6" w:rsidRDefault="0011618E">
      <w:pPr>
        <w:ind w:left="720"/>
        <w:jc w:val="center"/>
      </w:pPr>
      <w:r>
        <w:rPr>
          <w:position w:val="-26"/>
        </w:rPr>
        <w:object w:dxaOrig="4300" w:dyaOrig="700">
          <v:shape id="_x0000_i1042" type="#_x0000_t75" style="width:215.25pt;height:35.25pt" o:ole="">
            <v:imagedata r:id="rId39" o:title=""/>
          </v:shape>
          <o:OLEObject Type="Embed" ProgID="Equation.3" ShapeID="_x0000_i1042" DrawAspect="Content" ObjectID="_1457991746" r:id="rId40"/>
        </w:object>
      </w:r>
    </w:p>
    <w:p w:rsidR="000463E6" w:rsidRDefault="000463E6">
      <w:pPr>
        <w:numPr>
          <w:ilvl w:val="0"/>
          <w:numId w:val="3"/>
        </w:numPr>
      </w:pPr>
      <w:r>
        <w:t xml:space="preserve">Параметр </w:t>
      </w:r>
      <w:r>
        <w:rPr>
          <w:lang w:val="en-US"/>
        </w:rPr>
        <w:t>V</w:t>
      </w:r>
      <w:r>
        <w:rPr>
          <w:vertAlign w:val="superscript"/>
        </w:rPr>
        <w:t>`</w:t>
      </w:r>
      <w:r>
        <w:rPr>
          <w:vertAlign w:val="subscript"/>
          <w:lang w:val="en-US"/>
        </w:rPr>
        <w:t>m</w:t>
      </w:r>
      <w:r>
        <w:t xml:space="preserve"> </w:t>
      </w:r>
      <w:r>
        <w:rPr>
          <w:vertAlign w:val="subscript"/>
        </w:rPr>
        <w:t xml:space="preserve"> </w:t>
      </w:r>
      <w:r>
        <w:t>, м/с:</w:t>
      </w:r>
    </w:p>
    <w:p w:rsidR="000463E6" w:rsidRDefault="0011618E">
      <w:pPr>
        <w:ind w:left="720"/>
        <w:jc w:val="center"/>
      </w:pPr>
      <w:r>
        <w:rPr>
          <w:position w:val="-24"/>
        </w:rPr>
        <w:object w:dxaOrig="3379" w:dyaOrig="620">
          <v:shape id="_x0000_i1043" type="#_x0000_t75" style="width:168.75pt;height:30.75pt" o:ole="">
            <v:imagedata r:id="rId41" o:title=""/>
          </v:shape>
          <o:OLEObject Type="Embed" ProgID="Equation.3" ShapeID="_x0000_i1043" DrawAspect="Content" ObjectID="_1457991747" r:id="rId42"/>
        </w:object>
      </w:r>
    </w:p>
    <w:p w:rsidR="000463E6" w:rsidRDefault="000463E6">
      <w:pPr>
        <w:numPr>
          <w:ilvl w:val="0"/>
          <w:numId w:val="3"/>
        </w:numPr>
      </w:pPr>
      <w:r>
        <w:t xml:space="preserve">Параметр </w:t>
      </w:r>
      <w:r>
        <w:rPr>
          <w:lang w:val="en-US"/>
        </w:rPr>
        <w:t>f</w:t>
      </w:r>
      <w:r>
        <w:rPr>
          <w:vertAlign w:val="subscript"/>
          <w:lang w:val="en-US"/>
        </w:rPr>
        <w:t>e</w:t>
      </w:r>
      <w:r>
        <w:rPr>
          <w:lang w:val="en-US"/>
        </w:rPr>
        <w:t>:</w:t>
      </w:r>
    </w:p>
    <w:p w:rsidR="000463E6" w:rsidRDefault="00270090">
      <w:pPr>
        <w:ind w:left="720"/>
        <w:jc w:val="center"/>
        <w:rPr>
          <w:lang w:val="en-US"/>
        </w:rPr>
      </w:pPr>
      <w:r>
        <w:rPr>
          <w:position w:val="-12"/>
        </w:rPr>
        <w:object w:dxaOrig="3500" w:dyaOrig="380">
          <v:shape id="_x0000_i1044" type="#_x0000_t75" style="width:174.75pt;height:18.75pt" o:ole="">
            <v:imagedata r:id="rId43" o:title=""/>
          </v:shape>
          <o:OLEObject Type="Embed" ProgID="Equation.3" ShapeID="_x0000_i1044" DrawAspect="Content" ObjectID="_1457991748" r:id="rId44"/>
        </w:object>
      </w:r>
    </w:p>
    <w:p w:rsidR="000463E6" w:rsidRDefault="000463E6">
      <w:pPr>
        <w:numPr>
          <w:ilvl w:val="0"/>
          <w:numId w:val="3"/>
        </w:numPr>
        <w:rPr>
          <w:lang w:val="en-US"/>
        </w:rPr>
      </w:pPr>
      <w:r>
        <w:t xml:space="preserve">Параметр </w:t>
      </w:r>
      <w:r>
        <w:rPr>
          <w:lang w:val="en-US"/>
        </w:rPr>
        <w:t>m:</w:t>
      </w:r>
    </w:p>
    <w:p w:rsidR="000463E6" w:rsidRDefault="00D7780B">
      <w:pPr>
        <w:ind w:left="720"/>
        <w:jc w:val="center"/>
      </w:pPr>
      <w:r w:rsidRPr="00D7780B">
        <w:rPr>
          <w:position w:val="-32"/>
        </w:rPr>
        <w:object w:dxaOrig="6580" w:dyaOrig="700">
          <v:shape id="_x0000_i1045" type="#_x0000_t75" style="width:329.25pt;height:35.25pt" o:ole="">
            <v:imagedata r:id="rId45" o:title=""/>
          </v:shape>
          <o:OLEObject Type="Embed" ProgID="Equation.3" ShapeID="_x0000_i1045" DrawAspect="Content" ObjectID="_1457991749" r:id="rId46"/>
        </w:object>
      </w:r>
    </w:p>
    <w:p w:rsidR="000463E6" w:rsidRDefault="000463E6">
      <w:pPr>
        <w:numPr>
          <w:ilvl w:val="0"/>
          <w:numId w:val="3"/>
        </w:numPr>
      </w:pPr>
      <w:r>
        <w:t xml:space="preserve">Параметр </w:t>
      </w:r>
      <w:r>
        <w:rPr>
          <w:lang w:val="en-US"/>
        </w:rPr>
        <w:t>n</w:t>
      </w:r>
      <w:r>
        <w:t>:</w:t>
      </w:r>
    </w:p>
    <w:p w:rsidR="000463E6" w:rsidRDefault="000463E6">
      <w:pPr>
        <w:ind w:left="720"/>
        <w:jc w:val="center"/>
      </w:pPr>
      <w:r>
        <w:rPr>
          <w:lang w:val="en-US"/>
        </w:rPr>
        <w:t>n</w:t>
      </w:r>
      <w:r>
        <w:t>=</w:t>
      </w:r>
      <w:r w:rsidR="00270090">
        <w:t>1</w:t>
      </w:r>
      <w:r w:rsidR="00D7780B">
        <w:rPr>
          <w:position w:val="-10"/>
          <w:lang w:val="en-US"/>
        </w:rPr>
        <w:object w:dxaOrig="180" w:dyaOrig="340">
          <v:shape id="_x0000_i1046" type="#_x0000_t75" style="width:9pt;height:17.25pt" o:ole="">
            <v:imagedata r:id="rId35" o:title=""/>
          </v:shape>
          <o:OLEObject Type="Embed" ProgID="Equation.3" ShapeID="_x0000_i1046" DrawAspect="Content" ObjectID="_1457991750" r:id="rId47"/>
        </w:object>
      </w:r>
    </w:p>
    <w:p w:rsidR="000463E6" w:rsidRDefault="000463E6">
      <w:pPr>
        <w:numPr>
          <w:ilvl w:val="0"/>
          <w:numId w:val="3"/>
        </w:numPr>
      </w:pPr>
      <w:r>
        <w:t xml:space="preserve">Опасную скорость ветра </w:t>
      </w:r>
      <w:r>
        <w:rPr>
          <w:lang w:val="en-US"/>
        </w:rPr>
        <w:t>U</w:t>
      </w:r>
      <w:r>
        <w:rPr>
          <w:vertAlign w:val="subscript"/>
          <w:lang w:val="en-US"/>
        </w:rPr>
        <w:t>m</w:t>
      </w:r>
      <w:r>
        <w:t xml:space="preserve"> , м/с:</w:t>
      </w:r>
    </w:p>
    <w:p w:rsidR="000463E6" w:rsidRPr="00D7780B" w:rsidRDefault="000463E6">
      <w:pPr>
        <w:ind w:left="720"/>
        <w:jc w:val="center"/>
      </w:pPr>
      <w:r>
        <w:rPr>
          <w:lang w:val="en-US"/>
        </w:rPr>
        <w:t>U</w:t>
      </w:r>
      <w:r>
        <w:rPr>
          <w:vertAlign w:val="subscript"/>
          <w:lang w:val="en-US"/>
        </w:rPr>
        <w:t>m</w:t>
      </w:r>
      <w:r>
        <w:t>=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r w:rsidR="00D7780B">
        <w:t>(1+0,12</w:t>
      </w:r>
      <w:r w:rsidR="00D7780B" w:rsidRPr="00233B99">
        <w:rPr>
          <w:position w:val="-6"/>
        </w:rPr>
        <w:object w:dxaOrig="360" w:dyaOrig="340">
          <v:shape id="_x0000_i1047" type="#_x0000_t75" style="width:18pt;height:17.25pt" o:ole="">
            <v:imagedata r:id="rId48" o:title=""/>
          </v:shape>
          <o:OLEObject Type="Embed" ProgID="Equation.3" ShapeID="_x0000_i1047" DrawAspect="Content" ObjectID="_1457991751" r:id="rId49"/>
        </w:object>
      </w:r>
      <w:r w:rsidR="00D7780B">
        <w:t>)=</w:t>
      </w:r>
      <w:r>
        <w:rPr>
          <w:lang w:val="en-US"/>
        </w:rPr>
        <w:t>1.38</w:t>
      </w:r>
      <w:r w:rsidR="00D7780B">
        <w:t>(1+0,12</w:t>
      </w:r>
      <w:r w:rsidR="00D7780B" w:rsidRPr="00D7780B">
        <w:rPr>
          <w:position w:val="-8"/>
        </w:rPr>
        <w:object w:dxaOrig="660" w:dyaOrig="360">
          <v:shape id="_x0000_i1048" type="#_x0000_t75" style="width:33pt;height:18pt" o:ole="">
            <v:imagedata r:id="rId50" o:title=""/>
          </v:shape>
          <o:OLEObject Type="Embed" ProgID="Equation.3" ShapeID="_x0000_i1048" DrawAspect="Content" ObjectID="_1457991752" r:id="rId51"/>
        </w:object>
      </w:r>
      <w:r w:rsidR="00D7780B">
        <w:t>)=1,51</w:t>
      </w:r>
    </w:p>
    <w:p w:rsidR="000463E6" w:rsidRDefault="000463E6">
      <w:pPr>
        <w:numPr>
          <w:ilvl w:val="0"/>
          <w:numId w:val="3"/>
        </w:numPr>
      </w:pPr>
      <w:r>
        <w:t xml:space="preserve">Максимальную приземную концентрацию для каждого вредного вещества </w:t>
      </w:r>
      <w:r>
        <w:rPr>
          <w:position w:val="-12"/>
        </w:rPr>
        <w:object w:dxaOrig="480" w:dyaOrig="360">
          <v:shape id="_x0000_i1049" type="#_x0000_t75" style="width:24pt;height:18pt" o:ole="">
            <v:imagedata r:id="rId52" o:title=""/>
          </v:shape>
          <o:OLEObject Type="Embed" ProgID="Equation.3" ShapeID="_x0000_i1049" DrawAspect="Content" ObjectID="_1457991753" r:id="rId53"/>
        </w:object>
      </w:r>
      <w:r>
        <w:t>,мг/м</w:t>
      </w:r>
      <w:r>
        <w:rPr>
          <w:vertAlign w:val="superscript"/>
        </w:rPr>
        <w:t>3</w:t>
      </w:r>
      <w:r>
        <w:t>:</w:t>
      </w:r>
    </w:p>
    <w:p w:rsidR="000463E6" w:rsidRDefault="000463E6">
      <w:pPr>
        <w:ind w:left="720"/>
        <w:jc w:val="center"/>
      </w:pPr>
      <w:r>
        <w:t xml:space="preserve">1-ое вещество:   </w:t>
      </w:r>
      <w:r w:rsidR="00D7780B" w:rsidRPr="00D7780B">
        <w:rPr>
          <w:position w:val="-34"/>
        </w:rPr>
        <w:object w:dxaOrig="4780" w:dyaOrig="720">
          <v:shape id="_x0000_i1050" type="#_x0000_t75" style="width:239.25pt;height:36pt" o:ole="">
            <v:imagedata r:id="rId54" o:title=""/>
          </v:shape>
          <o:OLEObject Type="Embed" ProgID="Equation.3" ShapeID="_x0000_i1050" DrawAspect="Content" ObjectID="_1457991754" r:id="rId55"/>
        </w:object>
      </w:r>
    </w:p>
    <w:p w:rsidR="000463E6" w:rsidRDefault="000463E6">
      <w:pPr>
        <w:ind w:left="720"/>
        <w:jc w:val="center"/>
      </w:pPr>
      <w:r>
        <w:t xml:space="preserve">2-ое вещество:   </w:t>
      </w:r>
      <w:r w:rsidR="005C3099">
        <w:rPr>
          <w:position w:val="-48"/>
        </w:rPr>
        <w:object w:dxaOrig="4780" w:dyaOrig="1080">
          <v:shape id="_x0000_i1051" type="#_x0000_t75" style="width:239.25pt;height:54pt" o:ole="">
            <v:imagedata r:id="rId56" o:title=""/>
          </v:shape>
          <o:OLEObject Type="Embed" ProgID="Equation.3" ShapeID="_x0000_i1051" DrawAspect="Content" ObjectID="_1457991755" r:id="rId57"/>
        </w:object>
      </w:r>
    </w:p>
    <w:p w:rsidR="000463E6" w:rsidRDefault="000463E6">
      <w:pPr>
        <w:numPr>
          <w:ilvl w:val="0"/>
          <w:numId w:val="3"/>
        </w:numPr>
      </w:pPr>
      <w:r>
        <w:t>Опасность загрязнения атмосферы каждым вредным веществом:</w:t>
      </w:r>
    </w:p>
    <w:p w:rsidR="000463E6" w:rsidRDefault="000463E6">
      <w:pPr>
        <w:ind w:left="720"/>
        <w:jc w:val="center"/>
      </w:pPr>
      <w:r>
        <w:t xml:space="preserve">1-ое вещество:   </w:t>
      </w:r>
      <w:r w:rsidR="005C3099">
        <w:rPr>
          <w:position w:val="-30"/>
        </w:rPr>
        <w:object w:dxaOrig="2400" w:dyaOrig="680">
          <v:shape id="_x0000_i1052" type="#_x0000_t75" style="width:120pt;height:33.75pt" o:ole="">
            <v:imagedata r:id="rId58" o:title=""/>
          </v:shape>
          <o:OLEObject Type="Embed" ProgID="Equation.3" ShapeID="_x0000_i1052" DrawAspect="Content" ObjectID="_1457991756" r:id="rId59"/>
        </w:object>
      </w:r>
    </w:p>
    <w:p w:rsidR="000463E6" w:rsidRDefault="000463E6">
      <w:pPr>
        <w:ind w:left="720"/>
        <w:jc w:val="center"/>
      </w:pPr>
      <w:r>
        <w:t xml:space="preserve">2-ое вещество:   </w:t>
      </w:r>
      <w:r w:rsidR="005C3099">
        <w:rPr>
          <w:position w:val="-30"/>
        </w:rPr>
        <w:object w:dxaOrig="2520" w:dyaOrig="680">
          <v:shape id="_x0000_i1053" type="#_x0000_t75" style="width:126pt;height:33.75pt" o:ole="">
            <v:imagedata r:id="rId60" o:title=""/>
          </v:shape>
          <o:OLEObject Type="Embed" ProgID="Equation.3" ShapeID="_x0000_i1053" DrawAspect="Content" ObjectID="_1457991757" r:id="rId61"/>
        </w:object>
      </w:r>
    </w:p>
    <w:p w:rsidR="000463E6" w:rsidRDefault="000463E6">
      <w:pPr>
        <w:numPr>
          <w:ilvl w:val="0"/>
          <w:numId w:val="3"/>
        </w:numPr>
      </w:pPr>
      <w:r>
        <w:t>Опасность загрязнения с учетом суммации:</w:t>
      </w:r>
    </w:p>
    <w:p w:rsidR="000463E6" w:rsidRDefault="000463E6">
      <w:pPr>
        <w:ind w:left="720"/>
        <w:jc w:val="center"/>
        <w:rPr>
          <w:lang w:val="en-US"/>
        </w:rPr>
      </w:pPr>
      <w:r>
        <w:rPr>
          <w:lang w:val="en-US"/>
        </w:rPr>
        <w:t>J</w:t>
      </w:r>
      <w:r w:rsidR="005C3099">
        <w:t>=0.06 + 2</w:t>
      </w:r>
      <w:r>
        <w:t>.</w:t>
      </w:r>
      <w:r w:rsidR="005C3099">
        <w:rPr>
          <w:lang w:val="en-US"/>
        </w:rPr>
        <w:t>5</w:t>
      </w:r>
      <w:r w:rsidR="005C3099">
        <w:t>9 =2.6</w:t>
      </w:r>
      <w:r>
        <w:t>5</w:t>
      </w:r>
    </w:p>
    <w:p w:rsidR="000463E6" w:rsidRDefault="000463E6">
      <w:pPr>
        <w:numPr>
          <w:ilvl w:val="0"/>
          <w:numId w:val="3"/>
        </w:numPr>
      </w:pPr>
      <w:r>
        <w:t xml:space="preserve">Параметр </w:t>
      </w:r>
      <w:r>
        <w:rPr>
          <w:lang w:val="en-US"/>
        </w:rPr>
        <w:t>d</w:t>
      </w:r>
      <w:r>
        <w:t>:</w:t>
      </w:r>
    </w:p>
    <w:p w:rsidR="000463E6" w:rsidRDefault="00A37B2A">
      <w:pPr>
        <w:ind w:left="720"/>
        <w:jc w:val="center"/>
      </w:pPr>
      <w:r w:rsidRPr="00436C5E">
        <w:rPr>
          <w:position w:val="-12"/>
          <w:lang w:val="en-US"/>
        </w:rPr>
        <w:object w:dxaOrig="6000" w:dyaOrig="400">
          <v:shape id="_x0000_i1054" type="#_x0000_t75" style="width:300pt;height:20.25pt" o:ole="">
            <v:imagedata r:id="rId62" o:title=""/>
          </v:shape>
          <o:OLEObject Type="Embed" ProgID="Equation.3" ShapeID="_x0000_i1054" DrawAspect="Content" ObjectID="_1457991758" r:id="rId63"/>
        </w:object>
      </w:r>
    </w:p>
    <w:p w:rsidR="000463E6" w:rsidRDefault="000463E6">
      <w:pPr>
        <w:numPr>
          <w:ilvl w:val="0"/>
          <w:numId w:val="3"/>
        </w:numPr>
      </w:pPr>
      <w:r>
        <w:t xml:space="preserve">Расстояние от источника выброса до места с максимальной приземной концентрацией </w:t>
      </w:r>
      <w:r>
        <w:rPr>
          <w:lang w:val="en-US"/>
        </w:rPr>
        <w:t>X</w:t>
      </w:r>
      <w:r>
        <w:rPr>
          <w:vertAlign w:val="subscript"/>
          <w:lang w:val="en-US"/>
        </w:rPr>
        <w:t>max</w:t>
      </w:r>
      <w:r>
        <w:t xml:space="preserve"> , м (для каждого вещества):</w:t>
      </w:r>
    </w:p>
    <w:p w:rsidR="000463E6" w:rsidRDefault="000463E6">
      <w:pPr>
        <w:ind w:left="720"/>
        <w:jc w:val="center"/>
      </w:pPr>
      <w:r>
        <w:t xml:space="preserve">1-ое вещество:   </w:t>
      </w:r>
      <w:r w:rsidR="00A37B2A">
        <w:rPr>
          <w:position w:val="-24"/>
        </w:rPr>
        <w:object w:dxaOrig="4560" w:dyaOrig="620">
          <v:shape id="_x0000_i1055" type="#_x0000_t75" style="width:228pt;height:30.75pt" o:ole="">
            <v:imagedata r:id="rId64" o:title=""/>
          </v:shape>
          <o:OLEObject Type="Embed" ProgID="Equation.3" ShapeID="_x0000_i1055" DrawAspect="Content" ObjectID="_1457991759" r:id="rId65"/>
        </w:object>
      </w:r>
    </w:p>
    <w:p w:rsidR="000463E6" w:rsidRDefault="000463E6">
      <w:pPr>
        <w:ind w:left="720"/>
        <w:jc w:val="center"/>
      </w:pPr>
      <w:r>
        <w:t xml:space="preserve">2-ое вещество:   </w:t>
      </w:r>
      <w:r w:rsidR="00A37B2A">
        <w:rPr>
          <w:position w:val="-24"/>
        </w:rPr>
        <w:object w:dxaOrig="4560" w:dyaOrig="620">
          <v:shape id="_x0000_i1056" type="#_x0000_t75" style="width:228pt;height:30.75pt" o:ole="">
            <v:imagedata r:id="rId66" o:title=""/>
          </v:shape>
          <o:OLEObject Type="Embed" ProgID="Equation.3" ShapeID="_x0000_i1056" DrawAspect="Content" ObjectID="_1457991760" r:id="rId67"/>
        </w:object>
      </w:r>
    </w:p>
    <w:p w:rsidR="000463E6" w:rsidRDefault="000463E6">
      <w:pPr>
        <w:numPr>
          <w:ilvl w:val="0"/>
          <w:numId w:val="3"/>
        </w:numPr>
      </w:pPr>
      <w:r>
        <w:t>Определить ПДВ</w:t>
      </w:r>
      <w:r>
        <w:rPr>
          <w:vertAlign w:val="subscript"/>
          <w:lang w:val="en-US"/>
        </w:rPr>
        <w:t>i</w:t>
      </w:r>
      <w:r>
        <w:t xml:space="preserve"> для каждого вещества , г/с:</w:t>
      </w:r>
    </w:p>
    <w:p w:rsidR="000463E6" w:rsidRDefault="000463E6">
      <w:pPr>
        <w:ind w:left="720"/>
        <w:jc w:val="center"/>
      </w:pPr>
      <w:r>
        <w:t>1-ое вещество: ПДВ</w:t>
      </w:r>
      <w:r w:rsidR="00A37B2A">
        <w:rPr>
          <w:b/>
          <w:bCs/>
          <w:position w:val="-28"/>
        </w:rPr>
        <w:object w:dxaOrig="7040" w:dyaOrig="720">
          <v:shape id="_x0000_i1057" type="#_x0000_t75" style="width:351.75pt;height:36pt" o:ole="">
            <v:imagedata r:id="rId68" o:title=""/>
          </v:shape>
          <o:OLEObject Type="Embed" ProgID="Equation.3" ShapeID="_x0000_i1057" DrawAspect="Content" ObjectID="_1457991761" r:id="rId69"/>
        </w:object>
      </w:r>
    </w:p>
    <w:p w:rsidR="000463E6" w:rsidRDefault="000463E6">
      <w:pPr>
        <w:ind w:left="720"/>
        <w:jc w:val="center"/>
        <w:rPr>
          <w:b/>
          <w:bCs/>
        </w:rPr>
      </w:pPr>
      <w:r>
        <w:t>2-ое вещество:    ПДВ</w:t>
      </w:r>
      <w:r w:rsidR="00A37B2A">
        <w:rPr>
          <w:b/>
          <w:bCs/>
          <w:position w:val="-28"/>
        </w:rPr>
        <w:object w:dxaOrig="7300" w:dyaOrig="720">
          <v:shape id="_x0000_i1058" type="#_x0000_t75" style="width:365.25pt;height:36pt" o:ole="">
            <v:imagedata r:id="rId70" o:title=""/>
          </v:shape>
          <o:OLEObject Type="Embed" ProgID="Equation.3" ShapeID="_x0000_i1058" DrawAspect="Content" ObjectID="_1457991762" r:id="rId71"/>
        </w:object>
      </w:r>
    </w:p>
    <w:p w:rsidR="000463E6" w:rsidRDefault="000463E6">
      <w:pPr>
        <w:numPr>
          <w:ilvl w:val="0"/>
          <w:numId w:val="3"/>
        </w:numPr>
      </w:pPr>
      <w:r>
        <w:t>По ПДВ установить допустимый суточный выброс , кг/сут:</w:t>
      </w:r>
    </w:p>
    <w:p w:rsidR="000463E6" w:rsidRDefault="000463E6">
      <w:pPr>
        <w:ind w:left="720"/>
        <w:jc w:val="center"/>
      </w:pPr>
      <w:r>
        <w:t>1-ое вещество:   ПДВ</w:t>
      </w:r>
      <w:r>
        <w:rPr>
          <w:vertAlign w:val="subscript"/>
        </w:rPr>
        <w:t>сут</w:t>
      </w:r>
      <w:r>
        <w:t>=</w:t>
      </w:r>
      <w:r w:rsidR="00A37B2A">
        <w:rPr>
          <w:position w:val="-24"/>
        </w:rPr>
        <w:object w:dxaOrig="3940" w:dyaOrig="620">
          <v:shape id="_x0000_i1059" type="#_x0000_t75" style="width:197.25pt;height:30.75pt" o:ole="">
            <v:imagedata r:id="rId72" o:title=""/>
          </v:shape>
          <o:OLEObject Type="Embed" ProgID="Equation.3" ShapeID="_x0000_i1059" DrawAspect="Content" ObjectID="_1457991763" r:id="rId73"/>
        </w:object>
      </w:r>
    </w:p>
    <w:p w:rsidR="000463E6" w:rsidRDefault="000463E6">
      <w:pPr>
        <w:ind w:left="720"/>
        <w:jc w:val="center"/>
      </w:pPr>
      <w:r>
        <w:t>2-ое вещество:   ПДВ</w:t>
      </w:r>
      <w:r>
        <w:rPr>
          <w:vertAlign w:val="subscript"/>
        </w:rPr>
        <w:t>сут</w:t>
      </w:r>
      <w:r>
        <w:t>=</w:t>
      </w:r>
      <w:r w:rsidR="005305D4">
        <w:rPr>
          <w:position w:val="-24"/>
        </w:rPr>
        <w:object w:dxaOrig="3500" w:dyaOrig="620">
          <v:shape id="_x0000_i1060" type="#_x0000_t75" style="width:174.75pt;height:30.75pt" o:ole="">
            <v:imagedata r:id="rId74" o:title=""/>
          </v:shape>
          <o:OLEObject Type="Embed" ProgID="Equation.3" ShapeID="_x0000_i1060" DrawAspect="Content" ObjectID="_1457991764" r:id="rId75"/>
        </w:object>
      </w:r>
    </w:p>
    <w:p w:rsidR="000463E6" w:rsidRDefault="000463E6">
      <w:pPr>
        <w:numPr>
          <w:ilvl w:val="0"/>
          <w:numId w:val="3"/>
        </w:numPr>
      </w:pPr>
      <w:r>
        <w:t>Определить максимальную допустимую концентрацию вредного вещества в устье трубы, г/м</w:t>
      </w:r>
      <w:r>
        <w:rPr>
          <w:vertAlign w:val="superscript"/>
        </w:rPr>
        <w:t>3</w:t>
      </w:r>
      <w:r>
        <w:t>:</w:t>
      </w:r>
    </w:p>
    <w:p w:rsidR="000463E6" w:rsidRDefault="000463E6">
      <w:pPr>
        <w:ind w:left="720"/>
        <w:jc w:val="center"/>
      </w:pPr>
      <w:r>
        <w:t xml:space="preserve">1-ое вещество:  </w:t>
      </w:r>
      <w:r w:rsidR="005305D4">
        <w:rPr>
          <w:position w:val="-12"/>
        </w:rPr>
        <w:object w:dxaOrig="3640" w:dyaOrig="360">
          <v:shape id="_x0000_i1061" type="#_x0000_t75" style="width:182.25pt;height:18pt" o:ole="">
            <v:imagedata r:id="rId76" o:title=""/>
          </v:shape>
          <o:OLEObject Type="Embed" ProgID="Equation.3" ShapeID="_x0000_i1061" DrawAspect="Content" ObjectID="_1457991765" r:id="rId77"/>
        </w:object>
      </w:r>
    </w:p>
    <w:p w:rsidR="000463E6" w:rsidRDefault="000463E6">
      <w:pPr>
        <w:ind w:left="720"/>
        <w:jc w:val="center"/>
      </w:pPr>
      <w:r>
        <w:t xml:space="preserve">2-ое вещество:   </w:t>
      </w:r>
      <w:r w:rsidR="006E1293">
        <w:rPr>
          <w:position w:val="-12"/>
        </w:rPr>
        <w:object w:dxaOrig="3400" w:dyaOrig="360">
          <v:shape id="_x0000_i1062" type="#_x0000_t75" style="width:170.25pt;height:18pt" o:ole="">
            <v:imagedata r:id="rId78" o:title=""/>
          </v:shape>
          <o:OLEObject Type="Embed" ProgID="Equation.3" ShapeID="_x0000_i1062" DrawAspect="Content" ObjectID="_1457991766" r:id="rId79"/>
        </w:object>
      </w:r>
    </w:p>
    <w:p w:rsidR="000463E6" w:rsidRDefault="000463E6">
      <w:pPr>
        <w:numPr>
          <w:ilvl w:val="0"/>
          <w:numId w:val="3"/>
        </w:numPr>
      </w:pPr>
      <w:r>
        <w:t>Дать оценку состояния загрязнения воздушного бассейна:</w:t>
      </w:r>
    </w:p>
    <w:p w:rsidR="000463E6" w:rsidRDefault="000463E6">
      <w:pPr>
        <w:ind w:left="720"/>
      </w:pPr>
    </w:p>
    <w:p w:rsidR="000463E6" w:rsidRDefault="000463E6">
      <w:pPr>
        <w:ind w:left="720"/>
      </w:pPr>
      <w:r>
        <w:t xml:space="preserve">Т.к. исходя из расчетов, получили </w:t>
      </w:r>
      <w:r>
        <w:rPr>
          <w:lang w:val="en-US"/>
        </w:rPr>
        <w:t>j</w:t>
      </w:r>
      <w:r w:rsidR="005305D4" w:rsidRPr="005305D4">
        <w:t>&gt;</w:t>
      </w:r>
      <w:r>
        <w:t xml:space="preserve">1, то существует реальная угроза загрязнения воздушного бассейна. Максимальная допустимая концентрация вредного вещества в </w:t>
      </w:r>
      <w:r w:rsidR="00DB4BB1">
        <w:t>устье трубы в общем составляет 4,15</w:t>
      </w:r>
      <w:r>
        <w:t xml:space="preserve"> г/м</w:t>
      </w:r>
      <w:r>
        <w:rPr>
          <w:vertAlign w:val="superscript"/>
        </w:rPr>
        <w:t>3</w:t>
      </w:r>
      <w:r>
        <w:t>.</w:t>
      </w:r>
    </w:p>
    <w:p w:rsidR="000463E6" w:rsidRDefault="000463E6">
      <w:pPr>
        <w:ind w:left="720"/>
      </w:pPr>
    </w:p>
    <w:p w:rsidR="000463E6" w:rsidRDefault="000463E6">
      <w:pPr>
        <w:ind w:left="720"/>
      </w:pPr>
    </w:p>
    <w:p w:rsidR="000463E6" w:rsidRDefault="000463E6">
      <w:pPr>
        <w:tabs>
          <w:tab w:val="num" w:pos="720"/>
        </w:tabs>
        <w:ind w:left="360"/>
      </w:pPr>
    </w:p>
    <w:p w:rsidR="000463E6" w:rsidRDefault="000463E6">
      <w:pPr>
        <w:tabs>
          <w:tab w:val="num" w:pos="720"/>
        </w:tabs>
        <w:ind w:left="360"/>
      </w:pPr>
    </w:p>
    <w:p w:rsidR="000463E6" w:rsidRDefault="000463E6"/>
    <w:p w:rsidR="000463E6" w:rsidRDefault="000463E6">
      <w:bookmarkStart w:id="0" w:name="_GoBack"/>
      <w:bookmarkEnd w:id="0"/>
    </w:p>
    <w:sectPr w:rsidR="000463E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191C"/>
    <w:multiLevelType w:val="hybridMultilevel"/>
    <w:tmpl w:val="1F429D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B587771"/>
    <w:multiLevelType w:val="hybridMultilevel"/>
    <w:tmpl w:val="002A9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86FD8"/>
    <w:multiLevelType w:val="hybridMultilevel"/>
    <w:tmpl w:val="EB081F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CB7"/>
    <w:rsid w:val="000463E6"/>
    <w:rsid w:val="0011618E"/>
    <w:rsid w:val="00270090"/>
    <w:rsid w:val="003852ED"/>
    <w:rsid w:val="00436C5E"/>
    <w:rsid w:val="00515B97"/>
    <w:rsid w:val="005305D4"/>
    <w:rsid w:val="0058703B"/>
    <w:rsid w:val="005C3099"/>
    <w:rsid w:val="00692C22"/>
    <w:rsid w:val="006E1293"/>
    <w:rsid w:val="009A58CC"/>
    <w:rsid w:val="00A30C3B"/>
    <w:rsid w:val="00A37B2A"/>
    <w:rsid w:val="00A76A37"/>
    <w:rsid w:val="00AA0CB7"/>
    <w:rsid w:val="00AA53B5"/>
    <w:rsid w:val="00B85F7F"/>
    <w:rsid w:val="00D7780B"/>
    <w:rsid w:val="00D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ECFA130A-0BB5-479E-A65D-5DFDE41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num" w:pos="720"/>
      </w:tabs>
      <w:ind w:left="360"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№2</vt:lpstr>
    </vt:vector>
  </TitlesOfParts>
  <Company>ДоМиК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№2</dc:title>
  <dc:subject/>
  <dc:creator>ГоГи</dc:creator>
  <cp:keywords/>
  <dc:description/>
  <cp:lastModifiedBy>admin</cp:lastModifiedBy>
  <cp:revision>2</cp:revision>
  <cp:lastPrinted>2004-09-28T20:45:00Z</cp:lastPrinted>
  <dcterms:created xsi:type="dcterms:W3CDTF">2014-04-02T21:54:00Z</dcterms:created>
  <dcterms:modified xsi:type="dcterms:W3CDTF">2014-04-02T21:54:00Z</dcterms:modified>
</cp:coreProperties>
</file>