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A6" w:rsidRDefault="005B7BA6" w:rsidP="00EF1E8C">
      <w:pPr>
        <w:spacing w:before="100" w:beforeAutospacing="1" w:after="100" w:afterAutospacing="1" w:line="360" w:lineRule="auto"/>
        <w:jc w:val="center"/>
        <w:rPr>
          <w:bCs/>
          <w:kern w:val="36"/>
          <w:sz w:val="28"/>
          <w:szCs w:val="28"/>
        </w:rPr>
      </w:pPr>
    </w:p>
    <w:p w:rsidR="00EF1E8C" w:rsidRDefault="00EF1E8C" w:rsidP="00EF1E8C">
      <w:pPr>
        <w:spacing w:before="100" w:beforeAutospacing="1" w:after="100" w:afterAutospacing="1" w:line="360" w:lineRule="auto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EF1E8C" w:rsidRDefault="00EF1E8C" w:rsidP="00EF1E8C">
      <w:pPr>
        <w:spacing w:before="100" w:beforeAutospacing="1" w:after="100" w:afterAutospacing="1" w:line="360" w:lineRule="auto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МОСКОВСКИЙ ГОСУДАРСТВЕННЫЙ УНИВЕРСИТЕТ ПРИБОРОСТРОЕНИЯ И ИНФОРМАТИКИ</w:t>
      </w:r>
    </w:p>
    <w:p w:rsidR="00EF1E8C" w:rsidRDefault="00EF1E8C" w:rsidP="00EF1E8C">
      <w:pPr>
        <w:spacing w:before="100" w:beforeAutospacing="1" w:after="100" w:afterAutospacing="1" w:line="360" w:lineRule="auto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ФАКУЛЬТЕТ «УПРАВЛЕНИЕ И ПРАВО»                                              КАФЕДРА: «</w:t>
      </w:r>
      <w:r w:rsidR="007763AE">
        <w:rPr>
          <w:bCs/>
          <w:kern w:val="36"/>
          <w:sz w:val="28"/>
          <w:szCs w:val="28"/>
        </w:rPr>
        <w:t>Уголовное право, процесс и криминалистика</w:t>
      </w:r>
      <w:r>
        <w:rPr>
          <w:bCs/>
          <w:kern w:val="36"/>
          <w:sz w:val="28"/>
          <w:szCs w:val="28"/>
        </w:rPr>
        <w:t>»</w:t>
      </w:r>
    </w:p>
    <w:p w:rsidR="00EF1E8C" w:rsidRDefault="00EF1E8C" w:rsidP="00EF1E8C">
      <w:pPr>
        <w:spacing w:before="100" w:beforeAutospacing="1" w:after="100" w:afterAutospacing="1" w:line="360" w:lineRule="auto"/>
        <w:jc w:val="center"/>
        <w:rPr>
          <w:bCs/>
          <w:kern w:val="36"/>
          <w:sz w:val="28"/>
          <w:szCs w:val="28"/>
        </w:rPr>
      </w:pPr>
    </w:p>
    <w:p w:rsidR="00EF1E8C" w:rsidRDefault="00EF1E8C" w:rsidP="00EF1E8C">
      <w:pPr>
        <w:spacing w:before="100" w:beforeAutospacing="1" w:after="100" w:afterAutospacing="1" w:line="360" w:lineRule="auto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РЕФЕРАТ</w:t>
      </w:r>
    </w:p>
    <w:p w:rsidR="00EF1E8C" w:rsidRDefault="00EF1E8C" w:rsidP="00EF1E8C">
      <w:pPr>
        <w:spacing w:before="100" w:beforeAutospacing="1" w:after="100" w:afterAutospacing="1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по дисциплине: «</w:t>
      </w:r>
      <w:r>
        <w:rPr>
          <w:bCs/>
          <w:kern w:val="36"/>
          <w:sz w:val="28"/>
          <w:szCs w:val="28"/>
          <w:u w:val="single"/>
        </w:rPr>
        <w:t>Правоохранительные органы</w:t>
      </w:r>
      <w:r>
        <w:rPr>
          <w:bCs/>
          <w:kern w:val="36"/>
          <w:sz w:val="28"/>
          <w:szCs w:val="28"/>
        </w:rPr>
        <w:t>»</w:t>
      </w:r>
    </w:p>
    <w:p w:rsidR="00EF1E8C" w:rsidRDefault="00EF1E8C" w:rsidP="00EF1E8C">
      <w:pPr>
        <w:spacing w:before="100" w:beforeAutospacing="1" w:after="100" w:afterAutospacing="1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на тему: «</w:t>
      </w:r>
      <w:r w:rsidR="007763AE">
        <w:rPr>
          <w:bCs/>
          <w:kern w:val="36"/>
          <w:sz w:val="28"/>
          <w:szCs w:val="28"/>
        </w:rPr>
        <w:t>Таможенные органы России</w:t>
      </w:r>
      <w:r>
        <w:rPr>
          <w:bCs/>
          <w:kern w:val="36"/>
          <w:sz w:val="28"/>
          <w:szCs w:val="28"/>
        </w:rPr>
        <w:t>»</w:t>
      </w:r>
    </w:p>
    <w:p w:rsidR="00EF1E8C" w:rsidRDefault="00EF1E8C" w:rsidP="00EF1E8C">
      <w:pPr>
        <w:spacing w:before="100" w:beforeAutospacing="1" w:after="100" w:afterAutospacing="1" w:line="360" w:lineRule="auto"/>
        <w:jc w:val="right"/>
        <w:rPr>
          <w:bCs/>
          <w:kern w:val="36"/>
          <w:sz w:val="28"/>
          <w:szCs w:val="28"/>
        </w:rPr>
      </w:pPr>
    </w:p>
    <w:p w:rsidR="00EF1E8C" w:rsidRDefault="00EF1E8C" w:rsidP="00EF1E8C">
      <w:pPr>
        <w:spacing w:before="100" w:beforeAutospacing="1" w:after="100" w:afterAutospacing="1" w:line="360" w:lineRule="auto"/>
        <w:jc w:val="right"/>
        <w:rPr>
          <w:bCs/>
          <w:kern w:val="36"/>
          <w:sz w:val="28"/>
          <w:szCs w:val="28"/>
        </w:rPr>
      </w:pPr>
    </w:p>
    <w:p w:rsidR="00EF1E8C" w:rsidRDefault="00EF1E8C" w:rsidP="00EF1E8C">
      <w:pPr>
        <w:spacing w:before="100" w:beforeAutospacing="1" w:after="100" w:afterAutospacing="1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Выполнил: студент </w:t>
      </w:r>
      <w:r>
        <w:rPr>
          <w:bCs/>
          <w:kern w:val="36"/>
          <w:sz w:val="28"/>
          <w:szCs w:val="28"/>
          <w:u w:val="single"/>
        </w:rPr>
        <w:t xml:space="preserve">  2  </w:t>
      </w:r>
      <w:r>
        <w:rPr>
          <w:bCs/>
          <w:kern w:val="36"/>
          <w:sz w:val="28"/>
          <w:szCs w:val="28"/>
        </w:rPr>
        <w:t xml:space="preserve"> спецкурса</w:t>
      </w:r>
    </w:p>
    <w:p w:rsidR="00EF1E8C" w:rsidRDefault="00EF1E8C" w:rsidP="00EF1E8C">
      <w:pPr>
        <w:spacing w:before="100" w:beforeAutospacing="1" w:after="100" w:afterAutospacing="1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</w:t>
      </w:r>
      <w:r>
        <w:rPr>
          <w:bCs/>
          <w:kern w:val="36"/>
          <w:sz w:val="28"/>
          <w:szCs w:val="28"/>
          <w:u w:val="single"/>
        </w:rPr>
        <w:t xml:space="preserve">         заочной         </w:t>
      </w:r>
      <w:r>
        <w:rPr>
          <w:bCs/>
          <w:kern w:val="36"/>
          <w:sz w:val="28"/>
          <w:szCs w:val="28"/>
        </w:rPr>
        <w:t xml:space="preserve"> формы обучения</w:t>
      </w:r>
    </w:p>
    <w:p w:rsidR="00EF1E8C" w:rsidRDefault="00EF1E8C" w:rsidP="00EF1E8C">
      <w:pPr>
        <w:spacing w:before="100" w:beforeAutospacing="1" w:after="100" w:afterAutospacing="1"/>
        <w:jc w:val="center"/>
        <w:rPr>
          <w:bCs/>
          <w:kern w:val="36"/>
          <w:sz w:val="28"/>
          <w:szCs w:val="28"/>
          <w:u w:val="single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факультета </w:t>
      </w:r>
      <w:r>
        <w:rPr>
          <w:bCs/>
          <w:kern w:val="36"/>
          <w:sz w:val="28"/>
          <w:szCs w:val="28"/>
          <w:u w:val="single"/>
        </w:rPr>
        <w:t xml:space="preserve"> УП </w:t>
      </w:r>
      <w:r>
        <w:rPr>
          <w:bCs/>
          <w:kern w:val="36"/>
          <w:sz w:val="28"/>
          <w:szCs w:val="28"/>
        </w:rPr>
        <w:t xml:space="preserve">, спец.  </w:t>
      </w:r>
      <w:r>
        <w:rPr>
          <w:bCs/>
          <w:kern w:val="36"/>
          <w:sz w:val="28"/>
          <w:szCs w:val="28"/>
          <w:u w:val="single"/>
        </w:rPr>
        <w:t>030501</w:t>
      </w:r>
      <w:r>
        <w:rPr>
          <w:bCs/>
          <w:kern w:val="36"/>
          <w:sz w:val="28"/>
          <w:szCs w:val="28"/>
        </w:rPr>
        <w:t xml:space="preserve"> группы </w:t>
      </w:r>
      <w:r>
        <w:rPr>
          <w:bCs/>
          <w:kern w:val="36"/>
          <w:sz w:val="28"/>
          <w:szCs w:val="28"/>
          <w:u w:val="single"/>
        </w:rPr>
        <w:t>УП-9</w:t>
      </w:r>
    </w:p>
    <w:p w:rsidR="00EF1E8C" w:rsidRDefault="00EF1E8C" w:rsidP="00EF1E8C">
      <w:pPr>
        <w:spacing w:before="100" w:beforeAutospacing="1" w:after="100" w:afterAutospacing="1"/>
        <w:jc w:val="center"/>
        <w:rPr>
          <w:bCs/>
          <w:kern w:val="36"/>
          <w:sz w:val="28"/>
          <w:szCs w:val="28"/>
          <w:u w:val="single"/>
        </w:rPr>
      </w:pPr>
      <w:r>
        <w:rPr>
          <w:bCs/>
          <w:kern w:val="36"/>
          <w:sz w:val="28"/>
          <w:szCs w:val="28"/>
        </w:rPr>
        <w:t xml:space="preserve">         </w:t>
      </w:r>
      <w:r>
        <w:rPr>
          <w:bCs/>
          <w:kern w:val="36"/>
          <w:sz w:val="28"/>
          <w:szCs w:val="28"/>
          <w:u w:val="single"/>
        </w:rPr>
        <w:t xml:space="preserve"> Шевченко Г.Г.    </w:t>
      </w:r>
    </w:p>
    <w:p w:rsidR="00EF1E8C" w:rsidRDefault="00EF1E8C" w:rsidP="00EF1E8C">
      <w:pPr>
        <w:spacing w:before="100" w:beforeAutospacing="1" w:after="100" w:afterAutospacing="1"/>
        <w:ind w:left="1416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Проверил:     Ильин А.Н.                                                           </w:t>
      </w:r>
    </w:p>
    <w:p w:rsidR="00EF1E8C" w:rsidRDefault="00EF1E8C" w:rsidP="00EF1E8C">
      <w:pPr>
        <w:spacing w:before="100" w:beforeAutospacing="1" w:after="100" w:afterAutospacing="1" w:line="360" w:lineRule="auto"/>
        <w:jc w:val="center"/>
        <w:rPr>
          <w:bCs/>
          <w:kern w:val="36"/>
          <w:sz w:val="28"/>
          <w:szCs w:val="28"/>
        </w:rPr>
      </w:pPr>
    </w:p>
    <w:p w:rsidR="00EF1E8C" w:rsidRDefault="00EF1E8C" w:rsidP="00EF1E8C">
      <w:pPr>
        <w:spacing w:before="100" w:beforeAutospacing="1" w:after="100" w:afterAutospacing="1" w:line="360" w:lineRule="auto"/>
        <w:jc w:val="center"/>
        <w:rPr>
          <w:bCs/>
          <w:kern w:val="36"/>
          <w:sz w:val="28"/>
          <w:szCs w:val="28"/>
        </w:rPr>
      </w:pPr>
    </w:p>
    <w:p w:rsidR="00EF1E8C" w:rsidRDefault="00EF1E8C" w:rsidP="00EF1E8C">
      <w:pPr>
        <w:spacing w:before="100" w:beforeAutospacing="1" w:after="100" w:afterAutospacing="1" w:line="360" w:lineRule="auto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Москва – 2010 г.</w:t>
      </w:r>
    </w:p>
    <w:p w:rsidR="00EF1E8C" w:rsidRDefault="00EF1E8C" w:rsidP="001E307E">
      <w:pPr>
        <w:spacing w:after="360" w:line="360" w:lineRule="auto"/>
        <w:ind w:firstLine="709"/>
        <w:rPr>
          <w:b/>
          <w:sz w:val="28"/>
          <w:szCs w:val="28"/>
        </w:rPr>
      </w:pPr>
    </w:p>
    <w:p w:rsidR="007763AE" w:rsidRDefault="007763AE" w:rsidP="001E307E">
      <w:pPr>
        <w:spacing w:after="360" w:line="360" w:lineRule="auto"/>
        <w:ind w:firstLine="709"/>
        <w:rPr>
          <w:b/>
          <w:sz w:val="28"/>
          <w:szCs w:val="28"/>
        </w:rPr>
      </w:pPr>
    </w:p>
    <w:p w:rsidR="004D4720" w:rsidRDefault="00EF1E8C" w:rsidP="001E307E">
      <w:pPr>
        <w:spacing w:after="36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1E307E">
        <w:rPr>
          <w:b/>
          <w:sz w:val="28"/>
          <w:szCs w:val="28"/>
        </w:rPr>
        <w:t>одержание</w:t>
      </w:r>
    </w:p>
    <w:p w:rsidR="001E307E" w:rsidRDefault="001E307E" w:rsidP="001E30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4D4720">
        <w:rPr>
          <w:sz w:val="28"/>
          <w:szCs w:val="28"/>
        </w:rPr>
        <w:t>Таможенное дело в РФ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1E307E" w:rsidRDefault="001E307E" w:rsidP="001E30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4D4720">
        <w:rPr>
          <w:sz w:val="28"/>
          <w:szCs w:val="28"/>
        </w:rPr>
        <w:t>Общие положения федеральной таможенной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1E307E" w:rsidRDefault="001E307E" w:rsidP="001E30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Должностные лица таможенных органов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1E307E" w:rsidRDefault="001E307E" w:rsidP="001E30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 Функции таможенных органов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1E307E" w:rsidRDefault="001E307E" w:rsidP="001E307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Таможенное оформление</w:t>
      </w:r>
    </w:p>
    <w:p w:rsidR="001E307E" w:rsidRDefault="001E307E" w:rsidP="001E307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Таможенные операции</w:t>
      </w:r>
    </w:p>
    <w:p w:rsidR="001E307E" w:rsidRDefault="001E307E" w:rsidP="001E307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Таможенный контроль</w:t>
      </w:r>
    </w:p>
    <w:p w:rsidR="001E307E" w:rsidRDefault="001E307E" w:rsidP="001E307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Таможенный режим</w:t>
      </w:r>
    </w:p>
    <w:p w:rsidR="001E307E" w:rsidRPr="004D4720" w:rsidRDefault="001E307E" w:rsidP="001E30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 Правомочия таможенных органов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4D4720" w:rsidRPr="004D4720" w:rsidRDefault="004D4720" w:rsidP="005C281D">
      <w:pPr>
        <w:spacing w:line="360" w:lineRule="auto"/>
        <w:ind w:firstLine="709"/>
        <w:rPr>
          <w:b/>
          <w:sz w:val="28"/>
          <w:szCs w:val="28"/>
        </w:rPr>
      </w:pPr>
    </w:p>
    <w:p w:rsidR="001E307E" w:rsidRDefault="001E307E" w:rsidP="001E307E">
      <w:pPr>
        <w:spacing w:line="360" w:lineRule="auto"/>
        <w:rPr>
          <w:b/>
          <w:sz w:val="28"/>
          <w:szCs w:val="28"/>
        </w:rPr>
      </w:pPr>
    </w:p>
    <w:p w:rsidR="005C281D" w:rsidRPr="004D4720" w:rsidRDefault="004D4720" w:rsidP="001E307E">
      <w:pPr>
        <w:spacing w:line="360" w:lineRule="auto"/>
        <w:ind w:firstLine="709"/>
        <w:rPr>
          <w:sz w:val="28"/>
          <w:szCs w:val="28"/>
        </w:rPr>
      </w:pPr>
      <w:r w:rsidRPr="004D4720">
        <w:rPr>
          <w:b/>
          <w:sz w:val="28"/>
          <w:szCs w:val="28"/>
        </w:rPr>
        <w:t xml:space="preserve">1 </w:t>
      </w:r>
      <w:r w:rsidR="005C281D" w:rsidRPr="004D4720">
        <w:rPr>
          <w:b/>
          <w:sz w:val="28"/>
          <w:szCs w:val="28"/>
        </w:rPr>
        <w:t>Таможенное дело в Российской Федерации</w:t>
      </w:r>
      <w:r w:rsidR="005C281D" w:rsidRPr="004D4720">
        <w:rPr>
          <w:sz w:val="28"/>
          <w:szCs w:val="28"/>
        </w:rPr>
        <w:t xml:space="preserve"> - деятельность государственных органов по осуществлению таможенной политики Российской Федерации, регулированию правоотношений, связанных с перемещением через таможенную границу Российской Федерации товаров и транспортных средств, установлением, введением и уплатой таможенных платежей, проведением таможенного контроля.</w:t>
      </w:r>
      <w:r w:rsidR="005C281D" w:rsidRPr="004D4720">
        <w:rPr>
          <w:rStyle w:val="a4"/>
          <w:sz w:val="28"/>
          <w:szCs w:val="28"/>
        </w:rPr>
        <w:footnoteReference w:id="1"/>
      </w:r>
    </w:p>
    <w:p w:rsidR="005C281D" w:rsidRPr="004D4720" w:rsidRDefault="005C281D" w:rsidP="005C281D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Таможенное дело в соответствии с Конституцией Российской Федерации относится к ведению федеральных органов государственной власти Российской Федерации.</w:t>
      </w:r>
      <w:r w:rsidRPr="004D4720">
        <w:rPr>
          <w:rStyle w:val="a4"/>
          <w:sz w:val="28"/>
          <w:szCs w:val="28"/>
        </w:rPr>
        <w:footnoteReference w:id="2"/>
      </w:r>
    </w:p>
    <w:p w:rsidR="004D4720" w:rsidRPr="004D4720" w:rsidRDefault="004D4720" w:rsidP="004D4720">
      <w:pPr>
        <w:spacing w:before="240" w:after="240" w:line="360" w:lineRule="auto"/>
        <w:ind w:firstLine="709"/>
        <w:rPr>
          <w:b/>
          <w:sz w:val="28"/>
          <w:szCs w:val="28"/>
        </w:rPr>
      </w:pPr>
      <w:r w:rsidRPr="004D4720">
        <w:rPr>
          <w:b/>
          <w:sz w:val="28"/>
          <w:szCs w:val="28"/>
        </w:rPr>
        <w:t>2 Общие положения Федеральной таможенной службы</w:t>
      </w:r>
    </w:p>
    <w:p w:rsidR="009F2E89" w:rsidRPr="004D4720" w:rsidRDefault="009F2E89" w:rsidP="005C281D">
      <w:pPr>
        <w:spacing w:line="360" w:lineRule="auto"/>
        <w:ind w:firstLine="709"/>
        <w:rPr>
          <w:sz w:val="28"/>
          <w:szCs w:val="28"/>
        </w:rPr>
      </w:pPr>
      <w:r w:rsidRPr="004D4720">
        <w:rPr>
          <w:b/>
          <w:sz w:val="28"/>
          <w:szCs w:val="28"/>
        </w:rPr>
        <w:t>Федеральная таможенная служба</w:t>
      </w:r>
      <w:r w:rsidRPr="004D4720">
        <w:rPr>
          <w:sz w:val="28"/>
          <w:szCs w:val="28"/>
        </w:rPr>
        <w:t xml:space="preserve"> является уполномоченным федеральным органом исполнительной власти, осуществляющим в соответствии с законодательством Российской Федерации функции по выработке государственной политики и нормативному правовому регулированию, контролю и надзору в области таможенного дела, а также функции агента валютного контроля и специальные функции по борьбе с контрабандой, иными преступлениями и административными правонарушениями</w:t>
      </w:r>
      <w:r w:rsidRPr="004D4720">
        <w:rPr>
          <w:rStyle w:val="a4"/>
          <w:sz w:val="28"/>
          <w:szCs w:val="28"/>
        </w:rPr>
        <w:footnoteReference w:id="3"/>
      </w:r>
    </w:p>
    <w:p w:rsidR="009F2E89" w:rsidRPr="004D4720" w:rsidRDefault="009F2E89" w:rsidP="005C281D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Руководство деятельностью Федеральной таможенной службы осуществляет Правительство Российской Федерации.</w:t>
      </w:r>
      <w:r w:rsidRPr="004D4720">
        <w:rPr>
          <w:rStyle w:val="a4"/>
          <w:sz w:val="28"/>
          <w:szCs w:val="28"/>
        </w:rPr>
        <w:footnoteReference w:id="4"/>
      </w:r>
    </w:p>
    <w:p w:rsidR="009F2E89" w:rsidRPr="004D4720" w:rsidRDefault="009F2E89" w:rsidP="005C281D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Федеральная таможенная служба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нормативными правовыми актами Центрального банка Российской Федерации, а также настоящим Положением.</w:t>
      </w:r>
      <w:r w:rsidRPr="004D4720">
        <w:rPr>
          <w:rStyle w:val="a4"/>
          <w:sz w:val="28"/>
          <w:szCs w:val="28"/>
        </w:rPr>
        <w:footnoteReference w:id="5"/>
      </w:r>
    </w:p>
    <w:p w:rsidR="009F2E89" w:rsidRPr="004D4720" w:rsidRDefault="009F2E89" w:rsidP="005C281D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Федеральная таможенная служба осуществляет свою деятельность непосредственно и через таможенные органы и представительства Службы за рубежом во взаимодействии с другими федеральными органами исполнительной власти, органами исполнительной власти субъектов Российской Федерации и органами местного самоуправления, Центральным банком Российской Федерации, общественными объединениями и иными организациями.</w:t>
      </w:r>
      <w:r w:rsidRPr="004D4720">
        <w:rPr>
          <w:rStyle w:val="a4"/>
          <w:sz w:val="28"/>
          <w:szCs w:val="28"/>
        </w:rPr>
        <w:footnoteReference w:id="6"/>
      </w:r>
    </w:p>
    <w:p w:rsidR="009F2E89" w:rsidRPr="004D4720" w:rsidRDefault="009F2E89" w:rsidP="005C281D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Служба в таможенных органах является особым видом государственной службы граждан Российской Федерации (далее - граждане), осуществляющих профессиональную деятельность по реализации функций, прав и обязанностей таможенных органов, входящих в систему правоохранительных органов Российской Федерации.</w:t>
      </w:r>
      <w:r w:rsidRPr="004D4720">
        <w:rPr>
          <w:rStyle w:val="a4"/>
          <w:sz w:val="28"/>
          <w:szCs w:val="28"/>
        </w:rPr>
        <w:footnoteReference w:id="7"/>
      </w:r>
    </w:p>
    <w:p w:rsidR="009F2E89" w:rsidRPr="004D4720" w:rsidRDefault="009F2E89" w:rsidP="005C281D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Законодательство Российской Федерации о службе в таможенных органах основывается на Конституции Российской Федерации и состоит из Таможенного кодекса Российской Федерации, настоящего Федерального закона и иных нормативных правовых актов Российской Федерации, регулирующих порядок прохождения службы в таможенных органах.</w:t>
      </w:r>
      <w:r w:rsidRPr="004D4720">
        <w:rPr>
          <w:rStyle w:val="a4"/>
          <w:sz w:val="28"/>
          <w:szCs w:val="28"/>
        </w:rPr>
        <w:footnoteReference w:id="8"/>
      </w:r>
    </w:p>
    <w:p w:rsidR="004D4720" w:rsidRPr="004D4720" w:rsidRDefault="004D4720" w:rsidP="004D4720">
      <w:pPr>
        <w:spacing w:before="240" w:after="240" w:line="360" w:lineRule="auto"/>
        <w:ind w:firstLine="709"/>
        <w:rPr>
          <w:b/>
          <w:sz w:val="28"/>
          <w:szCs w:val="28"/>
        </w:rPr>
      </w:pPr>
      <w:r w:rsidRPr="004D4720">
        <w:rPr>
          <w:b/>
          <w:sz w:val="28"/>
          <w:szCs w:val="28"/>
        </w:rPr>
        <w:t>3 Должностные лица таможенных органов</w:t>
      </w:r>
    </w:p>
    <w:p w:rsidR="009F2E89" w:rsidRPr="004D4720" w:rsidRDefault="009F2E89" w:rsidP="005C281D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Должностными лицами таможенных органов Российской Федерации являются граждане, занимающие должности в указанных органах, которым в установленном порядке присвоены специальные звания (далее - сотрудники таможенных органов) или квалификационные разряды.</w:t>
      </w:r>
      <w:r w:rsidRPr="004D4720">
        <w:rPr>
          <w:rStyle w:val="a4"/>
          <w:sz w:val="28"/>
          <w:szCs w:val="28"/>
        </w:rPr>
        <w:footnoteReference w:id="9"/>
      </w:r>
    </w:p>
    <w:p w:rsidR="00F95D68" w:rsidRPr="004D4720" w:rsidRDefault="00F95D68" w:rsidP="005C281D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В целях технического обеспечения деятельности таможенных органов в их штатных расписаниях предусматриваются соответствующие должности работников таможенных органов. Перечень указанных должностей определяется руководителем Федеральной таможенной службы. Трудовые отношения работников таможенных органов регулируются законодательством Российской Федерации о труде.</w:t>
      </w:r>
      <w:r w:rsidRPr="004D4720">
        <w:rPr>
          <w:rStyle w:val="a4"/>
          <w:sz w:val="28"/>
          <w:szCs w:val="28"/>
        </w:rPr>
        <w:footnoteReference w:id="10"/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Гражданам, принятым на службу в таможенные органы, и сотрудникам таможенных органов присваиваются следующие специальные звания сотрудников таможенных органов (далее - специальные звания):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1) прапорщик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2) старший прапорщик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3) младший лейтенант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4) лейтенант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5) старший лейтенант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6) капитан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7) майор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8) подполковник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9) полковник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10) генерал-майор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11) генерал-лейтенант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12) генерал-полковник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13) действительный государственный советник таможенной службы Российской Федерации.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Должности, занимаемые сотрудниками таможенных органов, и соответствующие этим должностям специальные звания подразделяются на следующие группы: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1) младший состав: прапорщик таможенной службы, старший прапорщик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2) средний начальствующий состав: младший лейтенант таможенной службы, лейтенант таможенной службы, старший лейтенант таможенной службы, капитан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3) старший начальствующий состав: майор таможенной службы, подполковник таможенной службы, полковник таможенной службы;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4) высший начальствующий состав: генерал-майор таможенной службы, генерал-лейтенант таможенной службы, генерал-полковник таможенной службы, действительный государственный советник таможенной службы Российской Федерации.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Перечни должностей сотрудников таможенных органов младшего состава, среднего начальствующего состава и старшего начальствующего состава и соответствующих этим должностям специальных званий, а также квалификационные требования к сотрудникам таможенных органов, занимающим указанные должности, утверждаются руководителем Федеральной таможенной службы.</w:t>
      </w:r>
    </w:p>
    <w:p w:rsidR="00F95D68" w:rsidRPr="004D4720" w:rsidRDefault="00F95D68" w:rsidP="00F95D68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Перечень должностей сотрудников таможенных органов высшего начальствующего состава и соответствующих этим должностям специальных званий утверждается Президентом Российской Федерации.</w:t>
      </w:r>
    </w:p>
    <w:p w:rsidR="00F95D68" w:rsidRPr="004D4720" w:rsidRDefault="00F95D68" w:rsidP="00572E93">
      <w:pPr>
        <w:spacing w:line="360" w:lineRule="auto"/>
        <w:ind w:firstLine="709"/>
        <w:rPr>
          <w:sz w:val="28"/>
          <w:szCs w:val="28"/>
        </w:rPr>
      </w:pPr>
      <w:r w:rsidRPr="004D4720">
        <w:rPr>
          <w:sz w:val="28"/>
          <w:szCs w:val="28"/>
        </w:rPr>
        <w:t>Порядок присвоения специальных званий должностным лицам таможенных органов, работающим в таможенных органах на день вступления в силу настоящего Федерального закона, устанавливается Президентом Российской Федерации.</w:t>
      </w:r>
      <w:r w:rsidR="00572E93" w:rsidRPr="004D4720">
        <w:rPr>
          <w:sz w:val="28"/>
          <w:szCs w:val="28"/>
        </w:rPr>
        <w:t xml:space="preserve"> </w:t>
      </w:r>
      <w:r w:rsidRPr="004D4720">
        <w:rPr>
          <w:sz w:val="28"/>
          <w:szCs w:val="28"/>
        </w:rPr>
        <w:t>При увольнении сотрудника таможенного органа со службы в таможенных органах с правом на получение пенсии к специальному званию добавляются слова "в отставке".</w:t>
      </w:r>
      <w:r w:rsidRPr="004D4720">
        <w:rPr>
          <w:rStyle w:val="a4"/>
          <w:sz w:val="28"/>
          <w:szCs w:val="28"/>
        </w:rPr>
        <w:footnoteReference w:id="11"/>
      </w:r>
      <w:r w:rsidR="00986349" w:rsidRPr="004D4720">
        <w:rPr>
          <w:sz w:val="28"/>
          <w:szCs w:val="28"/>
        </w:rPr>
        <w:t xml:space="preserve"> </w:t>
      </w:r>
    </w:p>
    <w:p w:rsidR="004D4720" w:rsidRPr="004D4720" w:rsidRDefault="004D4720" w:rsidP="004D4720">
      <w:pPr>
        <w:autoSpaceDE w:val="0"/>
        <w:autoSpaceDN w:val="0"/>
        <w:adjustRightInd w:val="0"/>
        <w:spacing w:before="240" w:after="240" w:line="360" w:lineRule="auto"/>
        <w:ind w:firstLine="709"/>
        <w:rPr>
          <w:rFonts w:eastAsia="Times-Roman"/>
          <w:b/>
          <w:sz w:val="28"/>
          <w:szCs w:val="28"/>
        </w:rPr>
      </w:pPr>
      <w:r w:rsidRPr="004D4720">
        <w:rPr>
          <w:rFonts w:eastAsia="Times-Roman"/>
          <w:b/>
          <w:sz w:val="28"/>
          <w:szCs w:val="28"/>
        </w:rPr>
        <w:t>4 Функции таможенных органов</w:t>
      </w:r>
    </w:p>
    <w:p w:rsidR="00572E93" w:rsidRPr="004D4720" w:rsidRDefault="00572E93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Italic"/>
          <w:iCs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 xml:space="preserve">Таможенные органы выполняют следующие </w:t>
      </w:r>
      <w:r w:rsidRPr="004D4720">
        <w:rPr>
          <w:rFonts w:eastAsia="Times-Italic"/>
          <w:iCs/>
          <w:sz w:val="28"/>
          <w:szCs w:val="28"/>
        </w:rPr>
        <w:t xml:space="preserve">основные функции: </w:t>
      </w:r>
    </w:p>
    <w:p w:rsidR="00572E93" w:rsidRPr="004D4720" w:rsidRDefault="00572E93" w:rsidP="001E307E">
      <w:pPr>
        <w:autoSpaceDE w:val="0"/>
        <w:autoSpaceDN w:val="0"/>
        <w:adjustRightInd w:val="0"/>
        <w:spacing w:line="360" w:lineRule="auto"/>
        <w:ind w:firstLine="709"/>
        <w:rPr>
          <w:rFonts w:eastAsia="Times-Italic"/>
          <w:iCs/>
          <w:sz w:val="28"/>
          <w:szCs w:val="28"/>
        </w:rPr>
      </w:pPr>
      <w:r w:rsidRPr="004D4720">
        <w:rPr>
          <w:rFonts w:eastAsia="Times-Italic"/>
          <w:iCs/>
          <w:sz w:val="28"/>
          <w:szCs w:val="28"/>
        </w:rPr>
        <w:t xml:space="preserve">- </w:t>
      </w:r>
      <w:r w:rsidRPr="004D4720">
        <w:rPr>
          <w:rFonts w:eastAsia="Times-Roman"/>
          <w:sz w:val="28"/>
          <w:szCs w:val="28"/>
        </w:rPr>
        <w:t xml:space="preserve">осуществляют </w:t>
      </w:r>
      <w:r w:rsidRPr="004D4720">
        <w:rPr>
          <w:rFonts w:eastAsia="Times-Italic"/>
          <w:iCs/>
          <w:sz w:val="28"/>
          <w:szCs w:val="28"/>
        </w:rPr>
        <w:t>таможенное оформление (процедуры) и таможенный контроль;</w:t>
      </w:r>
    </w:p>
    <w:p w:rsidR="00572E93" w:rsidRPr="004D4720" w:rsidRDefault="00572E93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- взимают таможенные платежи, налоги, антидемпинговые,</w:t>
      </w:r>
    </w:p>
    <w:p w:rsidR="00572E93" w:rsidRPr="004D4720" w:rsidRDefault="00572E93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специальные компенсационные пошлины, таможенные сборы, контролируют правильность исчисления и своевременность уплаты указанных пошлин, налогов, сборов, принимают меры по их принудительному взысканию;</w:t>
      </w:r>
    </w:p>
    <w:p w:rsidR="00572E93" w:rsidRPr="004D4720" w:rsidRDefault="00572E93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- обеспечивают соблюдение порядка перемещения товаров и транспортных средств через таможенную границу, установленных в соответствии с законодательством РФ о государственном регулировании внешнеторговой деятельности и международными договорами РФ, запретов и ограничений в отношении товаров, перемещаемых через таможенную границу;</w:t>
      </w:r>
    </w:p>
    <w:p w:rsidR="00572E93" w:rsidRPr="004D4720" w:rsidRDefault="00572E93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- обеспечивают в пределах своей компетенции защиту прав интеллектуальной собственности;</w:t>
      </w:r>
    </w:p>
    <w:p w:rsidR="00572E93" w:rsidRPr="004D4720" w:rsidRDefault="00572E93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ведут борьбу с контрабандой и иными преступлениями, административными правонарушениями в сфере таможенного дела, пресекают незаконный оборот через таможенную границу наркотических средств, оружия, культурных ценностей, радиоактивных веществ, видов животных и растений, находящихся под угрозой исчезновения, объектов интеллектуальной собственности, а также оказывают содействие в борьбе с международным терроризмом и пресечении незаконного вмешательства в аэропортах РФ в деятельность международной гражданской авиации;</w:t>
      </w:r>
    </w:p>
    <w:p w:rsidR="00572E93" w:rsidRPr="004D4720" w:rsidRDefault="00572E93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- осуществляют в пределах своей компетенции валютный контроль операций, связанных с перемещением товаров и транспортных средств через таможенную границу, в соответствии с законодательством РФ о валютном контроле;</w:t>
      </w:r>
    </w:p>
    <w:p w:rsidR="00572E93" w:rsidRPr="004D4720" w:rsidRDefault="00572E93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- ведут таможенную статистику внешней торговли;</w:t>
      </w:r>
    </w:p>
    <w:p w:rsidR="00572E93" w:rsidRPr="004D4720" w:rsidRDefault="00572E93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обеспечивают выполнение международных обязательств РФ в части, касающейся таможенного дела, осуществляют сотрудничество с таможенными и иными компетентными органами иностранных государств, между народными организациями, занимающимися вопросами таможенного дела;</w:t>
      </w:r>
    </w:p>
    <w:p w:rsidR="00572E93" w:rsidRPr="004D4720" w:rsidRDefault="001E307E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- осуществляют информирование и консультирование в области таможенного дела, обеспечивают в установленном порядке государственные органы, орг</w:t>
      </w:r>
      <w:r>
        <w:rPr>
          <w:rFonts w:eastAsia="Times-Roman"/>
          <w:sz w:val="28"/>
          <w:szCs w:val="28"/>
        </w:rPr>
        <w:t>анизации и граждан информацией п</w:t>
      </w:r>
      <w:r w:rsidRPr="004D4720">
        <w:rPr>
          <w:rFonts w:eastAsia="Times-Roman"/>
          <w:sz w:val="28"/>
          <w:szCs w:val="28"/>
        </w:rPr>
        <w:t>о таможенным вопросам;</w:t>
      </w:r>
    </w:p>
    <w:p w:rsidR="00572E93" w:rsidRPr="004D4720" w:rsidRDefault="00572E93" w:rsidP="00572E93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- проводят научно-исследовательские работы в области таможенного дела</w:t>
      </w:r>
      <w:r w:rsidRPr="004D4720">
        <w:rPr>
          <w:rStyle w:val="a4"/>
          <w:rFonts w:eastAsia="Times-Roman"/>
          <w:sz w:val="28"/>
          <w:szCs w:val="28"/>
        </w:rPr>
        <w:footnoteReference w:id="12"/>
      </w:r>
      <w:r w:rsidRPr="004D4720">
        <w:rPr>
          <w:rFonts w:eastAsia="Times-Roman"/>
          <w:sz w:val="28"/>
          <w:szCs w:val="28"/>
        </w:rPr>
        <w:t>.</w:t>
      </w:r>
    </w:p>
    <w:p w:rsidR="00572E93" w:rsidRPr="004D4720" w:rsidRDefault="00572E93" w:rsidP="004D4720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Italic"/>
          <w:b/>
          <w:iCs/>
          <w:sz w:val="28"/>
          <w:szCs w:val="28"/>
        </w:rPr>
        <w:t>Таможенное оформление (процедуры)</w:t>
      </w:r>
      <w:r w:rsidRPr="004D4720">
        <w:rPr>
          <w:rFonts w:eastAsia="Times-Italic"/>
          <w:i/>
          <w:iCs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 xml:space="preserve">— это совокупность положений, предусматривающих порядок совершения </w:t>
      </w:r>
      <w:r w:rsidRPr="004D4720">
        <w:rPr>
          <w:rFonts w:eastAsia="Times-Italic"/>
          <w:iCs/>
          <w:sz w:val="28"/>
          <w:szCs w:val="28"/>
        </w:rPr>
        <w:t>таможенных операций</w:t>
      </w:r>
      <w:r w:rsidRPr="004D4720">
        <w:rPr>
          <w:rFonts w:eastAsia="Times-Italic"/>
          <w:i/>
          <w:iCs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и определяющих статус товаров и транспортных</w:t>
      </w:r>
      <w:r w:rsidR="004D4720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средств для таможенных целей (гл. ВТК).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Italic"/>
          <w:b/>
          <w:iCs/>
          <w:sz w:val="28"/>
          <w:szCs w:val="28"/>
        </w:rPr>
        <w:t>Таможенные операции</w:t>
      </w:r>
      <w:r w:rsidRPr="004D4720">
        <w:rPr>
          <w:rFonts w:eastAsia="Times-Italic"/>
          <w:i/>
          <w:iCs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— отдельные действия в отношении товаров и транспортных средств, совершаемые лицами и таможенными органами в соответствии с Таможенным кодексом при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оформлении товаров и транспортных средств.</w:t>
      </w:r>
    </w:p>
    <w:p w:rsidR="008A7BC5" w:rsidRPr="004D4720" w:rsidRDefault="001E307E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Italic"/>
          <w:b/>
          <w:iCs/>
          <w:sz w:val="28"/>
          <w:szCs w:val="28"/>
        </w:rPr>
        <w:t>Таможенный контроль</w:t>
      </w:r>
      <w:r w:rsidRPr="004D4720">
        <w:rPr>
          <w:rFonts w:eastAsia="Times-Italic"/>
          <w:i/>
          <w:iCs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 xml:space="preserve">— совокупность мер, осуществляемых таможенными органами России </w:t>
      </w:r>
      <w:r>
        <w:rPr>
          <w:rFonts w:eastAsia="Times-Roman"/>
          <w:sz w:val="28"/>
          <w:szCs w:val="28"/>
        </w:rPr>
        <w:t>в</w:t>
      </w:r>
      <w:r w:rsidRPr="004D4720">
        <w:rPr>
          <w:rFonts w:eastAsia="Times-Roman"/>
          <w:sz w:val="28"/>
          <w:szCs w:val="28"/>
        </w:rPr>
        <w:t xml:space="preserve"> целях обеспечения соблюдения законодательства РФ о таможенном деле, а также законодательства РФ и международных договоров РФ, контроль за исполнением которых возложен на таможенные органы РФ (разд. IV ТК).</w:t>
      </w:r>
    </w:p>
    <w:p w:rsidR="008A7BC5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Italic"/>
          <w:iCs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 xml:space="preserve">В соответствии со ст. 366 ТК </w:t>
      </w:r>
      <w:r w:rsidRPr="004D4720">
        <w:rPr>
          <w:rFonts w:eastAsia="Times-Italic"/>
          <w:iCs/>
          <w:sz w:val="28"/>
          <w:szCs w:val="28"/>
        </w:rPr>
        <w:t>формами таможенного контроля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Italic"/>
          <w:iCs/>
          <w:sz w:val="28"/>
          <w:szCs w:val="28"/>
        </w:rPr>
        <w:t xml:space="preserve">являются: 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1) проверка документов и сведений; 2) устный опрос;</w:t>
      </w:r>
    </w:p>
    <w:p w:rsidR="00572E93" w:rsidRPr="004D4720" w:rsidRDefault="001E307E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3) получение пояснений; 4) таможенное наблюдение; 5) таможенный осмотр товаров и транспортных средств; 6) таможенный досмотр товаров и транспортных средств; 7) личный досмотр;</w:t>
      </w:r>
      <w:r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8) проверка маркировки товаров специальными марками, наличия на них идентификационных знаков; 9) осмотр помещений и территорий для целей таможенного контроля; 10) таможенная ревизия.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Italic"/>
          <w:i/>
          <w:iCs/>
          <w:sz w:val="28"/>
          <w:szCs w:val="28"/>
        </w:rPr>
        <w:t xml:space="preserve">Таможенному досмотру не подлежит </w:t>
      </w:r>
      <w:r w:rsidRPr="004D4720">
        <w:rPr>
          <w:rFonts w:eastAsia="Times-Roman"/>
          <w:sz w:val="28"/>
          <w:szCs w:val="28"/>
        </w:rPr>
        <w:t>личный багаж Президента РФ, в том числе и прекратившего свои полномочия, и следующих вместе с ним членов его семьи, а также личный багаж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членов Совета Федерации Федерального Собрания РФ, депутатов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Государственной Думы, судей, если указанные лица пересекают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Государственную границу в связи с исполнением своих депутатских или служебных обязанностей.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Italic"/>
          <w:i/>
          <w:iCs/>
          <w:sz w:val="28"/>
          <w:szCs w:val="28"/>
        </w:rPr>
        <w:t xml:space="preserve">Освобождаются от таможенного досмотра </w:t>
      </w:r>
      <w:r w:rsidRPr="004D4720">
        <w:rPr>
          <w:rFonts w:eastAsia="Times-Roman"/>
          <w:sz w:val="28"/>
          <w:szCs w:val="28"/>
        </w:rPr>
        <w:t>иностранные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военные корабли (суда), боевые воздушные суда и военная техника, следующая своим ходом (ст. 386 ТК).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Italic"/>
          <w:b/>
          <w:iCs/>
          <w:sz w:val="28"/>
          <w:szCs w:val="28"/>
        </w:rPr>
        <w:t>Таможенный режим</w:t>
      </w:r>
      <w:r w:rsidRPr="004D4720">
        <w:rPr>
          <w:rFonts w:eastAsia="Times-Italic"/>
          <w:i/>
          <w:iCs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— это таможенная процедура, определяющая совокупность требований и условий, включающих порядок применения в отношении товаров и транспортных средств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таможенных пошлин, налогов и запретов и ограничений, установленных в соответствии с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законодательством Российской Федерации о государственном регулировании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внешнеторговой деятельности, а также статус товаров и транспортных средств для таможенных целей в зависимости от целей их перемещения через таможенную границу и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использования на таможенной территории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РФ либо за ее пределами.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В целях таможенного регулирования в отношении товаров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 xml:space="preserve">ст. 155 ТК устанавливаются следующие </w:t>
      </w:r>
      <w:r w:rsidRPr="004D4720">
        <w:rPr>
          <w:rFonts w:eastAsia="Times-Italic"/>
          <w:i/>
          <w:iCs/>
          <w:sz w:val="28"/>
          <w:szCs w:val="28"/>
        </w:rPr>
        <w:t>виды таможенных режимов: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1) основные таможенные режимы: выпуск для внутреннего потребления; международный таможенный транзит;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2) экономические таможенные режимы: переработка на таможенной территории; переработка для внутреннего потребления; переработка для таможенной территории; временный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ввоз; таможенный склад; свободная таможенная зона (свободный склад);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3) завершающие таможенные режимы: реимпорт; реэкспорт</w:t>
      </w:r>
      <w:r w:rsidR="008A7BC5" w:rsidRPr="004D4720">
        <w:rPr>
          <w:rFonts w:eastAsia="Times-Roman"/>
          <w:sz w:val="28"/>
          <w:szCs w:val="28"/>
        </w:rPr>
        <w:t xml:space="preserve">; </w:t>
      </w:r>
      <w:r w:rsidRPr="004D4720">
        <w:rPr>
          <w:rFonts w:eastAsia="Times-Roman"/>
          <w:sz w:val="28"/>
          <w:szCs w:val="28"/>
        </w:rPr>
        <w:t>отказ в пользу государства;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4) специальные таможенные режимы: временный вывоз; бес-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пошлинная торговля; перемещение припасов; иные специальные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таможенные режимы</w:t>
      </w:r>
      <w:r w:rsidR="008A7BC5" w:rsidRPr="004D4720">
        <w:rPr>
          <w:rFonts w:eastAsia="Times-Roman"/>
          <w:sz w:val="28"/>
          <w:szCs w:val="28"/>
        </w:rPr>
        <w:t>.</w:t>
      </w:r>
      <w:r w:rsidR="008A7BC5" w:rsidRPr="004D4720">
        <w:rPr>
          <w:rStyle w:val="a4"/>
          <w:rFonts w:eastAsia="Times-Roman"/>
          <w:sz w:val="28"/>
          <w:szCs w:val="28"/>
        </w:rPr>
        <w:footnoteReference w:id="13"/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Лицо вправе в любое время выбрать любой таможенный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режим или изменить его на другой (ст. 156 ТК).</w:t>
      </w:r>
    </w:p>
    <w:p w:rsidR="004D4720" w:rsidRPr="004D4720" w:rsidRDefault="004D4720" w:rsidP="004D4720">
      <w:pPr>
        <w:autoSpaceDE w:val="0"/>
        <w:autoSpaceDN w:val="0"/>
        <w:adjustRightInd w:val="0"/>
        <w:spacing w:before="240" w:after="240" w:line="360" w:lineRule="auto"/>
        <w:ind w:firstLine="709"/>
        <w:rPr>
          <w:rFonts w:eastAsia="Times-Roman"/>
          <w:b/>
          <w:sz w:val="28"/>
          <w:szCs w:val="28"/>
        </w:rPr>
      </w:pPr>
      <w:r w:rsidRPr="004D4720">
        <w:rPr>
          <w:rFonts w:eastAsia="Times-Roman"/>
          <w:b/>
          <w:sz w:val="28"/>
          <w:szCs w:val="28"/>
        </w:rPr>
        <w:t>5 Правомочия таможенных органов</w:t>
      </w:r>
    </w:p>
    <w:p w:rsidR="00572E93" w:rsidRPr="004D4720" w:rsidRDefault="00572E93" w:rsidP="004D4720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Таможенные органы для выполнения возложенных на них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 xml:space="preserve">функций </w:t>
      </w:r>
      <w:r w:rsidRPr="004D4720">
        <w:rPr>
          <w:rFonts w:eastAsia="Times-Italic"/>
          <w:i/>
          <w:iCs/>
          <w:sz w:val="28"/>
          <w:szCs w:val="28"/>
        </w:rPr>
        <w:t>правомочны осуществлять:</w:t>
      </w:r>
      <w:r w:rsidR="004D4720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оперативно-розыскную деятельность в целях выявления</w:t>
      </w:r>
      <w:r w:rsidR="008A7BC5" w:rsidRPr="004D4720">
        <w:rPr>
          <w:rFonts w:eastAsia="Times-Roman"/>
          <w:sz w:val="28"/>
          <w:szCs w:val="28"/>
        </w:rPr>
        <w:t xml:space="preserve">, </w:t>
      </w:r>
      <w:r w:rsidRPr="004D4720">
        <w:rPr>
          <w:rFonts w:eastAsia="Times-Roman"/>
          <w:sz w:val="28"/>
          <w:szCs w:val="28"/>
        </w:rPr>
        <w:t>предупреждения, пресечения и раскрытия преступлений, производство неотложных следственных действий и дознания по которым отнесено к их ведению, выявления и установления лиц, их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подготавливающих, совершающих или совершивших, а также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для обеспечения собственной безопасности;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неотложные следственные действия и,</w:t>
      </w:r>
      <w:r w:rsidR="004D4720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дознание в предела</w:t>
      </w:r>
      <w:r w:rsidR="008A7BC5" w:rsidRPr="004D4720">
        <w:rPr>
          <w:rFonts w:eastAsia="Times-Roman"/>
          <w:sz w:val="28"/>
          <w:szCs w:val="28"/>
        </w:rPr>
        <w:t xml:space="preserve">х </w:t>
      </w:r>
      <w:r w:rsidRPr="004D4720">
        <w:rPr>
          <w:rFonts w:eastAsia="Times-Roman"/>
          <w:sz w:val="28"/>
          <w:szCs w:val="28"/>
        </w:rPr>
        <w:t>своей компетенции;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производство по делам об административных правонарушениях и привлекать лиц к ответственности за их совершение;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задержание и доставление в служебные помещения таможенного органа или в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органы внутренних дел лиц, подозреваемых в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совершении преступлений, совершивших или совершающих преступления или административные правонарушения в области таможенного дела.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Таможенные органы вправе предъявлять в суды, в том числе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арбитражные, иски и заявления: о принудительном взыскании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таможенных пошлин, налогов; об обращении взыскания на товары в счет уплаты таможенных пошлин, налогов; в иных случаях,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предусмотренных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федеральными законами</w:t>
      </w:r>
      <w:r w:rsidR="008A7BC5" w:rsidRPr="004D4720">
        <w:rPr>
          <w:rFonts w:eastAsia="Times-Roman"/>
          <w:sz w:val="28"/>
          <w:szCs w:val="28"/>
        </w:rPr>
        <w:t>.</w:t>
      </w:r>
    </w:p>
    <w:p w:rsidR="00572E93" w:rsidRPr="004D4720" w:rsidRDefault="00572E93" w:rsidP="00FF0734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8"/>
          <w:szCs w:val="28"/>
        </w:rPr>
      </w:pPr>
      <w:r w:rsidRPr="004D4720">
        <w:rPr>
          <w:rFonts w:eastAsia="Times-Roman"/>
          <w:sz w:val="28"/>
          <w:szCs w:val="28"/>
        </w:rPr>
        <w:t>При выполнении своих обязанностей ГТК России тесно сотрудничает как с другими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государственными органами страны,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так и с международными организациями. Например, в процессе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сотрудничества со Счетной палатой происходит обмен аналитической, статистической и иной информацией, представляющей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взаимный интерес. Специалисты каждого из ведомств</w:t>
      </w:r>
      <w:r w:rsidR="00FF0734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принимают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участие в планировании и осуществлении мероприятий</w:t>
      </w:r>
      <w:r w:rsidR="008A7BC5" w:rsidRPr="004D4720">
        <w:rPr>
          <w:rFonts w:eastAsia="Times-Roman"/>
          <w:sz w:val="28"/>
          <w:szCs w:val="28"/>
        </w:rPr>
        <w:t xml:space="preserve">, </w:t>
      </w:r>
      <w:r w:rsidRPr="004D4720">
        <w:rPr>
          <w:rFonts w:eastAsia="Times-Roman"/>
          <w:sz w:val="28"/>
          <w:szCs w:val="28"/>
        </w:rPr>
        <w:t>направленных на предупреждение, выявление и пресечение правонарушений, связанных с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использованием средств федерального бюджета, федеральных внебюджетных фондов и уклонением от уплаты таможенных платежей.</w:t>
      </w:r>
    </w:p>
    <w:p w:rsidR="008A7BC5" w:rsidRPr="00821EB0" w:rsidRDefault="00572E93" w:rsidP="00821EB0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sz w:val="27"/>
          <w:szCs w:val="27"/>
        </w:rPr>
      </w:pPr>
      <w:r w:rsidRPr="004D4720">
        <w:rPr>
          <w:rFonts w:eastAsia="Times-Roman"/>
          <w:sz w:val="28"/>
          <w:szCs w:val="28"/>
        </w:rPr>
        <w:t>Согласно Концепции национальной безопасности, одним из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приоритетных направлений деятельности государства по обеспечению экономической безопасности страны является предотвращение вывоза капитала из России, отток которого превышает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 xml:space="preserve">20 </w:t>
      </w:r>
      <w:r w:rsidR="001E307E" w:rsidRPr="004D4720">
        <w:rPr>
          <w:rFonts w:eastAsia="Times-Roman"/>
          <w:sz w:val="28"/>
          <w:szCs w:val="28"/>
        </w:rPr>
        <w:t>млрд.</w:t>
      </w:r>
      <w:r w:rsidRPr="004D4720">
        <w:rPr>
          <w:rFonts w:eastAsia="Times-Roman"/>
          <w:sz w:val="28"/>
          <w:szCs w:val="28"/>
        </w:rPr>
        <w:t xml:space="preserve"> долл. в год.</w:t>
      </w:r>
      <w:r w:rsidR="008A7BC5" w:rsidRPr="004D4720">
        <w:rPr>
          <w:rStyle w:val="a4"/>
          <w:rFonts w:eastAsia="Times-Roman"/>
          <w:sz w:val="28"/>
          <w:szCs w:val="28"/>
        </w:rPr>
        <w:footnoteReference w:id="14"/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 xml:space="preserve">Практика показывает, что одним из основных каналов </w:t>
      </w:r>
      <w:r w:rsidR="00FF0734" w:rsidRPr="004D4720">
        <w:rPr>
          <w:rFonts w:eastAsia="Times-Roman"/>
          <w:sz w:val="28"/>
          <w:szCs w:val="28"/>
        </w:rPr>
        <w:t>«утечки»</w:t>
      </w:r>
      <w:r w:rsidRPr="004D4720">
        <w:rPr>
          <w:rFonts w:eastAsia="Times-Roman"/>
          <w:sz w:val="28"/>
          <w:szCs w:val="28"/>
        </w:rPr>
        <w:t xml:space="preserve"> денежных средств являются валютные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операции, которые осуществляются в ходе исполнения резидентами экспортно</w:t>
      </w:r>
      <w:r w:rsidR="00FF0734" w:rsidRPr="004D4720">
        <w:rPr>
          <w:rFonts w:eastAsia="Times-Roman"/>
          <w:sz w:val="28"/>
          <w:szCs w:val="28"/>
        </w:rPr>
        <w:t>-</w:t>
      </w:r>
      <w:r w:rsidRPr="004D4720">
        <w:rPr>
          <w:rFonts w:eastAsia="Times-Roman"/>
          <w:sz w:val="28"/>
          <w:szCs w:val="28"/>
        </w:rPr>
        <w:t>импортных контрактов. В связи с упразднением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Федеральной службы России по валютному и экспортному контролю (ВЭК России)</w:t>
      </w:r>
      <w:r w:rsidR="008A7BC5" w:rsidRPr="004D4720">
        <w:rPr>
          <w:rStyle w:val="a4"/>
          <w:rFonts w:eastAsia="Times-Roman"/>
          <w:sz w:val="28"/>
          <w:szCs w:val="28"/>
        </w:rPr>
        <w:footnoteReference w:id="15"/>
      </w:r>
      <w:r w:rsidRPr="004D4720">
        <w:rPr>
          <w:rFonts w:eastAsia="Times-Roman"/>
          <w:sz w:val="28"/>
          <w:szCs w:val="28"/>
        </w:rPr>
        <w:t xml:space="preserve"> и приданием ГТК России статуса органа валютного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>контроля экспортно-импортных операций в его аппарате</w:t>
      </w:r>
      <w:r w:rsidR="00FF0734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Italic"/>
          <w:i/>
          <w:iCs/>
          <w:sz w:val="28"/>
          <w:szCs w:val="28"/>
        </w:rPr>
        <w:t xml:space="preserve">создано Управления валютного контроля. </w:t>
      </w:r>
      <w:r w:rsidRPr="004D4720">
        <w:rPr>
          <w:rFonts w:eastAsia="Times-Roman"/>
          <w:sz w:val="28"/>
          <w:szCs w:val="28"/>
        </w:rPr>
        <w:t>Оно разрабатывает в</w:t>
      </w:r>
      <w:r w:rsidR="008A7BC5" w:rsidRPr="004D4720">
        <w:rPr>
          <w:rFonts w:eastAsia="Times-Roman"/>
          <w:sz w:val="28"/>
          <w:szCs w:val="28"/>
        </w:rPr>
        <w:t xml:space="preserve"> </w:t>
      </w:r>
      <w:r w:rsidRPr="004D4720">
        <w:rPr>
          <w:rFonts w:eastAsia="Times-Roman"/>
          <w:sz w:val="28"/>
          <w:szCs w:val="28"/>
        </w:rPr>
        <w:t xml:space="preserve">пределах своей компетенции </w:t>
      </w:r>
      <w:r w:rsidRPr="00821EB0">
        <w:rPr>
          <w:rFonts w:eastAsia="Times-Roman"/>
          <w:sz w:val="27"/>
          <w:szCs w:val="27"/>
        </w:rPr>
        <w:t>проекты приказов нормативных</w:t>
      </w:r>
      <w:r w:rsidR="008A7BC5" w:rsidRPr="00821EB0">
        <w:rPr>
          <w:rFonts w:eastAsia="Times-Roman"/>
          <w:sz w:val="27"/>
          <w:szCs w:val="27"/>
        </w:rPr>
        <w:t xml:space="preserve"> </w:t>
      </w:r>
      <w:r w:rsidRPr="00821EB0">
        <w:rPr>
          <w:rFonts w:eastAsia="Times-Roman"/>
          <w:sz w:val="27"/>
          <w:szCs w:val="27"/>
        </w:rPr>
        <w:t>правовых актов, регламентирующих порядок проведения валютного контроля во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Pr="00821EB0">
        <w:rPr>
          <w:rFonts w:eastAsia="Times-Roman"/>
          <w:sz w:val="27"/>
          <w:szCs w:val="27"/>
        </w:rPr>
        <w:t>внешнеторговом обороте, а также осуществляет</w:t>
      </w:r>
      <w:r w:rsidR="008A7BC5" w:rsidRPr="00821EB0">
        <w:rPr>
          <w:rFonts w:eastAsia="Times-Roman"/>
          <w:sz w:val="27"/>
          <w:szCs w:val="27"/>
        </w:rPr>
        <w:t xml:space="preserve"> </w:t>
      </w:r>
      <w:r w:rsidRPr="00821EB0">
        <w:rPr>
          <w:rFonts w:eastAsia="Times-Roman"/>
          <w:sz w:val="27"/>
          <w:szCs w:val="27"/>
        </w:rPr>
        <w:t>анализ и обработку информации</w:t>
      </w:r>
      <w:r w:rsidR="00FF0734" w:rsidRPr="00821EB0">
        <w:rPr>
          <w:rFonts w:eastAsia="Times-Roman"/>
          <w:sz w:val="27"/>
          <w:szCs w:val="27"/>
        </w:rPr>
        <w:t xml:space="preserve">, </w:t>
      </w:r>
      <w:r w:rsidRPr="00821EB0">
        <w:rPr>
          <w:rFonts w:eastAsia="Times-Roman"/>
          <w:sz w:val="27"/>
          <w:szCs w:val="27"/>
        </w:rPr>
        <w:t xml:space="preserve">получаемой по каналам автоматизированной системы </w:t>
      </w:r>
      <w:r w:rsidR="00FF0734" w:rsidRPr="00821EB0">
        <w:rPr>
          <w:rFonts w:eastAsia="Times-Roman"/>
          <w:sz w:val="27"/>
          <w:szCs w:val="27"/>
        </w:rPr>
        <w:t>таможенн</w:t>
      </w:r>
      <w:r w:rsidRPr="00821EB0">
        <w:rPr>
          <w:rFonts w:eastAsia="Times-Roman"/>
          <w:sz w:val="27"/>
          <w:szCs w:val="27"/>
        </w:rPr>
        <w:t>о</w:t>
      </w:r>
      <w:r w:rsidR="00FF0734" w:rsidRPr="00821EB0">
        <w:rPr>
          <w:rFonts w:eastAsia="Times-Roman"/>
          <w:sz w:val="27"/>
          <w:szCs w:val="27"/>
        </w:rPr>
        <w:t>-</w:t>
      </w:r>
      <w:r w:rsidRPr="00821EB0">
        <w:rPr>
          <w:rFonts w:eastAsia="Times-Roman"/>
          <w:sz w:val="27"/>
          <w:szCs w:val="27"/>
        </w:rPr>
        <w:t>банковского валютного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Pr="00821EB0">
        <w:rPr>
          <w:rFonts w:eastAsia="Times-Roman"/>
          <w:sz w:val="27"/>
          <w:szCs w:val="27"/>
        </w:rPr>
        <w:t>контрол</w:t>
      </w:r>
      <w:r w:rsidR="008A7BC5" w:rsidRPr="00821EB0">
        <w:rPr>
          <w:rFonts w:eastAsia="Times-Roman"/>
          <w:sz w:val="27"/>
          <w:szCs w:val="27"/>
        </w:rPr>
        <w:t>я</w:t>
      </w:r>
      <w:r w:rsidR="008A7BC5" w:rsidRPr="00821EB0">
        <w:rPr>
          <w:rStyle w:val="a4"/>
          <w:rFonts w:eastAsia="Times-Roman"/>
          <w:sz w:val="27"/>
          <w:szCs w:val="27"/>
        </w:rPr>
        <w:footnoteReference w:id="16"/>
      </w:r>
      <w:r w:rsidRPr="00821EB0">
        <w:rPr>
          <w:rFonts w:eastAsia="Times-Roman"/>
          <w:sz w:val="27"/>
          <w:szCs w:val="27"/>
        </w:rPr>
        <w:t>. Указанное Управление вместе с Комитетом по финансовому мониторингу при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Pr="00821EB0">
        <w:rPr>
          <w:rFonts w:eastAsia="Times-Roman"/>
          <w:sz w:val="27"/>
          <w:szCs w:val="27"/>
        </w:rPr>
        <w:t>Минфине Росси</w:t>
      </w:r>
      <w:r w:rsidR="00FF0734" w:rsidRPr="00821EB0">
        <w:rPr>
          <w:rFonts w:eastAsia="Times-Roman"/>
          <w:sz w:val="27"/>
          <w:szCs w:val="27"/>
        </w:rPr>
        <w:t xml:space="preserve">и </w:t>
      </w:r>
      <w:r w:rsidR="00FF0734" w:rsidRPr="00821EB0">
        <w:rPr>
          <w:rStyle w:val="a4"/>
          <w:rFonts w:eastAsia="Times-Roman"/>
          <w:sz w:val="27"/>
          <w:szCs w:val="27"/>
        </w:rPr>
        <w:footnoteReference w:id="17"/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 xml:space="preserve"> </w:t>
      </w:r>
      <w:r w:rsidRPr="00821EB0">
        <w:rPr>
          <w:rFonts w:eastAsia="Times-Roman"/>
          <w:sz w:val="27"/>
          <w:szCs w:val="27"/>
        </w:rPr>
        <w:t>даже с точки зрения сбора,</w:t>
      </w:r>
      <w:r w:rsidR="008A7BC5" w:rsidRPr="00821EB0">
        <w:rPr>
          <w:rFonts w:eastAsia="Times-Roman"/>
          <w:sz w:val="27"/>
          <w:szCs w:val="27"/>
        </w:rPr>
        <w:t xml:space="preserve"> </w:t>
      </w:r>
      <w:r w:rsidRPr="00821EB0">
        <w:rPr>
          <w:rFonts w:eastAsia="Times-Roman"/>
          <w:sz w:val="27"/>
          <w:szCs w:val="27"/>
        </w:rPr>
        <w:t>обработки и анализа информации об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Pr="00821EB0">
        <w:rPr>
          <w:rFonts w:eastAsia="Times-Roman"/>
          <w:sz w:val="27"/>
          <w:szCs w:val="27"/>
        </w:rPr>
        <w:t>операциях с денежными</w:t>
      </w:r>
      <w:r w:rsidR="008A7BC5" w:rsidRPr="00821EB0">
        <w:rPr>
          <w:rFonts w:eastAsia="Times-Roman"/>
          <w:sz w:val="27"/>
          <w:szCs w:val="27"/>
        </w:rPr>
        <w:t xml:space="preserve"> </w:t>
      </w:r>
      <w:r w:rsidRPr="00821EB0">
        <w:rPr>
          <w:rFonts w:eastAsia="Times-Roman"/>
          <w:sz w:val="27"/>
          <w:szCs w:val="27"/>
        </w:rPr>
        <w:t>средствами будет играть важную роль в области валютного кон</w:t>
      </w:r>
      <w:r w:rsidR="008A7BC5" w:rsidRPr="00821EB0">
        <w:rPr>
          <w:rFonts w:eastAsia="Times-Roman"/>
          <w:sz w:val="27"/>
          <w:szCs w:val="27"/>
        </w:rPr>
        <w:t>троля экспортно-импортных операций. По инициативе нашей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страны в рамках Международной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организации высших контрольных органов (ИНТОСАИ) создана специальная рабочая группа по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предотвращению проникновения международной преступности в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мировую финансовую систему</w:t>
      </w:r>
      <w:r w:rsidR="00FF0734" w:rsidRPr="00821EB0">
        <w:rPr>
          <w:rFonts w:eastAsia="Times-Roman"/>
          <w:sz w:val="27"/>
          <w:szCs w:val="27"/>
        </w:rPr>
        <w:t xml:space="preserve">. </w:t>
      </w:r>
      <w:r w:rsidR="008A7BC5" w:rsidRPr="00821EB0">
        <w:rPr>
          <w:rFonts w:eastAsia="Times-Roman"/>
          <w:sz w:val="27"/>
          <w:szCs w:val="27"/>
        </w:rPr>
        <w:t>Правоохранительное обеспечение таможенного валютного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контроля экспортно-импортных операций реализуется в рамках предусмотренной законодательством формы — производство расследования по делам о нарушении таможенных правил,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являющихся одновременно нарушениями валютного законодательства</w:t>
      </w:r>
      <w:r w:rsidR="00FF0734" w:rsidRPr="00821EB0">
        <w:rPr>
          <w:rFonts w:eastAsia="Times-Roman"/>
          <w:sz w:val="27"/>
          <w:szCs w:val="27"/>
        </w:rPr>
        <w:t xml:space="preserve">. </w:t>
      </w:r>
      <w:r w:rsidR="008A7BC5" w:rsidRPr="00821EB0">
        <w:rPr>
          <w:rFonts w:eastAsia="Times-Roman"/>
          <w:sz w:val="27"/>
          <w:szCs w:val="27"/>
        </w:rPr>
        <w:t>Должностными лицами таможенных органов могут быть только граждане РФ</w:t>
      </w:r>
      <w:r w:rsidR="00FF0734" w:rsidRPr="00821EB0">
        <w:rPr>
          <w:rFonts w:eastAsia="Times-Roman"/>
          <w:sz w:val="27"/>
          <w:szCs w:val="27"/>
        </w:rPr>
        <w:t xml:space="preserve">, </w:t>
      </w:r>
      <w:r w:rsidR="008A7BC5" w:rsidRPr="00821EB0">
        <w:rPr>
          <w:rFonts w:eastAsia="Times-Roman"/>
          <w:sz w:val="27"/>
          <w:szCs w:val="27"/>
        </w:rPr>
        <w:t>способные по своим личным, деловым качествами состоянию здоровья выполнять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должностные обязанности. Им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присваиваются специальные звания, соответствующие определенным должностям</w:t>
      </w:r>
      <w:r w:rsidR="00FF0734" w:rsidRPr="00821EB0">
        <w:rPr>
          <w:rStyle w:val="a4"/>
          <w:rFonts w:eastAsia="Times-Roman"/>
          <w:sz w:val="27"/>
          <w:szCs w:val="27"/>
        </w:rPr>
        <w:footnoteReference w:id="18"/>
      </w:r>
      <w:r w:rsidR="00FF0734" w:rsidRPr="00821EB0">
        <w:rPr>
          <w:rFonts w:eastAsia="Times-Roman"/>
          <w:sz w:val="27"/>
          <w:szCs w:val="27"/>
        </w:rPr>
        <w:t xml:space="preserve">. </w:t>
      </w:r>
      <w:r w:rsidR="008A7BC5" w:rsidRPr="00821EB0">
        <w:rPr>
          <w:rFonts w:eastAsia="Times-Roman"/>
          <w:sz w:val="27"/>
          <w:szCs w:val="27"/>
        </w:rPr>
        <w:t>Надзор и контроль за деятельностью таможенных органов осуществляют соответственно прокуратура и суд. Кроме того, вышестоящие подразделения осуществляют ведомственный контроль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(периодические проверки) деятельности нижестоящих подразделений (ст. 412 ТК).</w:t>
      </w:r>
      <w:r w:rsid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За неправомерные решения, действия (бездействие) должностные лица таможенных органов несут дисциплинарную, административную, уголовную и иную ответственность в соответствии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с</w:t>
      </w:r>
      <w:r w:rsidR="00FF0734" w:rsidRPr="00821EB0">
        <w:rPr>
          <w:rFonts w:eastAsia="Times-Roman"/>
          <w:sz w:val="27"/>
          <w:szCs w:val="27"/>
        </w:rPr>
        <w:t xml:space="preserve"> </w:t>
      </w:r>
      <w:r w:rsidR="008A7BC5" w:rsidRPr="00821EB0">
        <w:rPr>
          <w:rFonts w:eastAsia="Times-Roman"/>
          <w:sz w:val="27"/>
          <w:szCs w:val="27"/>
        </w:rPr>
        <w:t>законодательством РФ.</w:t>
      </w:r>
      <w:bookmarkStart w:id="0" w:name="_GoBack"/>
      <w:bookmarkEnd w:id="0"/>
    </w:p>
    <w:sectPr w:rsidR="008A7BC5" w:rsidRPr="00821EB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4F" w:rsidRDefault="00AE5A4F">
      <w:r>
        <w:separator/>
      </w:r>
    </w:p>
  </w:endnote>
  <w:endnote w:type="continuationSeparator" w:id="0">
    <w:p w:rsidR="00AE5A4F" w:rsidRDefault="00AE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CC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7E" w:rsidRDefault="001E307E" w:rsidP="00885DA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307E" w:rsidRDefault="001E307E" w:rsidP="001E307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7E" w:rsidRDefault="001E307E" w:rsidP="00885DA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7BA6">
      <w:rPr>
        <w:rStyle w:val="a6"/>
        <w:noProof/>
      </w:rPr>
      <w:t>1</w:t>
    </w:r>
    <w:r>
      <w:rPr>
        <w:rStyle w:val="a6"/>
      </w:rPr>
      <w:fldChar w:fldCharType="end"/>
    </w:r>
  </w:p>
  <w:p w:rsidR="001E307E" w:rsidRDefault="001E307E" w:rsidP="001E30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4F" w:rsidRDefault="00AE5A4F">
      <w:r>
        <w:separator/>
      </w:r>
    </w:p>
  </w:footnote>
  <w:footnote w:type="continuationSeparator" w:id="0">
    <w:p w:rsidR="00AE5A4F" w:rsidRDefault="00AE5A4F">
      <w:r>
        <w:continuationSeparator/>
      </w:r>
    </w:p>
  </w:footnote>
  <w:footnote w:id="1">
    <w:p w:rsidR="008A7BC5" w:rsidRPr="00FF0734" w:rsidRDefault="008A7BC5" w:rsidP="005C281D">
      <w:pPr>
        <w:pStyle w:val="a3"/>
        <w:rPr>
          <w:sz w:val="16"/>
          <w:szCs w:val="16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ФЕДЕРАЛЬНЫЙ ЗАКОН «О внесении изменений и дополнений в Таможенный кодекс </w:t>
      </w:r>
    </w:p>
    <w:p w:rsidR="008A7BC5" w:rsidRPr="00FF0734" w:rsidRDefault="008A7BC5" w:rsidP="005C281D">
      <w:pPr>
        <w:pStyle w:val="a3"/>
        <w:rPr>
          <w:sz w:val="16"/>
          <w:szCs w:val="16"/>
        </w:rPr>
      </w:pPr>
      <w:r w:rsidRPr="00FF0734">
        <w:rPr>
          <w:sz w:val="16"/>
          <w:szCs w:val="16"/>
        </w:rPr>
        <w:t>Российской Федерации» раздел 1 статья 1 глава 1 пункт 1</w:t>
      </w:r>
    </w:p>
    <w:p w:rsidR="008A7BC5" w:rsidRPr="00FF0734" w:rsidRDefault="008A7BC5" w:rsidP="005C281D">
      <w:pPr>
        <w:pStyle w:val="a3"/>
        <w:rPr>
          <w:sz w:val="16"/>
          <w:szCs w:val="16"/>
        </w:rPr>
      </w:pPr>
    </w:p>
  </w:footnote>
  <w:footnote w:id="2">
    <w:p w:rsidR="008A7BC5" w:rsidRPr="00FF0734" w:rsidRDefault="008A7BC5" w:rsidP="005C281D">
      <w:pPr>
        <w:pStyle w:val="a3"/>
        <w:rPr>
          <w:sz w:val="16"/>
          <w:szCs w:val="16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ФЕДЕРАЛЬНЫЙ ЗАКОН «О внесении изменений и дополнений в Таможенный кодекс </w:t>
      </w:r>
    </w:p>
    <w:p w:rsidR="008A7BC5" w:rsidRPr="00FF0734" w:rsidRDefault="008A7BC5" w:rsidP="005C281D">
      <w:pPr>
        <w:pStyle w:val="a3"/>
        <w:rPr>
          <w:sz w:val="16"/>
          <w:szCs w:val="16"/>
        </w:rPr>
      </w:pPr>
      <w:r w:rsidRPr="00FF0734">
        <w:rPr>
          <w:sz w:val="16"/>
          <w:szCs w:val="16"/>
        </w:rPr>
        <w:t>Российской Федерации» раздел 1 статья 1 глава 1 пункт 2</w:t>
      </w:r>
    </w:p>
    <w:p w:rsidR="008A7BC5" w:rsidRPr="00FF0734" w:rsidRDefault="008A7BC5">
      <w:pPr>
        <w:pStyle w:val="a3"/>
        <w:rPr>
          <w:sz w:val="16"/>
          <w:szCs w:val="16"/>
        </w:rPr>
      </w:pPr>
    </w:p>
  </w:footnote>
  <w:footnote w:id="3">
    <w:p w:rsidR="008A7BC5" w:rsidRPr="00FF0734" w:rsidRDefault="008A7BC5" w:rsidP="009F2E89">
      <w:pPr>
        <w:pStyle w:val="a3"/>
        <w:rPr>
          <w:sz w:val="16"/>
          <w:szCs w:val="16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ПОСТАНОВЛЕНИЕ от 26.07.2006 года N 459 «О Федеральной таможенной службе» (с изменениями на 10 марта 2009 года) глава 1 пункт 1</w:t>
      </w:r>
    </w:p>
    <w:p w:rsidR="008A7BC5" w:rsidRPr="00FF0734" w:rsidRDefault="008A7BC5" w:rsidP="009F2E89">
      <w:pPr>
        <w:pStyle w:val="a3"/>
        <w:rPr>
          <w:sz w:val="16"/>
          <w:szCs w:val="16"/>
        </w:rPr>
      </w:pPr>
    </w:p>
  </w:footnote>
  <w:footnote w:id="4">
    <w:p w:rsidR="008A7BC5" w:rsidRDefault="008A7BC5">
      <w:pPr>
        <w:pStyle w:val="a3"/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ПОСТАНОВЛЕНИЕ от 26.07.2006 года N 459 «О Федеральной таможенной службе» (с изменениями на 10 марта 2009 года) глава 1 пункт 2</w:t>
      </w:r>
    </w:p>
  </w:footnote>
  <w:footnote w:id="5">
    <w:p w:rsidR="008A7BC5" w:rsidRPr="00FF0734" w:rsidRDefault="008A7BC5" w:rsidP="009F2E89">
      <w:pPr>
        <w:pStyle w:val="a3"/>
        <w:rPr>
          <w:sz w:val="16"/>
          <w:szCs w:val="16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ПОСТАНОВЛЕНИЕ от 26.07.2006 года N 459 «О Федеральной таможенной службе» (с изменениями на 10 марта 2009 года) глава 1 пункт 3</w:t>
      </w:r>
    </w:p>
    <w:p w:rsidR="008A7BC5" w:rsidRPr="00FF0734" w:rsidRDefault="008A7BC5">
      <w:pPr>
        <w:pStyle w:val="a3"/>
        <w:rPr>
          <w:sz w:val="16"/>
          <w:szCs w:val="16"/>
        </w:rPr>
      </w:pPr>
    </w:p>
  </w:footnote>
  <w:footnote w:id="6">
    <w:p w:rsidR="008A7BC5" w:rsidRPr="00FF0734" w:rsidRDefault="008A7BC5" w:rsidP="009F2E89">
      <w:pPr>
        <w:pStyle w:val="a3"/>
        <w:rPr>
          <w:sz w:val="16"/>
          <w:szCs w:val="16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ПОСТАНОВЛЕНИЕ от 26.07.2006 года N 459 «О Федеральной таможенной службе» (с изменениями на 10 марта 2009 года) глава 1 пункт 4</w:t>
      </w:r>
    </w:p>
    <w:p w:rsidR="008A7BC5" w:rsidRPr="00FF0734" w:rsidRDefault="008A7BC5">
      <w:pPr>
        <w:pStyle w:val="a3"/>
        <w:rPr>
          <w:sz w:val="16"/>
          <w:szCs w:val="16"/>
        </w:rPr>
      </w:pPr>
    </w:p>
  </w:footnote>
  <w:footnote w:id="7">
    <w:p w:rsidR="008A7BC5" w:rsidRPr="00FF0734" w:rsidRDefault="008A7BC5" w:rsidP="009F2E89">
      <w:pPr>
        <w:pStyle w:val="a3"/>
        <w:rPr>
          <w:sz w:val="16"/>
          <w:szCs w:val="16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ФЕДЕРАЛЬНЫЙ ЗАКОН «О СЛУЖБЕ В ТАМОЖЕННЫХ ОРГАНАХ РОССИЙСКОЙ ФЕДЕРАЦИИ» от 4 июля 1997 года глава 1 статья 1</w:t>
      </w:r>
    </w:p>
    <w:p w:rsidR="008A7BC5" w:rsidRPr="00FF0734" w:rsidRDefault="008A7BC5" w:rsidP="009F2E89">
      <w:pPr>
        <w:pStyle w:val="a3"/>
        <w:rPr>
          <w:sz w:val="16"/>
          <w:szCs w:val="16"/>
        </w:rPr>
      </w:pPr>
    </w:p>
  </w:footnote>
  <w:footnote w:id="8">
    <w:p w:rsidR="008A7BC5" w:rsidRPr="00FF0734" w:rsidRDefault="008A7BC5" w:rsidP="009F2E89">
      <w:pPr>
        <w:pStyle w:val="a3"/>
        <w:rPr>
          <w:sz w:val="16"/>
          <w:szCs w:val="16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ФЕДЕРАЛЬНЫЙ ЗАКОН «О СЛУЖБЕ В ТАМОЖЕННЫХ ОРГАНАХ РОССИЙСКОЙ ФЕДЕРАЦИИ» от 4 июля 1997 года глава 1 статья 2</w:t>
      </w:r>
    </w:p>
    <w:p w:rsidR="008A7BC5" w:rsidRDefault="008A7BC5">
      <w:pPr>
        <w:pStyle w:val="a3"/>
      </w:pPr>
    </w:p>
  </w:footnote>
  <w:footnote w:id="9">
    <w:p w:rsidR="008A7BC5" w:rsidRPr="00FF0734" w:rsidRDefault="008A7BC5" w:rsidP="00F95D68">
      <w:pPr>
        <w:pStyle w:val="a3"/>
        <w:rPr>
          <w:sz w:val="16"/>
          <w:szCs w:val="16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ФЕДЕРАЛЬНЫЙ ЗАКОН «О СЛУЖБЕ В ТАМОЖЕННЫХ ОРГАНАХ РОССИЙСКОЙ ФЕДЕРАЦИИ» от 4 июля 1997 года глава 1 статья 3</w:t>
      </w:r>
    </w:p>
    <w:p w:rsidR="008A7BC5" w:rsidRPr="00FF0734" w:rsidRDefault="008A7BC5">
      <w:pPr>
        <w:pStyle w:val="a3"/>
        <w:rPr>
          <w:sz w:val="16"/>
          <w:szCs w:val="16"/>
        </w:rPr>
      </w:pPr>
    </w:p>
  </w:footnote>
  <w:footnote w:id="10">
    <w:p w:rsidR="008A7BC5" w:rsidRPr="00FF0734" w:rsidRDefault="008A7BC5" w:rsidP="00F95D68">
      <w:pPr>
        <w:pStyle w:val="a3"/>
        <w:rPr>
          <w:sz w:val="16"/>
          <w:szCs w:val="16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ФЕДЕРАЛЬНЫЙ ЗАКОН «О СЛУЖБЕ В ТАМОЖЕННЫХ ОРГАНАХ РОССИЙСКОЙ ФЕДЕРАЦИИ» от 4 июля 1997 года глава 1 статья 4</w:t>
      </w:r>
    </w:p>
    <w:p w:rsidR="008A7BC5" w:rsidRDefault="008A7BC5">
      <w:pPr>
        <w:pStyle w:val="a3"/>
      </w:pPr>
    </w:p>
  </w:footnote>
  <w:footnote w:id="11">
    <w:p w:rsidR="008A7BC5" w:rsidRPr="00FF0734" w:rsidRDefault="008A7BC5" w:rsidP="00F95D68">
      <w:pPr>
        <w:pStyle w:val="a3"/>
        <w:rPr>
          <w:sz w:val="16"/>
          <w:szCs w:val="16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ФЕДЕРАЛЬНЫЙ ЗАКОН «О СЛУЖБЕ В ТАМОЖЕННЫХ ОРГАНАХ РОССИЙСКОЙ ФЕДЕРАЦИИ» от 4 июля 1997 года глава 1 статья 5</w:t>
      </w:r>
    </w:p>
    <w:p w:rsidR="008A7BC5" w:rsidRDefault="008A7BC5">
      <w:pPr>
        <w:pStyle w:val="a3"/>
      </w:pPr>
    </w:p>
  </w:footnote>
  <w:footnote w:id="12">
    <w:p w:rsidR="008A7BC5" w:rsidRPr="00FF0734" w:rsidRDefault="008A7BC5">
      <w:pPr>
        <w:pStyle w:val="a3"/>
        <w:rPr>
          <w:sz w:val="16"/>
          <w:szCs w:val="16"/>
          <w:lang w:val="en-US"/>
        </w:rPr>
      </w:pPr>
      <w:r w:rsidRPr="00FF0734">
        <w:rPr>
          <w:rStyle w:val="a4"/>
          <w:sz w:val="16"/>
          <w:szCs w:val="16"/>
        </w:rPr>
        <w:footnoteRef/>
      </w:r>
      <w:r w:rsidRPr="00FF0734">
        <w:rPr>
          <w:sz w:val="16"/>
          <w:szCs w:val="16"/>
        </w:rPr>
        <w:t xml:space="preserve"> </w:t>
      </w:r>
      <w:r w:rsidRPr="00FF0734">
        <w:rPr>
          <w:rFonts w:ascii="Times-Roman" w:eastAsia="Times-Roman" w:cs="Times-Roman" w:hint="eastAsia"/>
          <w:sz w:val="16"/>
          <w:szCs w:val="16"/>
        </w:rPr>
        <w:t>ст</w:t>
      </w:r>
      <w:r w:rsidRPr="00FF0734">
        <w:rPr>
          <w:rFonts w:ascii="Times-Roman" w:eastAsia="Times-Roman" w:cs="Times-Roman"/>
          <w:sz w:val="16"/>
          <w:szCs w:val="16"/>
        </w:rPr>
        <w:t xml:space="preserve">. 403 </w:t>
      </w:r>
      <w:r w:rsidRPr="00FF0734">
        <w:rPr>
          <w:rFonts w:ascii="Times-Roman" w:eastAsia="Times-Roman" w:cs="Times-Roman" w:hint="eastAsia"/>
          <w:sz w:val="16"/>
          <w:szCs w:val="16"/>
        </w:rPr>
        <w:t>ТК</w:t>
      </w:r>
    </w:p>
  </w:footnote>
  <w:footnote w:id="13">
    <w:p w:rsidR="008A7BC5" w:rsidRPr="00821EB0" w:rsidRDefault="008A7BC5" w:rsidP="00821EB0">
      <w:pPr>
        <w:autoSpaceDE w:val="0"/>
        <w:autoSpaceDN w:val="0"/>
        <w:adjustRightInd w:val="0"/>
        <w:spacing w:line="360" w:lineRule="auto"/>
        <w:rPr>
          <w:rFonts w:eastAsia="Times-Roman"/>
          <w:sz w:val="16"/>
          <w:szCs w:val="16"/>
        </w:rPr>
      </w:pPr>
      <w:r w:rsidRPr="00821EB0">
        <w:rPr>
          <w:rStyle w:val="a4"/>
          <w:sz w:val="16"/>
          <w:szCs w:val="16"/>
        </w:rPr>
        <w:footnoteRef/>
      </w:r>
      <w:r w:rsidRPr="00821EB0">
        <w:rPr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>Положение о применении таможенного режима транзита в отношении</w:t>
      </w:r>
      <w:r w:rsidR="001E307E" w:rsidRPr="00821EB0">
        <w:rPr>
          <w:rFonts w:eastAsia="Times-Roman"/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>товаров, перемещаемых через таможенную</w:t>
      </w:r>
      <w:r w:rsidR="001E307E" w:rsidRPr="00821EB0">
        <w:rPr>
          <w:rFonts w:eastAsia="Times-Roman"/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>территорию РФ. Утв. приказом ГТК</w:t>
      </w:r>
      <w:r w:rsidR="001E307E" w:rsidRPr="00821EB0">
        <w:rPr>
          <w:rFonts w:eastAsia="Times-Roman"/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 xml:space="preserve">России от 4 января </w:t>
      </w:r>
      <w:smartTag w:uri="urn:schemas-microsoft-com:office:smarttags" w:element="metricconverter">
        <w:smartTagPr>
          <w:attr w:name="ProductID" w:val="2002 г"/>
        </w:smartTagPr>
        <w:r w:rsidRPr="00821EB0">
          <w:rPr>
            <w:rFonts w:eastAsia="Times-Roman"/>
            <w:sz w:val="16"/>
            <w:szCs w:val="16"/>
          </w:rPr>
          <w:t>2002 г</w:t>
        </w:r>
      </w:smartTag>
      <w:r w:rsidRPr="00821EB0">
        <w:rPr>
          <w:rFonts w:eastAsia="Times-Roman"/>
          <w:sz w:val="16"/>
          <w:szCs w:val="16"/>
        </w:rPr>
        <w:t>. № 1 // БНА РФ. 2002. № 12; постановлением Правительства</w:t>
      </w:r>
      <w:r w:rsidR="001E307E" w:rsidRPr="00821EB0">
        <w:rPr>
          <w:rFonts w:eastAsia="Times-Roman"/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 xml:space="preserve">РФ от 25 ноября </w:t>
      </w:r>
      <w:smartTag w:uri="urn:schemas-microsoft-com:office:smarttags" w:element="metricconverter">
        <w:smartTagPr>
          <w:attr w:name="ProductID" w:val="1994 г"/>
        </w:smartTagPr>
        <w:r w:rsidRPr="00821EB0">
          <w:rPr>
            <w:rFonts w:eastAsia="Times-Roman"/>
            <w:sz w:val="16"/>
            <w:szCs w:val="16"/>
          </w:rPr>
          <w:t>1994 г</w:t>
        </w:r>
      </w:smartTag>
      <w:r w:rsidRPr="00821EB0">
        <w:rPr>
          <w:rFonts w:eastAsia="Times-Roman"/>
          <w:sz w:val="16"/>
          <w:szCs w:val="16"/>
        </w:rPr>
        <w:t>. № 1290 установлен таможенный режим вывоза</w:t>
      </w:r>
      <w:r w:rsidR="001E307E" w:rsidRPr="00821EB0">
        <w:rPr>
          <w:rFonts w:eastAsia="Times-Roman"/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>отдельных товаров в государства — бывшие республики СССР // СЗ РФ</w:t>
      </w:r>
      <w:r w:rsidR="001E307E" w:rsidRPr="00821EB0">
        <w:rPr>
          <w:rFonts w:eastAsia="Times-Roman"/>
          <w:sz w:val="16"/>
          <w:szCs w:val="16"/>
        </w:rPr>
        <w:t xml:space="preserve">. 1994. </w:t>
      </w:r>
      <w:r w:rsidRPr="00821EB0">
        <w:rPr>
          <w:rFonts w:eastAsia="Times-Roman"/>
          <w:sz w:val="16"/>
          <w:szCs w:val="16"/>
        </w:rPr>
        <w:t xml:space="preserve">№ 32. Ст. 3354; приказ ГТК России от 10 октября </w:t>
      </w:r>
      <w:smartTag w:uri="urn:schemas-microsoft-com:office:smarttags" w:element="metricconverter">
        <w:smartTagPr>
          <w:attr w:name="ProductID" w:val="2002 г"/>
        </w:smartTagPr>
        <w:r w:rsidRPr="00821EB0">
          <w:rPr>
            <w:rFonts w:eastAsia="Times-Roman"/>
            <w:sz w:val="16"/>
            <w:szCs w:val="16"/>
          </w:rPr>
          <w:t>2002 г</w:t>
        </w:r>
      </w:smartTag>
      <w:r w:rsidRPr="00821EB0">
        <w:rPr>
          <w:rFonts w:eastAsia="Times-Roman"/>
          <w:sz w:val="16"/>
          <w:szCs w:val="16"/>
        </w:rPr>
        <w:t>. № 1087 ≪Об утверждении Правил перемещения через таможенную границу Российской Федерации товаров отдельными категориями иностранных лиц≫ // БНА РФ. 2003. № 4.</w:t>
      </w:r>
    </w:p>
  </w:footnote>
  <w:footnote w:id="14">
    <w:p w:rsidR="008A7BC5" w:rsidRPr="00821EB0" w:rsidRDefault="008A7BC5" w:rsidP="00821EB0">
      <w:pPr>
        <w:autoSpaceDE w:val="0"/>
        <w:autoSpaceDN w:val="0"/>
        <w:adjustRightInd w:val="0"/>
        <w:spacing w:line="360" w:lineRule="auto"/>
        <w:rPr>
          <w:rFonts w:eastAsia="Times-Roman"/>
          <w:sz w:val="16"/>
          <w:szCs w:val="16"/>
        </w:rPr>
      </w:pPr>
      <w:r w:rsidRPr="00821EB0">
        <w:rPr>
          <w:rStyle w:val="a4"/>
          <w:sz w:val="16"/>
          <w:szCs w:val="16"/>
        </w:rPr>
        <w:footnoteRef/>
      </w:r>
      <w:r w:rsidRPr="00821EB0">
        <w:rPr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 xml:space="preserve">Указ Президента РФ от 17 декабря </w:t>
      </w:r>
      <w:smartTag w:uri="urn:schemas-microsoft-com:office:smarttags" w:element="metricconverter">
        <w:smartTagPr>
          <w:attr w:name="ProductID" w:val="1997 г"/>
        </w:smartTagPr>
        <w:r w:rsidRPr="00821EB0">
          <w:rPr>
            <w:rFonts w:eastAsia="Times-Roman"/>
            <w:sz w:val="16"/>
            <w:szCs w:val="16"/>
          </w:rPr>
          <w:t>1997 г</w:t>
        </w:r>
      </w:smartTag>
      <w:r w:rsidRPr="00821EB0">
        <w:rPr>
          <w:rFonts w:eastAsia="Times-Roman"/>
          <w:sz w:val="16"/>
          <w:szCs w:val="16"/>
        </w:rPr>
        <w:t>. № 1300 (в ред. от 10 января</w:t>
      </w:r>
      <w:r w:rsidR="001E307E" w:rsidRPr="00821EB0">
        <w:rPr>
          <w:rFonts w:eastAsia="Times-Roman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821EB0">
          <w:rPr>
            <w:rFonts w:eastAsia="Times-Roman"/>
            <w:sz w:val="16"/>
            <w:szCs w:val="16"/>
          </w:rPr>
          <w:t>2000 г</w:t>
        </w:r>
      </w:smartTag>
      <w:r w:rsidRPr="00821EB0">
        <w:rPr>
          <w:rFonts w:eastAsia="Times-Roman"/>
          <w:sz w:val="16"/>
          <w:szCs w:val="16"/>
        </w:rPr>
        <w:t>. № 24) // СЗ РФ. 1997. № 52. Ст. 5909.</w:t>
      </w:r>
    </w:p>
  </w:footnote>
  <w:footnote w:id="15">
    <w:p w:rsidR="008A7BC5" w:rsidRPr="00821EB0" w:rsidRDefault="008A7BC5" w:rsidP="00821EB0">
      <w:pPr>
        <w:autoSpaceDE w:val="0"/>
        <w:autoSpaceDN w:val="0"/>
        <w:adjustRightInd w:val="0"/>
        <w:spacing w:line="360" w:lineRule="auto"/>
        <w:rPr>
          <w:rFonts w:eastAsia="Times-Roman"/>
          <w:sz w:val="16"/>
          <w:szCs w:val="16"/>
        </w:rPr>
      </w:pPr>
      <w:r w:rsidRPr="00821EB0">
        <w:rPr>
          <w:rStyle w:val="a4"/>
          <w:sz w:val="16"/>
          <w:szCs w:val="16"/>
        </w:rPr>
        <w:footnoteRef/>
      </w:r>
      <w:r w:rsidRPr="00821EB0">
        <w:rPr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 xml:space="preserve"> Указ Президента РФ от 17 мая </w:t>
      </w:r>
      <w:smartTag w:uri="urn:schemas-microsoft-com:office:smarttags" w:element="metricconverter">
        <w:smartTagPr>
          <w:attr w:name="ProductID" w:val="2002 г"/>
        </w:smartTagPr>
        <w:r w:rsidRPr="00821EB0">
          <w:rPr>
            <w:rFonts w:eastAsia="Times-Roman"/>
            <w:sz w:val="16"/>
            <w:szCs w:val="16"/>
          </w:rPr>
          <w:t>2002 г</w:t>
        </w:r>
      </w:smartTag>
      <w:r w:rsidRPr="00821EB0">
        <w:rPr>
          <w:rFonts w:eastAsia="Times-Roman"/>
          <w:sz w:val="16"/>
          <w:szCs w:val="16"/>
        </w:rPr>
        <w:t xml:space="preserve">. № 867 </w:t>
      </w:r>
      <w:r w:rsidR="00821EB0">
        <w:rPr>
          <w:rFonts w:eastAsia="Times-Roman"/>
          <w:sz w:val="16"/>
          <w:szCs w:val="16"/>
        </w:rPr>
        <w:t>«</w:t>
      </w:r>
      <w:r w:rsidRPr="00821EB0">
        <w:rPr>
          <w:rFonts w:eastAsia="Times-Roman"/>
          <w:sz w:val="16"/>
          <w:szCs w:val="16"/>
        </w:rPr>
        <w:t xml:space="preserve">О структуре федеральных органов исполнительной </w:t>
      </w:r>
      <w:r w:rsidR="00821EB0">
        <w:rPr>
          <w:rFonts w:eastAsia="Times-Roman"/>
          <w:sz w:val="16"/>
          <w:szCs w:val="16"/>
        </w:rPr>
        <w:t>власти»</w:t>
      </w:r>
      <w:r w:rsidRPr="00821EB0">
        <w:rPr>
          <w:rFonts w:eastAsia="Times-Roman"/>
          <w:sz w:val="16"/>
          <w:szCs w:val="16"/>
        </w:rPr>
        <w:t xml:space="preserve"> (в ред. от 29 апреля </w:t>
      </w:r>
      <w:smartTag w:uri="urn:schemas-microsoft-com:office:smarttags" w:element="metricconverter">
        <w:smartTagPr>
          <w:attr w:name="ProductID" w:val="2002 г"/>
        </w:smartTagPr>
        <w:r w:rsidRPr="00821EB0">
          <w:rPr>
            <w:rFonts w:eastAsia="Times-Roman"/>
            <w:sz w:val="16"/>
            <w:szCs w:val="16"/>
          </w:rPr>
          <w:t>2002 г</w:t>
        </w:r>
      </w:smartTag>
      <w:r w:rsidRPr="00821EB0">
        <w:rPr>
          <w:rFonts w:eastAsia="Times-Roman"/>
          <w:sz w:val="16"/>
          <w:szCs w:val="16"/>
        </w:rPr>
        <w:t>. // СЗ РФ. 20</w:t>
      </w:r>
      <w:r w:rsidR="001E307E" w:rsidRPr="00821EB0">
        <w:rPr>
          <w:rFonts w:eastAsia="Times-Roman"/>
          <w:sz w:val="16"/>
          <w:szCs w:val="16"/>
        </w:rPr>
        <w:t xml:space="preserve">02. </w:t>
      </w:r>
      <w:r w:rsidRPr="00821EB0">
        <w:rPr>
          <w:rFonts w:eastAsia="Times-Roman"/>
          <w:sz w:val="16"/>
          <w:szCs w:val="16"/>
        </w:rPr>
        <w:t>№18. Ст. 1750.</w:t>
      </w:r>
    </w:p>
    <w:p w:rsidR="008A7BC5" w:rsidRPr="00FF0734" w:rsidRDefault="008A7BC5" w:rsidP="008A7BC5">
      <w:pPr>
        <w:pStyle w:val="a3"/>
        <w:rPr>
          <w:sz w:val="16"/>
          <w:szCs w:val="16"/>
        </w:rPr>
      </w:pPr>
    </w:p>
  </w:footnote>
  <w:footnote w:id="16">
    <w:p w:rsidR="00FF0734" w:rsidRPr="00821EB0" w:rsidRDefault="008A7BC5" w:rsidP="00821EB0">
      <w:pPr>
        <w:autoSpaceDE w:val="0"/>
        <w:autoSpaceDN w:val="0"/>
        <w:adjustRightInd w:val="0"/>
        <w:spacing w:line="360" w:lineRule="auto"/>
        <w:rPr>
          <w:rFonts w:eastAsia="Times-Roman"/>
          <w:sz w:val="16"/>
          <w:szCs w:val="16"/>
        </w:rPr>
      </w:pPr>
      <w:r w:rsidRPr="00821EB0">
        <w:rPr>
          <w:rStyle w:val="a4"/>
          <w:sz w:val="16"/>
          <w:szCs w:val="16"/>
        </w:rPr>
        <w:footnoteRef/>
      </w:r>
      <w:r w:rsidRPr="00821EB0">
        <w:rPr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 xml:space="preserve">Положение об Управлении валютного контроля ГТК России. Утв. Приказом ГТК России от 15 июня </w:t>
      </w:r>
      <w:smartTag w:uri="urn:schemas-microsoft-com:office:smarttags" w:element="metricconverter">
        <w:smartTagPr>
          <w:attr w:name="ProductID" w:val="1999 г"/>
        </w:smartTagPr>
        <w:r w:rsidRPr="00821EB0">
          <w:rPr>
            <w:rFonts w:eastAsia="Times-Roman"/>
            <w:sz w:val="16"/>
            <w:szCs w:val="16"/>
          </w:rPr>
          <w:t>1999 г</w:t>
        </w:r>
      </w:smartTag>
      <w:r w:rsidRPr="00821EB0">
        <w:rPr>
          <w:rFonts w:eastAsia="Times-Roman"/>
          <w:sz w:val="16"/>
          <w:szCs w:val="16"/>
        </w:rPr>
        <w:t>. № 366.</w:t>
      </w:r>
    </w:p>
  </w:footnote>
  <w:footnote w:id="17">
    <w:p w:rsidR="00FF0734" w:rsidRPr="00821EB0" w:rsidRDefault="00FF0734" w:rsidP="00821EB0">
      <w:pPr>
        <w:autoSpaceDE w:val="0"/>
        <w:autoSpaceDN w:val="0"/>
        <w:adjustRightInd w:val="0"/>
        <w:spacing w:line="360" w:lineRule="auto"/>
        <w:rPr>
          <w:rFonts w:eastAsia="Times-Roman"/>
          <w:sz w:val="16"/>
          <w:szCs w:val="16"/>
        </w:rPr>
      </w:pPr>
      <w:r w:rsidRPr="00821EB0">
        <w:rPr>
          <w:rStyle w:val="a4"/>
          <w:sz w:val="16"/>
          <w:szCs w:val="16"/>
        </w:rPr>
        <w:footnoteRef/>
      </w:r>
      <w:r w:rsidRPr="00821EB0">
        <w:rPr>
          <w:rFonts w:eastAsia="Times-Roman"/>
          <w:sz w:val="16"/>
          <w:szCs w:val="16"/>
        </w:rPr>
        <w:t xml:space="preserve"> Указ Президента РФ от 1 ноября </w:t>
      </w:r>
      <w:smartTag w:uri="urn:schemas-microsoft-com:office:smarttags" w:element="metricconverter">
        <w:smartTagPr>
          <w:attr w:name="ProductID" w:val="2001 г"/>
        </w:smartTagPr>
        <w:r w:rsidRPr="00821EB0">
          <w:rPr>
            <w:rFonts w:eastAsia="Times-Roman"/>
            <w:sz w:val="16"/>
            <w:szCs w:val="16"/>
          </w:rPr>
          <w:t>2001 г</w:t>
        </w:r>
      </w:smartTag>
      <w:r w:rsidRPr="00821EB0">
        <w:rPr>
          <w:rFonts w:eastAsia="Times-Roman"/>
          <w:sz w:val="16"/>
          <w:szCs w:val="16"/>
        </w:rPr>
        <w:t>. № 1263 ≪Об уполномоченном</w:t>
      </w:r>
      <w:r w:rsidR="001E307E" w:rsidRPr="00821EB0">
        <w:rPr>
          <w:rFonts w:eastAsia="Times-Roman"/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>органе по противодействию легализации</w:t>
      </w:r>
      <w:r w:rsidR="001E307E" w:rsidRPr="00821EB0">
        <w:rPr>
          <w:rFonts w:eastAsia="Times-Roman"/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>(отмыванию) доходов, полученных преступным путем≫ // СЗ РФ. 2001. № 45. Ст. 4251.</w:t>
      </w:r>
    </w:p>
  </w:footnote>
  <w:footnote w:id="18">
    <w:p w:rsidR="00FF0734" w:rsidRPr="00821EB0" w:rsidRDefault="00FF0734" w:rsidP="00821EB0">
      <w:pPr>
        <w:autoSpaceDE w:val="0"/>
        <w:autoSpaceDN w:val="0"/>
        <w:adjustRightInd w:val="0"/>
        <w:spacing w:line="360" w:lineRule="auto"/>
        <w:rPr>
          <w:rFonts w:eastAsia="Times-Roman"/>
          <w:sz w:val="16"/>
          <w:szCs w:val="16"/>
        </w:rPr>
      </w:pPr>
      <w:r w:rsidRPr="00821EB0">
        <w:rPr>
          <w:rStyle w:val="a4"/>
          <w:sz w:val="16"/>
          <w:szCs w:val="16"/>
        </w:rPr>
        <w:footnoteRef/>
      </w:r>
      <w:r w:rsidRPr="00821EB0">
        <w:rPr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1997 г"/>
        </w:smartTagPr>
        <w:r w:rsidRPr="00821EB0">
          <w:rPr>
            <w:rFonts w:eastAsia="Times-Roman"/>
            <w:sz w:val="16"/>
            <w:szCs w:val="16"/>
          </w:rPr>
          <w:t>1997 г</w:t>
        </w:r>
      </w:smartTag>
      <w:r w:rsidRPr="00821EB0">
        <w:rPr>
          <w:rFonts w:eastAsia="Times-Roman"/>
          <w:sz w:val="16"/>
          <w:szCs w:val="16"/>
        </w:rPr>
        <w:t>. ≪О службе в таможенных органах Российской Федерации≫ // СЗ РФ. 1997. № 30. Ст. 3586; 2002. № 27. Ст</w:t>
      </w:r>
      <w:r w:rsidR="001E307E" w:rsidRPr="00821EB0">
        <w:rPr>
          <w:rFonts w:eastAsia="Times-Roman"/>
          <w:sz w:val="16"/>
          <w:szCs w:val="16"/>
        </w:rPr>
        <w:t xml:space="preserve">. 2620; </w:t>
      </w:r>
      <w:r w:rsidRPr="00821EB0">
        <w:rPr>
          <w:rFonts w:eastAsia="Times-Roman"/>
          <w:sz w:val="16"/>
          <w:szCs w:val="16"/>
        </w:rPr>
        <w:t xml:space="preserve">№ 30. Ст. 3029, 3033; Указ Президента РФ от 16 ноября </w:t>
      </w:r>
      <w:smartTag w:uri="urn:schemas-microsoft-com:office:smarttags" w:element="metricconverter">
        <w:smartTagPr>
          <w:attr w:name="ProductID" w:val="1998 г"/>
        </w:smartTagPr>
        <w:r w:rsidRPr="00821EB0">
          <w:rPr>
            <w:rFonts w:eastAsia="Times-Roman"/>
            <w:sz w:val="16"/>
            <w:szCs w:val="16"/>
          </w:rPr>
          <w:t>1998 г</w:t>
        </w:r>
      </w:smartTag>
      <w:r w:rsidRPr="00821EB0">
        <w:rPr>
          <w:rFonts w:eastAsia="Times-Roman"/>
          <w:sz w:val="16"/>
          <w:szCs w:val="16"/>
        </w:rPr>
        <w:t xml:space="preserve">. № 1396 ≪Об утверждении Дисциплинарного устава таможенной службы Российской Федерации≫ // СЗ РФ. 1998. № 47. Ст. 5742; Положение о порядке проведения аттестации сотрудников таможенных органов РФ. Утв. приказом ГТК России от 27 декабря </w:t>
      </w:r>
      <w:smartTag w:uri="urn:schemas-microsoft-com:office:smarttags" w:element="metricconverter">
        <w:smartTagPr>
          <w:attr w:name="ProductID" w:val="2000 г"/>
        </w:smartTagPr>
        <w:r w:rsidRPr="00821EB0">
          <w:rPr>
            <w:rFonts w:eastAsia="Times-Roman"/>
            <w:sz w:val="16"/>
            <w:szCs w:val="16"/>
          </w:rPr>
          <w:t>2000 г</w:t>
        </w:r>
      </w:smartTag>
      <w:r w:rsidRPr="00821EB0">
        <w:rPr>
          <w:rFonts w:eastAsia="Times-Roman"/>
          <w:sz w:val="16"/>
          <w:szCs w:val="16"/>
        </w:rPr>
        <w:t>. № 1216; О Кодексе чести таможенника Российской Федерации. Утв</w:t>
      </w:r>
      <w:r w:rsidR="001E307E" w:rsidRPr="00821EB0">
        <w:rPr>
          <w:rFonts w:eastAsia="Times-Roman"/>
          <w:sz w:val="16"/>
          <w:szCs w:val="16"/>
        </w:rPr>
        <w:t xml:space="preserve">. </w:t>
      </w:r>
      <w:r w:rsidRPr="00821EB0">
        <w:rPr>
          <w:rFonts w:eastAsia="Times-Roman"/>
          <w:sz w:val="16"/>
          <w:szCs w:val="16"/>
        </w:rPr>
        <w:t xml:space="preserve">приказом ГТК России от 3 августа </w:t>
      </w:r>
      <w:smartTag w:uri="urn:schemas-microsoft-com:office:smarttags" w:element="metricconverter">
        <w:smartTagPr>
          <w:attr w:name="ProductID" w:val="1997 г"/>
        </w:smartTagPr>
        <w:r w:rsidRPr="00821EB0">
          <w:rPr>
            <w:rFonts w:eastAsia="Times-Roman"/>
            <w:sz w:val="16"/>
            <w:szCs w:val="16"/>
          </w:rPr>
          <w:t>1997 г</w:t>
        </w:r>
      </w:smartTag>
      <w:r w:rsidRPr="00821EB0">
        <w:rPr>
          <w:rFonts w:eastAsia="Times-Roman"/>
          <w:sz w:val="16"/>
          <w:szCs w:val="16"/>
        </w:rPr>
        <w:t>. № 530; Порядок принятия присяги сотрудниками таможенных органов Российской Федерации // Приказ ГТК России</w:t>
      </w:r>
      <w:r w:rsidR="001E307E" w:rsidRPr="00821EB0">
        <w:rPr>
          <w:rFonts w:eastAsia="Times-Roman"/>
          <w:sz w:val="16"/>
          <w:szCs w:val="16"/>
        </w:rPr>
        <w:t xml:space="preserve"> </w:t>
      </w:r>
      <w:r w:rsidRPr="00821EB0">
        <w:rPr>
          <w:rFonts w:eastAsia="Times-Roman"/>
          <w:sz w:val="16"/>
          <w:szCs w:val="16"/>
        </w:rPr>
        <w:t xml:space="preserve">от 21 ноября </w:t>
      </w:r>
      <w:smartTag w:uri="urn:schemas-microsoft-com:office:smarttags" w:element="metricconverter">
        <w:smartTagPr>
          <w:attr w:name="ProductID" w:val="1997 г"/>
        </w:smartTagPr>
        <w:r w:rsidRPr="00821EB0">
          <w:rPr>
            <w:rFonts w:eastAsia="Times-Roman"/>
            <w:sz w:val="16"/>
            <w:szCs w:val="16"/>
          </w:rPr>
          <w:t>1997 г</w:t>
        </w:r>
      </w:smartTag>
      <w:r w:rsidRPr="00821EB0">
        <w:rPr>
          <w:rFonts w:eastAsia="Times-Roman"/>
          <w:sz w:val="16"/>
          <w:szCs w:val="16"/>
        </w:rPr>
        <w:t>. № 694.</w:t>
      </w:r>
    </w:p>
    <w:p w:rsidR="00FF0734" w:rsidRDefault="00FF073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E1F0E"/>
    <w:multiLevelType w:val="hybridMultilevel"/>
    <w:tmpl w:val="987087C6"/>
    <w:lvl w:ilvl="0" w:tplc="40709A64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D027B9D"/>
    <w:multiLevelType w:val="hybridMultilevel"/>
    <w:tmpl w:val="2528D1B6"/>
    <w:lvl w:ilvl="0" w:tplc="C96CF134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81D"/>
    <w:rsid w:val="0008386E"/>
    <w:rsid w:val="001E307E"/>
    <w:rsid w:val="004138AC"/>
    <w:rsid w:val="004D4720"/>
    <w:rsid w:val="00572E93"/>
    <w:rsid w:val="005B7BA6"/>
    <w:rsid w:val="005C281D"/>
    <w:rsid w:val="007763AE"/>
    <w:rsid w:val="007B17D8"/>
    <w:rsid w:val="00821EB0"/>
    <w:rsid w:val="00885DAA"/>
    <w:rsid w:val="008A7BC5"/>
    <w:rsid w:val="00986349"/>
    <w:rsid w:val="009F2E89"/>
    <w:rsid w:val="00AE5A4F"/>
    <w:rsid w:val="00B00740"/>
    <w:rsid w:val="00C4653B"/>
    <w:rsid w:val="00EF1E8C"/>
    <w:rsid w:val="00F95D68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7F2FD-51AA-471D-8252-170A33C0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C281D"/>
    <w:rPr>
      <w:sz w:val="20"/>
      <w:szCs w:val="20"/>
    </w:rPr>
  </w:style>
  <w:style w:type="character" w:styleId="a4">
    <w:name w:val="footnote reference"/>
    <w:basedOn w:val="a0"/>
    <w:semiHidden/>
    <w:rsid w:val="005C281D"/>
    <w:rPr>
      <w:vertAlign w:val="superscript"/>
    </w:rPr>
  </w:style>
  <w:style w:type="paragraph" w:styleId="a5">
    <w:name w:val="footer"/>
    <w:basedOn w:val="a"/>
    <w:rsid w:val="001E30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E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Illaria</dc:creator>
  <cp:keywords/>
  <cp:lastModifiedBy>admin</cp:lastModifiedBy>
  <cp:revision>2</cp:revision>
  <cp:lastPrinted>2009-12-08T00:08:00Z</cp:lastPrinted>
  <dcterms:created xsi:type="dcterms:W3CDTF">2014-03-29T01:32:00Z</dcterms:created>
  <dcterms:modified xsi:type="dcterms:W3CDTF">2014-03-29T01:32:00Z</dcterms:modified>
</cp:coreProperties>
</file>