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40"/>
        </w:rPr>
      </w:pPr>
    </w:p>
    <w:p w:rsidR="00633D6D" w:rsidRPr="003B4FFD" w:rsidRDefault="00633D6D" w:rsidP="00633D6D">
      <w:pPr>
        <w:widowControl w:val="0"/>
        <w:spacing w:line="360" w:lineRule="auto"/>
        <w:ind w:firstLine="709"/>
        <w:jc w:val="center"/>
        <w:rPr>
          <w:noProof/>
          <w:sz w:val="28"/>
          <w:szCs w:val="40"/>
        </w:rPr>
      </w:pPr>
    </w:p>
    <w:p w:rsidR="00D33E9E" w:rsidRPr="003B4FFD" w:rsidRDefault="007D78B6" w:rsidP="00633D6D">
      <w:pPr>
        <w:widowControl w:val="0"/>
        <w:spacing w:line="360" w:lineRule="auto"/>
        <w:ind w:firstLine="709"/>
        <w:jc w:val="center"/>
        <w:rPr>
          <w:noProof/>
          <w:sz w:val="28"/>
          <w:szCs w:val="40"/>
        </w:rPr>
      </w:pPr>
      <w:r w:rsidRPr="003B4FFD">
        <w:rPr>
          <w:noProof/>
          <w:sz w:val="28"/>
          <w:szCs w:val="40"/>
        </w:rPr>
        <w:t>Уладзіслаў Галубок, Еўсцігней Міровіч i Уладзімір Дубоўка – беларускiя пiсьменнiкi першай половы XX ст.</w:t>
      </w:r>
    </w:p>
    <w:p w:rsidR="00D33E9E" w:rsidRPr="003B4FFD" w:rsidRDefault="00D33E9E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D33E9E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br w:type="page"/>
      </w:r>
      <w:r w:rsidR="00D33E9E" w:rsidRPr="003B4FFD">
        <w:rPr>
          <w:noProof/>
          <w:sz w:val="28"/>
          <w:szCs w:val="28"/>
        </w:rPr>
        <w:t>ЗМЕСТ</w:t>
      </w:r>
    </w:p>
    <w:p w:rsidR="00633D6D" w:rsidRPr="003B4FFD" w:rsidRDefault="00633D6D" w:rsidP="00633D6D">
      <w:pPr>
        <w:pStyle w:val="1"/>
        <w:widowControl w:val="0"/>
        <w:tabs>
          <w:tab w:val="right" w:leader="dot" w:pos="9344"/>
        </w:tabs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D33E9E" w:rsidRPr="003B4FFD" w:rsidRDefault="00D33E9E" w:rsidP="00633D6D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1.</w:t>
      </w:r>
      <w:r w:rsidR="009C4724"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="007D78B6" w:rsidRPr="003B4FFD">
        <w:rPr>
          <w:rFonts w:ascii="Times New Roman" w:hAnsi="Times New Roman"/>
          <w:noProof/>
          <w:sz w:val="28"/>
          <w:szCs w:val="28"/>
          <w:lang w:val="ru-RU"/>
        </w:rPr>
        <w:t>Уладзіслаў Галубок, Еўсцігней Міровіч i Уладзімір Дубоўка – беларускiя пiсьменнiкi першай половы XX ст.</w:t>
      </w:r>
    </w:p>
    <w:p w:rsidR="00D33E9E" w:rsidRPr="003B4FFD" w:rsidRDefault="009C4724" w:rsidP="00633D6D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1</w:t>
      </w:r>
      <w:r w:rsidR="00D33E9E"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.</w:t>
      </w: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 </w:t>
      </w:r>
      <w:r w:rsidRPr="003B4FFD">
        <w:rPr>
          <w:rFonts w:ascii="Times New Roman" w:hAnsi="Times New Roman"/>
          <w:noProof/>
          <w:sz w:val="28"/>
          <w:szCs w:val="28"/>
          <w:lang w:val="ru-RU"/>
        </w:rPr>
        <w:t>Уладзіслаў Галубок</w:t>
      </w:r>
    </w:p>
    <w:p w:rsidR="00D33E9E" w:rsidRPr="003B4FFD" w:rsidRDefault="009C4724" w:rsidP="00633D6D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1</w:t>
      </w:r>
      <w:r w:rsidR="00D33E9E"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.</w:t>
      </w: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2 </w:t>
      </w:r>
      <w:r w:rsidRPr="003B4FFD">
        <w:rPr>
          <w:rFonts w:ascii="Times New Roman" w:hAnsi="Times New Roman"/>
          <w:noProof/>
          <w:sz w:val="28"/>
          <w:szCs w:val="28"/>
          <w:lang w:val="ru-RU"/>
        </w:rPr>
        <w:t>Еўсцігней Міровіч</w:t>
      </w:r>
    </w:p>
    <w:p w:rsidR="00633D6D" w:rsidRPr="003B4FFD" w:rsidRDefault="009C4724" w:rsidP="00633D6D">
      <w:pPr>
        <w:pStyle w:val="1"/>
        <w:widowControl w:val="0"/>
        <w:tabs>
          <w:tab w:val="right" w:leader="dot" w:pos="9344"/>
        </w:tabs>
        <w:spacing w:line="360" w:lineRule="auto"/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</w:pP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1.3 </w:t>
      </w:r>
      <w:r w:rsidRPr="003B4FFD">
        <w:rPr>
          <w:rFonts w:ascii="Times New Roman" w:hAnsi="Times New Roman"/>
          <w:noProof/>
          <w:sz w:val="28"/>
          <w:szCs w:val="28"/>
          <w:lang w:val="ru-RU"/>
        </w:rPr>
        <w:t>Уладзімір Дубоўка</w:t>
      </w:r>
    </w:p>
    <w:p w:rsidR="00D33E9E" w:rsidRPr="003B4FFD" w:rsidRDefault="00D33E9E" w:rsidP="00633D6D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СПІС</w:t>
      </w:r>
      <w:r w:rsidR="009C4724"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ВЫКАРЫСТАНЫХ</w:t>
      </w:r>
      <w:r w:rsidR="009C4724"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 xml:space="preserve"> </w:t>
      </w:r>
      <w:r w:rsidRPr="00C50F7D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ru-RU"/>
        </w:rPr>
        <w:t>КРЫНІЦ</w:t>
      </w:r>
    </w:p>
    <w:p w:rsidR="00D33E9E" w:rsidRPr="003B4FFD" w:rsidRDefault="00D33E9E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D33E9E" w:rsidP="00633D6D">
      <w:pPr>
        <w:widowControl w:val="0"/>
        <w:spacing w:line="360" w:lineRule="auto"/>
        <w:ind w:firstLine="709"/>
        <w:jc w:val="both"/>
        <w:rPr>
          <w:caps/>
          <w:noProof/>
          <w:sz w:val="28"/>
          <w:szCs w:val="28"/>
        </w:rPr>
      </w:pPr>
      <w:r w:rsidRPr="003B4FFD">
        <w:rPr>
          <w:noProof/>
          <w:sz w:val="28"/>
          <w:szCs w:val="28"/>
        </w:rPr>
        <w:br w:type="page"/>
      </w:r>
      <w:r w:rsidR="001C349D" w:rsidRPr="003B4FFD">
        <w:rPr>
          <w:caps/>
          <w:noProof/>
          <w:sz w:val="28"/>
          <w:szCs w:val="28"/>
        </w:rPr>
        <w:t>1.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Уладзіслаў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Галубок,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Еўсцігней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Міровіч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i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Уладзімір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Дубоўка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="001C349D" w:rsidRPr="003B4FFD">
        <w:rPr>
          <w:caps/>
          <w:noProof/>
          <w:sz w:val="28"/>
          <w:szCs w:val="28"/>
        </w:rPr>
        <w:t>–</w:t>
      </w:r>
      <w:r w:rsidR="009C4724" w:rsidRPr="003B4FFD">
        <w:rPr>
          <w:caps/>
          <w:noProof/>
          <w:sz w:val="28"/>
          <w:szCs w:val="28"/>
        </w:rPr>
        <w:t xml:space="preserve"> беларускiя пiсьменнiкi першай половы XX ст.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caps/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caps/>
          <w:noProof/>
          <w:sz w:val="28"/>
          <w:szCs w:val="28"/>
        </w:rPr>
      </w:pPr>
      <w:r w:rsidRPr="003B4FFD">
        <w:rPr>
          <w:caps/>
          <w:noProof/>
          <w:sz w:val="28"/>
          <w:szCs w:val="28"/>
        </w:rPr>
        <w:t>1.1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Pr="003B4FFD">
        <w:rPr>
          <w:caps/>
          <w:noProof/>
          <w:sz w:val="28"/>
          <w:szCs w:val="28"/>
        </w:rPr>
        <w:t>Уладзіслаў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Pr="003B4FFD">
        <w:rPr>
          <w:caps/>
          <w:noProof/>
          <w:sz w:val="28"/>
          <w:szCs w:val="28"/>
        </w:rPr>
        <w:t>Галубок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Уладзіслаў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(сапр.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Голуб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Уладзіслаў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Іосіфавіч)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вядомы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пісьменнік-нашанівец,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арганізатар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мастак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нарадзіўся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1882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Лясная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Навагрудскага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павета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губерні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(цяпер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Баранавіцкі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р-н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Брэсцкай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вобл.)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сям'і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рабочага-чыгуначніка.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Дзяцінства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юнацтва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прайшлі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слесарам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дэпо.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царкоўнапрыходскай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школе,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гарадскім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вучылішчы.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Вучобу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давялося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перапыніць,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трагічна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загінуў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грузчыкам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чыгунцы,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прыказчыкам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магазіне,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слесарам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лакаматыўным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дэпо.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экстэрнам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экзамен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курс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гарадскога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вучылішча.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выявіў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здольнасці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музыцы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асабліва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жывапісе.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спачатку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Пракоф'ева,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Яроменкі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Сухоўскага.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Наогул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больш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50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карцін.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Асабліва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ўдаваліся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пейзажы,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лепшыя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«Раніцай»,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«Туман»,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рацэ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Бярозе»,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«Сож»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Мастакоўскі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вельмі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спатрэбіўся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пазней,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заснаваны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вандроўны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пастановак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прыходзілася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маляваць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дэкарацыі.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яшчэ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рэвалюцыі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культурна-асветніцкага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руху.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ўплыў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аказаў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Паўловіч,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ўвёў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пісьменніцкае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асяроддзе,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групавалася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вакол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газеты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«Наша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Ніва».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пазнаёміўся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Коласам,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Багдановічам,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Бядулем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"Нашай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Ніве"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надрукаваны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апавяданне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вяселле».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Друкаваўся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таксама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часопісе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«Лучынка»,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альманаху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«Маладая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тагачасных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перыядычных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выданнях.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1913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выйшаў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зборнік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прозы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«Апавяданні».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Змешчаныя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нагадвалі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званую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прозу,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жартоўна-гумарыстычным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ключы,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анекдатызму.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арыгінальныя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апавяданні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паклаўшы,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возьмеш»,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«Чужое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смачней»,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«Дарагія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лекі»,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«Адукаваная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кабыла»,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"Посная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гусяціна",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"Журавінка",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"Марымонавы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сабакі"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Багдановіч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«Аглядзе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1911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1913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пісаў: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«Галубок,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раньш,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бойкія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вясёлыя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апавяданні,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праўдзівую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здольнасць.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заўсягды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жывая,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цікавыя».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Спрабаваў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дайшло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шэсць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твораў: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"Доля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мужыка",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"Чакай,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браце",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"Забытая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хатка",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"Сярмяжнік",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"Будучыня",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"Хачу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зямельку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работы"),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цэнтры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звычайна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знаходзіўся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селянін-гаротнік.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яшчэ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рэвалюцыі,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спрабаваў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таварыстве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галоўным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арганізатарам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Ждановіч.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1917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таварыства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пэўнага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перапынку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ўзнавіла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дзейнасць,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яшчэ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больш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актыўна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ўключаецца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выступае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спрабуе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ўласны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тэатральны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калектыў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Трупу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артыстаў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загадам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клубе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называлася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дзяржаўным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вандроўным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тэатрам).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найбольш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ярка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раскрыўся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шматгранны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арганізатара.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наследаваў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развіваў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традыцыі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трупы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Ігната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Буйніцкага.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калектывам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аб'ездзіў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практычна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тагачасную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некалькі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тысяч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спектакляў.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відаць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нейкая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вышэйшая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справядлівасць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рэспубліцы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нададзена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артыста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(1928).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пераведзены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разрад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стацыянарных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базай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Гомелі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імянавацца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БДТ-3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(Заканамерна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ўзнікае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пытанне: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Гомельскі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абласны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драматычны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летазлічэнне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1939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раней?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Дадзеныя,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няправільныя,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звесткі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сёння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распаўсюджваюцца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мясцовай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інтэлігенцыі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фактам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адлюстравання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выставе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файе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памяшкання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тэатра?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Думаецца,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філолагі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гісторыкі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павінны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ўмяшацца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сітуацыю).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Адбылося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быццам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погляд,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лепшае.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знешне.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справе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страціў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спецыфіку,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ранейшыя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сувязі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сялянствам,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згубіў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рухомасць.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практычна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адправілі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высылку.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Уладзіслаў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Іосіфавіч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цяжка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ўспрыняў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арыентацыю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аголены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класавай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барацьбы,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адыход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лозунгавасці.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скараціў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удзел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пастаноўках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артыст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маглі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дараваць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патрыятычную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дзейнасць,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шальмавалі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ўяўны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нацыяналізм.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1937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рэпрэсіраваны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арышце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прапаў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куфар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рукапісамі;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большасць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вучоных-літаратуразнаўцаў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лічыць,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трапіў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вядомага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"магільшчыка"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цесна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звязанага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органамі,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Вольскага,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матэрыял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"Несцерка",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"Цудоўная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дудка",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"Дзед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жораў").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Месца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пахавання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невядома.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26.8.1957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выдатны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тэатральны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дзеяч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рэабілітаваны.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з'яўляецца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40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дайшлі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13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(тэксты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астатніх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згубіліся).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"Апошняе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спатканне",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"Бязвінная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кроў",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"Ганка",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"Бязродны",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"Белы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вянок",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"Пан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Сурынта",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"Плытагоны",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"Краб",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"Белая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зброя"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"Пісаравы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імяніны",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"Суд",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"Ветрагоны",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"Ліпавічок".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Драма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"Апошняе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спатканне"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змяшчае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моцны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меладраматычны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струмень.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трагічным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вясковых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братоў-блізнят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Рыгора,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ўключыліся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рэвалюцыйную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барацьбу,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схоплены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паліцыяй.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дзейнічаюць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(Якім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горадзе,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Рыгор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вёсцы)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сустракаюцца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смерцю-пакараннем,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адкуль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назва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Трагічны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вясковай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дзяўчыны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Ганкі,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якая</w:t>
      </w:r>
      <w:r w:rsidR="00633D6D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ахвярай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няспраўджанага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кахання,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перададзены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аднайменнай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таксама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меладраматызму.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Барацьба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простых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людзей-беларусаў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панамі-прыгнятальнікамі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далёкім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ХVІІ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стагоддзі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знаходзіцца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цэнтры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"Пан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Сурынта".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Надзвычай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папулярнымі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1920-я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"Пісаравы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імяніны"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"Суд".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Прычым,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ставіліся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калектывам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трупамі.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ўзнаўляліся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БДТ-1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(сённяшні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Купалаўскі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тэатр).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аднаактоўцы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«Пісаравы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(напісана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аднайменнага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апавядання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Коласа)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герояў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носьбітаў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пэўных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ідэйных,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маральных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пазіцый,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непасрэдна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ўступаюць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драматычную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барацьбу.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Канфлікт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грунтуецца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неадпаведнасці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паміж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знешняй,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напускной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значнасцю,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«уладарнасцю»,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«інтэлігентнасцю»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ўнутранай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пустатой,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нікчэмнасцю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разбэшчанасцю.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адметнасць.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Ролю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станоўчага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героя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адыгрывае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смех,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«прапускаецца»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літаральна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ўсё.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Аб’ектам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высмейвання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«Пісаравых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імянінах»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прадстаўнікі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валасной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мясцовай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«інтэлігенцыі».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«Сродкамі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сатыры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гумару,</w:t>
      </w:r>
      <w:r w:rsidR="009C4724" w:rsidRPr="003B4FFD">
        <w:rPr>
          <w:noProof/>
          <w:sz w:val="28"/>
          <w:szCs w:val="28"/>
        </w:rPr>
        <w:t xml:space="preserve">– </w:t>
      </w:r>
      <w:r w:rsidRPr="003B4FFD">
        <w:rPr>
          <w:noProof/>
          <w:sz w:val="28"/>
          <w:szCs w:val="28"/>
        </w:rPr>
        <w:t>зазначае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Семяновіч,</w:t>
      </w:r>
      <w:r w:rsidR="009C4724" w:rsidRPr="003B4FFD">
        <w:rPr>
          <w:noProof/>
          <w:sz w:val="28"/>
          <w:szCs w:val="28"/>
        </w:rPr>
        <w:t xml:space="preserve">– </w:t>
      </w:r>
      <w:r w:rsidRPr="003B4FFD">
        <w:rPr>
          <w:noProof/>
          <w:sz w:val="28"/>
          <w:szCs w:val="28"/>
        </w:rPr>
        <w:t>драматург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вобразы-тыпы,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ўвасабляюць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чыноўна-бюракратычную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«гвардыю»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царскай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сельскай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мясцовасці».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важнейшых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адразу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заўважальных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характарыстык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некаторых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прадстаўнікоў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«гвардыі»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з’яўляюцца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«гаворачыя»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прозвішчы: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Біч,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Набінос,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Лупадзёр,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Абібок.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персанажам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абагульняючую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сілу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выражаюць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маральную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сацыяльную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ацэнку.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Шырока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выкарыстоўваецца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Галубком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прыём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самарэкамендацыі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самараскрыцця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дзеючых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бярэ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вытокі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Наогул,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плённа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«Пісаравых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імянінах»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традыцыі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Убоства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думак,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ідэалаў,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духоўных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запатрабаванняў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дзеючых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«Пісаравых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вельмі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добра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перадаецца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мову.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Распачатую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«Пісаравых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імянінах»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лінію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сатырычнаму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высмейванню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прадстаўнікоў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царскай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валасной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бюракратычнага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чыноўніцтва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працягнуў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аднаактоўцы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«Суд»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(1920).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Фабула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«Суд»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наступная: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селянін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Гарбуз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прыйшоў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двор,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забраць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карову,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дваровыя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завярнулі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зрабіла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невялікую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патраву;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выніку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сутычкі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упраўляючым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паслугачамі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Гарбуз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далічваецца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трох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зубоў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паловы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барады;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аканома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валасны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Гарбуз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жонкай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сведкам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Авечкам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аказваюцца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выніку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вінаватымі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павінны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адсядзець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трое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халоднай.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аб’ектам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адлюстравання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валасных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чыноўнікаў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(Пісара,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Старшыні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Суддзі),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вяршылі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мясцовым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насельніцтвам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патрэбна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выгадна.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названай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кагорты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прымыкае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Упраўляючы,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якраз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Гарбуз.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Зразумела,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пакідае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па-за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ўвагай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ахвяр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падобнага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«судзёўства»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(Гарбуза,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жонку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сведку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Авечку).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цікавай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фігурай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выступае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стораж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Мірон,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прыходзіцца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своеасаблівым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буферам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паміж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суддзямі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сялянамі.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Арыгінальнымі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мастацкімі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з'яўляюцца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таксама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аднаактоўкі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"Белы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вянок"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"Ліпавічок".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Галубком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аднаактоўка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«Акрываўлены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падатак»,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прысвечаная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адлюстраванню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сялян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Заходняй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засяродзіў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увагу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маральна-этычных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пытаннях,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вельмі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цесна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пераплецены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сацыяльнымі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многім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абумоўлены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Селянін-арандатар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аддаць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падаткі,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плаціць.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прысылае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ужо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чацвёртую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павестку,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накіроўвае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свайго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войта,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пагражае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Гарасіму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выкінуць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сям’ёй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«вон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абшараў».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адчаі.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Уедлівая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настырная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жонка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падказвае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выхад: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разносніцу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тавараў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прысвоіць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грошы.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пакутлівага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роздуму,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падпоены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жонкай,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згаджаецца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забойства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разносніцы,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спакою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страшэнны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прывід: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маленькая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дачка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Аксіння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жабрачкай.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варыянце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п’есы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фінал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атрымліваўся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надзвычай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жахлівым: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выніку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трагічнай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памылкі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замест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разносніцы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забіваў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сякерай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дачку.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выглядзе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(менавіта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канцоўкай)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п’еса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ставілася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фінал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зусім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задавальняў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яшчэ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указвае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Атрошчанка,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прымала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крытыка.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1929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п’есы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брашурай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перарабіў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фінал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Гарасім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замахваўся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сякерай,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Аксіння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нечакана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прасыналася;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забойства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выніку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адбывалася),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назву</w:t>
      </w:r>
      <w:r w:rsidR="00633D6D" w:rsidRPr="003B4FFD">
        <w:rPr>
          <w:noProof/>
          <w:sz w:val="28"/>
          <w:szCs w:val="28"/>
        </w:rPr>
        <w:t xml:space="preserve"> </w:t>
      </w:r>
      <w:r w:rsidR="009C4724" w:rsidRPr="003B4FFD">
        <w:rPr>
          <w:noProof/>
          <w:sz w:val="28"/>
          <w:szCs w:val="28"/>
        </w:rPr>
        <w:t xml:space="preserve">– </w:t>
      </w:r>
      <w:r w:rsidRPr="003B4FFD">
        <w:rPr>
          <w:noProof/>
          <w:sz w:val="28"/>
          <w:szCs w:val="28"/>
        </w:rPr>
        <w:t>«Белы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вянок».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Аднаактоўка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«Ліпавічок»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прыкладна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грунтуецца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казачна-фантастычнай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гісторыі,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адбылася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Дзедам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бяздзетных,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зайшоў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кірмашу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сусед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Цярэшка.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мяху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Цярэшкі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набытых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кірмашы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гасцінцаў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запрыкмеціла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Ліпавічка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невялікую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драўляную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ляльку.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Сусед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тлумачыць,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незвычайная: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варта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палажыць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калыску,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палюляць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ажыве.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Цярэшка,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падараваўшы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Ліпавічка,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дамоў.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пачынаюць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калыхаць-люляць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Ліпавічка,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замест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дзіцяці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з’яўляецца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сямёра.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Цяпер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становіцца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весела,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шумна.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Вяскоўцы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дзівяцца,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адкуль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дзяцей.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Умела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ўплёўшы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казак,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песень,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гульняў,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цікавае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маляўнічае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прадстаўленне,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лірызму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мяккага,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дабрадушнага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гумару.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«Свабодна,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ніякага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«ціску»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развіваецца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дзеянне,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пераходзячы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песні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жартоўныя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эпізоды,</w:t>
      </w:r>
      <w:r w:rsidR="009C4724" w:rsidRPr="003B4FFD">
        <w:rPr>
          <w:noProof/>
          <w:sz w:val="28"/>
          <w:szCs w:val="28"/>
        </w:rPr>
        <w:t xml:space="preserve">– </w:t>
      </w:r>
      <w:r w:rsidRPr="003B4FFD">
        <w:rPr>
          <w:noProof/>
          <w:sz w:val="28"/>
          <w:szCs w:val="28"/>
        </w:rPr>
        <w:t>піша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Саннікаў.</w:t>
      </w:r>
      <w:r w:rsidR="009C4724" w:rsidRPr="003B4FFD">
        <w:rPr>
          <w:noProof/>
          <w:sz w:val="28"/>
          <w:szCs w:val="28"/>
        </w:rPr>
        <w:t xml:space="preserve">– </w:t>
      </w:r>
      <w:r w:rsidRPr="003B4FFD">
        <w:rPr>
          <w:noProof/>
          <w:sz w:val="28"/>
          <w:szCs w:val="28"/>
        </w:rPr>
        <w:t>Добразычлівы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гумар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асвятляе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характары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дзеючых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смех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недарэчных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дзеянняў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прасякнут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спачуваннем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добрым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якасцям;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некалькі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прыглушаныя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фарбы,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нечаканая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іронія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непаўторны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настрой,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папярэднічае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вясёлым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песням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танцам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п’есы.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П’еса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паказвае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багацце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хараство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фальклору,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раскрывае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прывабныя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бакі».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Дзякуючы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нашым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п’еса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«Ліпавічок»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сцэнічнае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жыццё: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1969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крыху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дапрацаваўшы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літаральным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сэнсе,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плане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дабаўлення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матэрыялу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асноўнага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атрымаўся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поўнафарматны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спектакль),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паставіў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Ляляўскі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Дзяржаўным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лялек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БССР.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складаўся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дзвюх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частак.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лёг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уласна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«Ліпавічка».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Другая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частка,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тэкст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Ляляўскі,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развівала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дзеянне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далей.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змагаюцца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правільнае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выхаванне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дзяцей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чарцянятамі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Вушасцікам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Лабасцікам.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«Ліпавічкі»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карыстаўся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папулярнасцю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маленькага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гледача.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caps/>
          <w:noProof/>
          <w:sz w:val="28"/>
          <w:szCs w:val="28"/>
        </w:rPr>
      </w:pPr>
      <w:r w:rsidRPr="003B4FFD">
        <w:rPr>
          <w:caps/>
          <w:noProof/>
          <w:sz w:val="28"/>
          <w:szCs w:val="28"/>
        </w:rPr>
        <w:t>1.2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Pr="003B4FFD">
        <w:rPr>
          <w:caps/>
          <w:noProof/>
          <w:sz w:val="28"/>
          <w:szCs w:val="28"/>
        </w:rPr>
        <w:t>Еўсцігней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Pr="003B4FFD">
        <w:rPr>
          <w:caps/>
          <w:noProof/>
          <w:sz w:val="28"/>
          <w:szCs w:val="28"/>
        </w:rPr>
        <w:t>Міровіч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Еўсцігней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Афінагенавіч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(сапр.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прозвішча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Дунаеў)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нарадзіўся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29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ліпеня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1878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Пецярбургу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сям'і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чыгуначніка.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Віцебскай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губ.),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жыццёвыя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акалічнасці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прывялі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Пецярбург.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заканчэння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пачатковай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школы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Самсонаўскага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вучылішча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Сцеша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Дунаеў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школе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малявання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Акадэміі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мастацтваў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паспяхова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выпускныя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экзамены.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вабіў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паступіў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двухгадовыя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Тэатральныя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курсы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Волкава,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паспяховыя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прафесійнай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Адміралцейскім,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Кацярынінскім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тэатрах).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правадзейным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членам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С.-Пецярбургскага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саюза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музычных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пісьменнікаў.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Плённая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паспяховая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дзейнасць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пецярбургскіх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працягвалася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1919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гастрольнай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трупы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Ліцейнага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паехаў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радзіму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выступаў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Віцебску,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Гомелі,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дзейнасць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цесна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звязана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Беларуссю.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гарнізоннага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(1919),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рэвалюцыйнай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сатыры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(1921),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«Шануар»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(1922).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1921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1931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з'яўляецца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кіраўніком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БДТ-1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Купалы).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даводзілася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вырашаць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складаныя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праблемы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кадраў,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рэпертуару.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вывучаў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гісторыю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культуру,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побыт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традыцыі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Падтрымліваў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моладзь,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заахвочваў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каларыту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тэматыцы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дапамагаў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давесці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сцэнічнага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ўвасаблення.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пастаўлены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БДТ-1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Чарота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купалле»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(1921).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поспех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гледачоў,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паказваўся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фестывалі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(1923),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папулярнасць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адкрыў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таленавітых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Шашалевіч,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Родзевіч,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Гарбацэвіч,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Рамановіч,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Кобец,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Курдзін,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ставіў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Выхаваў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плеяду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выдатных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купалаўскага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Уладамірскі,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Глебаў,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Ржэцкая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інш.).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Чалавек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высокай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духоўнасці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культуры,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энергічна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натхнёна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школу,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абапіраючыся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лепшыя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традыцыі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сусветнага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майстэрства,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паслядоўна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выкарыстоўваючы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вопыт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сістэмы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Станіслаўскага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акцёрамі.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вылучаліся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псіхалагічнай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праўдай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характараў,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майстэрствам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пераўвасаблення,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глыбінёй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прачытання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яркай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сцэнічнасцю.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Гэтыя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педагагічныя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прынцыпы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паслядоўна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праводзіў,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працуючы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пераехаў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Гомель,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мясцовым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рабочай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моладзі,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рэарганізаваны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калгасна-саўгасны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1937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1940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працуе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пасадзе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кіраўніка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юнага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гледача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БССР.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Адначасова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выкладаў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майстэрства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тэатральным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вучылішчы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(1938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1941;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1940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прысвоена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артыста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1941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1945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з'яўляецца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рэжысёрам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купалаўскага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1945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мастацкі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кіраўнік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загадчык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кафедры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акцёрскага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майстэрства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інстытута.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Памёр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лютага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1952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Першая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«Апякун»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(напісана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1904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забаронена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паказу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царскай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цэнзурай.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напаткаў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раннія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«Гнілыя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ўстоі»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(1905),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«Сучасны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вампір»,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«Ноч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міліянера»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(абедзве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1906).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Пецярбургская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публіка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драматургіяй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ўпершыню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пазнаёмілася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восенню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Ліцейнага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мініяцюр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«Графіня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Эльвіра».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Поспех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Міровіча-драматурга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ўзрос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напісаннем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пастаноўкай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«Тэатр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Япішкіна»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1914)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«Вова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прыстасаваўея»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1915).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Апошняя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абышла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амаль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прафесійных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аматарскіх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Расіі,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ставілася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экранізавана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тэлебачанні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(1978,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Карпілаў).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накіравана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супраць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ілжэпатрыятызму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арыстакратычных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колаў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1-й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сусветнай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вайны,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трымалася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моцнай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смехавай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(нават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саркастычнай)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вылучалася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выдатнымі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сцэнічнымі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якасцямі.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дакастрычніцкі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больш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50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Плённай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дзейнасць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Разумеючы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патрэбу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стварэння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прафесійнага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адчуваючы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недахоп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драматургічнага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матэрыялу,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звярнуўся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вуснапаэтычнай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гісторыі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Паклаўшы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фальклорныя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шырока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выкарыстоўваючы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абрадаў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звычаяў,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«Машэка»,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сын»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(пастаўлены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1923),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«Каваль-ваявода»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1925),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гістарычную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«Кастусь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Каліноўскі»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1923,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экранізавана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1928).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сцэнічны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поспех,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штуршок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развіццю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драматургіі.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2-й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палове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гзтыя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падвяргаліся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жорсткім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нападкам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вульгарна-сацыялагізатарскай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крытыкі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«нацыянал-дэмакратызм».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сатырычную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«Кар'ера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таварыша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Брызгаліна»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(прэм'ера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адбылася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26.12.1925,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таксама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тэатрам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Ленінградскага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дома),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непасрэдна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звязаны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рэчаіснасцю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Таленавіта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ярка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выпісаным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цэнтральнага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персанажа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(былы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царскі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жандар,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савецкім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кіраўніком),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выкарыстаннем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дэтэктыўных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здаецца,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адпавядала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канонам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савецкай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сцэнічнай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класікі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лічылася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такой),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данінай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свайму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своеасаблівай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ілюстрацыяй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канцэпцыі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барацьбы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партыі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супраць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класава-варожых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сацыялістычным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будаўніцтве.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Брызгаліна,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«скрытага»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ворага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савецкай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папярэднікам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Гарлахвацкага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сатырычнай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камедыі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Крапівы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«Хто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смяецца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апошнім».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Актуальнымі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тэматыцы,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больш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слабымі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адносінах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«Перамога»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(1926),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«Запяюць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верацёны»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(1928).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Спектакль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апошняй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пачатак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вядомай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«тэатральнай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дыскусіі».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перыяд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калектывізацыі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некалькі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вясковую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тэматыку: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«Лён»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(пастаўлена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1932)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вясновую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ноч»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(1934).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Асноўная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заслуга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драматурга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стварэнні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фальклорна-гераічнай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нацыянальна-гістарычнай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драмы.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caps/>
          <w:noProof/>
          <w:sz w:val="28"/>
          <w:szCs w:val="28"/>
        </w:rPr>
      </w:pPr>
      <w:r w:rsidRPr="003B4FFD">
        <w:rPr>
          <w:caps/>
          <w:noProof/>
          <w:sz w:val="28"/>
          <w:szCs w:val="28"/>
        </w:rPr>
        <w:t>1.3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Pr="003B4FFD">
        <w:rPr>
          <w:caps/>
          <w:noProof/>
          <w:sz w:val="28"/>
          <w:szCs w:val="28"/>
        </w:rPr>
        <w:t>Уладзімір</w:t>
      </w:r>
      <w:r w:rsidR="009C4724" w:rsidRPr="003B4FFD">
        <w:rPr>
          <w:caps/>
          <w:noProof/>
          <w:sz w:val="28"/>
          <w:szCs w:val="28"/>
        </w:rPr>
        <w:t xml:space="preserve"> </w:t>
      </w:r>
      <w:r w:rsidRPr="003B4FFD">
        <w:rPr>
          <w:caps/>
          <w:noProof/>
          <w:sz w:val="28"/>
          <w:szCs w:val="28"/>
        </w:rPr>
        <w:t>Дубоўка</w:t>
      </w:r>
    </w:p>
    <w:p w:rsidR="001C349D" w:rsidRPr="009B1505" w:rsidRDefault="00633D6D" w:rsidP="00633D6D">
      <w:pPr>
        <w:widowControl w:val="0"/>
        <w:spacing w:line="360" w:lineRule="auto"/>
        <w:ind w:firstLine="709"/>
        <w:jc w:val="both"/>
        <w:rPr>
          <w:noProof/>
          <w:color w:val="FFFFFF"/>
          <w:sz w:val="28"/>
          <w:szCs w:val="28"/>
        </w:rPr>
      </w:pPr>
      <w:r w:rsidRPr="009B1505">
        <w:rPr>
          <w:noProof/>
          <w:color w:val="FFFFFF"/>
          <w:sz w:val="28"/>
          <w:szCs w:val="28"/>
        </w:rPr>
        <w:t>п'еса творчы дубоўка міровіч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Уладзімір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Мікалаевіч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нарадзіўся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(15)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ліпеня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1900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Агароднікі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Вілейскага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павета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Віленскай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губерні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(зараз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Пастаўскі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Віцебскай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вобласці)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сям'і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селяніна.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дзесяцін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зямлі,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шэсць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сыноў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дачку,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увесь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цягнуўся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заробкаў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пакуль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канчаткова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рабочым-інструментальшчыкам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чыгунцы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пераехаў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сям'ёй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жыхарства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Дзяцінства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будучага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прайшло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вёсцы,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асноўным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месцам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жыхарства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Яшчэ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маленстве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вялікае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ўражанне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зрабіла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вусная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(казкі,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песні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інш.),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прыгажосць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прыроды.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Першапачатковую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адукацыю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атрымаў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Манькаўскай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школе.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1912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14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Мядзельскім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двухкласным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вучылішчы.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1918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скончыў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Нова-Вілейскую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настаўніцкую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семінарыю,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вучыўся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Маскоўскім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універсітэце,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настаўнічаў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Тульшчыне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(1918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20).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1920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21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служыў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Чырвонай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Арміі,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удзельнічаў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паходзе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Варшаву,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заканчэння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вайны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вёў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барацьбу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бандытызмам.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дэмабілізацыі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метадыстам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інспектарам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школ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Наркамаце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асветы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РСФСР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займаўся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Вышэйшым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літаратурна-мастацкім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інстытуце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Брусава,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скончыў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1924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1922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25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з’яўляўся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рэдактарам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тэксту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«Весніка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ЦВК,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СНК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Саюза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ССР»,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адначасова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1923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24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адказным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сакратаром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прадстаўніцтва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БССР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Урадзе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СССР.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Член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літаратурна-мастацкай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арганізацыі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«Маладняк»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ўзнікнення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(1923):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адказным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сакратаром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Цэнтральнага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Бюро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(ЦБ),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рэдактарам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некалькіх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нумароў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часопіса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«Маладняк».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Рэдагаваў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часопіс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«Беларускі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піянер».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Бабарэкам,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Чорным,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Крапівой,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Бядулем,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Пушчам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увайшоў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ініцыятыўную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групу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арганізацыі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літаратурна-мастацкага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аб'яднання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«Узвышша».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рэдкалегіі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часопіса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«Узвышша».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Хоць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пастаянна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прымаў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актыўны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ўдзел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руху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старшынёй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маскоўскай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філіі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«Маладняка»,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друкаваў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альманахах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студэнтаў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(«Маладая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«Змаганне»),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з'яўляўся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рэдактарам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старонкі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(арганізоўвалася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тыдні)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газеце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«Гудок»,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ініцыятарам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выдадзенай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кнігі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«Якуб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Колас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1924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27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выкладаў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Камуністычным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універсітэце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Захаду,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1926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30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рэдактар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«Збору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законаў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загадаў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Рабоча-Сялянскага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ўрада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Саюза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ССР».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20.7.1930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незаконна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арыштаваны,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10.4.1931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асуджаны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5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высылкі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Яранск,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1937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пазбаўлення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волі.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Пакаранне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адбываў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Кіраўскай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вобл.,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Чувашыі,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Далёкім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Усходзе,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Грузіі,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Краснаярскім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тынкавальшчыкам,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малярам,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мулярам,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столярам.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Здаралася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лягчэйшых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работах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юрысконсультам,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эканамістам,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бухгалтарам.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Увесь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нічога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рабіў.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1958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рэабілітацыі)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Маскве.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28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газеце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«Савецкая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апублікаваны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«Сонца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з’явіўся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пачаткам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лепшых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</w:t>
      </w:r>
      <w:r w:rsidR="00633D6D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спраўджаннем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прарочай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пагаснуць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зоркі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небе»).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радасці: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зорачкі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ўночы...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Заблішчэлі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асветы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гурткі».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Ішла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цямноту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прыніжаных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асвета.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«Прачнуліся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куткі!»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усклікнуў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асвечана-ўскалыхнутых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20-гадах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(«Беларусь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заллём!»).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Маладому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ўяўляліся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«стромай»,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якую,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пераскочыўшы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прадонне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заняпаду,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«нізін»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уздымаецца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людства,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«сакаліная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сям'я».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зборнік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«Строма»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(Вільня,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1923)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яшчэ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зыходных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матываў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Ясеніна,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Брусава,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Блока,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ўжо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гадавалі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самабытнага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таленту,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небяспекі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прымітыву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засілля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сацыялогіі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пошуку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культуры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Мяккай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зоркай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адлюстраваўся,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азёрных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тонях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бацькоўскага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шчыры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лірызм,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авеяны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вабнай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напеўнасцю,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ішла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улюбёнасці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песенныя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скарбы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(«Ноч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наплакалі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бярозы»,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«Вецер!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вольны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браточак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вецер!»).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прагнуў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вятрыстага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крылля,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ляцець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«стромы»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застаўся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«нізіне»,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заходнебеларускай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зямлі,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жывому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адрэзанай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Усходняй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«Строму»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працінае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шчымлівая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мальба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адзіна-цэлую: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«О,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Беларусь!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малюся...»,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кленчу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маленні...».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Трохі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пазней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чуллівая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пяшчота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глыбіню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гістарычнага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вымярэння,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выключную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дасканаласць,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строгасць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вядомым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шэдэўры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патрыятычнай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шыпшына»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(1925):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шыпшына,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Зялёны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ліст,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чырвоны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цвет!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ветры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загінеш,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Чарнобылем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зарасцеш.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Хоць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чуйнасць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пяшчоты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(«Пялёсткамі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тваімі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стану»),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пасуровелі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рэаліі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ўражлівымі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дэталямі: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малітва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зыходным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парозе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паэзію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аказваецца,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дэклараваннем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любові,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сыноўнім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зваротам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ўсявышніх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просьбай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заступніцтве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малады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інтуітыўна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ўгадваў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сказалася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грозным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прароцтвам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сярэдзіне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сярэдзіне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80-х,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выбухнуў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Чарнобыль.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Атрутны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«дзікі»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вецер,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перапыняўся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ўладарства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вярхоўнага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сатрапа,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застою,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рэзка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падзьмуў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сярэдзіне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80-х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дзіўна,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перыяд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«маладнякоўства»,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выходзілі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кнігі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паэзіі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«Там,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кіпарысы»,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«Трысцё»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(абедзве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1925),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«Сгеdо»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(1926),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«Наля»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(1927),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нарастаў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недавер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вушастых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цэрбераў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таталітарнага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рэжыму.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паводзіў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натуральна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належыць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творцу,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падладжваўся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нарматывы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афіцыёзу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дыктату,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углядаўся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трывожныя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зігзагі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унутраным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слыхам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лавіў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прадчуванні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душы,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ляжала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сэрцы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пярэчыла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пярэчыла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ідэалам.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ніколі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палоне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ідылічнасці,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Камуну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міражную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краіну,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ілюзорны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Эдэм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напамін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шыпшына»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(«Імкнешся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Камуны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Свету»),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больш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рэальная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вяшчуннасць,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далёкая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ілюзіі,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хварэлі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амаль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пагалоўна).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бачання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ставіцца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філасафічна: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кругагляд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шырэе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глядзець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вяршыні,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тады,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спусцішся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«стромы»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нізіны,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«балатавіны»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(«Балоты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разлягліся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абапал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ракі»).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дзівіся»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(1925)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уласна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вызначаная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мудрасць,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выкладзеная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акцэнтацыяй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рыфмічных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сугучнасцей: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Прыспусціся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даліну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узвышша,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узняцца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ізноў,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вышай!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спатканне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выйшаў...</w:t>
      </w:r>
      <w:r w:rsidR="009C4724" w:rsidRPr="003B4FFD">
        <w:rPr>
          <w:noProof/>
          <w:sz w:val="28"/>
          <w:szCs w:val="28"/>
        </w:rPr>
        <w:t xml:space="preserve"> 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Трагедыя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сапраўднага,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шчодра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адоранага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пачыналася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таго,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ўмовах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разрастання,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ракавай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пухліны,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сістэмы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таталітарызму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заставаўся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рыцарам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праўдалюбства:</w:t>
      </w:r>
      <w:r w:rsidR="009C4724" w:rsidRPr="003B4FFD">
        <w:rPr>
          <w:noProof/>
          <w:sz w:val="28"/>
          <w:szCs w:val="28"/>
        </w:rPr>
        <w:t xml:space="preserve"> 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Годзе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годзе,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таварыш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пакорны!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будзе!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Нас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недарэмна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жорнах,</w:t>
      </w:r>
      <w:r w:rsidR="009C4724" w:rsidRPr="003B4FFD">
        <w:rPr>
          <w:noProof/>
          <w:sz w:val="28"/>
          <w:szCs w:val="28"/>
        </w:rPr>
        <w:t xml:space="preserve"> –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кожнай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пакруткай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мацнелі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людзі.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Выдзьме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ўвесь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попел,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ворага,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вецер,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выжане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пакору.</w:t>
      </w:r>
      <w:r w:rsidR="009C4724" w:rsidRPr="003B4FFD">
        <w:rPr>
          <w:noProof/>
          <w:sz w:val="28"/>
          <w:szCs w:val="28"/>
        </w:rPr>
        <w:t xml:space="preserve"> 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цярпліва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адпрэчваць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атрутныя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стрэлы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адрас,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застаючыся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звычайна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межах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прыроджанай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тактоўнасці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далікатнасці.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Хоць,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бывала,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прыходзілася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палемічна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скрыжоўваць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клінкі.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Вельмі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сярэдзіне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ваяўнічасць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запалу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праўдашукальніцтва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азмрочваецца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самотай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прадчування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ахвярнасці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супрацьстаяння:</w:t>
      </w:r>
      <w:r w:rsidR="009C4724" w:rsidRPr="003B4FFD">
        <w:rPr>
          <w:noProof/>
          <w:sz w:val="28"/>
          <w:szCs w:val="28"/>
        </w:rPr>
        <w:t xml:space="preserve"> 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Паляжам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вецер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косці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паточыць,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пылам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лясамі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разнясе.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шукаем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прыгажосці,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штодзённа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кленчым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сваёй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красе.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Перавыданні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невыпадкова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адкрываў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раннім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назву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радок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запамінальнай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страфы: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Залатая,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асенняя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раніца!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Хараством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Сонца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пушчы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глыбокай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купаецца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дастане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дна...</w:t>
      </w:r>
      <w:r w:rsidR="009C4724" w:rsidRPr="003B4FFD">
        <w:rPr>
          <w:noProof/>
          <w:sz w:val="28"/>
          <w:szCs w:val="28"/>
        </w:rPr>
        <w:t xml:space="preserve"> </w:t>
      </w:r>
    </w:p>
    <w:p w:rsidR="00633D6D" w:rsidRPr="003B4FFD" w:rsidRDefault="00633D6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Вяшчунная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шматзначнасць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метафарычнага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зыходзіла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прынцыпу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разумення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адлюстравання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хараства,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дараванай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пекнаты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надзелены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незвычайнай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чуйнасцю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прыгожага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чалавеку.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скласціся,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развіцца,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дасканалых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асэнсоўваць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светапазнанне.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Відаць,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любой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суровай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рэчаіснасці,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пекле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выпрабаванняў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паплечніца-краса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ніколі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здраджвала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яму,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дапамагала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трымацца,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ўпасці,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ачышчэнне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чалавека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бруду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антыкрасы.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натуры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умацаваная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жыццёва-творчых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шляхах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гартавала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супрацьстаянне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духу.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Выпрацоўваючы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асяродках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высокай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культуры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ідэалы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хараства,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паэтызаваў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разумна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ўзважваў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філасафічна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мудра.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Паняцце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сапраўднай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зарадзілася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самасвядомасці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спрадвечна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людская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ненатольная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гармоніі,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дабра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праўды.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трэба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захапляцца,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трэба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апантана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шукаць,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маліцца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слове,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грамадзянскім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дзеянні.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трэба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мужна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сцвярджаць,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трэба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змагацца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Нездарма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унутрана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падрыхтаваны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высокаахвярнай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гатоўнасці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хараства.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снег,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завея»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(1926)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роздумна-спавядальныя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радкі,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скіраваныя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сябе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укарочваць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спатканні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красой».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прадчуты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драматызм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уласнага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падобныя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радкі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судакрананне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токам.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Краса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гордай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красой.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Гордая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дэвіз.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паказвае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вядучую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светабачання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Эстэтычнага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сцверджання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варта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сапраўды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прыгожае,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з-за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жыццём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ахвяраваць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унутрана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гатовы,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такое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суджана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лёсам: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«Жыццё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аддам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хараству...».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такімі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словамі,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з'явіліся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другой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палове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сутнасці,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стаяла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цэлая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праграма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грамадзянскага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эстэтычнага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служэння,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актыўнага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дзеяння,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пацверджаных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асабістым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лёсам.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1958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жыццёва-творчай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вяхой,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адлік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«другога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нараджэння»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этапе,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распачаўся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духоўны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наступ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разняволеных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гуманістычных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дэмакратычных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памкненняў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грамадстве,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ўдыхаў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навальнічныя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павевы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нібыта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адроджаных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ідэалаў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маладосці.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Праграмны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некалі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смуткам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знацца»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(1958)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засведчыў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надзей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жыццесцвярджальнае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стаўленне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карэнных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перамен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адзін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з'явілася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паўсотні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лепшыя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вялікія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нізкі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«таежную»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«Чакае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берагу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човен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мяне»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вандравання».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Творчым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плёнам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падарожжа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Палессі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кніга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«Палеская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рапсодыя»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(1961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г;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1962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прысуджана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прэмія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Купалы).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палескую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месячную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вандроўку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(разам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Віткам)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выправадзіўся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прычашчэння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першавытокавых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крыніц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зямлі.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поўніліся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ўражаннямі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духоўна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блізкіх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людзей,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дзівоснай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прыроды,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душэўнае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далучэнне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ўсяго,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гвалтоўна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адарваны.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сапраўдная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ўцеха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кроўнага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судакрананння,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ажыўленне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засмяглых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капіляраў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адзінага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кровазвароту.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Можна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зразумець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такое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ўласцівае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натуры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захапленне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прыроднай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красой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лясоў,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рэчак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(«Якая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ўрачыстая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хвойка?!»,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«Звяршым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мур»,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«Яна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пасыпала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дошчачку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зярнятак...»).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Сучасная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прасветленасць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пераплецена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шматлікімі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экскурсамі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старадаўняе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мінулае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(«Пінск»,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«Герб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Мазыра»),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шматзначнасцю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паданняў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(«Мілавіца»,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Замчышчы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Тураве»).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Поўная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шматзначнага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досціпу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«Народная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Бацяна»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вяртае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актуальнасцю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алегарычнага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падтэксту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аналагічных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пераасэнсаванняў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народных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казак-прытчаў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«Кругі».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Калісьці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Боця,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чалавекам,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неасцярожна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выпусціў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мяшка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бяду,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распладзіліся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цяпер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паспрабуй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вылавіць: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«Ходзіць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Боця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чырвоных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боцях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дрыгве,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амшарах.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збірае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балоце,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адбывае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кару».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Лірычныя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«Студэнт»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(1924),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«Кляновыя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лісты»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(пазнейшая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назва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«Камсамолка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Ганна»),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«Наля»,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«Там,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кіпарысы»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(усе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1925),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«Плач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навальніцы»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(1926),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маладнякоўскі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засведчылі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адметны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тып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ліра-эпічнага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мыслення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своеасаблівыя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ўваходзіны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эпас,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заснаваны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падзейнай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сюжэтнасці,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імпульсіўным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самавыяўленні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жывога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пачуцця,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пераходах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нечаканых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перападах,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эмацыянальнай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настраёвасці,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адпаведную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танальнасць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«мелодыям».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цыклы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«мелодый»-вершаў,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песні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трывожна-балючых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перажыванняў,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ўскалыхнуты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нейкай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рэальнай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з'явай,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рэчыўным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фактам.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істотна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разгортвалі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паглыблялі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магчымасці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светапазнання.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Змястоўнасць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перажывання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ранніх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абумоўлівалася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цікавым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фактам,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амаль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інакш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звязаны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асабліва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балючай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«тэмай»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разарвання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Усходнюю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Заходнюю.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Спачатку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верылася,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тут,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ўсходзе,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сапраўды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высокіх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спрыяючы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адраджэнскаму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будаўніцтву,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пільным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улаўліваў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дзіўныя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праявы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знешне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вонкавай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тынкоўкі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абмалёўкі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«этнафасаду»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Дома.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Спакваля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ўжо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чыніліся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імперскія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захады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рабунку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свядомымі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нацыянальнымі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коламі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інтэлігенцыі,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зманьвання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з-за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мяжы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вяртання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актыўнай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нібыта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«адбудовы»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інтэлектам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нацыі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згушчаўся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навальнічна-таталітарны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гвалт.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лепшых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ранніх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«Плач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навальніцы»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менавіта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«плачам»,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рэквіем,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прагучаў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ахвярах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рэпрэсіўнага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гвалту.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Голас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болю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узняты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супраць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рэпрэсій,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лютавалі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заходнім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бацькоўскім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Можна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праводзіць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пэўныя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паралелі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Усходняй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Беларуссю.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Паэма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«Кругі»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(1925),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прысвечаная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Бабарэку,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адкрыла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вялікага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нястомнага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шукальніка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шляхоў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сродкаў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далейшага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абнаўлення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эпасу.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нечакана,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рызыкоўна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смела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уводзіць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задумы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кантэкст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казачны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эпас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працаёмкіх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вымярэнняў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шматзначнасці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Тут,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магчыма,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абышлося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наказу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Багдановіча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духоўная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пераемнасць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вопыту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праглядаецца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паэзіі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многіх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лініях.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«Кругі»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ўзнікаюць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лініі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ўнутранага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развіцця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гарызанталі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вертыкалі.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Гарызантальны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рух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паездка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героя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Масквы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сюжэтна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ледзь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абазначаны,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трымаецца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эмацыянальнай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ускалыхнутасці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пачуццяў,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змене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ўнутраных,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супярэчлівых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(мажор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мінор).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Вертыкальны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узнікае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глыбінь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мудра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згаданых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прытчаў,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фальклорных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аповедаў,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сітуацыі,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вобразы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герояў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стасуюцца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актуалій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просяцца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шматзначныя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алегорыі.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«I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пурпуровых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ветразей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узвівы»,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«Штурмуйце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будучыні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аванпосты!»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(абедзве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1929),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з'яўляюцца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своеасаблівым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працягам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«Кругі»,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спакушаны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майстар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ужо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выводзіць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ліра-эпічныя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«кругі»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аб'ектыўных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персанажаў,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даверыўшы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усю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складанасць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роздуму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ліку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алегарычную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трансфармацыю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павучальных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прытчаў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казак.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прыйшла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вострадраматычная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дыялогаў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маналогаў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рэзка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размежаваных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апанентаў: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Лірыка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Матэматыка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(«I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пурпуровых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ветразей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узвівы»),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Пасажыра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Кандуктара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(«Штурмуйце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будучыні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аванпосты!»).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Зразумела,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хутчэй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умоўныя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абазначэнні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супрацьлеглых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пазіцый,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кантрастныя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ўвасабленні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персаніфікаваных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жывыя,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псіхалагічна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індывідуалізаваныя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персанажы.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Узнік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непазбежны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умоўнай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схематызацыі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карысць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мастацкасці.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апраўдваў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мэтазгоднасць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«пэўнай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схематызацыі»,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часткова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вымушанай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ціскам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абставін,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часткова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эстэтычна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дазволенай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своеасаблівая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правамерная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умоўна-мастацкі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прыём.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досыць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удала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ёміста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драматычная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прыдатная,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умяшацца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вострую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дыскусію,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абгаворваліся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кардынальныя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праблемы,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кроўна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наспелі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канцы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гадоў,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сферы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сацыяльных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зломаў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людскім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жыцці,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мастацтве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закліканы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«адлюстраваць»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(слова,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уведзенае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Дубоўкам!)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зломы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татальных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перабудоў.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Наватарскія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шуканні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падказалі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абазначэнне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апошніх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перадрэпрэсійных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«Камбайн».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Гаворачы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«Камбайн»,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крытыка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звычайна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абмяжоўваецца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характарыстыкай,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дадзена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самім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паэтам: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«Гэта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замежнае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слова,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узятае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мною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англійскай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вымове,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азначае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дакладным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перакладзе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«камбінаваць,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суладжваць,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спалучаць,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змешваць».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асабліва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акцэнтуецца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эксперыментальнасць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Смелыя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шуканні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абыходзяцца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элементу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эксперыментальнасці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той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долі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рызыкі,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наватарскага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новаўвядзення,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трэба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праверыць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«ўсходжасць»,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вынесці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грамадскасці,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замацаваць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свядомасці.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Новыя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структурныя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ўвядзенні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казак,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нататак,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лістоў,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перакладаў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класічных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(напрыклад,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Пушкіна,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Байрана),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бясспрэчна,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дэфармавалі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строга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эпічны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канон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Аднак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разнародныя,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першы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погляд,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кампаненты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ўваходзілі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кампазіцыйнае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адзінства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надзіва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«суладжана»,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узаемаспалучана.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Азначэнне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«камбайн»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сэнсе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стасуецца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апошняй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трыпціха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своеасаблівая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трылогія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структурна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асэнсаваная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адзіных,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удала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знойдзеных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наватарскіх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прынцыпах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формабудовы.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наватарства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адкрыццяў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формабудовы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можна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гаварыць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перабольшванняў.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таленавіта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прадугадаў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нараджэнне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асобнай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разнавіднасці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камбінаванай.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Няхай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абазначэнне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«камбайн»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прыжылося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паэзіі,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затое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застаўся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структурны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тып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камбінаванай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Непазбежнасць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ўзнікнення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дакладна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ўлоўлена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адкрыта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сцверджана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арыгінальная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тэндэнцыя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руху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эпасу.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Жанравы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варыянт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камбінаванай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поспеху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пачалі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распрацоўваць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пазней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Еўтушэнка,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Вазнясенскі,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I.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Драч,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Барадулін,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Вярцінскі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многія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прасветленага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матыву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«рапсодыі»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належаць,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сутнасці,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балады,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напісаныя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пасля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вызвалення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лагераў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вяртання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свет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людзей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шчодрым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адроджаную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1958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з'явіліся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«Перад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іменем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Любові»,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«Закладалі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падмурак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дзяржавы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сваёй...»,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1960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«Беларуская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Арыядна»,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лёсы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канкрэтных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людзей,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незвычайная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мужнасць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споведзь.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Высокую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культуру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майстэрства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выхоўваў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перакладчыцкіх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пераўтварэннях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Пушкіна,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Дж.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Байрана,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Шэкспіра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многія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творчых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узораў,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імпанавалі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уводзіў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проста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экстравагантнасці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незвычайнасці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формы,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сутнасна.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Напрыклад,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апошняй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канца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20-гадоў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«Штурмуйце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будучыні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аванпосты!»,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напярэдадні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арышту,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ад'язджаючы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Мінска,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ўводзіць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фактуру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вялікі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паэтычны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фрагмент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80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радкоў)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Байрана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сваім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перакладзе: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«Бывай,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бывай!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родны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Знікай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небасхіл...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Вітацьму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неба,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воды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ўсе,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Айчыну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толькі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не»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(II,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186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187).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Вялікі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англійскі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паэт-рамантык,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захоплены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інтэрнацыяналіст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плыў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тады,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ваяўніча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імкнучыся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бараніць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«грэцкія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міфы».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«Джордж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Байран!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Каб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ведалі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нашай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краіны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нядолю,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здратованыя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паплавы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корань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стаптанае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поле...»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(II,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189</w:t>
      </w:r>
      <w:r w:rsidR="009C4724" w:rsidRPr="003B4FFD">
        <w:rPr>
          <w:noProof/>
          <w:sz w:val="28"/>
          <w:szCs w:val="28"/>
        </w:rPr>
        <w:t>–</w:t>
      </w:r>
      <w:r w:rsidRPr="003B4FFD">
        <w:rPr>
          <w:noProof/>
          <w:sz w:val="28"/>
          <w:szCs w:val="28"/>
        </w:rPr>
        <w:t>190)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уздыхам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кажа,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тоячы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шматзначнасць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запросін,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перакладзе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байранаўскага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«Шыльёнскага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вязня»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нямала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вычытваецца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імпануючага,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душэўна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блізкага,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амаль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супольнага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стану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выпрабаванняў,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спазнаных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пакут,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мужнасці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духу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пераадолення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пякельнага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ўвязнення: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«Не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выкрасліць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ніхто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слядоў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дзён.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тыранству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шлюць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праклён»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(II,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243).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Гэтак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жа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асабістай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прыналежнасцю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высокіх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трагічных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ідэй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Байрана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выдатна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пераўтвораны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беларускую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мову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яго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паэмы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«Бронзавы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век»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містэрыя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«Каін».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бездакорнай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адточкай,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адпаведна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сэнсавай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эквівалентнасцю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былі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перакладзены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таксама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«Санеты»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Шэкспіра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(1964).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Уладзімір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стварыў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вершаваныя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казкі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дзяцей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«Цудоўная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знаходка»,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«Кветкі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сонцавы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дзеткі»,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«Казкі»,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«Залатыя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зярняты»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інш.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Ён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таксам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аўтар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навукова-прыгодніцкіх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аповесцей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для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дзяцей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«Жоўтая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акацыя»,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«Як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Алік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тайзе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заблудзіўся»,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«Ганна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Алелька»,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кнігі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апавяданняў-успамінаў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«Пялёсткі».</w:t>
      </w:r>
      <w:r w:rsidR="009C4724" w:rsidRPr="003B4FFD">
        <w:rPr>
          <w:noProof/>
          <w:sz w:val="28"/>
          <w:szCs w:val="28"/>
        </w:rPr>
        <w:t xml:space="preserve"> </w:t>
      </w:r>
    </w:p>
    <w:p w:rsidR="00D33E9E" w:rsidRPr="003B4FFD" w:rsidRDefault="00D33E9E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D33E9E" w:rsidRPr="003B4FFD" w:rsidRDefault="00D33E9E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br w:type="page"/>
        <w:t>СПІС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ВЫКАРЫСТАНЫХ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КРЫНІЦ</w:t>
      </w:r>
    </w:p>
    <w:p w:rsidR="001C349D" w:rsidRPr="003B4FFD" w:rsidRDefault="001C349D" w:rsidP="00633D6D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9C4724" w:rsidRPr="003B4FFD" w:rsidRDefault="001C349D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1.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Арочка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М.М.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Уладзімір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Гісторыя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беларускай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літаратуры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ХХ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стагоддзя: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4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1999.</w:t>
      </w:r>
      <w:r w:rsidR="009C4724" w:rsidRPr="003B4FFD">
        <w:rPr>
          <w:noProof/>
          <w:sz w:val="28"/>
          <w:szCs w:val="28"/>
        </w:rPr>
        <w:t xml:space="preserve"> </w:t>
      </w:r>
    </w:p>
    <w:p w:rsidR="009C4724" w:rsidRPr="003B4FFD" w:rsidRDefault="001C349D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2.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Чыгрын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І.П.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Уладзімір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пісьменнікі: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Біябібліяграфічны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слоўнік: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1993.</w:t>
      </w:r>
      <w:r w:rsidR="009C4724" w:rsidRPr="003B4FFD">
        <w:rPr>
          <w:noProof/>
          <w:sz w:val="28"/>
          <w:szCs w:val="28"/>
        </w:rPr>
        <w:t xml:space="preserve"> </w:t>
      </w:r>
    </w:p>
    <w:p w:rsidR="009C4724" w:rsidRPr="003B4FFD" w:rsidRDefault="001C349D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3.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Дубоўка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Выбраныя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творы: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2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1965.</w:t>
      </w:r>
      <w:r w:rsidR="009C4724" w:rsidRPr="003B4FFD">
        <w:rPr>
          <w:noProof/>
          <w:sz w:val="28"/>
          <w:szCs w:val="28"/>
        </w:rPr>
        <w:t xml:space="preserve"> </w:t>
      </w:r>
    </w:p>
    <w:p w:rsidR="009C4724" w:rsidRPr="003B4FFD" w:rsidRDefault="001C349D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4.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Багдановіч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І.Э.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Еўсцігней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Беларускія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пісьменнікі: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Біябібліяграфічны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слоўнік: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6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т.</w:t>
      </w:r>
      <w:r w:rsidR="009C4724" w:rsidRPr="003B4FFD">
        <w:rPr>
          <w:noProof/>
          <w:sz w:val="28"/>
          <w:szCs w:val="28"/>
        </w:rPr>
        <w:t xml:space="preserve"> – </w:t>
      </w:r>
      <w:r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1994.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1C349D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5.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Міровіч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Е.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П'есы</w:t>
      </w:r>
      <w:r w:rsidR="009C4724" w:rsidRPr="003B4FFD">
        <w:rPr>
          <w:noProof/>
          <w:sz w:val="28"/>
          <w:szCs w:val="28"/>
        </w:rPr>
        <w:t xml:space="preserve"> / Міровіч Е. – </w:t>
      </w:r>
      <w:r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1957.</w:t>
      </w:r>
    </w:p>
    <w:p w:rsidR="009C4724" w:rsidRPr="003B4FFD" w:rsidRDefault="000C47C3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6.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Майсейчык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А.А.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Уладзіслаў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Беларускія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пісьменнікі: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Біябібліяграфічны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слоўнік: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У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6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т.</w:t>
      </w:r>
      <w:r w:rsidR="009C4724" w:rsidRPr="003B4FFD">
        <w:rPr>
          <w:noProof/>
          <w:sz w:val="28"/>
          <w:szCs w:val="28"/>
        </w:rPr>
        <w:t xml:space="preserve"> – </w:t>
      </w:r>
      <w:r w:rsidR="001C349D"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1993.</w:t>
      </w:r>
      <w:r w:rsidR="009C4724" w:rsidRPr="003B4FFD">
        <w:rPr>
          <w:noProof/>
          <w:sz w:val="28"/>
          <w:szCs w:val="28"/>
        </w:rPr>
        <w:t xml:space="preserve"> </w:t>
      </w:r>
    </w:p>
    <w:p w:rsidR="001C349D" w:rsidRPr="003B4FFD" w:rsidRDefault="000C47C3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7.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Лаўшук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С.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Рэвалюцыяй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акрылены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талент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//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Ул.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– </w:t>
      </w:r>
      <w:r w:rsidR="001C349D"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1983.</w:t>
      </w:r>
    </w:p>
    <w:p w:rsidR="001C349D" w:rsidRPr="003B4FFD" w:rsidRDefault="000C47C3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8.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Карабанава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Л.В.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Драматургія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Уладзіслава</w:t>
      </w:r>
      <w:r w:rsidR="009C4724" w:rsidRPr="003B4FFD">
        <w:rPr>
          <w:noProof/>
          <w:sz w:val="28"/>
          <w:szCs w:val="28"/>
        </w:rPr>
        <w:t xml:space="preserve"> Галубка – </w:t>
      </w:r>
      <w:r w:rsidR="001C349D"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1982.</w:t>
      </w:r>
    </w:p>
    <w:p w:rsidR="001C349D" w:rsidRPr="003B4FFD" w:rsidRDefault="000C47C3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9.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Яцухна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В.І.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Беларуская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малафарматная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драматургія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ХVІ</w:t>
      </w:r>
      <w:r w:rsidR="009C4724" w:rsidRPr="003B4FFD">
        <w:rPr>
          <w:noProof/>
          <w:sz w:val="28"/>
          <w:szCs w:val="28"/>
        </w:rPr>
        <w:t xml:space="preserve"> – </w:t>
      </w:r>
      <w:r w:rsidR="001C349D" w:rsidRPr="003B4FFD">
        <w:rPr>
          <w:noProof/>
          <w:sz w:val="28"/>
          <w:szCs w:val="28"/>
        </w:rPr>
        <w:t>першай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паловы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ХХ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стст.</w:t>
      </w:r>
      <w:r w:rsidR="009C4724" w:rsidRPr="003B4FFD">
        <w:rPr>
          <w:noProof/>
          <w:sz w:val="28"/>
          <w:szCs w:val="28"/>
        </w:rPr>
        <w:t xml:space="preserve"> – </w:t>
      </w:r>
      <w:r w:rsidR="001C349D" w:rsidRPr="003B4FFD">
        <w:rPr>
          <w:noProof/>
          <w:sz w:val="28"/>
          <w:szCs w:val="28"/>
        </w:rPr>
        <w:t>Гомель,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2004.</w:t>
      </w:r>
    </w:p>
    <w:p w:rsidR="001C349D" w:rsidRPr="003B4FFD" w:rsidRDefault="000C47C3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10.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Ул.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Творы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/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Галубок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Ул.</w:t>
      </w:r>
      <w:r w:rsidR="009C4724" w:rsidRPr="003B4FFD">
        <w:rPr>
          <w:noProof/>
          <w:sz w:val="28"/>
          <w:szCs w:val="28"/>
        </w:rPr>
        <w:t xml:space="preserve"> </w:t>
      </w:r>
      <w:r w:rsidRPr="003B4FFD">
        <w:rPr>
          <w:noProof/>
          <w:sz w:val="28"/>
          <w:szCs w:val="28"/>
        </w:rPr>
        <w:t>–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Мн.,</w:t>
      </w:r>
      <w:r w:rsidR="009C4724" w:rsidRPr="003B4FFD">
        <w:rPr>
          <w:noProof/>
          <w:sz w:val="28"/>
          <w:szCs w:val="28"/>
        </w:rPr>
        <w:t xml:space="preserve"> </w:t>
      </w:r>
      <w:r w:rsidR="001C349D" w:rsidRPr="003B4FFD">
        <w:rPr>
          <w:noProof/>
          <w:sz w:val="28"/>
          <w:szCs w:val="28"/>
        </w:rPr>
        <w:t>1983.</w:t>
      </w:r>
    </w:p>
    <w:p w:rsidR="009C4724" w:rsidRPr="003B4FFD" w:rsidRDefault="009C4724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11. Атрошчанка А.Я. Уладзіслаў Галубок – Мн., 1969</w:t>
      </w:r>
    </w:p>
    <w:p w:rsidR="009C4724" w:rsidRPr="003B4FFD" w:rsidRDefault="009C4724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12. Семяновіч А.А. Беларуская савецкая драматургія 1917</w:t>
      </w:r>
      <w:r w:rsidR="007D78B6" w:rsidRPr="003B4FFD">
        <w:rPr>
          <w:noProof/>
          <w:sz w:val="28"/>
          <w:szCs w:val="28"/>
        </w:rPr>
        <w:t>-</w:t>
      </w:r>
      <w:r w:rsidRPr="003B4FFD">
        <w:rPr>
          <w:noProof/>
          <w:sz w:val="28"/>
          <w:szCs w:val="28"/>
        </w:rPr>
        <w:t>1932 – Мн., 1968.</w:t>
      </w:r>
    </w:p>
    <w:p w:rsidR="007D78B6" w:rsidRPr="003B4FFD" w:rsidRDefault="007D78B6" w:rsidP="00633D6D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3B4FFD">
        <w:rPr>
          <w:noProof/>
          <w:sz w:val="28"/>
          <w:szCs w:val="28"/>
        </w:rPr>
        <w:t>13. Саннікаў А. Невядомая аднаактовая п’еса У. Галубка // Беларускае мастацтва. Зборнік артыкулаў і матэрыялаў. Вып. ІІІ. – Мн., 1962.</w:t>
      </w:r>
    </w:p>
    <w:p w:rsidR="00633D6D" w:rsidRPr="009B1505" w:rsidRDefault="00633D6D" w:rsidP="00633D6D">
      <w:pPr>
        <w:widowControl w:val="0"/>
        <w:spacing w:line="360" w:lineRule="auto"/>
        <w:ind w:firstLine="709"/>
        <w:jc w:val="both"/>
        <w:rPr>
          <w:noProof/>
          <w:color w:val="FFFFFF"/>
          <w:sz w:val="28"/>
          <w:szCs w:val="28"/>
        </w:rPr>
      </w:pPr>
      <w:bookmarkStart w:id="0" w:name="_GoBack"/>
      <w:bookmarkEnd w:id="0"/>
    </w:p>
    <w:sectPr w:rsidR="00633D6D" w:rsidRPr="009B1505" w:rsidSect="00633D6D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05" w:rsidRDefault="009B1505">
      <w:r>
        <w:separator/>
      </w:r>
    </w:p>
  </w:endnote>
  <w:endnote w:type="continuationSeparator" w:id="0">
    <w:p w:rsidR="009B1505" w:rsidRDefault="009B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05" w:rsidRDefault="009B1505">
      <w:r>
        <w:separator/>
      </w:r>
    </w:p>
  </w:footnote>
  <w:footnote w:type="continuationSeparator" w:id="0">
    <w:p w:rsidR="009B1505" w:rsidRDefault="009B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24" w:rsidRDefault="009C4724" w:rsidP="00DA6A1D">
    <w:pPr>
      <w:pStyle w:val="a7"/>
      <w:framePr w:wrap="around" w:vAnchor="text" w:hAnchor="margin" w:xAlign="right" w:y="1"/>
      <w:rPr>
        <w:rStyle w:val="a9"/>
      </w:rPr>
    </w:pPr>
  </w:p>
  <w:p w:rsidR="009C4724" w:rsidRDefault="009C4724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D6D" w:rsidRPr="00633D6D" w:rsidRDefault="00633D6D" w:rsidP="00633D6D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023DC"/>
    <w:rsid w:val="00007F98"/>
    <w:rsid w:val="000C47C3"/>
    <w:rsid w:val="001C349D"/>
    <w:rsid w:val="003B4FFD"/>
    <w:rsid w:val="00633D6D"/>
    <w:rsid w:val="007D78B6"/>
    <w:rsid w:val="009B1505"/>
    <w:rsid w:val="009C4724"/>
    <w:rsid w:val="00C50F7D"/>
    <w:rsid w:val="00D33E9E"/>
    <w:rsid w:val="00D739F1"/>
    <w:rsid w:val="00D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519338-CD90-4762-B058-B5F12A28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633D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633D6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5901</Words>
  <Characters>33637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39460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2014-03-25T08:41:00Z</dcterms:created>
  <dcterms:modified xsi:type="dcterms:W3CDTF">2014-03-25T08:41:00Z</dcterms:modified>
</cp:coreProperties>
</file>