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B20" w:rsidRPr="002D1EAE" w:rsidRDefault="00C85B20" w:rsidP="002D1EAE">
      <w:pPr>
        <w:pStyle w:val="ab"/>
        <w:spacing w:before="0" w:beforeAutospacing="0" w:after="0" w:line="360" w:lineRule="auto"/>
        <w:jc w:val="center"/>
        <w:rPr>
          <w:sz w:val="28"/>
          <w:szCs w:val="28"/>
        </w:rPr>
      </w:pPr>
      <w:bookmarkStart w:id="0" w:name="_Toc192264361"/>
      <w:bookmarkStart w:id="1" w:name="_Toc192264363"/>
      <w:bookmarkStart w:id="2" w:name="_Toc192264365"/>
      <w:r w:rsidRPr="002D1EAE">
        <w:rPr>
          <w:sz w:val="28"/>
          <w:szCs w:val="28"/>
        </w:rPr>
        <w:t>Министерство образования и науки Российской Федерации</w:t>
      </w:r>
    </w:p>
    <w:p w:rsidR="00C85B20" w:rsidRPr="002D1EAE" w:rsidRDefault="00C85B20" w:rsidP="002D1EAE">
      <w:pPr>
        <w:pStyle w:val="ab"/>
        <w:spacing w:before="0" w:beforeAutospacing="0" w:after="0" w:line="360" w:lineRule="auto"/>
        <w:jc w:val="center"/>
        <w:rPr>
          <w:sz w:val="28"/>
          <w:szCs w:val="28"/>
        </w:rPr>
      </w:pPr>
      <w:r w:rsidRPr="002D1EAE">
        <w:rPr>
          <w:sz w:val="28"/>
          <w:szCs w:val="28"/>
        </w:rPr>
        <w:t>Государственное образовательное учреждение высшего профессионального образования</w:t>
      </w:r>
    </w:p>
    <w:p w:rsidR="00C85B20" w:rsidRPr="002D1EAE" w:rsidRDefault="00C85B20" w:rsidP="002D1EAE">
      <w:pPr>
        <w:pStyle w:val="ab"/>
        <w:spacing w:before="0" w:beforeAutospacing="0" w:after="0" w:line="360" w:lineRule="auto"/>
        <w:jc w:val="center"/>
        <w:rPr>
          <w:sz w:val="28"/>
          <w:szCs w:val="28"/>
        </w:rPr>
      </w:pPr>
      <w:r w:rsidRPr="002D1EAE">
        <w:rPr>
          <w:sz w:val="28"/>
          <w:szCs w:val="28"/>
        </w:rPr>
        <w:t>Российский Государственный Торгово-Экономический</w:t>
      </w:r>
      <w:r w:rsidR="002D1EAE">
        <w:rPr>
          <w:sz w:val="28"/>
          <w:szCs w:val="28"/>
        </w:rPr>
        <w:t xml:space="preserve"> </w:t>
      </w:r>
      <w:r w:rsidRPr="002D1EAE">
        <w:rPr>
          <w:sz w:val="28"/>
          <w:szCs w:val="28"/>
        </w:rPr>
        <w:t>Университет</w:t>
      </w:r>
    </w:p>
    <w:p w:rsidR="00C85B20" w:rsidRPr="002D1EAE" w:rsidRDefault="002D1EAE" w:rsidP="002D1EAE">
      <w:pPr>
        <w:pStyle w:val="ab"/>
        <w:spacing w:before="0" w:beforeAutospacing="0" w:after="0" w:line="360" w:lineRule="auto"/>
        <w:jc w:val="center"/>
        <w:rPr>
          <w:sz w:val="28"/>
          <w:szCs w:val="28"/>
        </w:rPr>
      </w:pPr>
      <w:r>
        <w:rPr>
          <w:sz w:val="28"/>
          <w:szCs w:val="28"/>
        </w:rPr>
        <w:t>Тульский филиал</w:t>
      </w:r>
    </w:p>
    <w:p w:rsidR="00C85B20" w:rsidRDefault="00C85B20" w:rsidP="002D1EAE">
      <w:pPr>
        <w:pStyle w:val="ab"/>
        <w:spacing w:before="0" w:beforeAutospacing="0" w:after="0" w:line="360" w:lineRule="auto"/>
        <w:jc w:val="center"/>
        <w:rPr>
          <w:sz w:val="28"/>
          <w:szCs w:val="28"/>
        </w:rPr>
      </w:pPr>
      <w:r w:rsidRPr="002D1EAE">
        <w:rPr>
          <w:sz w:val="28"/>
          <w:szCs w:val="28"/>
        </w:rPr>
        <w:t>(Тульский филиал ГОУ ВПО РГТЭУ)</w:t>
      </w:r>
    </w:p>
    <w:p w:rsidR="002D1EAE" w:rsidRDefault="002D1EAE" w:rsidP="002D1EAE">
      <w:pPr>
        <w:pStyle w:val="ab"/>
        <w:spacing w:before="0" w:beforeAutospacing="0" w:after="0" w:line="360" w:lineRule="auto"/>
        <w:jc w:val="center"/>
        <w:rPr>
          <w:sz w:val="28"/>
          <w:szCs w:val="28"/>
        </w:rPr>
      </w:pPr>
    </w:p>
    <w:p w:rsidR="002D1EAE" w:rsidRDefault="002D1EAE" w:rsidP="002D1EAE">
      <w:pPr>
        <w:pStyle w:val="ab"/>
        <w:spacing w:before="0" w:beforeAutospacing="0" w:after="0" w:line="360" w:lineRule="auto"/>
        <w:jc w:val="center"/>
        <w:rPr>
          <w:sz w:val="28"/>
          <w:szCs w:val="28"/>
        </w:rPr>
      </w:pPr>
    </w:p>
    <w:p w:rsidR="002D1EAE" w:rsidRDefault="002D1EAE" w:rsidP="002D1EAE">
      <w:pPr>
        <w:pStyle w:val="ab"/>
        <w:spacing w:before="0" w:beforeAutospacing="0" w:after="0" w:line="360" w:lineRule="auto"/>
        <w:jc w:val="center"/>
        <w:rPr>
          <w:sz w:val="28"/>
          <w:szCs w:val="28"/>
        </w:rPr>
      </w:pPr>
    </w:p>
    <w:p w:rsidR="002D1EAE" w:rsidRDefault="002D1EAE" w:rsidP="002D1EAE">
      <w:pPr>
        <w:pStyle w:val="ab"/>
        <w:spacing w:before="0" w:beforeAutospacing="0" w:after="0" w:line="360" w:lineRule="auto"/>
        <w:jc w:val="center"/>
        <w:rPr>
          <w:sz w:val="28"/>
          <w:szCs w:val="28"/>
        </w:rPr>
      </w:pPr>
    </w:p>
    <w:p w:rsidR="002D1EAE" w:rsidRDefault="002D1EAE" w:rsidP="002D1EAE">
      <w:pPr>
        <w:pStyle w:val="ab"/>
        <w:spacing w:before="0" w:beforeAutospacing="0" w:after="0" w:line="360" w:lineRule="auto"/>
        <w:jc w:val="center"/>
        <w:rPr>
          <w:sz w:val="28"/>
          <w:szCs w:val="28"/>
        </w:rPr>
      </w:pPr>
    </w:p>
    <w:p w:rsidR="002D1EAE" w:rsidRDefault="002D1EAE" w:rsidP="002D1EAE">
      <w:pPr>
        <w:pStyle w:val="ab"/>
        <w:spacing w:before="0" w:beforeAutospacing="0" w:after="0" w:line="360" w:lineRule="auto"/>
        <w:jc w:val="center"/>
        <w:rPr>
          <w:sz w:val="28"/>
          <w:szCs w:val="28"/>
        </w:rPr>
      </w:pPr>
    </w:p>
    <w:p w:rsidR="002D1EAE" w:rsidRDefault="002D1EAE" w:rsidP="002D1EAE">
      <w:pPr>
        <w:pStyle w:val="ab"/>
        <w:spacing w:before="0" w:beforeAutospacing="0" w:after="0" w:line="360" w:lineRule="auto"/>
        <w:jc w:val="center"/>
        <w:rPr>
          <w:sz w:val="28"/>
          <w:szCs w:val="28"/>
        </w:rPr>
      </w:pPr>
    </w:p>
    <w:p w:rsidR="002D1EAE" w:rsidRPr="002D1EAE" w:rsidRDefault="002D1EAE" w:rsidP="002D1EAE">
      <w:pPr>
        <w:pStyle w:val="ab"/>
        <w:spacing w:before="0" w:beforeAutospacing="0" w:after="0" w:line="360" w:lineRule="auto"/>
        <w:jc w:val="center"/>
        <w:rPr>
          <w:sz w:val="28"/>
          <w:szCs w:val="28"/>
        </w:rPr>
      </w:pPr>
    </w:p>
    <w:p w:rsidR="00C85B20" w:rsidRPr="002D1EAE" w:rsidRDefault="00C85B20" w:rsidP="002D1EAE">
      <w:pPr>
        <w:pStyle w:val="ab"/>
        <w:spacing w:before="0" w:beforeAutospacing="0" w:after="0" w:line="360" w:lineRule="auto"/>
        <w:jc w:val="center"/>
        <w:rPr>
          <w:sz w:val="28"/>
          <w:szCs w:val="28"/>
        </w:rPr>
      </w:pPr>
      <w:r w:rsidRPr="002D1EAE">
        <w:rPr>
          <w:sz w:val="28"/>
          <w:szCs w:val="28"/>
        </w:rPr>
        <w:t>Курсовая</w:t>
      </w:r>
      <w:r w:rsidR="002D1EAE">
        <w:rPr>
          <w:sz w:val="28"/>
          <w:szCs w:val="28"/>
        </w:rPr>
        <w:t xml:space="preserve"> работа</w:t>
      </w:r>
    </w:p>
    <w:p w:rsidR="00C85B20" w:rsidRPr="002D1EAE" w:rsidRDefault="00C85B20" w:rsidP="002D1EAE">
      <w:pPr>
        <w:pStyle w:val="ab"/>
        <w:spacing w:before="0" w:beforeAutospacing="0" w:after="0" w:line="360" w:lineRule="auto"/>
        <w:jc w:val="center"/>
        <w:rPr>
          <w:sz w:val="28"/>
          <w:szCs w:val="28"/>
        </w:rPr>
      </w:pPr>
      <w:r w:rsidRPr="002D1EAE">
        <w:rPr>
          <w:b/>
          <w:bCs/>
          <w:sz w:val="28"/>
          <w:szCs w:val="28"/>
        </w:rPr>
        <w:t>Налоги и налогообложение</w:t>
      </w:r>
    </w:p>
    <w:p w:rsidR="002D1EAE" w:rsidRPr="002C69FD" w:rsidRDefault="00C85B20" w:rsidP="002C69FD">
      <w:pPr>
        <w:spacing w:line="360" w:lineRule="auto"/>
        <w:jc w:val="center"/>
        <w:rPr>
          <w:b/>
          <w:bCs/>
          <w:sz w:val="28"/>
          <w:szCs w:val="28"/>
        </w:rPr>
      </w:pPr>
      <w:r w:rsidRPr="002C69FD">
        <w:rPr>
          <w:b/>
          <w:bCs/>
          <w:sz w:val="28"/>
          <w:szCs w:val="28"/>
        </w:rPr>
        <w:t>«</w:t>
      </w:r>
      <w:r w:rsidR="002C69FD" w:rsidRPr="002C69FD">
        <w:rPr>
          <w:b/>
          <w:bCs/>
          <w:sz w:val="28"/>
          <w:szCs w:val="28"/>
        </w:rPr>
        <w:t>Налогообложение экспортно-импортных операций в Российской Федерации</w:t>
      </w:r>
      <w:r w:rsidRPr="002C69FD">
        <w:rPr>
          <w:b/>
          <w:bCs/>
          <w:sz w:val="28"/>
          <w:szCs w:val="28"/>
        </w:rPr>
        <w:t>»</w:t>
      </w:r>
    </w:p>
    <w:p w:rsidR="001D46B2" w:rsidRDefault="001D46B2" w:rsidP="002C69FD">
      <w:pPr>
        <w:pStyle w:val="ab"/>
        <w:spacing w:before="0" w:beforeAutospacing="0" w:after="0" w:line="360" w:lineRule="auto"/>
        <w:jc w:val="center"/>
        <w:rPr>
          <w:sz w:val="28"/>
          <w:szCs w:val="28"/>
        </w:rPr>
      </w:pPr>
    </w:p>
    <w:p w:rsidR="001D46B2" w:rsidRDefault="001D46B2" w:rsidP="002C69FD">
      <w:pPr>
        <w:pStyle w:val="ab"/>
        <w:spacing w:before="0" w:beforeAutospacing="0" w:after="0" w:line="360" w:lineRule="auto"/>
        <w:jc w:val="center"/>
        <w:rPr>
          <w:sz w:val="28"/>
          <w:szCs w:val="28"/>
        </w:rPr>
      </w:pPr>
    </w:p>
    <w:p w:rsidR="001D46B2" w:rsidRDefault="00C85B20" w:rsidP="002D1EAE">
      <w:pPr>
        <w:pStyle w:val="ab"/>
        <w:spacing w:before="0" w:beforeAutospacing="0" w:after="0" w:line="360" w:lineRule="auto"/>
        <w:rPr>
          <w:sz w:val="28"/>
          <w:szCs w:val="28"/>
        </w:rPr>
      </w:pPr>
      <w:r w:rsidRPr="002D1EAE">
        <w:rPr>
          <w:sz w:val="28"/>
          <w:szCs w:val="28"/>
        </w:rPr>
        <w:t>Выполнила:</w:t>
      </w:r>
      <w:r w:rsidR="002D1EAE" w:rsidRPr="002D1EAE">
        <w:rPr>
          <w:sz w:val="28"/>
          <w:szCs w:val="28"/>
        </w:rPr>
        <w:t xml:space="preserve"> </w:t>
      </w:r>
    </w:p>
    <w:p w:rsidR="001D46B2" w:rsidRDefault="00C85B20" w:rsidP="002D1EAE">
      <w:pPr>
        <w:pStyle w:val="ab"/>
        <w:spacing w:before="0" w:beforeAutospacing="0" w:after="0" w:line="360" w:lineRule="auto"/>
        <w:rPr>
          <w:sz w:val="28"/>
          <w:szCs w:val="28"/>
        </w:rPr>
      </w:pPr>
      <w:r w:rsidRPr="002D1EAE">
        <w:rPr>
          <w:sz w:val="28"/>
          <w:szCs w:val="28"/>
        </w:rPr>
        <w:t>Студентка 4 курса</w:t>
      </w:r>
      <w:r w:rsidR="002D1EAE" w:rsidRPr="002D1EAE">
        <w:rPr>
          <w:sz w:val="28"/>
          <w:szCs w:val="28"/>
        </w:rPr>
        <w:t xml:space="preserve"> </w:t>
      </w:r>
    </w:p>
    <w:p w:rsidR="00C85B20" w:rsidRPr="002D1EAE" w:rsidRDefault="002C69FD" w:rsidP="002D1EAE">
      <w:pPr>
        <w:pStyle w:val="ab"/>
        <w:spacing w:before="0" w:beforeAutospacing="0" w:after="0" w:line="360" w:lineRule="auto"/>
        <w:rPr>
          <w:sz w:val="28"/>
          <w:szCs w:val="28"/>
        </w:rPr>
      </w:pPr>
      <w:r>
        <w:rPr>
          <w:sz w:val="28"/>
          <w:szCs w:val="28"/>
        </w:rPr>
        <w:t>Гайдукова О.</w:t>
      </w:r>
      <w:r w:rsidR="00C85B20" w:rsidRPr="002D1EAE">
        <w:rPr>
          <w:sz w:val="28"/>
          <w:szCs w:val="28"/>
        </w:rPr>
        <w:t xml:space="preserve">Л., </w:t>
      </w:r>
    </w:p>
    <w:p w:rsidR="00C85B20" w:rsidRPr="002D1EAE" w:rsidRDefault="00C85B20" w:rsidP="002D1EAE">
      <w:pPr>
        <w:pStyle w:val="ab"/>
        <w:spacing w:before="0" w:beforeAutospacing="0" w:after="0" w:line="360" w:lineRule="auto"/>
        <w:rPr>
          <w:sz w:val="28"/>
          <w:szCs w:val="28"/>
        </w:rPr>
      </w:pPr>
      <w:r w:rsidRPr="002D1EAE">
        <w:rPr>
          <w:sz w:val="28"/>
          <w:szCs w:val="28"/>
        </w:rPr>
        <w:t>заочной</w:t>
      </w:r>
      <w:r w:rsidR="002D1EAE" w:rsidRPr="002D1EAE">
        <w:rPr>
          <w:sz w:val="28"/>
          <w:szCs w:val="28"/>
        </w:rPr>
        <w:t xml:space="preserve"> </w:t>
      </w:r>
      <w:r w:rsidRPr="002D1EAE">
        <w:rPr>
          <w:sz w:val="28"/>
          <w:szCs w:val="28"/>
        </w:rPr>
        <w:t>формы обучения</w:t>
      </w:r>
    </w:p>
    <w:p w:rsidR="001D46B2" w:rsidRDefault="001D46B2" w:rsidP="001D46B2">
      <w:pPr>
        <w:pStyle w:val="ab"/>
        <w:spacing w:before="0" w:beforeAutospacing="0" w:after="0" w:line="360" w:lineRule="auto"/>
        <w:rPr>
          <w:sz w:val="28"/>
          <w:szCs w:val="28"/>
        </w:rPr>
      </w:pPr>
      <w:r w:rsidRPr="002D1EAE">
        <w:rPr>
          <w:sz w:val="28"/>
          <w:szCs w:val="28"/>
        </w:rPr>
        <w:t>Проверила:</w:t>
      </w:r>
    </w:p>
    <w:p w:rsidR="001D46B2" w:rsidRPr="002D1EAE" w:rsidRDefault="001D46B2" w:rsidP="001D46B2">
      <w:pPr>
        <w:pStyle w:val="ab"/>
        <w:spacing w:before="0" w:beforeAutospacing="0" w:after="0" w:line="360" w:lineRule="auto"/>
        <w:rPr>
          <w:b/>
          <w:bCs/>
          <w:sz w:val="28"/>
          <w:szCs w:val="28"/>
        </w:rPr>
      </w:pPr>
      <w:r w:rsidRPr="002D1EAE">
        <w:rPr>
          <w:sz w:val="28"/>
          <w:szCs w:val="28"/>
        </w:rPr>
        <w:t>к. э. н., доцент</w:t>
      </w:r>
    </w:p>
    <w:p w:rsidR="00C85B20" w:rsidRPr="002D1EAE" w:rsidRDefault="00C85B20" w:rsidP="002D1EAE">
      <w:pPr>
        <w:pStyle w:val="ab"/>
        <w:spacing w:before="0" w:beforeAutospacing="0" w:after="0" w:line="360" w:lineRule="auto"/>
        <w:rPr>
          <w:sz w:val="28"/>
          <w:szCs w:val="28"/>
        </w:rPr>
      </w:pPr>
      <w:r w:rsidRPr="002D1EAE">
        <w:rPr>
          <w:sz w:val="28"/>
          <w:szCs w:val="28"/>
        </w:rPr>
        <w:t>Калугина Д. С.</w:t>
      </w:r>
    </w:p>
    <w:p w:rsidR="001D46B2" w:rsidRDefault="001D46B2" w:rsidP="002C69FD">
      <w:pPr>
        <w:pStyle w:val="ab"/>
        <w:spacing w:before="0" w:beforeAutospacing="0" w:after="0" w:line="360" w:lineRule="auto"/>
        <w:jc w:val="center"/>
        <w:rPr>
          <w:sz w:val="28"/>
          <w:szCs w:val="28"/>
        </w:rPr>
      </w:pPr>
    </w:p>
    <w:p w:rsidR="001D46B2" w:rsidRDefault="001D46B2" w:rsidP="002C69FD">
      <w:pPr>
        <w:pStyle w:val="ab"/>
        <w:spacing w:before="0" w:beforeAutospacing="0" w:after="0" w:line="360" w:lineRule="auto"/>
        <w:jc w:val="center"/>
        <w:rPr>
          <w:sz w:val="28"/>
          <w:szCs w:val="28"/>
        </w:rPr>
      </w:pPr>
    </w:p>
    <w:p w:rsidR="001D46B2" w:rsidRDefault="002D1EAE" w:rsidP="001D46B2">
      <w:pPr>
        <w:pStyle w:val="ab"/>
        <w:spacing w:before="0" w:beforeAutospacing="0" w:after="0" w:line="360" w:lineRule="auto"/>
        <w:jc w:val="center"/>
        <w:rPr>
          <w:sz w:val="28"/>
          <w:szCs w:val="28"/>
        </w:rPr>
      </w:pPr>
      <w:r>
        <w:rPr>
          <w:sz w:val="28"/>
          <w:szCs w:val="28"/>
        </w:rPr>
        <w:t>Тула 2010 г.</w:t>
      </w:r>
    </w:p>
    <w:p w:rsidR="002D1EAE" w:rsidRDefault="001D46B2" w:rsidP="001D46B2">
      <w:pPr>
        <w:pStyle w:val="ab"/>
        <w:spacing w:before="0" w:beforeAutospacing="0" w:after="0" w:line="360" w:lineRule="auto"/>
        <w:jc w:val="center"/>
        <w:rPr>
          <w:sz w:val="28"/>
          <w:szCs w:val="28"/>
        </w:rPr>
      </w:pPr>
      <w:r>
        <w:br w:type="page"/>
      </w:r>
      <w:r>
        <w:rPr>
          <w:sz w:val="28"/>
          <w:szCs w:val="28"/>
        </w:rPr>
        <w:t>ОГЛАВЛЕНИЕ</w:t>
      </w:r>
    </w:p>
    <w:p w:rsidR="001D46B2" w:rsidRPr="001D46B2" w:rsidRDefault="001D46B2" w:rsidP="001D46B2">
      <w:pPr>
        <w:pStyle w:val="ab"/>
        <w:spacing w:before="0" w:beforeAutospacing="0" w:after="0" w:line="360" w:lineRule="auto"/>
        <w:rPr>
          <w:sz w:val="28"/>
          <w:szCs w:val="28"/>
        </w:rPr>
      </w:pPr>
    </w:p>
    <w:p w:rsidR="002D1EAE" w:rsidRPr="002D1EAE" w:rsidRDefault="001D46B2" w:rsidP="001D46B2">
      <w:pPr>
        <w:spacing w:line="360" w:lineRule="auto"/>
        <w:rPr>
          <w:sz w:val="28"/>
          <w:szCs w:val="28"/>
        </w:rPr>
      </w:pPr>
      <w:r>
        <w:rPr>
          <w:sz w:val="28"/>
          <w:szCs w:val="28"/>
        </w:rPr>
        <w:t>ВВЕДЕНИЕ</w:t>
      </w:r>
    </w:p>
    <w:p w:rsidR="002D1EAE" w:rsidRPr="002D1EAE" w:rsidRDefault="002D1EAE" w:rsidP="001D46B2">
      <w:pPr>
        <w:spacing w:line="360" w:lineRule="auto"/>
        <w:rPr>
          <w:sz w:val="28"/>
          <w:szCs w:val="28"/>
        </w:rPr>
      </w:pPr>
      <w:r w:rsidRPr="002D1EAE">
        <w:rPr>
          <w:sz w:val="28"/>
          <w:szCs w:val="28"/>
        </w:rPr>
        <w:t>ГЛАВА 1. НАЛОГ НА ДОБАВЛЕННУЮ СТОИМОСТЬ</w:t>
      </w:r>
    </w:p>
    <w:p w:rsidR="002D1EAE" w:rsidRPr="002D1EAE" w:rsidRDefault="002D1EAE" w:rsidP="001D46B2">
      <w:pPr>
        <w:spacing w:line="360" w:lineRule="auto"/>
        <w:rPr>
          <w:sz w:val="28"/>
          <w:szCs w:val="28"/>
        </w:rPr>
      </w:pPr>
      <w:r w:rsidRPr="002D1EAE">
        <w:rPr>
          <w:sz w:val="28"/>
          <w:szCs w:val="28"/>
        </w:rPr>
        <w:t>1.1 Экономическая природа налога на добавленную стоимость</w:t>
      </w:r>
    </w:p>
    <w:p w:rsidR="002D1EAE" w:rsidRPr="002D1EAE" w:rsidRDefault="002D1EAE" w:rsidP="001D46B2">
      <w:pPr>
        <w:spacing w:line="360" w:lineRule="auto"/>
        <w:rPr>
          <w:sz w:val="28"/>
          <w:szCs w:val="28"/>
        </w:rPr>
      </w:pPr>
      <w:r w:rsidRPr="002D1EAE">
        <w:rPr>
          <w:sz w:val="28"/>
          <w:szCs w:val="28"/>
        </w:rPr>
        <w:t>1.2 Налогоплательщики</w:t>
      </w:r>
    </w:p>
    <w:p w:rsidR="002D1EAE" w:rsidRPr="002D1EAE" w:rsidRDefault="002D1EAE" w:rsidP="001D46B2">
      <w:pPr>
        <w:spacing w:line="360" w:lineRule="auto"/>
        <w:rPr>
          <w:sz w:val="28"/>
          <w:szCs w:val="28"/>
        </w:rPr>
      </w:pPr>
      <w:r w:rsidRPr="002D1EAE">
        <w:rPr>
          <w:sz w:val="28"/>
          <w:szCs w:val="28"/>
        </w:rPr>
        <w:t>1.3</w:t>
      </w:r>
      <w:r w:rsidR="001D46B2">
        <w:rPr>
          <w:sz w:val="28"/>
          <w:szCs w:val="28"/>
        </w:rPr>
        <w:t xml:space="preserve"> Объект налогообложения</w:t>
      </w:r>
    </w:p>
    <w:p w:rsidR="002D1EAE" w:rsidRPr="002D1EAE" w:rsidRDefault="002D1EAE" w:rsidP="001D46B2">
      <w:pPr>
        <w:spacing w:line="360" w:lineRule="auto"/>
        <w:rPr>
          <w:sz w:val="28"/>
          <w:szCs w:val="28"/>
        </w:rPr>
      </w:pPr>
      <w:r w:rsidRPr="002D1EAE">
        <w:rPr>
          <w:sz w:val="28"/>
          <w:szCs w:val="28"/>
        </w:rPr>
        <w:t>1.4 Особенности налогообложения при экспортно-импортных операциях</w:t>
      </w:r>
    </w:p>
    <w:p w:rsidR="002D1EAE" w:rsidRPr="002D1EAE" w:rsidRDefault="002D1EAE" w:rsidP="001D46B2">
      <w:pPr>
        <w:spacing w:line="360" w:lineRule="auto"/>
        <w:rPr>
          <w:sz w:val="28"/>
          <w:szCs w:val="28"/>
        </w:rPr>
      </w:pPr>
      <w:r w:rsidRPr="002D1EAE">
        <w:rPr>
          <w:sz w:val="28"/>
          <w:szCs w:val="28"/>
        </w:rPr>
        <w:t>1.5 Порядок определения налоговой базы</w:t>
      </w:r>
    </w:p>
    <w:p w:rsidR="002D1EAE" w:rsidRPr="002D1EAE" w:rsidRDefault="002D1EAE" w:rsidP="001D46B2">
      <w:pPr>
        <w:spacing w:line="360" w:lineRule="auto"/>
        <w:rPr>
          <w:sz w:val="28"/>
          <w:szCs w:val="28"/>
        </w:rPr>
      </w:pPr>
      <w:r w:rsidRPr="002D1EAE">
        <w:rPr>
          <w:sz w:val="28"/>
          <w:szCs w:val="28"/>
        </w:rPr>
        <w:t>1.6 Налоговый период и налоговые ставки</w:t>
      </w:r>
    </w:p>
    <w:p w:rsidR="002D1EAE" w:rsidRPr="002D1EAE" w:rsidRDefault="002D1EAE" w:rsidP="001D46B2">
      <w:pPr>
        <w:spacing w:line="360" w:lineRule="auto"/>
        <w:rPr>
          <w:sz w:val="28"/>
          <w:szCs w:val="28"/>
        </w:rPr>
      </w:pPr>
      <w:r w:rsidRPr="002D1EAE">
        <w:rPr>
          <w:sz w:val="28"/>
          <w:szCs w:val="28"/>
        </w:rPr>
        <w:t>1.7 Порядок исчисления НДС и налоговые вычеты</w:t>
      </w:r>
    </w:p>
    <w:p w:rsidR="002D1EAE" w:rsidRPr="002D1EAE" w:rsidRDefault="002D1EAE" w:rsidP="001D46B2">
      <w:pPr>
        <w:spacing w:line="360" w:lineRule="auto"/>
        <w:rPr>
          <w:sz w:val="28"/>
          <w:szCs w:val="28"/>
        </w:rPr>
      </w:pPr>
      <w:r w:rsidRPr="002D1EAE">
        <w:rPr>
          <w:sz w:val="28"/>
          <w:szCs w:val="28"/>
        </w:rPr>
        <w:t>1.7.1 Порядок исчисления НДС</w:t>
      </w:r>
    </w:p>
    <w:p w:rsidR="002D1EAE" w:rsidRPr="002D1EAE" w:rsidRDefault="002D1EAE" w:rsidP="001D46B2">
      <w:pPr>
        <w:spacing w:line="360" w:lineRule="auto"/>
        <w:rPr>
          <w:sz w:val="28"/>
          <w:szCs w:val="28"/>
        </w:rPr>
      </w:pPr>
      <w:r w:rsidRPr="002D1EAE">
        <w:rPr>
          <w:sz w:val="28"/>
          <w:szCs w:val="28"/>
        </w:rPr>
        <w:t>1.7.2 Налоговые вычеты и порядок их применения</w:t>
      </w:r>
    </w:p>
    <w:p w:rsidR="002D1EAE" w:rsidRPr="002D1EAE" w:rsidRDefault="002D1EAE" w:rsidP="001D46B2">
      <w:pPr>
        <w:spacing w:line="360" w:lineRule="auto"/>
        <w:rPr>
          <w:sz w:val="28"/>
          <w:szCs w:val="28"/>
        </w:rPr>
      </w:pPr>
      <w:r w:rsidRPr="002D1EAE">
        <w:rPr>
          <w:sz w:val="28"/>
          <w:szCs w:val="28"/>
        </w:rPr>
        <w:t>1.8 Порядок возмещения налога на добавленную стоимость</w:t>
      </w:r>
    </w:p>
    <w:p w:rsidR="002D1EAE" w:rsidRPr="002D1EAE" w:rsidRDefault="002D1EAE" w:rsidP="001D46B2">
      <w:pPr>
        <w:spacing w:line="360" w:lineRule="auto"/>
        <w:rPr>
          <w:sz w:val="28"/>
          <w:szCs w:val="28"/>
        </w:rPr>
      </w:pPr>
      <w:r w:rsidRPr="002D1EAE">
        <w:rPr>
          <w:sz w:val="28"/>
          <w:szCs w:val="28"/>
        </w:rPr>
        <w:t>1.9 Порядок и сроки уплаты</w:t>
      </w:r>
    </w:p>
    <w:p w:rsidR="002D1EAE" w:rsidRPr="002D1EAE" w:rsidRDefault="002D1EAE" w:rsidP="001D46B2">
      <w:pPr>
        <w:spacing w:line="360" w:lineRule="auto"/>
        <w:rPr>
          <w:sz w:val="28"/>
          <w:szCs w:val="28"/>
        </w:rPr>
      </w:pPr>
      <w:r w:rsidRPr="002D1EAE">
        <w:rPr>
          <w:sz w:val="28"/>
          <w:szCs w:val="28"/>
        </w:rPr>
        <w:t>1.9.1</w:t>
      </w:r>
      <w:r w:rsidR="001D46B2">
        <w:rPr>
          <w:sz w:val="28"/>
          <w:szCs w:val="28"/>
        </w:rPr>
        <w:t xml:space="preserve"> </w:t>
      </w:r>
      <w:r w:rsidRPr="002D1EAE">
        <w:rPr>
          <w:sz w:val="28"/>
          <w:szCs w:val="28"/>
        </w:rPr>
        <w:t>Исчисление суммы НДС, подлежащей уплате в бюджет</w:t>
      </w:r>
    </w:p>
    <w:p w:rsidR="002D1EAE" w:rsidRPr="002D1EAE" w:rsidRDefault="002D1EAE" w:rsidP="001D46B2">
      <w:pPr>
        <w:spacing w:line="360" w:lineRule="auto"/>
        <w:rPr>
          <w:sz w:val="28"/>
          <w:szCs w:val="28"/>
        </w:rPr>
      </w:pPr>
      <w:r w:rsidRPr="002D1EAE">
        <w:rPr>
          <w:sz w:val="28"/>
          <w:szCs w:val="28"/>
        </w:rPr>
        <w:t>1.9.2 Порядок и сроки уплаты НДС в бюджет</w:t>
      </w:r>
    </w:p>
    <w:p w:rsidR="002D1EAE" w:rsidRPr="002D1EAE" w:rsidRDefault="001D46B2" w:rsidP="001D46B2">
      <w:pPr>
        <w:spacing w:line="360" w:lineRule="auto"/>
        <w:rPr>
          <w:sz w:val="28"/>
          <w:szCs w:val="28"/>
        </w:rPr>
      </w:pPr>
      <w:r>
        <w:rPr>
          <w:sz w:val="28"/>
          <w:szCs w:val="28"/>
        </w:rPr>
        <w:t>ГЛАВА 2. АКЦИЗЫ</w:t>
      </w:r>
    </w:p>
    <w:p w:rsidR="002D1EAE" w:rsidRPr="002D1EAE" w:rsidRDefault="002D1EAE" w:rsidP="001D46B2">
      <w:pPr>
        <w:spacing w:line="360" w:lineRule="auto"/>
        <w:rPr>
          <w:sz w:val="28"/>
          <w:szCs w:val="28"/>
        </w:rPr>
      </w:pPr>
      <w:r w:rsidRPr="002D1EAE">
        <w:rPr>
          <w:sz w:val="28"/>
          <w:szCs w:val="28"/>
        </w:rPr>
        <w:t>2.1 Экономическая необходимость и сущность акцизного налогообложения</w:t>
      </w:r>
    </w:p>
    <w:p w:rsidR="002D1EAE" w:rsidRPr="002D1EAE" w:rsidRDefault="002D1EAE" w:rsidP="001D46B2">
      <w:pPr>
        <w:spacing w:line="360" w:lineRule="auto"/>
        <w:rPr>
          <w:sz w:val="28"/>
          <w:szCs w:val="28"/>
        </w:rPr>
      </w:pPr>
      <w:r w:rsidRPr="002D1EAE">
        <w:rPr>
          <w:sz w:val="28"/>
          <w:szCs w:val="28"/>
        </w:rPr>
        <w:t>2.2 Налогоплательщики акцизов</w:t>
      </w:r>
    </w:p>
    <w:p w:rsidR="002D1EAE" w:rsidRPr="002D1EAE" w:rsidRDefault="002D1EAE" w:rsidP="001D46B2">
      <w:pPr>
        <w:spacing w:line="360" w:lineRule="auto"/>
        <w:rPr>
          <w:sz w:val="28"/>
          <w:szCs w:val="28"/>
        </w:rPr>
      </w:pPr>
      <w:r w:rsidRPr="002D1EAE">
        <w:rPr>
          <w:sz w:val="28"/>
          <w:szCs w:val="28"/>
        </w:rPr>
        <w:t>2.3 Объект налогообложения</w:t>
      </w:r>
    </w:p>
    <w:p w:rsidR="002D1EAE" w:rsidRPr="002D1EAE" w:rsidRDefault="002D1EAE" w:rsidP="001D46B2">
      <w:pPr>
        <w:spacing w:line="360" w:lineRule="auto"/>
        <w:rPr>
          <w:sz w:val="28"/>
          <w:szCs w:val="28"/>
        </w:rPr>
      </w:pPr>
      <w:r w:rsidRPr="002D1EAE">
        <w:rPr>
          <w:sz w:val="28"/>
          <w:szCs w:val="28"/>
        </w:rPr>
        <w:t>2.4 Особенности налогообложения при перемещении подакцизных товаров через таможенную границу РФ</w:t>
      </w:r>
    </w:p>
    <w:p w:rsidR="002D1EAE" w:rsidRPr="002D1EAE" w:rsidRDefault="002D1EAE" w:rsidP="001D46B2">
      <w:pPr>
        <w:spacing w:line="360" w:lineRule="auto"/>
        <w:rPr>
          <w:sz w:val="28"/>
          <w:szCs w:val="28"/>
        </w:rPr>
      </w:pPr>
      <w:r w:rsidRPr="002D1EAE">
        <w:rPr>
          <w:sz w:val="28"/>
          <w:szCs w:val="28"/>
        </w:rPr>
        <w:t xml:space="preserve">2.4.1 Особенности налогообложения </w:t>
      </w:r>
      <w:r w:rsidR="001D46B2">
        <w:rPr>
          <w:sz w:val="28"/>
          <w:szCs w:val="28"/>
        </w:rPr>
        <w:t>при импорте</w:t>
      </w:r>
    </w:p>
    <w:p w:rsidR="002D1EAE" w:rsidRPr="002D1EAE" w:rsidRDefault="002D1EAE" w:rsidP="001D46B2">
      <w:pPr>
        <w:spacing w:line="360" w:lineRule="auto"/>
        <w:rPr>
          <w:sz w:val="28"/>
          <w:szCs w:val="28"/>
        </w:rPr>
      </w:pPr>
      <w:r w:rsidRPr="002D1EAE">
        <w:rPr>
          <w:sz w:val="28"/>
          <w:szCs w:val="28"/>
        </w:rPr>
        <w:t xml:space="preserve">2.4.2 Особенности налогообложения </w:t>
      </w:r>
      <w:r w:rsidR="001D46B2">
        <w:rPr>
          <w:sz w:val="28"/>
          <w:szCs w:val="28"/>
        </w:rPr>
        <w:t>при экспорте</w:t>
      </w:r>
    </w:p>
    <w:p w:rsidR="002D1EAE" w:rsidRPr="002D1EAE" w:rsidRDefault="002D1EAE" w:rsidP="001D46B2">
      <w:pPr>
        <w:spacing w:line="360" w:lineRule="auto"/>
        <w:rPr>
          <w:sz w:val="28"/>
          <w:szCs w:val="28"/>
        </w:rPr>
      </w:pPr>
      <w:r w:rsidRPr="002D1EAE">
        <w:rPr>
          <w:sz w:val="28"/>
          <w:szCs w:val="28"/>
        </w:rPr>
        <w:t>2.4.3 Акциз при экспорте алкогольной продукции и сигарет</w:t>
      </w:r>
    </w:p>
    <w:p w:rsidR="002D1EAE" w:rsidRPr="002D1EAE" w:rsidRDefault="002D1EAE" w:rsidP="001D46B2">
      <w:pPr>
        <w:spacing w:line="360" w:lineRule="auto"/>
        <w:rPr>
          <w:sz w:val="28"/>
          <w:szCs w:val="28"/>
        </w:rPr>
      </w:pPr>
      <w:r w:rsidRPr="002D1EAE">
        <w:rPr>
          <w:sz w:val="28"/>
          <w:szCs w:val="28"/>
        </w:rPr>
        <w:t>2.4.4 Экспорт подакцизных нефтепродуктов</w:t>
      </w:r>
    </w:p>
    <w:p w:rsidR="002D1EAE" w:rsidRPr="002D1EAE" w:rsidRDefault="002D1EAE" w:rsidP="001D46B2">
      <w:pPr>
        <w:spacing w:line="360" w:lineRule="auto"/>
        <w:rPr>
          <w:sz w:val="28"/>
          <w:szCs w:val="28"/>
        </w:rPr>
      </w:pPr>
      <w:r w:rsidRPr="002D1EAE">
        <w:rPr>
          <w:sz w:val="28"/>
          <w:szCs w:val="28"/>
        </w:rPr>
        <w:t>2.5 Особенности определения налоговой базы при перемещении подакцизных товаров через таможенную границу</w:t>
      </w:r>
    </w:p>
    <w:p w:rsidR="002D1EAE" w:rsidRPr="002D1EAE" w:rsidRDefault="002D1EAE" w:rsidP="001D46B2">
      <w:pPr>
        <w:spacing w:line="360" w:lineRule="auto"/>
        <w:rPr>
          <w:sz w:val="28"/>
          <w:szCs w:val="28"/>
        </w:rPr>
      </w:pPr>
      <w:r w:rsidRPr="002D1EAE">
        <w:rPr>
          <w:sz w:val="28"/>
          <w:szCs w:val="28"/>
        </w:rPr>
        <w:t>2.6 Нало</w:t>
      </w:r>
      <w:r w:rsidR="001D46B2">
        <w:rPr>
          <w:sz w:val="28"/>
          <w:szCs w:val="28"/>
        </w:rPr>
        <w:t>говый период и налоговые ставки</w:t>
      </w:r>
    </w:p>
    <w:p w:rsidR="002D1EAE" w:rsidRPr="002D1EAE" w:rsidRDefault="002D1EAE" w:rsidP="001D46B2">
      <w:pPr>
        <w:spacing w:line="360" w:lineRule="auto"/>
        <w:rPr>
          <w:sz w:val="28"/>
          <w:szCs w:val="28"/>
        </w:rPr>
      </w:pPr>
      <w:r w:rsidRPr="002D1EAE">
        <w:rPr>
          <w:sz w:val="28"/>
          <w:szCs w:val="28"/>
        </w:rPr>
        <w:t>2.7</w:t>
      </w:r>
      <w:r w:rsidR="001D46B2">
        <w:rPr>
          <w:sz w:val="28"/>
          <w:szCs w:val="28"/>
        </w:rPr>
        <w:t xml:space="preserve"> Порядок возмещения</w:t>
      </w:r>
    </w:p>
    <w:p w:rsidR="002D1EAE" w:rsidRPr="002D1EAE" w:rsidRDefault="002D1EAE" w:rsidP="001D46B2">
      <w:pPr>
        <w:spacing w:line="360" w:lineRule="auto"/>
        <w:rPr>
          <w:sz w:val="28"/>
          <w:szCs w:val="28"/>
        </w:rPr>
      </w:pPr>
      <w:r w:rsidRPr="002D1EAE">
        <w:rPr>
          <w:sz w:val="28"/>
          <w:szCs w:val="28"/>
        </w:rPr>
        <w:t>2.8 Сроки уплаты налога</w:t>
      </w:r>
    </w:p>
    <w:p w:rsidR="002D1EAE" w:rsidRPr="002D1EAE" w:rsidRDefault="002D1EAE" w:rsidP="001D46B2">
      <w:pPr>
        <w:spacing w:line="360" w:lineRule="auto"/>
        <w:rPr>
          <w:sz w:val="28"/>
          <w:szCs w:val="28"/>
        </w:rPr>
      </w:pPr>
      <w:r w:rsidRPr="002D1EAE">
        <w:rPr>
          <w:sz w:val="28"/>
          <w:szCs w:val="28"/>
        </w:rPr>
        <w:t>ГЛАВА 3. ПРОБЛЕМЫ ДВОЙНОГО НАЛОГООБЛОЖЕНИЯ И ОСНОВНЫЕ НАПРАВЛЕНИЯ НАЛОГОВОЙ ПОЛИТИКИ В ОБЛАСТИ КОСВЕННОГО НАЛОГООБЛОЖЕНИЯ НА 2011-2013 ГГ.</w:t>
      </w:r>
    </w:p>
    <w:p w:rsidR="002D1EAE" w:rsidRPr="002D1EAE" w:rsidRDefault="002D1EAE" w:rsidP="001D46B2">
      <w:pPr>
        <w:spacing w:line="360" w:lineRule="auto"/>
        <w:rPr>
          <w:sz w:val="28"/>
          <w:szCs w:val="28"/>
        </w:rPr>
      </w:pPr>
      <w:r w:rsidRPr="002D1EAE">
        <w:rPr>
          <w:sz w:val="28"/>
          <w:szCs w:val="28"/>
        </w:rPr>
        <w:t>3.1 Причины двойного налогообложения</w:t>
      </w:r>
    </w:p>
    <w:p w:rsidR="002D1EAE" w:rsidRPr="002D1EAE" w:rsidRDefault="002D1EAE" w:rsidP="001D46B2">
      <w:pPr>
        <w:spacing w:line="360" w:lineRule="auto"/>
        <w:rPr>
          <w:sz w:val="28"/>
          <w:szCs w:val="28"/>
        </w:rPr>
      </w:pPr>
      <w:r w:rsidRPr="002D1EAE">
        <w:rPr>
          <w:sz w:val="28"/>
          <w:szCs w:val="28"/>
        </w:rPr>
        <w:t>3.2 Мето</w:t>
      </w:r>
      <w:r w:rsidR="001D46B2">
        <w:rPr>
          <w:sz w:val="28"/>
          <w:szCs w:val="28"/>
        </w:rPr>
        <w:t>ды избежания двойного обложения</w:t>
      </w:r>
    </w:p>
    <w:p w:rsidR="002D1EAE" w:rsidRPr="002D1EAE" w:rsidRDefault="002D1EAE" w:rsidP="001D46B2">
      <w:pPr>
        <w:spacing w:line="360" w:lineRule="auto"/>
        <w:rPr>
          <w:sz w:val="28"/>
          <w:szCs w:val="28"/>
        </w:rPr>
      </w:pPr>
      <w:r w:rsidRPr="002D1EAE">
        <w:rPr>
          <w:sz w:val="28"/>
          <w:szCs w:val="28"/>
        </w:rPr>
        <w:t>3.3 Основные направления налоговой политики в области косвенного н</w:t>
      </w:r>
      <w:r w:rsidR="001D46B2">
        <w:rPr>
          <w:sz w:val="28"/>
          <w:szCs w:val="28"/>
        </w:rPr>
        <w:t>алогообложения на 2011-2013 гг.</w:t>
      </w:r>
    </w:p>
    <w:p w:rsidR="002D1EAE" w:rsidRPr="002D1EAE" w:rsidRDefault="002D1EAE" w:rsidP="001D46B2">
      <w:pPr>
        <w:spacing w:line="360" w:lineRule="auto"/>
        <w:rPr>
          <w:sz w:val="28"/>
          <w:szCs w:val="28"/>
        </w:rPr>
      </w:pPr>
      <w:r w:rsidRPr="002D1EAE">
        <w:rPr>
          <w:sz w:val="28"/>
          <w:szCs w:val="28"/>
        </w:rPr>
        <w:t>ГЛАВА 4. АНАЛИЗ ДИНАМИКИ И СТРУКТУРЫ ПОСТУПЛЕНИЙ АДМИНИСТРИРУЕМЫХ ФНС РОССИИ ДОХОДОВ В ФЕДЕРАЛЬНЫЙ БЮДЖЕТ РОССИЙСКОЙ ФЕДЕРАЦИИ ЗА 2007-2009 ГГ.</w:t>
      </w:r>
    </w:p>
    <w:p w:rsidR="002D1EAE" w:rsidRPr="002D1EAE" w:rsidRDefault="002D1EAE" w:rsidP="001D46B2">
      <w:pPr>
        <w:spacing w:line="360" w:lineRule="auto"/>
        <w:rPr>
          <w:sz w:val="28"/>
          <w:szCs w:val="28"/>
        </w:rPr>
      </w:pPr>
      <w:r w:rsidRPr="002D1EAE">
        <w:rPr>
          <w:sz w:val="28"/>
          <w:szCs w:val="28"/>
        </w:rPr>
        <w:t>ЗАКЛЮЧЕНИЕ</w:t>
      </w:r>
    </w:p>
    <w:p w:rsidR="002D1EAE" w:rsidRDefault="002D1EAE" w:rsidP="001D46B2">
      <w:pPr>
        <w:spacing w:line="360" w:lineRule="auto"/>
        <w:rPr>
          <w:sz w:val="28"/>
          <w:szCs w:val="28"/>
        </w:rPr>
      </w:pPr>
      <w:r w:rsidRPr="002D1EAE">
        <w:rPr>
          <w:sz w:val="28"/>
          <w:szCs w:val="28"/>
        </w:rPr>
        <w:t>ЛИТЕРАТУРА</w:t>
      </w:r>
    </w:p>
    <w:p w:rsidR="001D46B2" w:rsidRDefault="001D46B2" w:rsidP="001D46B2">
      <w:pPr>
        <w:spacing w:line="360" w:lineRule="auto"/>
        <w:rPr>
          <w:sz w:val="28"/>
          <w:szCs w:val="28"/>
        </w:rPr>
      </w:pPr>
    </w:p>
    <w:p w:rsidR="004C25E9" w:rsidRPr="001D46B2" w:rsidRDefault="001D46B2" w:rsidP="001D46B2">
      <w:pPr>
        <w:spacing w:line="360" w:lineRule="auto"/>
        <w:jc w:val="center"/>
        <w:rPr>
          <w:b/>
          <w:bCs/>
          <w:sz w:val="28"/>
          <w:szCs w:val="28"/>
        </w:rPr>
      </w:pPr>
      <w:r>
        <w:br w:type="page"/>
      </w:r>
      <w:bookmarkStart w:id="3" w:name="_Toc280272054"/>
      <w:bookmarkStart w:id="4" w:name="_Toc280273121"/>
      <w:bookmarkStart w:id="5" w:name="_Toc280274754"/>
      <w:bookmarkStart w:id="6" w:name="_Toc280623563"/>
      <w:r w:rsidR="004C25E9" w:rsidRPr="001D46B2">
        <w:rPr>
          <w:b/>
          <w:bCs/>
          <w:sz w:val="28"/>
          <w:szCs w:val="28"/>
        </w:rPr>
        <w:t>Введение</w:t>
      </w:r>
      <w:bookmarkEnd w:id="0"/>
      <w:bookmarkEnd w:id="3"/>
      <w:bookmarkEnd w:id="4"/>
      <w:bookmarkEnd w:id="5"/>
      <w:bookmarkEnd w:id="6"/>
    </w:p>
    <w:p w:rsidR="001D46B2" w:rsidRDefault="001D46B2" w:rsidP="002C69FD">
      <w:pPr>
        <w:spacing w:line="360" w:lineRule="auto"/>
        <w:jc w:val="both"/>
        <w:rPr>
          <w:sz w:val="28"/>
          <w:szCs w:val="28"/>
        </w:rPr>
      </w:pPr>
    </w:p>
    <w:p w:rsidR="00346695" w:rsidRPr="002D1EAE" w:rsidRDefault="00D3044D" w:rsidP="002D1EAE">
      <w:pPr>
        <w:spacing w:line="360" w:lineRule="auto"/>
        <w:ind w:firstLine="709"/>
        <w:jc w:val="both"/>
        <w:rPr>
          <w:sz w:val="28"/>
          <w:szCs w:val="28"/>
        </w:rPr>
      </w:pPr>
      <w:r w:rsidRPr="002D1EAE">
        <w:rPr>
          <w:sz w:val="28"/>
          <w:szCs w:val="28"/>
        </w:rPr>
        <w:t xml:space="preserve">Актуальность темы </w:t>
      </w:r>
      <w:r w:rsidR="001D46B2" w:rsidRPr="002D1EAE">
        <w:rPr>
          <w:sz w:val="28"/>
          <w:szCs w:val="28"/>
        </w:rPr>
        <w:t>исследования</w:t>
      </w:r>
      <w:r w:rsidRPr="002D1EAE">
        <w:rPr>
          <w:sz w:val="28"/>
          <w:szCs w:val="28"/>
        </w:rPr>
        <w:t xml:space="preserve">. По мере интеграции России в мировое хозяйство, все более важным и результирующим фактором ее экономической жизни становятся экспортно-импортные операции. В сферу международной торговли вовлекается все больше предприятий, подчиняющиеся в своей деятельности законам мировой экономики и самостоятельного освоения внешнего рынка. Государство использует налоги в качестве важнейшего инструмента государственного регулирования и стимулирования. Поэтому вопрос о дальнейшем совершенствовании системы налогового регулирования экспортно-импортных операций выступает необходимым и обязательным условием эффективного государственного регулирования внешней торговли. Налогообложение внешнеторговых операций приобрело в последние годы особую значимость для отечественной экономики, особенно возросла его фискальная роль. По данным Таможенной статистики, методы налогового регулирования экспортно-импортных операций становятся важным инструментом влияния на конкуренцию на внутреннем рынке, в </w:t>
      </w:r>
      <w:r w:rsidR="001D46B2" w:rsidRPr="002D1EAE">
        <w:rPr>
          <w:sz w:val="28"/>
          <w:szCs w:val="28"/>
        </w:rPr>
        <w:t>связи,</w:t>
      </w:r>
      <w:r w:rsidRPr="002D1EAE">
        <w:rPr>
          <w:sz w:val="28"/>
          <w:szCs w:val="28"/>
        </w:rPr>
        <w:t xml:space="preserve"> с чем чрезвычайно актуальны вопросы о путях интеграции отечественной экономики в мировое хозяйство, комплексной разработки эффективной политики в сфере регулирования внешней торговли, концептуальных подходов стратегии развития налогообложения </w:t>
      </w:r>
      <w:r w:rsidR="001D46B2" w:rsidRPr="002D1EAE">
        <w:rPr>
          <w:sz w:val="28"/>
          <w:szCs w:val="28"/>
        </w:rPr>
        <w:t>экспортно-импортных</w:t>
      </w:r>
      <w:r w:rsidRPr="002D1EAE">
        <w:rPr>
          <w:sz w:val="28"/>
          <w:szCs w:val="28"/>
        </w:rPr>
        <w:t xml:space="preserve"> комплексных операций. Все это свидетельствует о чрезвычайной важности научного решения проблем в сфере налогового регулирования экспортно-импортных операций, что и определяют исследования. Роль налогового регулирования экспортно-импортных операций в экономике современного государства обусловила внимание ученых к исследованию проблемы функционирования налогов при операциях экспорта и импорта. Результаты этих исследований нашли отражение в зарубежной и отечественной литературе. Все вышеизложенное подтверждает актуальность темы настоящей работы, что определило цель, задачи и предмет исследования. </w:t>
      </w:r>
    </w:p>
    <w:p w:rsidR="00346695" w:rsidRPr="002D1EAE" w:rsidRDefault="00D3044D" w:rsidP="002D1EAE">
      <w:pPr>
        <w:spacing w:line="360" w:lineRule="auto"/>
        <w:ind w:firstLine="709"/>
        <w:jc w:val="both"/>
        <w:rPr>
          <w:sz w:val="28"/>
          <w:szCs w:val="28"/>
        </w:rPr>
      </w:pPr>
      <w:r w:rsidRPr="002D1EAE">
        <w:rPr>
          <w:sz w:val="28"/>
          <w:szCs w:val="28"/>
        </w:rPr>
        <w:t xml:space="preserve">Целью курсовой работы является анализ теоретических и практических основ организации налогового регулирования </w:t>
      </w:r>
      <w:r w:rsidR="001D46B2" w:rsidRPr="002D1EAE">
        <w:rPr>
          <w:sz w:val="28"/>
          <w:szCs w:val="28"/>
        </w:rPr>
        <w:t>экспортно-импортных</w:t>
      </w:r>
      <w:r w:rsidRPr="002D1EAE">
        <w:rPr>
          <w:sz w:val="28"/>
          <w:szCs w:val="28"/>
        </w:rPr>
        <w:t xml:space="preserve"> операций, выявление закономерностей ее функционирования.</w:t>
      </w:r>
      <w:r w:rsidR="00346695" w:rsidRPr="002D1EAE">
        <w:rPr>
          <w:sz w:val="28"/>
          <w:szCs w:val="28"/>
        </w:rPr>
        <w:t xml:space="preserve"> </w:t>
      </w:r>
    </w:p>
    <w:p w:rsidR="00346695" w:rsidRPr="002D1EAE" w:rsidRDefault="00D3044D" w:rsidP="002D1EAE">
      <w:pPr>
        <w:spacing w:line="360" w:lineRule="auto"/>
        <w:ind w:firstLine="709"/>
        <w:jc w:val="both"/>
        <w:rPr>
          <w:sz w:val="28"/>
          <w:szCs w:val="28"/>
        </w:rPr>
      </w:pPr>
      <w:r w:rsidRPr="002D1EAE">
        <w:rPr>
          <w:sz w:val="28"/>
          <w:szCs w:val="28"/>
        </w:rPr>
        <w:t xml:space="preserve">Задачи исследования: раскрыть экономическое содержание налогового регулирования, его принципы и методы в системе государственного регулирования </w:t>
      </w:r>
      <w:r w:rsidR="001D46B2" w:rsidRPr="002D1EAE">
        <w:rPr>
          <w:sz w:val="28"/>
          <w:szCs w:val="28"/>
        </w:rPr>
        <w:t>экспортно-импортных</w:t>
      </w:r>
      <w:r w:rsidRPr="002D1EAE">
        <w:rPr>
          <w:sz w:val="28"/>
          <w:szCs w:val="28"/>
        </w:rPr>
        <w:t xml:space="preserve"> операций; рассмотреть теоретические аспекты проведения налоговой политики применительно к сфере экспортно-импортных операций; проанализировать механизм функционирования налогов и сборов, применяющихся при экспортно-импортных операциях, показать пути устранения отдельных недостатков исчисления и взимания выше обозначенных платежей; определить возможности и пути совершенствования системы налогового регулирования экспортно-импортной деятельности в России. </w:t>
      </w:r>
    </w:p>
    <w:p w:rsidR="00346695" w:rsidRPr="002D1EAE" w:rsidRDefault="00D3044D" w:rsidP="002D1EAE">
      <w:pPr>
        <w:spacing w:line="360" w:lineRule="auto"/>
        <w:ind w:firstLine="709"/>
        <w:jc w:val="both"/>
        <w:rPr>
          <w:sz w:val="28"/>
          <w:szCs w:val="28"/>
        </w:rPr>
      </w:pPr>
      <w:r w:rsidRPr="002D1EAE">
        <w:rPr>
          <w:sz w:val="28"/>
          <w:szCs w:val="28"/>
        </w:rPr>
        <w:t>Объектом исследования выступает действующая система налогообложения экспортно-импортных операций в Российской Федерации.</w:t>
      </w:r>
    </w:p>
    <w:p w:rsidR="00D3044D" w:rsidRDefault="002D1EAE" w:rsidP="002D1EAE">
      <w:pPr>
        <w:spacing w:line="360" w:lineRule="auto"/>
        <w:ind w:firstLine="709"/>
        <w:jc w:val="both"/>
        <w:rPr>
          <w:sz w:val="28"/>
          <w:szCs w:val="28"/>
        </w:rPr>
      </w:pPr>
      <w:r w:rsidRPr="002D1EAE">
        <w:rPr>
          <w:sz w:val="28"/>
          <w:szCs w:val="28"/>
        </w:rPr>
        <w:t xml:space="preserve"> </w:t>
      </w:r>
      <w:r w:rsidR="00D3044D" w:rsidRPr="002D1EAE">
        <w:rPr>
          <w:sz w:val="28"/>
          <w:szCs w:val="28"/>
        </w:rPr>
        <w:t>Теоретическая и информационная база. При подготовке курсовой работы автор опирался на работы ведущих российских ученых и зарубежных исследователей в области теории и практики проблем налогообложения экспортно-импортных операций, а также положения Налогового кодекса, Таможенного кодекса, опубликованные материалы Минфина РФ, Министерства экономического развития и торговли РФ, Федеральной таможенной службы РФ, Федеральной налоговой службы РФ, Федеральной службы государственной статистики, законодательных и нормативных актов Российской Федерации.</w:t>
      </w:r>
    </w:p>
    <w:p w:rsidR="004278E6" w:rsidRPr="004278E6" w:rsidRDefault="004278E6" w:rsidP="004278E6">
      <w:pPr>
        <w:spacing w:line="360" w:lineRule="auto"/>
        <w:jc w:val="both"/>
        <w:rPr>
          <w:color w:val="FFFFFF"/>
          <w:sz w:val="28"/>
          <w:szCs w:val="28"/>
        </w:rPr>
      </w:pPr>
      <w:r w:rsidRPr="004278E6">
        <w:rPr>
          <w:color w:val="FFFFFF"/>
          <w:sz w:val="28"/>
          <w:szCs w:val="28"/>
        </w:rPr>
        <w:t>налог операция экспорт импорт</w:t>
      </w:r>
    </w:p>
    <w:p w:rsidR="001D46B2" w:rsidRDefault="001D46B2" w:rsidP="002C69FD">
      <w:pPr>
        <w:spacing w:line="360" w:lineRule="auto"/>
        <w:jc w:val="both"/>
        <w:rPr>
          <w:sz w:val="28"/>
          <w:szCs w:val="28"/>
        </w:rPr>
      </w:pPr>
    </w:p>
    <w:p w:rsidR="004C25E9" w:rsidRPr="001D46B2" w:rsidRDefault="001D46B2" w:rsidP="001D46B2">
      <w:pPr>
        <w:spacing w:line="360" w:lineRule="auto"/>
        <w:jc w:val="center"/>
        <w:rPr>
          <w:b/>
          <w:bCs/>
          <w:sz w:val="28"/>
          <w:szCs w:val="28"/>
        </w:rPr>
      </w:pPr>
      <w:r>
        <w:br w:type="page"/>
      </w:r>
      <w:bookmarkStart w:id="7" w:name="_Toc280272055"/>
      <w:bookmarkStart w:id="8" w:name="_Toc280273122"/>
      <w:bookmarkStart w:id="9" w:name="_Toc280274755"/>
      <w:bookmarkStart w:id="10" w:name="_Toc280623564"/>
      <w:r w:rsidR="004C25E9" w:rsidRPr="001D46B2">
        <w:rPr>
          <w:b/>
          <w:bCs/>
          <w:sz w:val="28"/>
          <w:szCs w:val="28"/>
        </w:rPr>
        <w:t>Глава 1.</w:t>
      </w:r>
      <w:r w:rsidR="002D1EAE" w:rsidRPr="001D46B2">
        <w:rPr>
          <w:b/>
          <w:bCs/>
          <w:sz w:val="28"/>
          <w:szCs w:val="28"/>
        </w:rPr>
        <w:t xml:space="preserve"> </w:t>
      </w:r>
      <w:r w:rsidR="004C25E9" w:rsidRPr="001D46B2">
        <w:rPr>
          <w:b/>
          <w:bCs/>
          <w:sz w:val="28"/>
          <w:szCs w:val="28"/>
        </w:rPr>
        <w:t>Налог на добавленную стоимость</w:t>
      </w:r>
      <w:bookmarkEnd w:id="7"/>
      <w:bookmarkEnd w:id="8"/>
      <w:bookmarkEnd w:id="9"/>
      <w:bookmarkEnd w:id="10"/>
    </w:p>
    <w:p w:rsidR="001D46B2" w:rsidRPr="001D46B2" w:rsidRDefault="001D46B2" w:rsidP="002C69FD">
      <w:pPr>
        <w:pStyle w:val="2"/>
      </w:pPr>
      <w:bookmarkStart w:id="11" w:name="_Toc280272056"/>
      <w:bookmarkStart w:id="12" w:name="_Toc280273123"/>
      <w:bookmarkStart w:id="13" w:name="_Toc280274756"/>
      <w:bookmarkStart w:id="14" w:name="_Toc280623565"/>
    </w:p>
    <w:p w:rsidR="004C25E9" w:rsidRPr="002C69FD" w:rsidRDefault="004C25E9" w:rsidP="002C69FD">
      <w:pPr>
        <w:pStyle w:val="2"/>
      </w:pPr>
      <w:r w:rsidRPr="002C69FD">
        <w:t>1.1 Экономическая природа налога на добавленную стоимость</w:t>
      </w:r>
      <w:bookmarkEnd w:id="1"/>
      <w:bookmarkEnd w:id="11"/>
      <w:bookmarkEnd w:id="12"/>
      <w:bookmarkEnd w:id="13"/>
      <w:bookmarkEnd w:id="14"/>
    </w:p>
    <w:p w:rsidR="001D46B2" w:rsidRDefault="001D46B2" w:rsidP="002C69FD">
      <w:pPr>
        <w:spacing w:line="360" w:lineRule="auto"/>
        <w:jc w:val="both"/>
        <w:rPr>
          <w:sz w:val="28"/>
          <w:szCs w:val="28"/>
        </w:rPr>
      </w:pPr>
    </w:p>
    <w:p w:rsidR="00937E26" w:rsidRPr="002D1EAE" w:rsidRDefault="004C25E9" w:rsidP="002D1EAE">
      <w:pPr>
        <w:spacing w:line="360" w:lineRule="auto"/>
        <w:ind w:firstLine="709"/>
        <w:jc w:val="both"/>
        <w:rPr>
          <w:sz w:val="28"/>
          <w:szCs w:val="28"/>
        </w:rPr>
      </w:pPr>
      <w:r w:rsidRPr="002D1EAE">
        <w:rPr>
          <w:sz w:val="28"/>
          <w:szCs w:val="28"/>
        </w:rPr>
        <w:t>Развитие теории и практики косвенного налогообложения привело к появлению совершенно нового вида налога – налога на добавленную стоимость (НДС).</w:t>
      </w:r>
    </w:p>
    <w:p w:rsidR="001D46B2" w:rsidRDefault="004C25E9" w:rsidP="002D1EAE">
      <w:pPr>
        <w:spacing w:line="360" w:lineRule="auto"/>
        <w:ind w:firstLine="709"/>
        <w:jc w:val="both"/>
        <w:rPr>
          <w:sz w:val="28"/>
          <w:szCs w:val="28"/>
        </w:rPr>
      </w:pPr>
      <w:r w:rsidRPr="002D1EAE">
        <w:rPr>
          <w:sz w:val="28"/>
          <w:szCs w:val="28"/>
        </w:rPr>
        <w:t xml:space="preserve">Можно сформулировать, по крайней мере, три отличительные особенности НДС. </w:t>
      </w:r>
    </w:p>
    <w:p w:rsidR="001D46B2" w:rsidRDefault="004C25E9" w:rsidP="002D1EAE">
      <w:pPr>
        <w:spacing w:line="360" w:lineRule="auto"/>
        <w:ind w:firstLine="709"/>
        <w:jc w:val="both"/>
        <w:rPr>
          <w:sz w:val="28"/>
          <w:szCs w:val="28"/>
        </w:rPr>
      </w:pPr>
      <w:r w:rsidRPr="002D1EAE">
        <w:rPr>
          <w:sz w:val="28"/>
          <w:szCs w:val="28"/>
        </w:rPr>
        <w:t xml:space="preserve">Во-первых, в облагаемый оборот не включаются суммы ранее внесенного плательщиком налога (основное отличие НДС от ранее действовавшего «каскадного» налога с оборота, ставка которого применялась к валовой стоимости товара аккумулированной на всех стадиях его продвижения). </w:t>
      </w:r>
    </w:p>
    <w:p w:rsidR="004C25E9" w:rsidRPr="002D1EAE" w:rsidRDefault="004C25E9" w:rsidP="002D1EAE">
      <w:pPr>
        <w:spacing w:line="360" w:lineRule="auto"/>
        <w:ind w:firstLine="709"/>
        <w:jc w:val="both"/>
        <w:rPr>
          <w:sz w:val="28"/>
          <w:szCs w:val="28"/>
        </w:rPr>
      </w:pPr>
      <w:r w:rsidRPr="002D1EAE">
        <w:rPr>
          <w:sz w:val="28"/>
          <w:szCs w:val="28"/>
        </w:rPr>
        <w:t>Во-вторых, облагаемый оборот и налог учитываются и указываются в счетах организаций отдельно в составе цены товара. В-третьих, обложению подлежит весь оборот, но уплачивается в бюджет только часть налога, соответствующая стоимости, которая добавлена к цене закупок плательщиком.</w:t>
      </w:r>
    </w:p>
    <w:p w:rsidR="001D46B2" w:rsidRDefault="004C25E9" w:rsidP="002D1EAE">
      <w:pPr>
        <w:spacing w:line="360" w:lineRule="auto"/>
        <w:ind w:firstLine="709"/>
        <w:jc w:val="both"/>
        <w:rPr>
          <w:sz w:val="28"/>
          <w:szCs w:val="28"/>
        </w:rPr>
      </w:pPr>
      <w:r w:rsidRPr="002D1EAE">
        <w:rPr>
          <w:sz w:val="28"/>
          <w:szCs w:val="28"/>
        </w:rPr>
        <w:t xml:space="preserve">НДС является многоступенчатым налогом на потребление. Многоступенчатость означает налогообложение товаров при каждом переходе права собственности на товар. </w:t>
      </w:r>
    </w:p>
    <w:p w:rsidR="004C25E9" w:rsidRPr="002D1EAE" w:rsidRDefault="004C25E9" w:rsidP="002D1EAE">
      <w:pPr>
        <w:spacing w:line="360" w:lineRule="auto"/>
        <w:ind w:firstLine="709"/>
        <w:jc w:val="both"/>
        <w:rPr>
          <w:sz w:val="28"/>
          <w:szCs w:val="28"/>
        </w:rPr>
      </w:pPr>
      <w:r w:rsidRPr="002D1EAE">
        <w:rPr>
          <w:sz w:val="28"/>
          <w:szCs w:val="28"/>
        </w:rPr>
        <w:t>При рассмотрении экономической природы налога, предлагается выделять «НДС горизонтальный» и «НДС вертикальный». Горизонтальный НДС – это налог по конкретной (единичной) гражданско-правовой сделке. Вертикальный НДС – это итоговая сумма налога за некоторый период времени, определяемый по совокупности гражданско-правовых сделок.</w:t>
      </w:r>
    </w:p>
    <w:p w:rsidR="001D46B2" w:rsidRDefault="004C25E9" w:rsidP="002D1EAE">
      <w:pPr>
        <w:spacing w:line="360" w:lineRule="auto"/>
        <w:ind w:firstLine="709"/>
        <w:jc w:val="both"/>
        <w:rPr>
          <w:sz w:val="28"/>
          <w:szCs w:val="28"/>
        </w:rPr>
      </w:pPr>
      <w:r w:rsidRPr="002D1EAE">
        <w:rPr>
          <w:sz w:val="28"/>
          <w:szCs w:val="28"/>
        </w:rPr>
        <w:t>Сегодня НДС в России является не только основным косвенным налогом, но и главным в формировании доходной части бюджетов всех уровней.</w:t>
      </w:r>
    </w:p>
    <w:p w:rsidR="00B65E10" w:rsidRPr="001D46B2" w:rsidRDefault="001D46B2" w:rsidP="001D46B2">
      <w:pPr>
        <w:spacing w:line="360" w:lineRule="auto"/>
        <w:jc w:val="center"/>
        <w:rPr>
          <w:b/>
          <w:bCs/>
          <w:sz w:val="28"/>
          <w:szCs w:val="28"/>
        </w:rPr>
      </w:pPr>
      <w:r>
        <w:br w:type="page"/>
      </w:r>
      <w:bookmarkStart w:id="15" w:name="_Toc280623566"/>
      <w:r w:rsidR="004C25E9" w:rsidRPr="001D46B2">
        <w:rPr>
          <w:b/>
          <w:bCs/>
          <w:sz w:val="28"/>
          <w:szCs w:val="28"/>
        </w:rPr>
        <w:t>1.2</w:t>
      </w:r>
      <w:r w:rsidR="00B65E10" w:rsidRPr="001D46B2">
        <w:rPr>
          <w:b/>
          <w:bCs/>
          <w:sz w:val="28"/>
          <w:szCs w:val="28"/>
        </w:rPr>
        <w:t xml:space="preserve"> Налогоплательщики</w:t>
      </w:r>
      <w:bookmarkEnd w:id="2"/>
      <w:bookmarkEnd w:id="15"/>
    </w:p>
    <w:p w:rsidR="001D46B2" w:rsidRDefault="001D46B2" w:rsidP="002C69FD">
      <w:pPr>
        <w:spacing w:line="360" w:lineRule="auto"/>
        <w:jc w:val="both"/>
        <w:rPr>
          <w:sz w:val="28"/>
          <w:szCs w:val="28"/>
        </w:rPr>
      </w:pPr>
    </w:p>
    <w:p w:rsidR="00B65E10" w:rsidRPr="002D1EAE" w:rsidRDefault="00B65E10" w:rsidP="002D1EAE">
      <w:pPr>
        <w:spacing w:line="360" w:lineRule="auto"/>
        <w:ind w:firstLine="709"/>
        <w:jc w:val="both"/>
        <w:rPr>
          <w:sz w:val="28"/>
          <w:szCs w:val="28"/>
        </w:rPr>
      </w:pPr>
      <w:r w:rsidRPr="002D1EAE">
        <w:rPr>
          <w:sz w:val="28"/>
          <w:szCs w:val="28"/>
        </w:rPr>
        <w:t>При ввозе товаров на территорию России плательщиком является декларант либо другое лицо, определяемое нормативными актами по таможенному делу. Платится НДС в этом случае до или в момент принятия грузовой таможенной декларации.</w:t>
      </w:r>
    </w:p>
    <w:p w:rsidR="001D46B2" w:rsidRDefault="001D46B2" w:rsidP="002C69FD">
      <w:pPr>
        <w:pStyle w:val="2"/>
      </w:pPr>
      <w:bookmarkStart w:id="16" w:name="_Toc192264366"/>
      <w:bookmarkStart w:id="17" w:name="_Toc280094516"/>
      <w:bookmarkStart w:id="18" w:name="_Toc280272057"/>
      <w:bookmarkStart w:id="19" w:name="_Toc280273124"/>
      <w:bookmarkStart w:id="20" w:name="_Toc280273667"/>
      <w:bookmarkStart w:id="21" w:name="_Toc280274757"/>
      <w:bookmarkStart w:id="22" w:name="_Toc280623567"/>
    </w:p>
    <w:p w:rsidR="00B65E10" w:rsidRPr="002D1EAE" w:rsidRDefault="004C25E9" w:rsidP="002C69FD">
      <w:pPr>
        <w:pStyle w:val="2"/>
      </w:pPr>
      <w:r w:rsidRPr="002D1EAE">
        <w:t>1.3</w:t>
      </w:r>
      <w:r w:rsidR="00B65E10" w:rsidRPr="002D1EAE">
        <w:t xml:space="preserve"> Объект налогообложения</w:t>
      </w:r>
      <w:bookmarkEnd w:id="16"/>
      <w:bookmarkEnd w:id="17"/>
      <w:bookmarkEnd w:id="18"/>
      <w:bookmarkEnd w:id="19"/>
      <w:bookmarkEnd w:id="20"/>
      <w:bookmarkEnd w:id="21"/>
      <w:bookmarkEnd w:id="22"/>
    </w:p>
    <w:p w:rsidR="001D46B2" w:rsidRDefault="001D46B2" w:rsidP="002C69FD">
      <w:pPr>
        <w:spacing w:line="360" w:lineRule="auto"/>
        <w:jc w:val="both"/>
        <w:rPr>
          <w:sz w:val="28"/>
          <w:szCs w:val="28"/>
        </w:rPr>
      </w:pPr>
    </w:p>
    <w:p w:rsidR="00B65E10" w:rsidRPr="002D1EAE" w:rsidRDefault="00B65E10" w:rsidP="002D1EAE">
      <w:pPr>
        <w:spacing w:line="360" w:lineRule="auto"/>
        <w:ind w:firstLine="709"/>
        <w:jc w:val="both"/>
        <w:rPr>
          <w:sz w:val="28"/>
          <w:szCs w:val="28"/>
        </w:rPr>
      </w:pPr>
      <w:r w:rsidRPr="002D1EAE">
        <w:rPr>
          <w:sz w:val="28"/>
          <w:szCs w:val="28"/>
        </w:rPr>
        <w:t>Ввоз товаров на территорию РФ в соответствии с налоговым законодательством приравнивается к реализации товаров (работ, услуг) и подлежит обложению НДС.</w:t>
      </w:r>
    </w:p>
    <w:p w:rsidR="00DA3608" w:rsidRPr="002D1EAE" w:rsidRDefault="00DA3608" w:rsidP="002D1EAE">
      <w:pPr>
        <w:spacing w:line="360" w:lineRule="auto"/>
        <w:ind w:firstLine="709"/>
        <w:jc w:val="both"/>
        <w:rPr>
          <w:sz w:val="28"/>
          <w:szCs w:val="28"/>
        </w:rPr>
      </w:pPr>
      <w:r w:rsidRPr="002D1EAE">
        <w:rPr>
          <w:sz w:val="28"/>
          <w:szCs w:val="28"/>
        </w:rPr>
        <w:t>Объектом обложения налогами являются товары, перемещаемые через таможенную границу. Базой для целей исчисления таможенных пошлин являются таможенная стоимость товаров и (или) их количество. (ст. 322)</w:t>
      </w:r>
    </w:p>
    <w:p w:rsidR="00DA3608" w:rsidRPr="002D1EAE" w:rsidRDefault="00DA3608" w:rsidP="002D1EAE">
      <w:pPr>
        <w:spacing w:line="360" w:lineRule="auto"/>
        <w:ind w:firstLine="709"/>
        <w:jc w:val="both"/>
        <w:rPr>
          <w:sz w:val="28"/>
          <w:szCs w:val="28"/>
        </w:rPr>
      </w:pPr>
      <w:r w:rsidRPr="002D1EAE">
        <w:rPr>
          <w:sz w:val="28"/>
          <w:szCs w:val="28"/>
        </w:rPr>
        <w:t>Таможенная стоимость товаров определяется декларантом согласно методам определения таможенной стоимости, установленным законодательством Российской Федерации, и заявляется в таможенный орган при декларировании товаров.(ст. 323 п.1)</w:t>
      </w:r>
    </w:p>
    <w:p w:rsidR="00DA3608" w:rsidRPr="002D1EAE" w:rsidRDefault="00DA3608" w:rsidP="002D1EAE">
      <w:pPr>
        <w:spacing w:line="360" w:lineRule="auto"/>
        <w:ind w:firstLine="709"/>
        <w:jc w:val="both"/>
        <w:rPr>
          <w:sz w:val="28"/>
          <w:szCs w:val="28"/>
        </w:rPr>
      </w:pPr>
      <w:r w:rsidRPr="002D1EAE">
        <w:rPr>
          <w:sz w:val="28"/>
          <w:szCs w:val="28"/>
        </w:rPr>
        <w:t>Заявляемая декларантом таможенная стоимость товаров и представляемые им сведения, относящиеся к ее определению, должны основываться на достоверной и документально подтвержденной информации. (ст. 323 п.2)</w:t>
      </w:r>
    </w:p>
    <w:p w:rsidR="004F7E87" w:rsidRPr="002D1EAE" w:rsidRDefault="00FA09BC" w:rsidP="002D1EAE">
      <w:pPr>
        <w:spacing w:line="360" w:lineRule="auto"/>
        <w:ind w:firstLine="709"/>
        <w:jc w:val="both"/>
        <w:rPr>
          <w:sz w:val="28"/>
          <w:szCs w:val="28"/>
        </w:rPr>
      </w:pPr>
      <w:r w:rsidRPr="002D1EAE">
        <w:rPr>
          <w:sz w:val="28"/>
          <w:szCs w:val="28"/>
        </w:rPr>
        <w:t>Н</w:t>
      </w:r>
      <w:r w:rsidR="004F7E87" w:rsidRPr="002D1EAE">
        <w:rPr>
          <w:sz w:val="28"/>
          <w:szCs w:val="28"/>
        </w:rPr>
        <w:t>е подлежит налогообложению НДС (освобождается от налогообложения) согласно статьи 150 НК РФ</w:t>
      </w:r>
      <w:r w:rsidR="002D1EAE" w:rsidRPr="002D1EAE">
        <w:rPr>
          <w:sz w:val="28"/>
          <w:szCs w:val="28"/>
        </w:rPr>
        <w:t xml:space="preserve"> </w:t>
      </w:r>
      <w:r w:rsidR="004F7E87" w:rsidRPr="002D1EAE">
        <w:rPr>
          <w:sz w:val="28"/>
          <w:szCs w:val="28"/>
        </w:rPr>
        <w:t>ввоз на таможенную территорию РФ:</w:t>
      </w:r>
    </w:p>
    <w:p w:rsidR="004F7E87" w:rsidRPr="002D1EAE" w:rsidRDefault="004F7E87" w:rsidP="002D1EAE">
      <w:pPr>
        <w:spacing w:line="360" w:lineRule="auto"/>
        <w:ind w:firstLine="709"/>
        <w:jc w:val="both"/>
        <w:rPr>
          <w:sz w:val="28"/>
          <w:szCs w:val="28"/>
        </w:rPr>
      </w:pPr>
      <w:r w:rsidRPr="002D1EAE">
        <w:rPr>
          <w:sz w:val="28"/>
          <w:szCs w:val="28"/>
        </w:rPr>
        <w:t>1) товаров (за исключением подакцизных товаров), ввозимых в качестве безвозмездной помощи (содействия) РФ, в порядке, устанавливаемом Правительством РФ в соответствии с Федеральным законом от 4 мая 1999 года №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
    <w:p w:rsidR="004F7E87" w:rsidRPr="002D1EAE" w:rsidRDefault="004F7E87" w:rsidP="002D1EAE">
      <w:pPr>
        <w:spacing w:line="360" w:lineRule="auto"/>
        <w:ind w:firstLine="709"/>
        <w:jc w:val="both"/>
        <w:rPr>
          <w:sz w:val="28"/>
          <w:szCs w:val="28"/>
        </w:rPr>
      </w:pPr>
      <w:r w:rsidRPr="002D1EAE">
        <w:rPr>
          <w:sz w:val="28"/>
          <w:szCs w:val="28"/>
        </w:rPr>
        <w:t>2) медицинских товаров отечественного и зарубежного производства по перечню, утверждаемому Правительством РФ (важнейшей и жизненно необходимой медицинской техники; протезно-ортопедических изделий, сырья и материалов для их изготовления и полуфабрикатов к ним;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 очков, за исключением солнцезащитных, линз и оправ для очков, за исключением солнцезащитных), а также сырья и комплектующих изделий для их производства;</w:t>
      </w:r>
    </w:p>
    <w:p w:rsidR="004F7E87" w:rsidRPr="002D1EAE" w:rsidRDefault="004F7E87" w:rsidP="002D1EAE">
      <w:pPr>
        <w:spacing w:line="360" w:lineRule="auto"/>
        <w:ind w:firstLine="709"/>
        <w:jc w:val="both"/>
        <w:rPr>
          <w:sz w:val="28"/>
          <w:szCs w:val="28"/>
        </w:rPr>
      </w:pPr>
      <w:r w:rsidRPr="002D1EAE">
        <w:rPr>
          <w:sz w:val="28"/>
          <w:szCs w:val="28"/>
        </w:rPr>
        <w:t>3) материалов для изготовления медицинских иммунобиологических препаратов для диагностики, профилактики и (или) лечения инфекционных заболеваний (по перечню, утверждаемому Правительством РФ; Перечень утвержден постановлением Правительства РФ от 29 апреля 2002 года. № 283);</w:t>
      </w:r>
    </w:p>
    <w:p w:rsidR="004F7E87" w:rsidRPr="002D1EAE" w:rsidRDefault="004F7E87" w:rsidP="002D1EAE">
      <w:pPr>
        <w:spacing w:line="360" w:lineRule="auto"/>
        <w:ind w:firstLine="709"/>
        <w:jc w:val="both"/>
        <w:rPr>
          <w:sz w:val="28"/>
          <w:szCs w:val="28"/>
        </w:rPr>
      </w:pPr>
      <w:r w:rsidRPr="002D1EAE">
        <w:rPr>
          <w:sz w:val="28"/>
          <w:szCs w:val="28"/>
        </w:rPr>
        <w:t>4) художественных ценностей, передаваемых в качестве дара учреждениям, отнесенным в соответствии с законодательством РФ к особо ценным объектам культурного и национального наследия народов Российской Федерации;</w:t>
      </w:r>
    </w:p>
    <w:p w:rsidR="004F7E87" w:rsidRPr="002D1EAE" w:rsidRDefault="004F7E87" w:rsidP="002D1EAE">
      <w:pPr>
        <w:spacing w:line="360" w:lineRule="auto"/>
        <w:ind w:firstLine="709"/>
        <w:jc w:val="both"/>
        <w:rPr>
          <w:sz w:val="28"/>
          <w:szCs w:val="28"/>
        </w:rPr>
      </w:pPr>
      <w:r w:rsidRPr="002D1EAE">
        <w:rPr>
          <w:sz w:val="28"/>
          <w:szCs w:val="28"/>
        </w:rPr>
        <w:t>5) всех видов печатных изданий, получаемых государственными и муниципальными библиотеками и музеями по международному книгообмену, а также произведений кинематографии, ввозимых специализированными государственными организациями в целях осуществления международных некоммерческих обменов;</w:t>
      </w:r>
    </w:p>
    <w:p w:rsidR="004F7E87" w:rsidRPr="002D1EAE" w:rsidRDefault="004F7E87" w:rsidP="002D1EAE">
      <w:pPr>
        <w:spacing w:line="360" w:lineRule="auto"/>
        <w:ind w:firstLine="709"/>
        <w:jc w:val="both"/>
        <w:rPr>
          <w:sz w:val="28"/>
          <w:szCs w:val="28"/>
        </w:rPr>
      </w:pPr>
      <w:r w:rsidRPr="002D1EAE">
        <w:rPr>
          <w:sz w:val="28"/>
          <w:szCs w:val="28"/>
        </w:rPr>
        <w:t>6) товаров, произведенных в результате хозяйственной деятельности российских организаций на земельных участках, являющихся территорией иностранного государства с правом землепользования Российской Федерации на основании международного договора;</w:t>
      </w:r>
    </w:p>
    <w:p w:rsidR="004F7E87" w:rsidRPr="002D1EAE" w:rsidRDefault="004F7E87" w:rsidP="002D1EAE">
      <w:pPr>
        <w:spacing w:line="360" w:lineRule="auto"/>
        <w:ind w:firstLine="709"/>
        <w:jc w:val="both"/>
        <w:rPr>
          <w:sz w:val="28"/>
          <w:szCs w:val="28"/>
        </w:rPr>
      </w:pPr>
      <w:r w:rsidRPr="002D1EAE">
        <w:rPr>
          <w:sz w:val="28"/>
          <w:szCs w:val="28"/>
        </w:rPr>
        <w:t>7) технологического оборудования, комплектующих и запасных частей к нему, ввозимых в качестве вклада в уставные (складочные) капиталы организаций;</w:t>
      </w:r>
    </w:p>
    <w:p w:rsidR="004F7E87" w:rsidRPr="002D1EAE" w:rsidRDefault="004F7E87" w:rsidP="002D1EAE">
      <w:pPr>
        <w:spacing w:line="360" w:lineRule="auto"/>
        <w:ind w:firstLine="709"/>
        <w:jc w:val="both"/>
        <w:rPr>
          <w:sz w:val="28"/>
          <w:szCs w:val="28"/>
        </w:rPr>
      </w:pPr>
      <w:r w:rsidRPr="002D1EAE">
        <w:rPr>
          <w:sz w:val="28"/>
          <w:szCs w:val="28"/>
        </w:rPr>
        <w:t>8)</w:t>
      </w:r>
      <w:r w:rsidR="002D1EAE" w:rsidRPr="002D1EAE">
        <w:rPr>
          <w:sz w:val="28"/>
          <w:szCs w:val="28"/>
        </w:rPr>
        <w:t xml:space="preserve"> </w:t>
      </w:r>
      <w:r w:rsidRPr="002D1EAE">
        <w:rPr>
          <w:sz w:val="28"/>
          <w:szCs w:val="28"/>
        </w:rPr>
        <w:t>необработанных природных алмазов;</w:t>
      </w:r>
    </w:p>
    <w:p w:rsidR="004F7E87" w:rsidRPr="002D1EAE" w:rsidRDefault="004F7E87" w:rsidP="002D1EAE">
      <w:pPr>
        <w:spacing w:line="360" w:lineRule="auto"/>
        <w:ind w:firstLine="709"/>
        <w:jc w:val="both"/>
        <w:rPr>
          <w:sz w:val="28"/>
          <w:szCs w:val="28"/>
        </w:rPr>
      </w:pPr>
      <w:r w:rsidRPr="002D1EAE">
        <w:rPr>
          <w:sz w:val="28"/>
          <w:szCs w:val="28"/>
        </w:rPr>
        <w:t>9) товаров, предназначенных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p w:rsidR="004F7E87" w:rsidRPr="002D1EAE" w:rsidRDefault="004F7E87" w:rsidP="002D1EAE">
      <w:pPr>
        <w:spacing w:line="360" w:lineRule="auto"/>
        <w:ind w:firstLine="709"/>
        <w:jc w:val="both"/>
        <w:rPr>
          <w:sz w:val="28"/>
          <w:szCs w:val="28"/>
        </w:rPr>
      </w:pPr>
      <w:r w:rsidRPr="002D1EAE">
        <w:rPr>
          <w:sz w:val="28"/>
          <w:szCs w:val="28"/>
        </w:rPr>
        <w:t>10) валюты РФ и иностранной валюты, банкнот, являющихся законными средствами платежа (за исключением предназначенных для коллекционирования), а также ценных бумаг — акций, облигаций, сертификатов, векселей;</w:t>
      </w:r>
    </w:p>
    <w:p w:rsidR="004F7E87" w:rsidRPr="002D1EAE" w:rsidRDefault="004F7E87" w:rsidP="002D1EAE">
      <w:pPr>
        <w:spacing w:line="360" w:lineRule="auto"/>
        <w:ind w:firstLine="709"/>
        <w:jc w:val="both"/>
        <w:rPr>
          <w:sz w:val="28"/>
          <w:szCs w:val="28"/>
        </w:rPr>
      </w:pPr>
      <w:r w:rsidRPr="002D1EAE">
        <w:rPr>
          <w:sz w:val="28"/>
          <w:szCs w:val="28"/>
        </w:rPr>
        <w:t>11) продукции морского промысла, выловленной и (или) переработанной рыбопромышленными предприятиями (организациями) РФ;</w:t>
      </w:r>
    </w:p>
    <w:p w:rsidR="004F7E87" w:rsidRPr="002D1EAE" w:rsidRDefault="004F7E87" w:rsidP="002D1EAE">
      <w:pPr>
        <w:spacing w:line="360" w:lineRule="auto"/>
        <w:ind w:firstLine="709"/>
        <w:jc w:val="both"/>
        <w:rPr>
          <w:sz w:val="28"/>
          <w:szCs w:val="28"/>
        </w:rPr>
      </w:pPr>
      <w:r w:rsidRPr="002D1EAE">
        <w:rPr>
          <w:sz w:val="28"/>
          <w:szCs w:val="28"/>
        </w:rPr>
        <w:t>12) судов, подлежащих регистрации в Российском международном реестре судов.</w:t>
      </w:r>
    </w:p>
    <w:p w:rsidR="004F7E87" w:rsidRDefault="004F7E87" w:rsidP="002D1EAE">
      <w:pPr>
        <w:spacing w:line="360" w:lineRule="auto"/>
        <w:ind w:firstLine="709"/>
        <w:jc w:val="both"/>
        <w:rPr>
          <w:sz w:val="28"/>
          <w:szCs w:val="28"/>
        </w:rPr>
      </w:pPr>
      <w:r w:rsidRPr="002D1EAE">
        <w:rPr>
          <w:sz w:val="28"/>
          <w:szCs w:val="28"/>
        </w:rPr>
        <w:t>13) товаров, за исключением подакцизных, перемещаемых через таможенную границу РФ в рамках</w:t>
      </w:r>
      <w:r w:rsidR="002D1EAE" w:rsidRPr="002D1EAE">
        <w:rPr>
          <w:sz w:val="28"/>
          <w:szCs w:val="28"/>
        </w:rPr>
        <w:t xml:space="preserve"> </w:t>
      </w:r>
      <w:r w:rsidRPr="002D1EAE">
        <w:rPr>
          <w:sz w:val="28"/>
          <w:szCs w:val="28"/>
        </w:rPr>
        <w:t>международного сотрудничества РФ в области исследования и использования космического пространства, а также соглашений об услугах по запуску космических аппаратов.</w:t>
      </w:r>
    </w:p>
    <w:p w:rsidR="001D46B2" w:rsidRPr="002D1EAE" w:rsidRDefault="001D46B2" w:rsidP="002C69FD">
      <w:pPr>
        <w:spacing w:line="360" w:lineRule="auto"/>
        <w:jc w:val="both"/>
        <w:rPr>
          <w:sz w:val="28"/>
          <w:szCs w:val="28"/>
        </w:rPr>
      </w:pPr>
    </w:p>
    <w:p w:rsidR="004F7E87" w:rsidRPr="002D1EAE" w:rsidRDefault="004C25E9" w:rsidP="002C69FD">
      <w:pPr>
        <w:pStyle w:val="2"/>
      </w:pPr>
      <w:bookmarkStart w:id="23" w:name="_Toc192264368"/>
      <w:bookmarkStart w:id="24" w:name="_Toc280094517"/>
      <w:bookmarkStart w:id="25" w:name="_Toc280272058"/>
      <w:bookmarkStart w:id="26" w:name="_Toc280273125"/>
      <w:bookmarkStart w:id="27" w:name="_Toc280274758"/>
      <w:bookmarkStart w:id="28" w:name="_Toc280623568"/>
      <w:r w:rsidRPr="002D1EAE">
        <w:t>1.4</w:t>
      </w:r>
      <w:r w:rsidR="004F7E87" w:rsidRPr="002D1EAE">
        <w:t xml:space="preserve"> Особенности налогообложения при экспортно-импортных операциях</w:t>
      </w:r>
      <w:bookmarkEnd w:id="23"/>
      <w:bookmarkEnd w:id="24"/>
      <w:bookmarkEnd w:id="25"/>
      <w:bookmarkEnd w:id="26"/>
      <w:bookmarkEnd w:id="27"/>
      <w:bookmarkEnd w:id="28"/>
    </w:p>
    <w:p w:rsidR="001D46B2" w:rsidRDefault="001D46B2" w:rsidP="002C69FD">
      <w:pPr>
        <w:spacing w:line="360" w:lineRule="auto"/>
        <w:jc w:val="both"/>
        <w:rPr>
          <w:sz w:val="28"/>
          <w:szCs w:val="28"/>
        </w:rPr>
      </w:pPr>
    </w:p>
    <w:p w:rsidR="004F7E87" w:rsidRPr="002D1EAE" w:rsidRDefault="004F7E87" w:rsidP="002D1EAE">
      <w:pPr>
        <w:spacing w:line="360" w:lineRule="auto"/>
        <w:ind w:firstLine="709"/>
        <w:jc w:val="both"/>
        <w:rPr>
          <w:sz w:val="28"/>
          <w:szCs w:val="28"/>
        </w:rPr>
      </w:pPr>
      <w:r w:rsidRPr="002D1EAE">
        <w:rPr>
          <w:sz w:val="28"/>
          <w:szCs w:val="28"/>
        </w:rPr>
        <w:t>Рассмотрим особенности налогообложения при перемещении товаров через таможенную границу РФ. При ввозе товаров на таможенную территорию РФ в зависимости от избранного таможенного режима налогообложение производится в следующем порядке:</w:t>
      </w:r>
    </w:p>
    <w:p w:rsidR="004F7E87" w:rsidRPr="002D1EAE" w:rsidRDefault="004F7E87" w:rsidP="002D1EAE">
      <w:pPr>
        <w:spacing w:line="360" w:lineRule="auto"/>
        <w:ind w:firstLine="709"/>
        <w:jc w:val="both"/>
        <w:rPr>
          <w:sz w:val="28"/>
          <w:szCs w:val="28"/>
        </w:rPr>
      </w:pPr>
      <w:r w:rsidRPr="002D1EAE">
        <w:rPr>
          <w:sz w:val="28"/>
          <w:szCs w:val="28"/>
        </w:rPr>
        <w:t xml:space="preserve"> 1) при выпуске для свободного обращения НДС уплачивается в полном объеме;</w:t>
      </w:r>
    </w:p>
    <w:p w:rsidR="004F7E87" w:rsidRPr="002D1EAE" w:rsidRDefault="004F7E87" w:rsidP="002D1EAE">
      <w:pPr>
        <w:spacing w:line="360" w:lineRule="auto"/>
        <w:ind w:firstLine="709"/>
        <w:jc w:val="both"/>
        <w:rPr>
          <w:sz w:val="28"/>
          <w:szCs w:val="28"/>
        </w:rPr>
      </w:pPr>
      <w:r w:rsidRPr="002D1EAE">
        <w:rPr>
          <w:sz w:val="28"/>
          <w:szCs w:val="28"/>
        </w:rPr>
        <w:t xml:space="preserve">2) при помещении товаров под таможенный режим реимпорта налогоплательщиком уплачиваются суммы НДС, от уплаты которых он был освобожден, либо суммы, которые были </w:t>
      </w:r>
      <w:r w:rsidR="001D46B2" w:rsidRPr="002D1EAE">
        <w:rPr>
          <w:sz w:val="28"/>
          <w:szCs w:val="28"/>
        </w:rPr>
        <w:t>ему,</w:t>
      </w:r>
      <w:r w:rsidRPr="002D1EAE">
        <w:rPr>
          <w:sz w:val="28"/>
          <w:szCs w:val="28"/>
        </w:rPr>
        <w:t xml:space="preserve"> возвращены в связи с экспортом товаров в соответствии с НК РФ, в порядке, предусмотренном таможенным законодательством РФ;</w:t>
      </w:r>
    </w:p>
    <w:p w:rsidR="004F7E87" w:rsidRPr="002D1EAE" w:rsidRDefault="004F7E87" w:rsidP="002D1EAE">
      <w:pPr>
        <w:spacing w:line="360" w:lineRule="auto"/>
        <w:ind w:firstLine="709"/>
        <w:jc w:val="both"/>
        <w:rPr>
          <w:sz w:val="28"/>
          <w:szCs w:val="28"/>
        </w:rPr>
      </w:pPr>
      <w:r w:rsidRPr="002D1EAE">
        <w:rPr>
          <w:sz w:val="28"/>
          <w:szCs w:val="28"/>
        </w:rPr>
        <w:t>3) при помещении товаров под таможенные режимы транзита, таможенного склада, реэкспорта, беспошлинной торговли, свободной таможенной зоны, свободного склада, уничтожения и отказа в пользу государства, перемещения припасов НДС не уплачивается;</w:t>
      </w:r>
    </w:p>
    <w:p w:rsidR="004F7E87" w:rsidRPr="002D1EAE" w:rsidRDefault="004F7E87" w:rsidP="002D1EAE">
      <w:pPr>
        <w:spacing w:line="360" w:lineRule="auto"/>
        <w:ind w:firstLine="709"/>
        <w:jc w:val="both"/>
        <w:rPr>
          <w:sz w:val="28"/>
          <w:szCs w:val="28"/>
        </w:rPr>
      </w:pPr>
      <w:r w:rsidRPr="002D1EAE">
        <w:rPr>
          <w:sz w:val="28"/>
          <w:szCs w:val="28"/>
        </w:rPr>
        <w:t>4) при помещении товаров под таможенный режим переработки на таможенной территории НДС не уплачивается при условии вывоза продуктов переработки с таможенной территории РФ в определенный срок;</w:t>
      </w:r>
    </w:p>
    <w:p w:rsidR="004F7E87" w:rsidRPr="002D1EAE" w:rsidRDefault="004F7E87" w:rsidP="002D1EAE">
      <w:pPr>
        <w:spacing w:line="360" w:lineRule="auto"/>
        <w:ind w:firstLine="709"/>
        <w:jc w:val="both"/>
        <w:rPr>
          <w:sz w:val="28"/>
          <w:szCs w:val="28"/>
        </w:rPr>
      </w:pPr>
      <w:r w:rsidRPr="002D1EAE">
        <w:rPr>
          <w:sz w:val="28"/>
          <w:szCs w:val="28"/>
        </w:rPr>
        <w:t>5) при помещении товаров под таможенный режим временного ввоза применяется полное или частичное освобождение от уплаты НДС в порядке, предусмотренном таможенным законодательством РФ;</w:t>
      </w:r>
    </w:p>
    <w:p w:rsidR="004F7E87" w:rsidRPr="002D1EAE" w:rsidRDefault="004F7E87" w:rsidP="002D1EAE">
      <w:pPr>
        <w:spacing w:line="360" w:lineRule="auto"/>
        <w:ind w:firstLine="709"/>
        <w:jc w:val="both"/>
        <w:rPr>
          <w:sz w:val="28"/>
          <w:szCs w:val="28"/>
        </w:rPr>
      </w:pPr>
      <w:r w:rsidRPr="002D1EAE">
        <w:rPr>
          <w:sz w:val="28"/>
          <w:szCs w:val="28"/>
        </w:rPr>
        <w:t>6) при ввозе продуктов переработки товаров, помещенных под таможенный режим переработки вне таможенной территории, применяется полное или частичное освобождение от уплаты НДС в порядке, предусмотренном таможенным законодательством РФ;</w:t>
      </w:r>
    </w:p>
    <w:p w:rsidR="004F7E87" w:rsidRPr="002D1EAE" w:rsidRDefault="004F7E87" w:rsidP="002D1EAE">
      <w:pPr>
        <w:spacing w:line="360" w:lineRule="auto"/>
        <w:ind w:firstLine="709"/>
        <w:jc w:val="both"/>
        <w:rPr>
          <w:sz w:val="28"/>
          <w:szCs w:val="28"/>
        </w:rPr>
      </w:pPr>
      <w:r w:rsidRPr="002D1EAE">
        <w:rPr>
          <w:sz w:val="28"/>
          <w:szCs w:val="28"/>
        </w:rPr>
        <w:t>7) при помещении товаров под таможенный режим переработки для внутреннего потребления НДС уплачивается в полном объеме.</w:t>
      </w:r>
    </w:p>
    <w:p w:rsidR="004F7E87" w:rsidRPr="002D1EAE" w:rsidRDefault="004F7E87" w:rsidP="002D1EAE">
      <w:pPr>
        <w:spacing w:line="360" w:lineRule="auto"/>
        <w:ind w:firstLine="709"/>
        <w:jc w:val="both"/>
        <w:rPr>
          <w:sz w:val="28"/>
          <w:szCs w:val="28"/>
        </w:rPr>
      </w:pPr>
      <w:r w:rsidRPr="002D1EAE">
        <w:rPr>
          <w:sz w:val="28"/>
          <w:szCs w:val="28"/>
        </w:rPr>
        <w:t>При вывозе товаров с таможенной территории РФ налогообложение производится в следующем порядке:</w:t>
      </w:r>
    </w:p>
    <w:p w:rsidR="004F7E87" w:rsidRPr="002D1EAE" w:rsidRDefault="004F7E87" w:rsidP="002D1EAE">
      <w:pPr>
        <w:spacing w:line="360" w:lineRule="auto"/>
        <w:ind w:firstLine="709"/>
        <w:jc w:val="both"/>
        <w:rPr>
          <w:sz w:val="28"/>
          <w:szCs w:val="28"/>
        </w:rPr>
      </w:pPr>
      <w:r w:rsidRPr="002D1EAE">
        <w:rPr>
          <w:sz w:val="28"/>
          <w:szCs w:val="28"/>
        </w:rPr>
        <w:t>1) при вывозе товаров с таможенной территории РФ в таможенном режиме экспорта НДС не уплачивается. Указанный порядок налогообложения применяется также при помещении товаров под таможенный режим таможенного склада в целях последующего вывоза этих товаров в соответствии с таможенным режимом экспорта, а также при помещении товаров под таможенный режим свободной таможенной зоны;</w:t>
      </w:r>
    </w:p>
    <w:p w:rsidR="004F7E87" w:rsidRPr="002D1EAE" w:rsidRDefault="004F7E87" w:rsidP="002D1EAE">
      <w:pPr>
        <w:spacing w:line="360" w:lineRule="auto"/>
        <w:ind w:firstLine="709"/>
        <w:jc w:val="both"/>
        <w:rPr>
          <w:sz w:val="28"/>
          <w:szCs w:val="28"/>
        </w:rPr>
      </w:pPr>
      <w:r w:rsidRPr="002D1EAE">
        <w:rPr>
          <w:sz w:val="28"/>
          <w:szCs w:val="28"/>
        </w:rPr>
        <w:t>2) при вывозе товаров за пределы таможенной территории РФ в таможенном режиме реэкспорта уплаченные при ввозе на таможенную территорию РФ суммы НДС возвращаются налогоплательщику в порядке, предусмотренном таможенным законодательством РФ;</w:t>
      </w:r>
    </w:p>
    <w:p w:rsidR="004F7E87" w:rsidRPr="002D1EAE" w:rsidRDefault="004F7E87" w:rsidP="002D1EAE">
      <w:pPr>
        <w:spacing w:line="360" w:lineRule="auto"/>
        <w:ind w:firstLine="709"/>
        <w:jc w:val="both"/>
        <w:rPr>
          <w:sz w:val="28"/>
          <w:szCs w:val="28"/>
        </w:rPr>
      </w:pPr>
      <w:r w:rsidRPr="002D1EAE">
        <w:rPr>
          <w:sz w:val="28"/>
          <w:szCs w:val="28"/>
        </w:rPr>
        <w:t>3) при вывозе товаров, перемещаемых через таможенную границу РФ в таможенном режиме перемещения припасов, НДС не уплачивается;</w:t>
      </w:r>
    </w:p>
    <w:p w:rsidR="004F7E87" w:rsidRPr="002D1EAE" w:rsidRDefault="004F7E87" w:rsidP="002D1EAE">
      <w:pPr>
        <w:spacing w:line="360" w:lineRule="auto"/>
        <w:ind w:firstLine="709"/>
        <w:jc w:val="both"/>
        <w:rPr>
          <w:sz w:val="28"/>
          <w:szCs w:val="28"/>
        </w:rPr>
      </w:pPr>
      <w:r w:rsidRPr="002D1EAE">
        <w:rPr>
          <w:sz w:val="28"/>
          <w:szCs w:val="28"/>
        </w:rPr>
        <w:t>4) при вывозе товаров с таможенной территории РФ в соответствии с иными по сравнению с вышеуказанными таможенными режимами освобождение от уплаты НДС и (или) возврат уплаченных сумм НДС не производится, если иное не предусмотрено таможенным законодательством РФ.</w:t>
      </w:r>
    </w:p>
    <w:p w:rsidR="004F7E87" w:rsidRPr="002D1EAE" w:rsidRDefault="004F7E87" w:rsidP="002D1EAE">
      <w:pPr>
        <w:spacing w:line="360" w:lineRule="auto"/>
        <w:ind w:firstLine="709"/>
        <w:jc w:val="both"/>
        <w:rPr>
          <w:sz w:val="28"/>
          <w:szCs w:val="28"/>
        </w:rPr>
      </w:pPr>
      <w:r w:rsidRPr="002D1EAE">
        <w:rPr>
          <w:sz w:val="28"/>
          <w:szCs w:val="28"/>
        </w:rPr>
        <w:t>При перемещении физическими лицами товаров, предназначенных дли личных, семейных, домашних и иных не связанных с осуществлением предпринимательской деятельности нужд, порядок уплаты НДС, подлежащего уплате в связи с перемещением товаров через таможенную границу РФ, определяется ТК РФ.</w:t>
      </w:r>
    </w:p>
    <w:p w:rsidR="001D46B2" w:rsidRDefault="004F7E87" w:rsidP="002D1EAE">
      <w:pPr>
        <w:spacing w:line="360" w:lineRule="auto"/>
        <w:ind w:firstLine="709"/>
        <w:jc w:val="both"/>
        <w:rPr>
          <w:sz w:val="28"/>
          <w:szCs w:val="28"/>
        </w:rPr>
      </w:pPr>
      <w:r w:rsidRPr="002D1EAE">
        <w:rPr>
          <w:sz w:val="28"/>
          <w:szCs w:val="28"/>
        </w:rPr>
        <w:t>В случае если в соответствии с международным договором РФ отменены таможенный контроль и таможенное оформление перемещаемых через таможенную границу РФ товаров, взимание НДС с товаров, происходящих из такого государства и ввозимых на территорию РФ, осуществляют налоговые органы РФ. Объектом налогообложения в таких случаях признается стоимость приобретенных товаров, ввозимых на территорию РФ, включая затраты на их доставку до границы РФ. НДС уплачивается одновременно с оплатой стоимости товаров, но не позднее 15 дней после принятия на учет товаров, ввезенных на таможенную территорию РФ. Порядок уплаты НДС на товары, перемещаемые через таможенную границу РФ без таможенного контроля и таможенного оформления, определяется Правительством РФ.</w:t>
      </w:r>
    </w:p>
    <w:p w:rsidR="004F7E87" w:rsidRPr="001D46B2" w:rsidRDefault="001D46B2" w:rsidP="001D46B2">
      <w:pPr>
        <w:spacing w:line="360" w:lineRule="auto"/>
        <w:jc w:val="center"/>
        <w:rPr>
          <w:b/>
          <w:bCs/>
          <w:sz w:val="28"/>
          <w:szCs w:val="28"/>
        </w:rPr>
      </w:pPr>
      <w:r>
        <w:rPr>
          <w:sz w:val="28"/>
          <w:szCs w:val="28"/>
        </w:rPr>
        <w:br w:type="page"/>
      </w:r>
      <w:bookmarkStart w:id="29" w:name="_Toc177314036"/>
      <w:bookmarkStart w:id="30" w:name="_Toc177313451"/>
      <w:bookmarkStart w:id="31" w:name="_Toc177277404"/>
      <w:bookmarkStart w:id="32" w:name="_Toc177152145"/>
      <w:bookmarkStart w:id="33" w:name="_Toc192264369"/>
      <w:bookmarkStart w:id="34" w:name="_Toc280623569"/>
      <w:r w:rsidR="00176CC9" w:rsidRPr="001D46B2">
        <w:rPr>
          <w:b/>
          <w:bCs/>
          <w:sz w:val="28"/>
          <w:szCs w:val="28"/>
        </w:rPr>
        <w:t>1.</w:t>
      </w:r>
      <w:r w:rsidR="004C25E9" w:rsidRPr="001D46B2">
        <w:rPr>
          <w:b/>
          <w:bCs/>
          <w:sz w:val="28"/>
          <w:szCs w:val="28"/>
        </w:rPr>
        <w:t>5</w:t>
      </w:r>
      <w:r w:rsidR="004F7E87" w:rsidRPr="001D46B2">
        <w:rPr>
          <w:b/>
          <w:bCs/>
          <w:sz w:val="28"/>
          <w:szCs w:val="28"/>
        </w:rPr>
        <w:t xml:space="preserve"> Порядок определения налоговой базы</w:t>
      </w:r>
      <w:bookmarkEnd w:id="29"/>
      <w:bookmarkEnd w:id="30"/>
      <w:bookmarkEnd w:id="31"/>
      <w:bookmarkEnd w:id="32"/>
      <w:bookmarkEnd w:id="33"/>
      <w:bookmarkEnd w:id="34"/>
    </w:p>
    <w:p w:rsidR="001D46B2" w:rsidRDefault="001D46B2" w:rsidP="002C69FD">
      <w:pPr>
        <w:spacing w:line="360" w:lineRule="auto"/>
        <w:jc w:val="both"/>
        <w:rPr>
          <w:sz w:val="28"/>
          <w:szCs w:val="28"/>
        </w:rPr>
      </w:pPr>
    </w:p>
    <w:p w:rsidR="004F7E87" w:rsidRPr="002D1EAE" w:rsidRDefault="004F7E87" w:rsidP="002D1EAE">
      <w:pPr>
        <w:spacing w:line="360" w:lineRule="auto"/>
        <w:ind w:firstLine="709"/>
        <w:jc w:val="both"/>
        <w:rPr>
          <w:sz w:val="28"/>
          <w:szCs w:val="28"/>
        </w:rPr>
      </w:pPr>
      <w:r w:rsidRPr="002D1EAE">
        <w:rPr>
          <w:sz w:val="28"/>
          <w:szCs w:val="28"/>
        </w:rPr>
        <w:t>Особый порядок исчисления налоговой базы установлен налоговым законодательством при ввозе товаров на таможенную территорию РФ.</w:t>
      </w:r>
    </w:p>
    <w:p w:rsidR="004F7E87" w:rsidRPr="002D1EAE" w:rsidRDefault="004F7E87" w:rsidP="002D1EAE">
      <w:pPr>
        <w:spacing w:line="360" w:lineRule="auto"/>
        <w:ind w:firstLine="709"/>
        <w:jc w:val="both"/>
        <w:rPr>
          <w:sz w:val="28"/>
          <w:szCs w:val="28"/>
        </w:rPr>
      </w:pPr>
      <w:r w:rsidRPr="002D1EAE">
        <w:rPr>
          <w:sz w:val="28"/>
          <w:szCs w:val="28"/>
        </w:rPr>
        <w:t>Порядок определения налоговой базы при ввозе товаров на таможенную территорию Российской Федерации установлен статьей 160 НК РФ.</w:t>
      </w:r>
    </w:p>
    <w:p w:rsidR="004F7E87" w:rsidRPr="002D1EAE" w:rsidRDefault="004F7E87" w:rsidP="002D1EAE">
      <w:pPr>
        <w:spacing w:line="360" w:lineRule="auto"/>
        <w:ind w:firstLine="709"/>
        <w:jc w:val="both"/>
        <w:rPr>
          <w:sz w:val="28"/>
          <w:szCs w:val="28"/>
        </w:rPr>
      </w:pPr>
      <w:r w:rsidRPr="002D1EAE">
        <w:rPr>
          <w:sz w:val="28"/>
          <w:szCs w:val="28"/>
        </w:rPr>
        <w:t>Фактически нормами статьи 160 НК РФ уточняется порядок определения налоговой базы при перемещении товаров через таможенную границу Российской Федерации, установленный статьями 150 – 152 НК РФ. Особенность статьи 160 НК РФ заключается в том, что она практически не содержит отсылочных норм, допускающих расширительное толкование. В каждом случае, когда существуют особенности формирования налоговой базы, соответствующие пункты статьи 160 НК РФ однозначно определяют состав расходов, включаемых в налоговую базу.</w:t>
      </w:r>
    </w:p>
    <w:p w:rsidR="004F7E87" w:rsidRPr="002D1EAE" w:rsidRDefault="004F7E87" w:rsidP="002D1EAE">
      <w:pPr>
        <w:spacing w:line="360" w:lineRule="auto"/>
        <w:ind w:firstLine="709"/>
        <w:jc w:val="both"/>
        <w:rPr>
          <w:sz w:val="28"/>
          <w:szCs w:val="28"/>
        </w:rPr>
      </w:pPr>
      <w:r w:rsidRPr="002D1EAE">
        <w:rPr>
          <w:sz w:val="28"/>
          <w:szCs w:val="28"/>
        </w:rPr>
        <w:t>В общем случае при ввозе товаров на таможенную территорию Российской Федерации налоговая база определяется как сумма таможенной стоимости этих товаров, подлежащих уплате таможенной пошлины и акцизов (по подакцизным товарам).</w:t>
      </w:r>
    </w:p>
    <w:p w:rsidR="004F7E87" w:rsidRPr="002D1EAE" w:rsidRDefault="004F7E87" w:rsidP="002D1EAE">
      <w:pPr>
        <w:spacing w:line="360" w:lineRule="auto"/>
        <w:ind w:firstLine="709"/>
        <w:jc w:val="both"/>
        <w:rPr>
          <w:sz w:val="28"/>
          <w:szCs w:val="28"/>
        </w:rPr>
      </w:pPr>
      <w:r w:rsidRPr="002D1EAE">
        <w:rPr>
          <w:sz w:val="28"/>
          <w:szCs w:val="28"/>
        </w:rPr>
        <w:t>При ввозе на таможенную территорию Российской Федерации, продуктов переработки товаров, ранее вывезенных с нее для переработки вне таможенной территории Российской Федерации в соответствии с таможенным режимом переработки вне таможенной территории, налоговая база определяется как стоимость такой переработки.</w:t>
      </w:r>
    </w:p>
    <w:p w:rsidR="004F7E87" w:rsidRPr="002D1EAE" w:rsidRDefault="004F7E87" w:rsidP="002D1EAE">
      <w:pPr>
        <w:spacing w:line="360" w:lineRule="auto"/>
        <w:ind w:firstLine="709"/>
        <w:jc w:val="both"/>
        <w:rPr>
          <w:sz w:val="28"/>
          <w:szCs w:val="28"/>
        </w:rPr>
      </w:pPr>
      <w:r w:rsidRPr="002D1EAE">
        <w:rPr>
          <w:sz w:val="28"/>
          <w:szCs w:val="28"/>
        </w:rPr>
        <w:t>Если в составе одной партии ввозимых товаров присутствуют как подакцизные товары, так и неподакцизные товары, налоговая база определяется отдельно в отношении каждой группы этих товаров. Аналогично исчисляется налоговая база, если в составе партии ввозимых товаров присутствуют продукты переработки товаров, ранее вывезенных с таможенной территории Российской Федерации для переработки.</w:t>
      </w:r>
    </w:p>
    <w:p w:rsidR="004F7E87" w:rsidRPr="002D1EAE" w:rsidRDefault="004F7E87" w:rsidP="002D1EAE">
      <w:pPr>
        <w:spacing w:line="360" w:lineRule="auto"/>
        <w:ind w:firstLine="709"/>
        <w:jc w:val="both"/>
        <w:rPr>
          <w:sz w:val="28"/>
          <w:szCs w:val="28"/>
        </w:rPr>
      </w:pPr>
      <w:r w:rsidRPr="002D1EAE">
        <w:rPr>
          <w:sz w:val="28"/>
          <w:szCs w:val="28"/>
        </w:rPr>
        <w:t>В случае, если в соответствии с международным договором РФ отменены таможенный контроль и таможенное оформление</w:t>
      </w:r>
      <w:r w:rsidR="002D1EAE" w:rsidRPr="002D1EAE">
        <w:rPr>
          <w:sz w:val="28"/>
          <w:szCs w:val="28"/>
        </w:rPr>
        <w:t xml:space="preserve"> </w:t>
      </w:r>
      <w:r w:rsidRPr="002D1EAE">
        <w:rPr>
          <w:sz w:val="28"/>
          <w:szCs w:val="28"/>
        </w:rPr>
        <w:t>ввозимых на территорию РФ товаров, налоговая база определяется как сумма:</w:t>
      </w:r>
    </w:p>
    <w:p w:rsidR="004F7E87" w:rsidRPr="002D1EAE" w:rsidRDefault="004F7E87" w:rsidP="002D1EAE">
      <w:pPr>
        <w:spacing w:line="360" w:lineRule="auto"/>
        <w:ind w:firstLine="709"/>
        <w:jc w:val="both"/>
        <w:rPr>
          <w:sz w:val="28"/>
          <w:szCs w:val="28"/>
        </w:rPr>
      </w:pPr>
      <w:r w:rsidRPr="002D1EAE">
        <w:rPr>
          <w:color w:val="000000"/>
          <w:sz w:val="28"/>
          <w:szCs w:val="28"/>
        </w:rPr>
        <w:t>–</w:t>
      </w:r>
      <w:r w:rsidRPr="002D1EAE">
        <w:rPr>
          <w:sz w:val="28"/>
          <w:szCs w:val="28"/>
        </w:rPr>
        <w:t xml:space="preserve"> стоимости приобретенных товаров, включая затраты на доставку указанных товаров до границы РФ;</w:t>
      </w:r>
    </w:p>
    <w:p w:rsidR="004F7E87" w:rsidRPr="002D1EAE" w:rsidRDefault="004F7E87" w:rsidP="002D1EAE">
      <w:pPr>
        <w:spacing w:line="360" w:lineRule="auto"/>
        <w:ind w:firstLine="709"/>
        <w:jc w:val="both"/>
        <w:rPr>
          <w:sz w:val="28"/>
          <w:szCs w:val="28"/>
        </w:rPr>
      </w:pPr>
      <w:r w:rsidRPr="002D1EAE">
        <w:rPr>
          <w:color w:val="000000"/>
          <w:sz w:val="28"/>
          <w:szCs w:val="28"/>
        </w:rPr>
        <w:t>–</w:t>
      </w:r>
      <w:r w:rsidR="002D1EAE" w:rsidRPr="002D1EAE">
        <w:rPr>
          <w:sz w:val="28"/>
          <w:szCs w:val="28"/>
        </w:rPr>
        <w:t xml:space="preserve"> </w:t>
      </w:r>
      <w:r w:rsidRPr="002D1EAE">
        <w:rPr>
          <w:sz w:val="28"/>
          <w:szCs w:val="28"/>
        </w:rPr>
        <w:t>подлежащих уплате акцизов (для подакцизных товаров).</w:t>
      </w:r>
    </w:p>
    <w:p w:rsidR="00470163" w:rsidRPr="002D1EAE" w:rsidRDefault="00470163" w:rsidP="002D1EAE">
      <w:pPr>
        <w:spacing w:line="360" w:lineRule="auto"/>
        <w:ind w:firstLine="709"/>
        <w:jc w:val="both"/>
        <w:rPr>
          <w:sz w:val="28"/>
          <w:szCs w:val="28"/>
        </w:rPr>
      </w:pPr>
      <w:r w:rsidRPr="002D1EAE">
        <w:rPr>
          <w:sz w:val="28"/>
          <w:szCs w:val="28"/>
        </w:rPr>
        <w:t>Налоговая база при ввозе российских товаров, помещенных под таможенный режим свободной таможенной зоны, на остальную часть таможенной территории РФ либо при передаче их на территории особой экономической зоны лицам, не являющимся резидентами такой зоны, определяется с учетом особенностей, предусмотренных таможенным законодательством.</w:t>
      </w:r>
    </w:p>
    <w:p w:rsidR="001D46B2" w:rsidRDefault="001D46B2" w:rsidP="002C69FD">
      <w:pPr>
        <w:pStyle w:val="2"/>
      </w:pPr>
      <w:bookmarkStart w:id="35" w:name="_Toc177314048"/>
      <w:bookmarkStart w:id="36" w:name="_Toc177313463"/>
      <w:bookmarkStart w:id="37" w:name="_Toc177277416"/>
      <w:bookmarkStart w:id="38" w:name="_Toc177152157"/>
      <w:bookmarkStart w:id="39" w:name="_Toc175849576"/>
      <w:bookmarkStart w:id="40" w:name="_Toc192264376"/>
      <w:bookmarkStart w:id="41" w:name="_Toc280094518"/>
      <w:bookmarkStart w:id="42" w:name="_Toc280272059"/>
      <w:bookmarkStart w:id="43" w:name="_Toc280623570"/>
    </w:p>
    <w:p w:rsidR="004F7E87" w:rsidRPr="002D1EAE" w:rsidRDefault="00176CC9" w:rsidP="002C69FD">
      <w:pPr>
        <w:pStyle w:val="2"/>
      </w:pPr>
      <w:r w:rsidRPr="002D1EAE">
        <w:t>1.</w:t>
      </w:r>
      <w:r w:rsidR="004C25E9" w:rsidRPr="002D1EAE">
        <w:t>6</w:t>
      </w:r>
      <w:r w:rsidR="004F7E87" w:rsidRPr="002D1EAE">
        <w:t xml:space="preserve"> Налоговый период и налоговые ставки</w:t>
      </w:r>
      <w:bookmarkEnd w:id="35"/>
      <w:bookmarkEnd w:id="36"/>
      <w:bookmarkEnd w:id="37"/>
      <w:bookmarkEnd w:id="38"/>
      <w:bookmarkEnd w:id="39"/>
      <w:bookmarkEnd w:id="40"/>
      <w:bookmarkEnd w:id="41"/>
      <w:bookmarkEnd w:id="42"/>
      <w:bookmarkEnd w:id="43"/>
    </w:p>
    <w:p w:rsidR="001D46B2" w:rsidRDefault="001D46B2" w:rsidP="002C69FD">
      <w:pPr>
        <w:spacing w:line="360" w:lineRule="auto"/>
        <w:jc w:val="both"/>
        <w:rPr>
          <w:sz w:val="28"/>
          <w:szCs w:val="28"/>
        </w:rPr>
      </w:pPr>
    </w:p>
    <w:p w:rsidR="004F7E87" w:rsidRPr="002D1EAE" w:rsidRDefault="004F7E87" w:rsidP="002D1EAE">
      <w:pPr>
        <w:spacing w:line="360" w:lineRule="auto"/>
        <w:ind w:firstLine="709"/>
        <w:jc w:val="both"/>
        <w:rPr>
          <w:sz w:val="28"/>
          <w:szCs w:val="28"/>
        </w:rPr>
      </w:pPr>
      <w:r w:rsidRPr="002D1EAE">
        <w:rPr>
          <w:sz w:val="28"/>
          <w:szCs w:val="28"/>
        </w:rPr>
        <w:t>Рассмотрим статьи главы 21 “Налог на добавленную стоимость” НК РФ.</w:t>
      </w:r>
    </w:p>
    <w:p w:rsidR="004F7E87" w:rsidRPr="002D1EAE" w:rsidRDefault="004F7E87" w:rsidP="002D1EAE">
      <w:pPr>
        <w:spacing w:line="360" w:lineRule="auto"/>
        <w:ind w:firstLine="709"/>
        <w:jc w:val="both"/>
        <w:rPr>
          <w:sz w:val="28"/>
          <w:szCs w:val="28"/>
        </w:rPr>
      </w:pPr>
      <w:r w:rsidRPr="002D1EAE">
        <w:rPr>
          <w:sz w:val="28"/>
          <w:szCs w:val="28"/>
        </w:rPr>
        <w:t>Статья 164 данной главы закрепляет порядок применения налоговой ставки 0% при реализации товаров (работ, услуг).</w:t>
      </w:r>
    </w:p>
    <w:p w:rsidR="004F7E87" w:rsidRPr="002D1EAE" w:rsidRDefault="004F7E87" w:rsidP="002D1EAE">
      <w:pPr>
        <w:spacing w:line="360" w:lineRule="auto"/>
        <w:ind w:firstLine="709"/>
        <w:jc w:val="both"/>
        <w:rPr>
          <w:sz w:val="28"/>
          <w:szCs w:val="28"/>
        </w:rPr>
      </w:pPr>
      <w:r w:rsidRPr="002D1EAE">
        <w:rPr>
          <w:sz w:val="28"/>
          <w:szCs w:val="28"/>
        </w:rPr>
        <w:t>Следует иметь в виду, что налоговую ставку 0% в отношении товаров (работ услуг) вправе применять организации и индивидуальные предприниматели, за исключением:</w:t>
      </w:r>
    </w:p>
    <w:p w:rsidR="004F7E87" w:rsidRPr="002D1EAE" w:rsidRDefault="004F7E87" w:rsidP="002D1EAE">
      <w:pPr>
        <w:spacing w:line="360" w:lineRule="auto"/>
        <w:ind w:firstLine="709"/>
        <w:jc w:val="both"/>
        <w:rPr>
          <w:sz w:val="28"/>
          <w:szCs w:val="28"/>
        </w:rPr>
      </w:pPr>
      <w:r w:rsidRPr="002D1EAE">
        <w:rPr>
          <w:sz w:val="28"/>
          <w:szCs w:val="28"/>
        </w:rPr>
        <w:t>- организаций, перешедших на упрощенную систему налогообложения;</w:t>
      </w:r>
    </w:p>
    <w:p w:rsidR="004F7E87" w:rsidRPr="002D1EAE" w:rsidRDefault="004F7E87" w:rsidP="002D1EAE">
      <w:pPr>
        <w:spacing w:line="360" w:lineRule="auto"/>
        <w:ind w:firstLine="709"/>
        <w:jc w:val="both"/>
        <w:rPr>
          <w:sz w:val="28"/>
          <w:szCs w:val="28"/>
        </w:rPr>
      </w:pPr>
      <w:r w:rsidRPr="002D1EAE">
        <w:rPr>
          <w:sz w:val="28"/>
          <w:szCs w:val="28"/>
        </w:rPr>
        <w:t>- организаций и индивидуальных предпринимателей, уплачивающих налог на вмененный доход для определенных видов деятельности;</w:t>
      </w:r>
    </w:p>
    <w:p w:rsidR="004F7E87" w:rsidRPr="002D1EAE" w:rsidRDefault="004F7E87" w:rsidP="002D1EAE">
      <w:pPr>
        <w:spacing w:line="360" w:lineRule="auto"/>
        <w:ind w:firstLine="709"/>
        <w:jc w:val="both"/>
        <w:rPr>
          <w:sz w:val="28"/>
          <w:szCs w:val="28"/>
        </w:rPr>
      </w:pPr>
      <w:r w:rsidRPr="002D1EAE">
        <w:rPr>
          <w:sz w:val="28"/>
          <w:szCs w:val="28"/>
        </w:rPr>
        <w:t>- организаций и индивидуальных предпринимателей, получивших освобождение от исполнения обязанностей налогоплательщика в соответствии со ст. 145 НК.</w:t>
      </w:r>
    </w:p>
    <w:p w:rsidR="004F7E87" w:rsidRPr="002D1EAE" w:rsidRDefault="004F7E87" w:rsidP="002D1EAE">
      <w:pPr>
        <w:spacing w:line="360" w:lineRule="auto"/>
        <w:ind w:firstLine="709"/>
        <w:jc w:val="both"/>
        <w:rPr>
          <w:sz w:val="28"/>
          <w:szCs w:val="28"/>
        </w:rPr>
      </w:pPr>
      <w:r w:rsidRPr="002D1EAE">
        <w:rPr>
          <w:sz w:val="28"/>
          <w:szCs w:val="28"/>
        </w:rPr>
        <w:t>Кроме того, имущественные права, нематериальные блага, интеллектуальная собственность и т.п. товаром для целей налогообложения не признаются и обложение по налоговой ставке 0% указанных объектов гражданских прав не производится.</w:t>
      </w:r>
    </w:p>
    <w:p w:rsidR="004F7E87" w:rsidRPr="002D1EAE" w:rsidRDefault="004F7E87" w:rsidP="002D1EAE">
      <w:pPr>
        <w:spacing w:line="360" w:lineRule="auto"/>
        <w:ind w:firstLine="709"/>
        <w:jc w:val="both"/>
        <w:rPr>
          <w:sz w:val="28"/>
          <w:szCs w:val="28"/>
        </w:rPr>
      </w:pPr>
      <w:r w:rsidRPr="002D1EAE">
        <w:rPr>
          <w:sz w:val="28"/>
          <w:szCs w:val="28"/>
        </w:rPr>
        <w:t>Налогообложение по налоговой ставке 0% производится при реализации следующих товаров (работ, услуг):</w:t>
      </w:r>
    </w:p>
    <w:p w:rsidR="004F7E87" w:rsidRPr="002D1EAE" w:rsidRDefault="004F7E87" w:rsidP="002D1EAE">
      <w:pPr>
        <w:spacing w:line="360" w:lineRule="auto"/>
        <w:ind w:firstLine="709"/>
        <w:jc w:val="both"/>
        <w:rPr>
          <w:sz w:val="28"/>
          <w:szCs w:val="28"/>
        </w:rPr>
      </w:pPr>
      <w:r w:rsidRPr="002D1EAE">
        <w:rPr>
          <w:sz w:val="28"/>
          <w:szCs w:val="28"/>
        </w:rPr>
        <w:t>1. Товаров (за исключением нефти, включая стабильный газовый конденсат, природного газа, которые экспортируются на территории государств — участников Содружества Независимых Государств), помещенных под таможенный режим экспорта при условии их фактического вывоза за пределы таможенной территории Российской Федерации и представления в налоговые органы документов, предусмотренных ст. 165 НК.</w:t>
      </w:r>
    </w:p>
    <w:p w:rsidR="004F7E87" w:rsidRPr="002D1EAE" w:rsidRDefault="004F7E87" w:rsidP="002D1EAE">
      <w:pPr>
        <w:spacing w:line="360" w:lineRule="auto"/>
        <w:ind w:firstLine="709"/>
        <w:jc w:val="both"/>
        <w:rPr>
          <w:sz w:val="28"/>
          <w:szCs w:val="28"/>
        </w:rPr>
      </w:pPr>
      <w:r w:rsidRPr="002D1EAE">
        <w:rPr>
          <w:sz w:val="28"/>
          <w:szCs w:val="28"/>
        </w:rPr>
        <w:t>Статьей 13 Федерального закона от 05.08.2000 г.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(далее — Закон № 118-ФЗ) предусмотрено:</w:t>
      </w:r>
    </w:p>
    <w:p w:rsidR="004F7E87" w:rsidRPr="002D1EAE" w:rsidRDefault="004F7E87" w:rsidP="002D1EAE">
      <w:pPr>
        <w:spacing w:line="360" w:lineRule="auto"/>
        <w:ind w:firstLine="709"/>
        <w:jc w:val="both"/>
        <w:rPr>
          <w:sz w:val="28"/>
          <w:szCs w:val="28"/>
        </w:rPr>
      </w:pPr>
      <w:r w:rsidRPr="002D1EAE">
        <w:rPr>
          <w:sz w:val="28"/>
          <w:szCs w:val="28"/>
        </w:rPr>
        <w:t>- до 1 июля 2001 г. реализация товаров (работ, услуг) в государства — участники СНГ приравнивается к реализации товаров (работ, услуг) на территории Российской Федерации. Разъяснения порядка обложения НДС реализации товаров (работ, услуг) в государства — участники СНГ до 1 июля 2001 г. и перечень государств — участников СНГ, реализация товаров (работ, услуг) в которые подлежит обложению НДС, приведены в Письме МНС России от 10.04.2001 г. № 03-5-09/1111/43-И349;</w:t>
      </w:r>
    </w:p>
    <w:p w:rsidR="004F7E87" w:rsidRPr="002D1EAE" w:rsidRDefault="004F7E87" w:rsidP="002D1EAE">
      <w:pPr>
        <w:spacing w:line="360" w:lineRule="auto"/>
        <w:ind w:firstLine="709"/>
        <w:jc w:val="both"/>
        <w:rPr>
          <w:sz w:val="28"/>
          <w:szCs w:val="28"/>
        </w:rPr>
      </w:pPr>
      <w:r w:rsidRPr="002D1EAE">
        <w:rPr>
          <w:sz w:val="28"/>
          <w:szCs w:val="28"/>
        </w:rPr>
        <w:t xml:space="preserve">- при ввозе на территорию Российской Федерации товаров, происходящих и ввозимых с территорий государств — участников Содружества Независимых Государств, НДС таможенными органами Российской Федерации не взимается. При реализации указанных товаров на территории Российской Федерации НДС уплачивается по ставкам и в порядке, предусмотренным для товаров, произведенных на территории Российской Федерации. При этом суммы НДС, уплаченные хозяйствующим субъектам государств — участников СНГ, подлежат вычету (зачету) в порядке, действовавшем до введения в действие части второй Налогового кодекса. </w:t>
      </w:r>
    </w:p>
    <w:p w:rsidR="004F7E87" w:rsidRPr="002D1EAE" w:rsidRDefault="004F7E87" w:rsidP="002D1EAE">
      <w:pPr>
        <w:spacing w:line="360" w:lineRule="auto"/>
        <w:ind w:firstLine="709"/>
        <w:jc w:val="both"/>
        <w:rPr>
          <w:sz w:val="28"/>
          <w:szCs w:val="28"/>
        </w:rPr>
      </w:pPr>
      <w:r w:rsidRPr="002D1EAE">
        <w:rPr>
          <w:sz w:val="28"/>
          <w:szCs w:val="28"/>
        </w:rPr>
        <w:t>Начиная с 1 июля 2001 г. при реализации товаров хозяйствующим субъектам государств — участников СНГ (за исключением нефти, стабильного газового конденсата и природного газа) должна применяться ставка налога на добавленную стоимость в размере 0%. Данное требование закреплено в Письме МНС России от 29.06.2001 г. № ВГ-6-03/502@).</w:t>
      </w:r>
    </w:p>
    <w:p w:rsidR="004F7E87" w:rsidRPr="002D1EAE" w:rsidRDefault="004F7E87" w:rsidP="002D1EAE">
      <w:pPr>
        <w:spacing w:line="360" w:lineRule="auto"/>
        <w:ind w:firstLine="709"/>
        <w:jc w:val="both"/>
        <w:rPr>
          <w:sz w:val="28"/>
          <w:szCs w:val="28"/>
        </w:rPr>
      </w:pPr>
      <w:r w:rsidRPr="002D1EAE">
        <w:rPr>
          <w:sz w:val="28"/>
          <w:szCs w:val="28"/>
        </w:rPr>
        <w:t>Подтверждение обоснованности применения налоговой ставки 0% и налоговых вычетов при реализации указанных выше товаров (работ, услуг) осуществляется в соответствии со ст. 165 и 176 Налогового кодекса.</w:t>
      </w:r>
    </w:p>
    <w:p w:rsidR="004F7E87" w:rsidRPr="002D1EAE" w:rsidRDefault="004F7E87" w:rsidP="002D1EAE">
      <w:pPr>
        <w:spacing w:line="360" w:lineRule="auto"/>
        <w:ind w:firstLine="709"/>
        <w:jc w:val="both"/>
        <w:rPr>
          <w:sz w:val="28"/>
          <w:szCs w:val="28"/>
        </w:rPr>
      </w:pPr>
      <w:r w:rsidRPr="002D1EAE">
        <w:rPr>
          <w:sz w:val="28"/>
          <w:szCs w:val="28"/>
        </w:rPr>
        <w:t>Обращаем внимание, что в соответствии с Федеральным законом от 22.05.2001 г. № 55-ФЗ с 1 июля 2001 г. во взаимной торговле с Республикой Беларусь сохраняется существовавший до этой даты порядок взимания НДС и акцизов, предусмотренный ст. 13 Закона № 118-ФЗ.</w:t>
      </w:r>
    </w:p>
    <w:p w:rsidR="004F7E87" w:rsidRPr="002D1EAE" w:rsidRDefault="004F7E87" w:rsidP="002D1EAE">
      <w:pPr>
        <w:spacing w:line="360" w:lineRule="auto"/>
        <w:ind w:firstLine="709"/>
        <w:jc w:val="both"/>
        <w:rPr>
          <w:sz w:val="28"/>
          <w:szCs w:val="28"/>
        </w:rPr>
      </w:pPr>
      <w:r w:rsidRPr="002D1EAE">
        <w:rPr>
          <w:sz w:val="28"/>
          <w:szCs w:val="28"/>
        </w:rPr>
        <w:t>2. Работ (услуг), непосредственно связанных с производством и реализацией товаров, указанных выше (п. 1).</w:t>
      </w:r>
    </w:p>
    <w:p w:rsidR="004F7E87" w:rsidRPr="002D1EAE" w:rsidRDefault="004F7E87" w:rsidP="002D1EAE">
      <w:pPr>
        <w:spacing w:line="360" w:lineRule="auto"/>
        <w:ind w:firstLine="709"/>
        <w:jc w:val="both"/>
        <w:rPr>
          <w:sz w:val="28"/>
          <w:szCs w:val="28"/>
        </w:rPr>
      </w:pPr>
      <w:r w:rsidRPr="002D1EAE">
        <w:rPr>
          <w:sz w:val="28"/>
          <w:szCs w:val="28"/>
        </w:rPr>
        <w:t>В соответствии со ст. 38 НК РФ:</w:t>
      </w:r>
    </w:p>
    <w:p w:rsidR="004F7E87" w:rsidRPr="002D1EAE" w:rsidRDefault="004F7E87" w:rsidP="002D1EAE">
      <w:pPr>
        <w:spacing w:line="360" w:lineRule="auto"/>
        <w:ind w:firstLine="709"/>
        <w:jc w:val="both"/>
        <w:rPr>
          <w:sz w:val="28"/>
          <w:szCs w:val="28"/>
        </w:rPr>
      </w:pPr>
      <w:r w:rsidRPr="002D1EAE">
        <w:rPr>
          <w:sz w:val="28"/>
          <w:szCs w:val="28"/>
        </w:rPr>
        <w:t>-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4F7E87" w:rsidRPr="002D1EAE" w:rsidRDefault="004F7E87" w:rsidP="002D1EAE">
      <w:pPr>
        <w:spacing w:line="360" w:lineRule="auto"/>
        <w:ind w:firstLine="709"/>
        <w:jc w:val="both"/>
        <w:rPr>
          <w:sz w:val="28"/>
          <w:szCs w:val="28"/>
        </w:rPr>
      </w:pPr>
      <w:r w:rsidRPr="002D1EAE">
        <w:rPr>
          <w:sz w:val="28"/>
          <w:szCs w:val="28"/>
        </w:rPr>
        <w:t>-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4F7E87" w:rsidRPr="002D1EAE" w:rsidRDefault="004F7E87" w:rsidP="002D1EAE">
      <w:pPr>
        <w:spacing w:line="360" w:lineRule="auto"/>
        <w:ind w:firstLine="709"/>
        <w:jc w:val="both"/>
        <w:rPr>
          <w:sz w:val="28"/>
          <w:szCs w:val="28"/>
        </w:rPr>
      </w:pPr>
      <w:r w:rsidRPr="002D1EAE">
        <w:rPr>
          <w:sz w:val="28"/>
          <w:szCs w:val="28"/>
        </w:rPr>
        <w:t>Данное положение распространяется на работы (услуги) по сопровождению, транспортировке, погрузке и перегрузке экспортируемых и импортируемых товаров, выполняемые российскими перевозчиками, и иные подобные работы (услуги), а также работы (услуги) по переработке товаров, помещенных под таможенные режимы, переработки товаров на таможенной территории и под таможенным контролем.</w:t>
      </w:r>
    </w:p>
    <w:p w:rsidR="004F7E87" w:rsidRPr="002D1EAE" w:rsidRDefault="004F7E87" w:rsidP="002D1EAE">
      <w:pPr>
        <w:spacing w:line="360" w:lineRule="auto"/>
        <w:ind w:firstLine="709"/>
        <w:jc w:val="both"/>
        <w:rPr>
          <w:sz w:val="28"/>
          <w:szCs w:val="28"/>
        </w:rPr>
      </w:pPr>
      <w:r w:rsidRPr="002D1EAE">
        <w:rPr>
          <w:sz w:val="28"/>
          <w:szCs w:val="28"/>
        </w:rPr>
        <w:t>При этом п. 37.2 Методических рекомендаций по применению главы 21 НК РФ, утвержденных Приказом МНС России от 20.12.2000 г. № БГ-3-03/447 (далее — Методические рекомендации) уточнено, что налоговая ставка 0% в период с 1 января 2001 г. до 1 июля 2001 г. распространяется только на работы (услуги) по сопровождению (в том числе экспедированию), транспортировке, погрузке и перегрузке экспортируемых за пределы территорий государств — участников СНГ товаров.</w:t>
      </w:r>
    </w:p>
    <w:p w:rsidR="004F7E87" w:rsidRPr="002D1EAE" w:rsidRDefault="004F7E87" w:rsidP="002D1EAE">
      <w:pPr>
        <w:spacing w:line="360" w:lineRule="auto"/>
        <w:ind w:firstLine="709"/>
        <w:jc w:val="both"/>
        <w:rPr>
          <w:sz w:val="28"/>
          <w:szCs w:val="28"/>
        </w:rPr>
      </w:pPr>
      <w:r w:rsidRPr="002D1EAE">
        <w:rPr>
          <w:sz w:val="28"/>
          <w:szCs w:val="28"/>
        </w:rPr>
        <w:t>Следовательно, указанные виды работ (услуг), связанные с товарами, экспортируемыми на территории государств — участников СНГ за период с 1 января 2001 г. до 1 июля 2001 г., облагаются НДС по ставке 20%.</w:t>
      </w:r>
    </w:p>
    <w:p w:rsidR="004F7E87" w:rsidRPr="002D1EAE" w:rsidRDefault="004F7E87" w:rsidP="002D1EAE">
      <w:pPr>
        <w:spacing w:line="360" w:lineRule="auto"/>
        <w:ind w:firstLine="709"/>
        <w:jc w:val="both"/>
        <w:rPr>
          <w:sz w:val="28"/>
          <w:szCs w:val="28"/>
        </w:rPr>
      </w:pPr>
      <w:r w:rsidRPr="002D1EAE">
        <w:rPr>
          <w:sz w:val="28"/>
          <w:szCs w:val="28"/>
        </w:rPr>
        <w:t>Обращаем внимание, что услуги по экспедированию товаров в соответствии с указанным пунктом Методических рекомендаций относятся к разряду услуг по сопровождению экспортируемых за пределы территории Российской Федерации товаров, и их выполнение предполагается в рамках Налогового кодекса только российскими перевозчиками. К российским перевозчикам относятся организации или индивидуальные предприниматели, состоящие на учете в налоговых органах Российской Федерации, непосредственно занимающиеся перевозкой грузов и обязующиеся по договорам перевозки груза доставить вверенные им отправителями грузы в пункт назначения и выдать их уполномоченным на получение грузов лицам (получателям).</w:t>
      </w:r>
    </w:p>
    <w:p w:rsidR="004F7E87" w:rsidRPr="002D1EAE" w:rsidRDefault="004F7E87" w:rsidP="002D1EAE">
      <w:pPr>
        <w:spacing w:line="360" w:lineRule="auto"/>
        <w:ind w:firstLine="709"/>
        <w:jc w:val="both"/>
        <w:rPr>
          <w:sz w:val="28"/>
          <w:szCs w:val="28"/>
        </w:rPr>
      </w:pPr>
      <w:r w:rsidRPr="002D1EAE">
        <w:rPr>
          <w:sz w:val="28"/>
          <w:szCs w:val="28"/>
        </w:rPr>
        <w:t>Поэтому у организаций, выполняющих работы (услуги) по сопровождению (в том числе экспедированию), транспортировке, погрузке и перегрузке экспортируемых за пределы территорий государств — участников СНГ товаров, которые не являются перевозчиками, могут возникнуть трудности с подтверждением обоснованности применения налоговой ставки 0%.</w:t>
      </w:r>
    </w:p>
    <w:p w:rsidR="004F7E87" w:rsidRPr="002D1EAE" w:rsidRDefault="004F7E87" w:rsidP="002D1EAE">
      <w:pPr>
        <w:spacing w:line="360" w:lineRule="auto"/>
        <w:ind w:firstLine="709"/>
        <w:jc w:val="both"/>
        <w:rPr>
          <w:sz w:val="28"/>
          <w:szCs w:val="28"/>
        </w:rPr>
      </w:pPr>
      <w:r w:rsidRPr="002D1EAE">
        <w:rPr>
          <w:sz w:val="28"/>
          <w:szCs w:val="28"/>
        </w:rPr>
        <w:t xml:space="preserve">Аналогично работы (услуги) по сопровождению, транспортировке, погрузке и перегрузке товаров, импортируемых в Российскую Федерацию, облагаются по налоговой ставке 0% в период с 1 января 2001 г. до 1 июля 2001 г., только если они связаны с обслуживанием товаров, ввозимых из-за пределов территорий государств — участников СНГ. Данное требование закреплено в п. 37.3 Методических рекомендаций. </w:t>
      </w:r>
    </w:p>
    <w:p w:rsidR="004F7E87" w:rsidRPr="002D1EAE" w:rsidRDefault="004F7E87" w:rsidP="002D1EAE">
      <w:pPr>
        <w:spacing w:line="360" w:lineRule="auto"/>
        <w:ind w:firstLine="709"/>
        <w:jc w:val="both"/>
        <w:rPr>
          <w:sz w:val="28"/>
          <w:szCs w:val="28"/>
        </w:rPr>
      </w:pPr>
      <w:r w:rsidRPr="002D1EAE">
        <w:rPr>
          <w:sz w:val="28"/>
          <w:szCs w:val="28"/>
        </w:rPr>
        <w:t>Кроме того, налоговая ставка 0% применяется только в отношении работ (услуг) по сопровождению, транспортировке, погрузке и перегрузке товаров, импортируемых в Российскую Федерацию (до момента их выпуска в свободное обращение) и включенных в таможенную стоимость импортируемых товаров. При этом указанные работы (услуги) должны быть выполнены российскими перевозчиками.</w:t>
      </w:r>
    </w:p>
    <w:p w:rsidR="004F7E87" w:rsidRPr="002D1EAE" w:rsidRDefault="004F7E87" w:rsidP="002D1EAE">
      <w:pPr>
        <w:spacing w:line="360" w:lineRule="auto"/>
        <w:ind w:firstLine="709"/>
        <w:jc w:val="both"/>
        <w:rPr>
          <w:sz w:val="28"/>
          <w:szCs w:val="28"/>
        </w:rPr>
      </w:pPr>
      <w:r w:rsidRPr="002D1EAE">
        <w:rPr>
          <w:sz w:val="28"/>
          <w:szCs w:val="28"/>
        </w:rPr>
        <w:t>3. Работ (услуг), непосредственно связанных с перевозкой (транспортировкой) через таможенную территорию Российской Федерации товаров, помещенных под таможенный режим транзита через указанную территорию.</w:t>
      </w:r>
    </w:p>
    <w:p w:rsidR="004F7E87" w:rsidRPr="002D1EAE" w:rsidRDefault="004F7E87" w:rsidP="002D1EAE">
      <w:pPr>
        <w:spacing w:line="360" w:lineRule="auto"/>
        <w:ind w:firstLine="709"/>
        <w:jc w:val="both"/>
        <w:rPr>
          <w:sz w:val="28"/>
          <w:szCs w:val="28"/>
        </w:rPr>
      </w:pPr>
      <w:r w:rsidRPr="002D1EAE">
        <w:rPr>
          <w:sz w:val="28"/>
          <w:szCs w:val="28"/>
        </w:rPr>
        <w:t>В соответствии со ст. 35 Таможенного кодекса РФ транзит товаров — таможенный режим, при котором товары перемещаются под таможенным контролем между двумя таможенными органами Российской Федерации, в том числе через территорию иностранного государства, без взимания таможенных пошлин, налогов, а также без применения к товарам мер экономической политики.</w:t>
      </w:r>
    </w:p>
    <w:p w:rsidR="004F7E87" w:rsidRPr="002D1EAE" w:rsidRDefault="004F7E87" w:rsidP="002D1EAE">
      <w:pPr>
        <w:spacing w:line="360" w:lineRule="auto"/>
        <w:ind w:firstLine="709"/>
        <w:jc w:val="both"/>
        <w:rPr>
          <w:sz w:val="28"/>
          <w:szCs w:val="28"/>
        </w:rPr>
      </w:pPr>
      <w:r w:rsidRPr="002D1EAE">
        <w:rPr>
          <w:sz w:val="28"/>
          <w:szCs w:val="28"/>
        </w:rPr>
        <w:t>Налоговая ставка 0% применяется с 1 января 2001 г. при транзите иностранных товаров через территорию Российской Федерации при условии, что государствами отправления и государствами назначения являются страны дальнего зарубежья, а также Республика Армения и Кыргызская Республика, а начиная с 1 апреля 2001 г. и Азербайджанская Республика.</w:t>
      </w:r>
    </w:p>
    <w:p w:rsidR="00BE4095" w:rsidRPr="002D1EAE" w:rsidRDefault="004F7E87" w:rsidP="002D1EAE">
      <w:pPr>
        <w:spacing w:line="360" w:lineRule="auto"/>
        <w:ind w:firstLine="709"/>
        <w:jc w:val="both"/>
        <w:rPr>
          <w:sz w:val="28"/>
          <w:szCs w:val="28"/>
        </w:rPr>
      </w:pPr>
      <w:r w:rsidRPr="002D1EAE">
        <w:rPr>
          <w:sz w:val="28"/>
          <w:szCs w:val="28"/>
        </w:rPr>
        <w:t>С 1 июля 2001 г. налоговая ставка 0% применяется при транзите товаров через территорию Российской Федерации при условии, что государствами отправления и государствами назначения являются государства — участники СНГ (за исключением Республики Беларусь, с которой сохраняется прежний порядок взимания НДС).</w:t>
      </w:r>
    </w:p>
    <w:p w:rsidR="00BE4095" w:rsidRPr="002D1EAE" w:rsidRDefault="00BE4095" w:rsidP="002D1EAE">
      <w:pPr>
        <w:spacing w:line="360" w:lineRule="auto"/>
        <w:ind w:firstLine="709"/>
        <w:jc w:val="both"/>
        <w:rPr>
          <w:sz w:val="28"/>
          <w:szCs w:val="28"/>
        </w:rPr>
      </w:pPr>
      <w:r w:rsidRPr="002D1EAE">
        <w:rPr>
          <w:sz w:val="28"/>
          <w:szCs w:val="28"/>
        </w:rPr>
        <w:t>При ввозе товаров на таможенную территорию РФ размер ставки НДС составляет 10% и 18%.</w:t>
      </w:r>
    </w:p>
    <w:p w:rsidR="001D46B2" w:rsidRDefault="001D46B2" w:rsidP="002C69FD">
      <w:pPr>
        <w:pStyle w:val="2"/>
      </w:pPr>
      <w:bookmarkStart w:id="44" w:name="_Toc177314049"/>
      <w:bookmarkStart w:id="45" w:name="_Toc177313464"/>
      <w:bookmarkStart w:id="46" w:name="_Toc177277417"/>
      <w:bookmarkStart w:id="47" w:name="_Toc177152158"/>
      <w:bookmarkStart w:id="48" w:name="_Toc192264394"/>
      <w:bookmarkStart w:id="49" w:name="_Toc280094519"/>
      <w:bookmarkStart w:id="50" w:name="_Toc280272060"/>
      <w:bookmarkStart w:id="51" w:name="_Toc280273126"/>
      <w:bookmarkStart w:id="52" w:name="_Toc280274759"/>
      <w:bookmarkStart w:id="53" w:name="_Toc280623571"/>
    </w:p>
    <w:p w:rsidR="00BE4095" w:rsidRPr="002D1EAE" w:rsidRDefault="00DC6163" w:rsidP="002C69FD">
      <w:pPr>
        <w:pStyle w:val="2"/>
      </w:pPr>
      <w:r w:rsidRPr="002D1EAE">
        <w:t>1.7</w:t>
      </w:r>
      <w:r w:rsidR="00BE4095" w:rsidRPr="002D1EAE">
        <w:t xml:space="preserve"> Порядок исчисления НДС и налоговые вычеты</w:t>
      </w:r>
      <w:bookmarkEnd w:id="44"/>
      <w:bookmarkEnd w:id="45"/>
      <w:bookmarkEnd w:id="46"/>
      <w:bookmarkEnd w:id="47"/>
      <w:bookmarkEnd w:id="48"/>
      <w:bookmarkEnd w:id="49"/>
      <w:bookmarkEnd w:id="50"/>
      <w:bookmarkEnd w:id="51"/>
      <w:bookmarkEnd w:id="52"/>
      <w:bookmarkEnd w:id="53"/>
    </w:p>
    <w:p w:rsidR="001D46B2" w:rsidRDefault="001D46B2" w:rsidP="002C69FD">
      <w:pPr>
        <w:pStyle w:val="3"/>
        <w:jc w:val="left"/>
      </w:pPr>
      <w:bookmarkStart w:id="54" w:name="_Toc192264395"/>
      <w:bookmarkStart w:id="55" w:name="_Toc280094520"/>
      <w:bookmarkStart w:id="56" w:name="_Toc280272061"/>
      <w:bookmarkStart w:id="57" w:name="_Toc280623572"/>
    </w:p>
    <w:p w:rsidR="00BE4095" w:rsidRPr="001D46B2" w:rsidRDefault="00BE4095" w:rsidP="001D46B2">
      <w:pPr>
        <w:pStyle w:val="3"/>
      </w:pPr>
      <w:r w:rsidRPr="001D46B2">
        <w:t>1.</w:t>
      </w:r>
      <w:r w:rsidR="00DC6163" w:rsidRPr="001D46B2">
        <w:t>7.1</w:t>
      </w:r>
      <w:r w:rsidR="00176CC9" w:rsidRPr="001D46B2">
        <w:t xml:space="preserve"> </w:t>
      </w:r>
      <w:r w:rsidRPr="001D46B2">
        <w:t>Порядок исчисления НДС</w:t>
      </w:r>
      <w:bookmarkEnd w:id="54"/>
      <w:bookmarkEnd w:id="55"/>
      <w:bookmarkEnd w:id="56"/>
      <w:bookmarkEnd w:id="57"/>
    </w:p>
    <w:p w:rsidR="00BE4095" w:rsidRPr="002D1EAE" w:rsidRDefault="00BE4095" w:rsidP="002D1EAE">
      <w:pPr>
        <w:spacing w:line="360" w:lineRule="auto"/>
        <w:ind w:firstLine="709"/>
        <w:jc w:val="both"/>
        <w:rPr>
          <w:sz w:val="28"/>
          <w:szCs w:val="28"/>
        </w:rPr>
      </w:pPr>
      <w:r w:rsidRPr="002D1EAE">
        <w:rPr>
          <w:sz w:val="28"/>
          <w:szCs w:val="28"/>
        </w:rPr>
        <w:t>Общая сумма НДС при ввозе товаров на таможенную территорию РФ исчисляется как соответствующая налоговой ставке процентная доля налоговой базы, исчисленной в соответствии с порядком определения налоговой базы при ввозе товаров на таможенную территорию РФ. Если налоговая база определяется отдельно по каждой группе ввозимых товаров, по каждой из указанных налоговых баз сумма НДС исчисляется отдельно. При этом общая сумма НДС исчисляется как сумма, полученная в результате сложения сумм НДС, исчисленных отдельно по каждой из таких налоговых баз.</w:t>
      </w:r>
    </w:p>
    <w:p w:rsidR="00BE4095" w:rsidRPr="002D1EAE" w:rsidRDefault="00BE4095" w:rsidP="002D1EAE">
      <w:pPr>
        <w:spacing w:line="360" w:lineRule="auto"/>
        <w:ind w:firstLine="709"/>
        <w:jc w:val="both"/>
        <w:rPr>
          <w:sz w:val="28"/>
          <w:szCs w:val="28"/>
        </w:rPr>
      </w:pPr>
      <w:r w:rsidRPr="002D1EAE">
        <w:rPr>
          <w:sz w:val="28"/>
          <w:szCs w:val="28"/>
        </w:rPr>
        <w:t>Сумма НДС по операциям реализации товаров (работ, услуг), облагаемых по налоговой станке 0%, исчисляется отдельно по каждой такой операции.</w:t>
      </w:r>
    </w:p>
    <w:p w:rsidR="00BE4095" w:rsidRPr="002D1EAE" w:rsidRDefault="00BE4095" w:rsidP="002D1EAE">
      <w:pPr>
        <w:spacing w:line="360" w:lineRule="auto"/>
        <w:ind w:firstLine="709"/>
        <w:jc w:val="both"/>
        <w:rPr>
          <w:sz w:val="28"/>
          <w:szCs w:val="28"/>
        </w:rPr>
      </w:pPr>
      <w:r w:rsidRPr="002D1EAE">
        <w:rPr>
          <w:sz w:val="28"/>
          <w:szCs w:val="28"/>
        </w:rPr>
        <w:t>Определенные сложности в контроле за расчетами НДС возникают при экспорте товаров, работ и услуг, обороты по которым облагаются по минимально возможной ставке в размере 0%.</w:t>
      </w:r>
    </w:p>
    <w:p w:rsidR="00BE4095" w:rsidRPr="002D1EAE" w:rsidRDefault="00BE4095" w:rsidP="002D1EAE">
      <w:pPr>
        <w:spacing w:line="360" w:lineRule="auto"/>
        <w:ind w:firstLine="709"/>
        <w:jc w:val="both"/>
        <w:rPr>
          <w:sz w:val="28"/>
          <w:szCs w:val="28"/>
        </w:rPr>
      </w:pPr>
      <w:r w:rsidRPr="002D1EAE">
        <w:rPr>
          <w:sz w:val="28"/>
          <w:szCs w:val="28"/>
        </w:rPr>
        <w:t>Учитывая существенное преимущество экспорта в части налогообложения, чтобы исключить "лжеэкспорт", налоговое законодательство для обоснования налогоплательщиком прав на уплату налога по ставке 0% и вычета налога, уплаченного при покупке сырья, материалов и топлива, израсходованных на производство экспортируемой</w:t>
      </w:r>
      <w:r w:rsidR="002D1EAE" w:rsidRPr="002D1EAE">
        <w:rPr>
          <w:sz w:val="28"/>
          <w:szCs w:val="28"/>
        </w:rPr>
        <w:t xml:space="preserve"> </w:t>
      </w:r>
      <w:r w:rsidRPr="002D1EAE">
        <w:rPr>
          <w:sz w:val="28"/>
          <w:szCs w:val="28"/>
        </w:rPr>
        <w:t>продукции, требует представления</w:t>
      </w:r>
      <w:r w:rsidR="002D1EAE" w:rsidRPr="002D1EAE">
        <w:rPr>
          <w:sz w:val="28"/>
          <w:szCs w:val="28"/>
        </w:rPr>
        <w:t xml:space="preserve"> </w:t>
      </w:r>
      <w:r w:rsidRPr="002D1EAE">
        <w:rPr>
          <w:sz w:val="28"/>
          <w:szCs w:val="28"/>
        </w:rPr>
        <w:t>в</w:t>
      </w:r>
      <w:r w:rsidR="002D1EAE" w:rsidRPr="002D1EAE">
        <w:rPr>
          <w:sz w:val="28"/>
          <w:szCs w:val="28"/>
        </w:rPr>
        <w:t xml:space="preserve"> </w:t>
      </w:r>
      <w:r w:rsidRPr="002D1EAE">
        <w:rPr>
          <w:sz w:val="28"/>
          <w:szCs w:val="28"/>
        </w:rPr>
        <w:t>налоговые органы большого числа документов, подтверждающих факт вывоза товаров за пределы российской таможенной территории.</w:t>
      </w:r>
    </w:p>
    <w:p w:rsidR="00BE4095" w:rsidRPr="002D1EAE" w:rsidRDefault="00BE4095" w:rsidP="002D1EAE">
      <w:pPr>
        <w:spacing w:line="360" w:lineRule="auto"/>
        <w:ind w:firstLine="709"/>
        <w:jc w:val="both"/>
        <w:rPr>
          <w:sz w:val="28"/>
          <w:szCs w:val="28"/>
        </w:rPr>
      </w:pPr>
      <w:r w:rsidRPr="002D1EAE">
        <w:rPr>
          <w:sz w:val="28"/>
          <w:szCs w:val="28"/>
        </w:rPr>
        <w:t>Моментом определения налоговой базы является последний день месяца, в котором собран полный пакет документов, подтверждающих право на получение возмещения при налогообложении НДС по налоговой ставке 0%.</w:t>
      </w:r>
    </w:p>
    <w:p w:rsidR="00BE4095" w:rsidRPr="002D1EAE" w:rsidRDefault="00BE4095" w:rsidP="002D1EAE">
      <w:pPr>
        <w:spacing w:line="360" w:lineRule="auto"/>
        <w:ind w:firstLine="709"/>
        <w:jc w:val="both"/>
        <w:rPr>
          <w:sz w:val="28"/>
          <w:szCs w:val="28"/>
        </w:rPr>
      </w:pPr>
      <w:r w:rsidRPr="002D1EAE">
        <w:rPr>
          <w:sz w:val="28"/>
          <w:szCs w:val="28"/>
        </w:rPr>
        <w:t>В случае, если полный пакет документов, подтверждающих право на получение возмещения при налогообложении НДС по налоговой ставке 0%, не собран на 181-й календарный день, считая с даты помещения товаров под таможенные режимы экспорта, международного таможенного транзита, перемещения припасов, момент определения налоговой базы по указанным товарам (работам, услугам) определяется как день отгрузки (передачи) товаров (работ, услуг).</w:t>
      </w:r>
    </w:p>
    <w:p w:rsidR="00BE4095" w:rsidRPr="002D1EAE" w:rsidRDefault="00BE4095" w:rsidP="002D1EAE">
      <w:pPr>
        <w:spacing w:line="360" w:lineRule="auto"/>
        <w:ind w:firstLine="709"/>
        <w:jc w:val="both"/>
        <w:rPr>
          <w:sz w:val="28"/>
          <w:szCs w:val="28"/>
        </w:rPr>
      </w:pPr>
      <w:r w:rsidRPr="002D1EAE">
        <w:rPr>
          <w:sz w:val="28"/>
          <w:szCs w:val="28"/>
        </w:rPr>
        <w:t>В случае, если при реализации российскими перевозчиками на железнодорожном транспорте работ (услуг), облагаемых по налоговой ставке 0%</w:t>
      </w:r>
      <w:r w:rsidRPr="002D1EAE">
        <w:rPr>
          <w:rStyle w:val="a5"/>
          <w:sz w:val="28"/>
          <w:szCs w:val="28"/>
        </w:rPr>
        <w:footnoteReference w:id="1"/>
      </w:r>
      <w:r w:rsidRPr="002D1EAE">
        <w:rPr>
          <w:sz w:val="28"/>
          <w:szCs w:val="28"/>
        </w:rPr>
        <w:t>, полный пакет документом, подтверждающих право на получение возмещения при налогообложении НДС по налоговой ставке 0%, не собран на 181-й календарный день с даты отметки, подтверждающей вывоз товаров с территории РФ, проставленной таможенными органами на перевозочных документах, момент определения налоговой базы по указанным работам, услугам определяется как день отгрузки (передачи) товаров (работ, услуг).</w:t>
      </w:r>
    </w:p>
    <w:p w:rsidR="001D46B2" w:rsidRDefault="001D46B2" w:rsidP="002C69FD">
      <w:pPr>
        <w:pStyle w:val="3"/>
        <w:jc w:val="left"/>
      </w:pPr>
      <w:bookmarkStart w:id="58" w:name="_Toc177314053"/>
      <w:bookmarkStart w:id="59" w:name="_Toc177313468"/>
      <w:bookmarkStart w:id="60" w:name="_Toc177277421"/>
      <w:bookmarkStart w:id="61" w:name="_Toc177152162"/>
      <w:bookmarkStart w:id="62" w:name="_Toc192264399"/>
      <w:bookmarkStart w:id="63" w:name="_Toc280094521"/>
      <w:bookmarkStart w:id="64" w:name="_Toc280272062"/>
      <w:bookmarkStart w:id="65" w:name="_Toc280273127"/>
      <w:bookmarkStart w:id="66" w:name="_Toc280274760"/>
      <w:bookmarkStart w:id="67" w:name="_Toc280623573"/>
    </w:p>
    <w:p w:rsidR="002972BF" w:rsidRPr="002D1EAE" w:rsidRDefault="00DC6163" w:rsidP="001D46B2">
      <w:pPr>
        <w:pStyle w:val="3"/>
      </w:pPr>
      <w:r w:rsidRPr="002D1EAE">
        <w:t>1.7.</w:t>
      </w:r>
      <w:r w:rsidR="00176CC9" w:rsidRPr="002D1EAE">
        <w:t>2</w:t>
      </w:r>
      <w:r w:rsidR="00BE4095" w:rsidRPr="002D1EAE">
        <w:t xml:space="preserve"> Налоговые вычеты и порядок их применения</w:t>
      </w:r>
      <w:bookmarkEnd w:id="58"/>
      <w:bookmarkEnd w:id="59"/>
      <w:bookmarkEnd w:id="60"/>
      <w:bookmarkEnd w:id="61"/>
      <w:bookmarkEnd w:id="62"/>
      <w:bookmarkEnd w:id="63"/>
      <w:bookmarkEnd w:id="64"/>
      <w:bookmarkEnd w:id="65"/>
      <w:bookmarkEnd w:id="66"/>
      <w:bookmarkEnd w:id="67"/>
    </w:p>
    <w:p w:rsidR="00BE4095" w:rsidRPr="002D1EAE" w:rsidRDefault="00BE4095" w:rsidP="002D1EAE">
      <w:pPr>
        <w:spacing w:line="360" w:lineRule="auto"/>
        <w:ind w:firstLine="709"/>
        <w:jc w:val="both"/>
        <w:rPr>
          <w:sz w:val="28"/>
          <w:szCs w:val="28"/>
        </w:rPr>
      </w:pPr>
      <w:r w:rsidRPr="002D1EAE">
        <w:rPr>
          <w:sz w:val="28"/>
          <w:szCs w:val="28"/>
        </w:rPr>
        <w:t>Налогоплательщик имеет право уменьшить общую сумму НДС на налоговые вычеты сумм НДС. Вычетам подлежат суммы НДС:</w:t>
      </w:r>
    </w:p>
    <w:p w:rsidR="00BE4095" w:rsidRPr="002D1EAE" w:rsidRDefault="00BE4095" w:rsidP="002D1EAE">
      <w:pPr>
        <w:spacing w:line="360" w:lineRule="auto"/>
        <w:ind w:firstLine="709"/>
        <w:jc w:val="both"/>
        <w:rPr>
          <w:sz w:val="28"/>
          <w:szCs w:val="28"/>
        </w:rPr>
      </w:pPr>
      <w:r w:rsidRPr="002D1EAE">
        <w:rPr>
          <w:sz w:val="28"/>
          <w:szCs w:val="28"/>
        </w:rPr>
        <w:t>1) предъявленные налогоплательщику при приобретении товаров (работ, услуг), а также имущественных прав на территории РФ либо уплаченные налогоплательщиком при ввозе товаров на таможенную территорию РФ в таможенных режимах выпуска для внутреннего потребления, временного ввоза и переработки вне таможенной территории либо при ввозе товаров, перемещаемых через таможенную границу РФ без таможенного контроля и таможенного оформления, в отношении:</w:t>
      </w:r>
    </w:p>
    <w:p w:rsidR="00BE4095" w:rsidRPr="002D1EAE" w:rsidRDefault="00BE4095" w:rsidP="002D1EAE">
      <w:pPr>
        <w:spacing w:line="360" w:lineRule="auto"/>
        <w:ind w:firstLine="709"/>
        <w:jc w:val="both"/>
        <w:rPr>
          <w:sz w:val="28"/>
          <w:szCs w:val="28"/>
        </w:rPr>
      </w:pPr>
      <w:r w:rsidRPr="002D1EAE">
        <w:rPr>
          <w:sz w:val="28"/>
          <w:szCs w:val="28"/>
        </w:rPr>
        <w:t>товаров (работ, услуг), а также имущественных прав, приобретаемых для осуществления операций, признаваемых объектами налогообложения НДС, за исключением товаров, по которым предъявленные налогоплательщику суммы НДС относятся на затраты по производству и реализации;</w:t>
      </w:r>
    </w:p>
    <w:p w:rsidR="00BE4095" w:rsidRPr="002D1EAE" w:rsidRDefault="00BE4095" w:rsidP="002D1EAE">
      <w:pPr>
        <w:spacing w:line="360" w:lineRule="auto"/>
        <w:ind w:firstLine="709"/>
        <w:jc w:val="both"/>
        <w:rPr>
          <w:sz w:val="28"/>
          <w:szCs w:val="28"/>
        </w:rPr>
      </w:pPr>
      <w:r w:rsidRPr="002D1EAE">
        <w:rPr>
          <w:sz w:val="28"/>
          <w:szCs w:val="28"/>
        </w:rPr>
        <w:t>товаров (работ, услуг), приобретаемых для перепродажи.</w:t>
      </w:r>
    </w:p>
    <w:p w:rsidR="00BE4095" w:rsidRPr="002D1EAE" w:rsidRDefault="00BE4095" w:rsidP="002D1EAE">
      <w:pPr>
        <w:spacing w:line="360" w:lineRule="auto"/>
        <w:ind w:firstLine="709"/>
        <w:jc w:val="both"/>
        <w:rPr>
          <w:sz w:val="28"/>
          <w:szCs w:val="28"/>
        </w:rPr>
      </w:pPr>
      <w:r w:rsidRPr="002D1EAE">
        <w:rPr>
          <w:sz w:val="28"/>
          <w:szCs w:val="28"/>
        </w:rPr>
        <w:t>Вычеты сумм НДС, предъявленных продавцами налогоплательщику при приобретении либо уплаченных при ввозе на таможенную территорию РФ основных средств, в том числе оборудования к установке, и (или) нематериальных активов производятся в полном объеме после принятия на учет данных основных средств, в том числе оборудования к установке, и (или) нематериальных активов;</w:t>
      </w:r>
    </w:p>
    <w:p w:rsidR="00BE4095" w:rsidRPr="002D1EAE" w:rsidRDefault="00BE4095" w:rsidP="002D1EAE">
      <w:pPr>
        <w:spacing w:line="360" w:lineRule="auto"/>
        <w:ind w:firstLine="709"/>
        <w:jc w:val="both"/>
        <w:rPr>
          <w:sz w:val="28"/>
          <w:szCs w:val="28"/>
        </w:rPr>
      </w:pPr>
      <w:r w:rsidRPr="002D1EAE">
        <w:rPr>
          <w:sz w:val="28"/>
          <w:szCs w:val="28"/>
        </w:rPr>
        <w:t>2) уплаченные покупателями - налоговыми агентами. Право на указанные налоговые вычеты имеют покупатели - налоговые агенты, состоящие на учете в налоговых органах и исполняющие обязанности налогоплательщика в соответствии с главой 21 НК РФ. Не имеют права на включение в налоговые вычеты сумм НДС, налоговые агенты, осуществляющие следующие операции:</w:t>
      </w:r>
    </w:p>
    <w:p w:rsidR="00BE4095" w:rsidRPr="002D1EAE" w:rsidRDefault="00BE4095" w:rsidP="002D1EAE">
      <w:pPr>
        <w:spacing w:line="360" w:lineRule="auto"/>
        <w:ind w:firstLine="709"/>
        <w:jc w:val="both"/>
        <w:rPr>
          <w:sz w:val="28"/>
          <w:szCs w:val="28"/>
        </w:rPr>
      </w:pPr>
      <w:r w:rsidRPr="002D1EAE">
        <w:rPr>
          <w:sz w:val="28"/>
          <w:szCs w:val="28"/>
        </w:rPr>
        <w:t>реализации на территории РФ конфискованного имущества, бесхозяйных ценностей, кладов и скупленных ценностей, а также ценностей, перешедших по праву наследования государству;</w:t>
      </w:r>
    </w:p>
    <w:p w:rsidR="00BE4095" w:rsidRPr="002D1EAE" w:rsidRDefault="00BE4095" w:rsidP="002D1EAE">
      <w:pPr>
        <w:spacing w:line="360" w:lineRule="auto"/>
        <w:ind w:firstLine="709"/>
        <w:jc w:val="both"/>
        <w:rPr>
          <w:sz w:val="28"/>
          <w:szCs w:val="28"/>
        </w:rPr>
      </w:pPr>
      <w:r w:rsidRPr="002D1EAE">
        <w:rPr>
          <w:sz w:val="28"/>
          <w:szCs w:val="28"/>
        </w:rPr>
        <w:t>реализации на территории РФ товаров иностранных лиц, не состоящих на учете в налоговых органах в качестве налогоплательщиков (налоговые агенты осуществляют предпринимательскую деятельность с участием в расчетах на основе договоров поручения, договоров комиссии или агентских договоров с указанными иностранными лицами).</w:t>
      </w:r>
    </w:p>
    <w:p w:rsidR="00BE4095" w:rsidRPr="002D1EAE" w:rsidRDefault="00BE4095" w:rsidP="002D1EAE">
      <w:pPr>
        <w:spacing w:line="360" w:lineRule="auto"/>
        <w:ind w:firstLine="709"/>
        <w:jc w:val="both"/>
        <w:rPr>
          <w:sz w:val="28"/>
          <w:szCs w:val="28"/>
        </w:rPr>
      </w:pPr>
      <w:r w:rsidRPr="002D1EAE">
        <w:rPr>
          <w:sz w:val="28"/>
          <w:szCs w:val="28"/>
        </w:rPr>
        <w:t>Налоговые вычеты сумм НДС, уплаченных покупателями - налоговыми агентами, могут быть осуществлены при условии, что товары (работы, услуги) были приобретены налогоплательщиком, являющимся налоговым агентом, для осуществления операций, признаваемых объектами налогообложения НДС, и при их приобретении он удержал и уплатил НДС из доходов налогоплательщика;</w:t>
      </w:r>
    </w:p>
    <w:p w:rsidR="00BE4095" w:rsidRPr="002D1EAE" w:rsidRDefault="00BE4095" w:rsidP="002D1EAE">
      <w:pPr>
        <w:spacing w:line="360" w:lineRule="auto"/>
        <w:ind w:firstLine="709"/>
        <w:jc w:val="both"/>
        <w:rPr>
          <w:sz w:val="28"/>
          <w:szCs w:val="28"/>
        </w:rPr>
      </w:pPr>
      <w:r w:rsidRPr="002D1EAE">
        <w:rPr>
          <w:sz w:val="28"/>
          <w:szCs w:val="28"/>
        </w:rPr>
        <w:t>3) предъявленные продавцами налогоплательщику - иностранному лицу, не состоявшему на учете в налоговых органах РФ, при приобретении указанным налогоплательщиком товаров (работ, услуг), имущественных прав или уплаченные им при ввозе товаров на таможенную территорию РФ для его производственных целей или для осуществления им иной деятельности.</w:t>
      </w:r>
    </w:p>
    <w:p w:rsidR="00BE4095" w:rsidRPr="002D1EAE" w:rsidRDefault="00BE4095" w:rsidP="002D1EAE">
      <w:pPr>
        <w:spacing w:line="360" w:lineRule="auto"/>
        <w:ind w:firstLine="709"/>
        <w:jc w:val="both"/>
        <w:rPr>
          <w:sz w:val="28"/>
          <w:szCs w:val="28"/>
        </w:rPr>
      </w:pPr>
      <w:r w:rsidRPr="002D1EAE">
        <w:rPr>
          <w:sz w:val="28"/>
          <w:szCs w:val="28"/>
        </w:rPr>
        <w:t xml:space="preserve"> Указанные суммы НДС подлежат вычету или возврату налогоплательщику - иностранному лицу после уплаты налоговым агентом НДС, удержанного из доходов этого налогоплательщика, и только в той части, в которой приобретенные или ввезенные товары (работы, услуги), имущественные права использованы при производстве товаров (выполнении работ, оказании услуг), реализованных удержавшему НДС налоговому агенту. </w:t>
      </w:r>
    </w:p>
    <w:p w:rsidR="001D46B2" w:rsidRDefault="00BE4095" w:rsidP="002D1EAE">
      <w:pPr>
        <w:spacing w:line="360" w:lineRule="auto"/>
        <w:ind w:firstLine="709"/>
        <w:jc w:val="both"/>
        <w:rPr>
          <w:sz w:val="28"/>
          <w:szCs w:val="28"/>
        </w:rPr>
      </w:pPr>
      <w:r w:rsidRPr="002D1EAE">
        <w:rPr>
          <w:sz w:val="28"/>
          <w:szCs w:val="28"/>
        </w:rPr>
        <w:t xml:space="preserve">Указанные суммы НДС подлежат вычету или возврату при условии постановки налогоплательщика - иностранного лица на учет в налоговых органах РФ. </w:t>
      </w:r>
    </w:p>
    <w:p w:rsidR="001D46B2" w:rsidRDefault="00BE4095" w:rsidP="002D1EAE">
      <w:pPr>
        <w:spacing w:line="360" w:lineRule="auto"/>
        <w:ind w:firstLine="709"/>
        <w:jc w:val="both"/>
        <w:rPr>
          <w:sz w:val="28"/>
          <w:szCs w:val="28"/>
        </w:rPr>
      </w:pPr>
      <w:r w:rsidRPr="002D1EAE">
        <w:rPr>
          <w:sz w:val="28"/>
          <w:szCs w:val="28"/>
        </w:rPr>
        <w:t>Вычеты сумм НДС, предъявленных продавцами налогоплательщику при приобретении либо уплаченных при ввозе на таможенную территорию РФ основных средств, в том числе оборудования к установке, и (или) нематериальных активов, производятся в полном объеме после принятия на учет данных основных средств, в том числе оборудования к установке,</w:t>
      </w:r>
      <w:r w:rsidR="005E6539" w:rsidRPr="002D1EAE">
        <w:rPr>
          <w:sz w:val="28"/>
          <w:szCs w:val="28"/>
        </w:rPr>
        <w:t xml:space="preserve"> и (или) нематериальных активов.</w:t>
      </w:r>
    </w:p>
    <w:p w:rsidR="005E6539" w:rsidRPr="001D46B2" w:rsidRDefault="001D46B2" w:rsidP="001D46B2">
      <w:pPr>
        <w:spacing w:line="360" w:lineRule="auto"/>
        <w:jc w:val="center"/>
        <w:rPr>
          <w:b/>
          <w:bCs/>
          <w:sz w:val="28"/>
          <w:szCs w:val="28"/>
        </w:rPr>
      </w:pPr>
      <w:r>
        <w:rPr>
          <w:sz w:val="28"/>
          <w:szCs w:val="28"/>
        </w:rPr>
        <w:br w:type="page"/>
      </w:r>
      <w:bookmarkStart w:id="68" w:name="_Toc280623574"/>
      <w:r w:rsidR="00DC6163" w:rsidRPr="001D46B2">
        <w:rPr>
          <w:b/>
          <w:bCs/>
          <w:sz w:val="28"/>
          <w:szCs w:val="28"/>
        </w:rPr>
        <w:t>1.8</w:t>
      </w:r>
      <w:r w:rsidR="005E6539" w:rsidRPr="001D46B2">
        <w:rPr>
          <w:b/>
          <w:bCs/>
          <w:sz w:val="28"/>
          <w:szCs w:val="28"/>
        </w:rPr>
        <w:t xml:space="preserve"> Порядок возмещения налога на добавленную стоимость</w:t>
      </w:r>
      <w:bookmarkEnd w:id="68"/>
    </w:p>
    <w:p w:rsidR="001D46B2" w:rsidRDefault="001D46B2" w:rsidP="002C69FD">
      <w:pPr>
        <w:spacing w:line="360" w:lineRule="auto"/>
        <w:jc w:val="both"/>
        <w:rPr>
          <w:sz w:val="28"/>
          <w:szCs w:val="28"/>
        </w:rPr>
      </w:pPr>
    </w:p>
    <w:p w:rsidR="005E6539" w:rsidRPr="002D1EAE" w:rsidRDefault="005E6539" w:rsidP="002D1EAE">
      <w:pPr>
        <w:spacing w:line="360" w:lineRule="auto"/>
        <w:ind w:firstLine="709"/>
        <w:jc w:val="both"/>
        <w:rPr>
          <w:sz w:val="28"/>
          <w:szCs w:val="28"/>
        </w:rPr>
      </w:pPr>
      <w:r w:rsidRPr="002D1EAE">
        <w:rPr>
          <w:sz w:val="28"/>
          <w:szCs w:val="28"/>
        </w:rPr>
        <w:t>В течение трех месяцев после подачи декларации налоговый орган производит проверку обоснованности применения налоговой ставки 0 процентов, налоговых вычетов и принимает решение о возмещении путем зачета или возврата соответствующих сумм либо об отказе (полностью или частично) в возмещении. В этот период налоговый орган производиѕ проверку представленных документов, а также правильности исчисления вычетов и принимает мотивированное решение о возмещении налога путем зачета или возврата соответствующих сумм либо об отказе в возмещении.</w:t>
      </w:r>
    </w:p>
    <w:p w:rsidR="005E6539" w:rsidRPr="002D1EAE" w:rsidRDefault="005E6539" w:rsidP="002D1EAE">
      <w:pPr>
        <w:spacing w:line="360" w:lineRule="auto"/>
        <w:ind w:firstLine="709"/>
        <w:jc w:val="both"/>
        <w:rPr>
          <w:sz w:val="28"/>
          <w:szCs w:val="28"/>
        </w:rPr>
      </w:pPr>
      <w:r w:rsidRPr="002D1EAE">
        <w:rPr>
          <w:sz w:val="28"/>
          <w:szCs w:val="28"/>
        </w:rPr>
        <w:t>В случае, если налоговым органом принято решение об отказе (полностью или частично) в возмещении, он обязан предоставить налогоплательщику мотивированное заключение не позднее 10-ти дней после вынесения указанного решения. Если налоговым органом в течение установленного срока не вынесено решения об отказе и указанное заключение не предоставлено налогоплательщику, налоговый орган обязан принять решение о возмещении на сумму, по которой не вынесено решение об отказе, и уведомить налогоплательщика о принятом решении в течение десяти дней.</w:t>
      </w:r>
    </w:p>
    <w:p w:rsidR="005E6539" w:rsidRPr="002D1EAE" w:rsidRDefault="005E6539" w:rsidP="002D1EAE">
      <w:pPr>
        <w:spacing w:line="360" w:lineRule="auto"/>
        <w:ind w:firstLine="709"/>
        <w:jc w:val="both"/>
        <w:rPr>
          <w:sz w:val="28"/>
          <w:szCs w:val="28"/>
        </w:rPr>
      </w:pPr>
      <w:r w:rsidRPr="002D1EAE">
        <w:rPr>
          <w:sz w:val="28"/>
          <w:szCs w:val="28"/>
        </w:rPr>
        <w:t>В случае наличия у налогоплательщика недоимки и пени по НДС, недоимки и пени по иным налогам, а также задолженности по присужденным штрафам, подлежащим зачислению в тот же бюджет, из которого производится возврат, они подлежат зачету в первоочередном порядке по решению налогового органа. Налоговые органы производят указанный зачет самостоятельно и в течение 10-ти дней сообщают о нем налогоплательщику. Отметим, что данный порядок противоречит общему порядку зачета уплаченной суммы налога, предусмотренного статьей 78 НК РФ. Так, в соответствии с пунктом 4 статьи 78 НК РФ зачет осуществляется на основании письменного заявления налогоплательщика по решению налогового органа.</w:t>
      </w:r>
    </w:p>
    <w:p w:rsidR="00DC6163" w:rsidRDefault="005E6539" w:rsidP="002D1EAE">
      <w:pPr>
        <w:spacing w:line="360" w:lineRule="auto"/>
        <w:ind w:firstLine="709"/>
        <w:jc w:val="both"/>
        <w:rPr>
          <w:sz w:val="28"/>
          <w:szCs w:val="28"/>
        </w:rPr>
      </w:pPr>
      <w:r w:rsidRPr="002D1EAE">
        <w:rPr>
          <w:sz w:val="28"/>
          <w:szCs w:val="28"/>
        </w:rPr>
        <w:t>Если недоимка меньше возвращаемой суммы, то пени за просрочку на нее не начисляются.</w:t>
      </w:r>
    </w:p>
    <w:p w:rsidR="001D46B2" w:rsidRDefault="001D46B2" w:rsidP="002C69FD">
      <w:pPr>
        <w:pStyle w:val="2"/>
      </w:pPr>
      <w:bookmarkStart w:id="69" w:name="_Toc280623575"/>
    </w:p>
    <w:p w:rsidR="00DC6163" w:rsidRPr="002D1EAE" w:rsidRDefault="00DC6163" w:rsidP="002C69FD">
      <w:pPr>
        <w:pStyle w:val="2"/>
      </w:pPr>
      <w:r w:rsidRPr="002D1EAE">
        <w:t>1.9 Порядок и сроки уплаты</w:t>
      </w:r>
      <w:bookmarkEnd w:id="69"/>
    </w:p>
    <w:p w:rsidR="001D46B2" w:rsidRDefault="001D46B2" w:rsidP="002C69FD">
      <w:pPr>
        <w:pStyle w:val="3"/>
        <w:jc w:val="left"/>
      </w:pPr>
      <w:bookmarkStart w:id="70" w:name="_Toc280623576"/>
    </w:p>
    <w:p w:rsidR="00176CC9" w:rsidRPr="002D1EAE" w:rsidRDefault="00DC6163" w:rsidP="001D46B2">
      <w:pPr>
        <w:pStyle w:val="3"/>
      </w:pPr>
      <w:r w:rsidRPr="002D1EAE">
        <w:t>1.9.1</w:t>
      </w:r>
      <w:r w:rsidR="001D46B2">
        <w:t xml:space="preserve"> </w:t>
      </w:r>
      <w:r w:rsidR="00176CC9" w:rsidRPr="002D1EAE">
        <w:t>Исчисление суммы НДС, подлежащей уплате в бюджет</w:t>
      </w:r>
      <w:bookmarkEnd w:id="70"/>
    </w:p>
    <w:p w:rsidR="00176CC9" w:rsidRPr="002D1EAE" w:rsidRDefault="00176CC9" w:rsidP="002D1EAE">
      <w:pPr>
        <w:spacing w:line="360" w:lineRule="auto"/>
        <w:ind w:firstLine="709"/>
        <w:jc w:val="both"/>
        <w:rPr>
          <w:sz w:val="28"/>
          <w:szCs w:val="28"/>
        </w:rPr>
      </w:pPr>
      <w:r w:rsidRPr="002D1EAE">
        <w:rPr>
          <w:sz w:val="28"/>
          <w:szCs w:val="28"/>
        </w:rPr>
        <w:t>Сумма НДС, подлежащая уплате при ввозе товаров на таможенную территорию РФ, исчисляется как соответствующая налоговой ставке процентная доля налоговой базы при ввозе товаров на таможенную территорию РФ. Если налоговая база определяется отдельно по каждой группе ввозимых товаров, по каждой из указанных налоговых баз сумма налога исчисляется отдельно. При этом общая сумма налога исчисляется как сумма, полученная в результате сложения сумм налогов, исчисленных отдельно по каждой из таких налоговых баз.</w:t>
      </w:r>
    </w:p>
    <w:p w:rsidR="001D46B2" w:rsidRDefault="001D46B2" w:rsidP="002C69FD">
      <w:pPr>
        <w:pStyle w:val="3"/>
        <w:jc w:val="left"/>
      </w:pPr>
      <w:bookmarkStart w:id="71" w:name="_Toc175849584"/>
      <w:bookmarkStart w:id="72" w:name="_Toc177314056"/>
      <w:bookmarkStart w:id="73" w:name="_Toc177313471"/>
      <w:bookmarkStart w:id="74" w:name="_Toc177313325"/>
      <w:bookmarkStart w:id="75" w:name="_Toc177277424"/>
      <w:bookmarkStart w:id="76" w:name="_Toc177152165"/>
      <w:bookmarkStart w:id="77" w:name="_Toc192264401"/>
      <w:bookmarkStart w:id="78" w:name="_Toc280094522"/>
      <w:bookmarkStart w:id="79" w:name="_Toc280272063"/>
      <w:bookmarkStart w:id="80" w:name="_Toc280273128"/>
      <w:bookmarkStart w:id="81" w:name="_Toc280274761"/>
      <w:bookmarkStart w:id="82" w:name="_Toc280623577"/>
    </w:p>
    <w:p w:rsidR="00BE4095" w:rsidRPr="002D1EAE" w:rsidRDefault="00176CC9" w:rsidP="001D46B2">
      <w:pPr>
        <w:pStyle w:val="3"/>
      </w:pPr>
      <w:r w:rsidRPr="002D1EAE">
        <w:t>1.</w:t>
      </w:r>
      <w:r w:rsidR="001D46B2">
        <w:t xml:space="preserve">9.2 </w:t>
      </w:r>
      <w:r w:rsidR="00BE4095" w:rsidRPr="002D1EAE">
        <w:t>Порядок и сроки уплаты НДС в бюджет</w:t>
      </w:r>
      <w:bookmarkEnd w:id="71"/>
      <w:bookmarkEnd w:id="72"/>
      <w:bookmarkEnd w:id="73"/>
      <w:bookmarkEnd w:id="74"/>
      <w:bookmarkEnd w:id="75"/>
      <w:bookmarkEnd w:id="76"/>
      <w:bookmarkEnd w:id="77"/>
      <w:bookmarkEnd w:id="78"/>
      <w:bookmarkEnd w:id="79"/>
      <w:bookmarkEnd w:id="80"/>
      <w:bookmarkEnd w:id="81"/>
      <w:bookmarkEnd w:id="82"/>
    </w:p>
    <w:p w:rsidR="00BE4095" w:rsidRPr="002D1EAE" w:rsidRDefault="00BE4095" w:rsidP="002D1EAE">
      <w:pPr>
        <w:spacing w:line="360" w:lineRule="auto"/>
        <w:ind w:firstLine="709"/>
        <w:jc w:val="both"/>
        <w:rPr>
          <w:sz w:val="28"/>
          <w:szCs w:val="28"/>
        </w:rPr>
      </w:pPr>
      <w:r w:rsidRPr="002D1EAE">
        <w:rPr>
          <w:color w:val="000000"/>
          <w:sz w:val="28"/>
          <w:szCs w:val="28"/>
        </w:rPr>
        <w:t>Порядок уплаты НДС при ввозе товаров на таможенную территорию РФ устанавливается таможенным законодательством.</w:t>
      </w:r>
    </w:p>
    <w:p w:rsidR="00DA3608" w:rsidRPr="002D1EAE" w:rsidRDefault="00DA3608" w:rsidP="002D1EAE">
      <w:pPr>
        <w:spacing w:line="360" w:lineRule="auto"/>
        <w:ind w:firstLine="709"/>
        <w:jc w:val="both"/>
        <w:rPr>
          <w:sz w:val="28"/>
          <w:szCs w:val="28"/>
        </w:rPr>
      </w:pPr>
      <w:r w:rsidRPr="002D1EAE">
        <w:rPr>
          <w:sz w:val="28"/>
          <w:szCs w:val="28"/>
        </w:rPr>
        <w:t>При ввозе товаров на таможенную территорию Российской Федерации налоги должны быть уплачены не позднее дня подачи таможенной декларации. Если таможенная декларация не подана в установленный срок, то сроки уплаты исчисляются со дня истечения срока подачи таможенной декларации.</w:t>
      </w:r>
    </w:p>
    <w:p w:rsidR="00DA3608" w:rsidRPr="002D1EAE" w:rsidRDefault="00DA3608" w:rsidP="002D1EAE">
      <w:pPr>
        <w:spacing w:line="360" w:lineRule="auto"/>
        <w:ind w:firstLine="709"/>
        <w:jc w:val="both"/>
        <w:rPr>
          <w:sz w:val="28"/>
          <w:szCs w:val="28"/>
        </w:rPr>
      </w:pPr>
      <w:r w:rsidRPr="002D1EAE">
        <w:rPr>
          <w:sz w:val="28"/>
          <w:szCs w:val="28"/>
        </w:rPr>
        <w:t>При предварительном декларировании ввозимых товаров налоги должны быть уплачены не позднее дня выпуска таких товаров.</w:t>
      </w:r>
    </w:p>
    <w:p w:rsidR="00DA3608" w:rsidRPr="002D1EAE" w:rsidRDefault="00DA3608" w:rsidP="002D1EAE">
      <w:pPr>
        <w:spacing w:line="360" w:lineRule="auto"/>
        <w:ind w:firstLine="709"/>
        <w:jc w:val="both"/>
        <w:rPr>
          <w:sz w:val="28"/>
          <w:szCs w:val="28"/>
        </w:rPr>
      </w:pPr>
      <w:r w:rsidRPr="002D1EAE">
        <w:rPr>
          <w:sz w:val="28"/>
          <w:szCs w:val="28"/>
        </w:rPr>
        <w:t>При подаче периодической таможенной декларации налоги должны быть уплачены не позднее 15 дней со дня предъявления товаров в таможенный орган в месте их прибытия на таможенную территорию Российской Федерации или со дня завершения внутреннего таможенного транзита, если декларирование товаров производится не в месте их прибытия. При уточнении в таможенной декларации сведений, которые влияют на размер подлежащих уплате налогов, доплата сумм налогов осуществляется не позднее дня подачи таможенной декларации. Пени на указанные суммы не начисляются и уплате не подлежат. Возврат излишне уплаченных сумм налогов осуществляется в порядке, установленном статьей 355 настоящего Кодекса.</w:t>
      </w:r>
    </w:p>
    <w:p w:rsidR="00DC6163" w:rsidRDefault="00DA3608" w:rsidP="002D1EAE">
      <w:pPr>
        <w:spacing w:line="360" w:lineRule="auto"/>
        <w:ind w:firstLine="709"/>
        <w:jc w:val="both"/>
        <w:rPr>
          <w:sz w:val="28"/>
          <w:szCs w:val="28"/>
        </w:rPr>
      </w:pPr>
      <w:r w:rsidRPr="002D1EAE">
        <w:rPr>
          <w:sz w:val="28"/>
          <w:szCs w:val="28"/>
        </w:rPr>
        <w:t>При выпуске товаров до подачи таможенной декларации</w:t>
      </w:r>
      <w:r w:rsidR="002D1EAE" w:rsidRPr="002D1EAE">
        <w:rPr>
          <w:sz w:val="28"/>
          <w:szCs w:val="28"/>
        </w:rPr>
        <w:t xml:space="preserve"> </w:t>
      </w:r>
      <w:r w:rsidRPr="002D1EAE">
        <w:rPr>
          <w:sz w:val="28"/>
          <w:szCs w:val="28"/>
        </w:rPr>
        <w:t>налоги должны быть уплачены не позднее 15 дней со дня предъявления товаров в таможенный орган в месте их прибытия на таможенную территорию Российской Федерации или, если декларирование товаров производится не в месте их прибытия на таможенную территорию Российской Федерации, не позднее 15 дней со дня завершения внутреннего таможенного транзита.</w:t>
      </w:r>
    </w:p>
    <w:p w:rsidR="001D46B2" w:rsidRDefault="001D46B2" w:rsidP="002C69FD">
      <w:pPr>
        <w:spacing w:line="360" w:lineRule="auto"/>
        <w:jc w:val="both"/>
        <w:rPr>
          <w:sz w:val="28"/>
          <w:szCs w:val="28"/>
        </w:rPr>
      </w:pPr>
    </w:p>
    <w:p w:rsidR="00DC6163" w:rsidRPr="001D46B2" w:rsidRDefault="001D46B2" w:rsidP="001D46B2">
      <w:pPr>
        <w:spacing w:line="360" w:lineRule="auto"/>
        <w:jc w:val="center"/>
        <w:rPr>
          <w:b/>
          <w:bCs/>
          <w:sz w:val="28"/>
          <w:szCs w:val="28"/>
        </w:rPr>
      </w:pPr>
      <w:r>
        <w:br w:type="page"/>
      </w:r>
      <w:bookmarkStart w:id="83" w:name="_Toc280623578"/>
      <w:r w:rsidR="00DC6163" w:rsidRPr="001D46B2">
        <w:rPr>
          <w:b/>
          <w:bCs/>
          <w:sz w:val="28"/>
          <w:szCs w:val="28"/>
        </w:rPr>
        <w:t>Глава 2. Акцизы</w:t>
      </w:r>
      <w:bookmarkEnd w:id="83"/>
    </w:p>
    <w:p w:rsidR="001D46B2" w:rsidRPr="001D46B2" w:rsidRDefault="001D46B2" w:rsidP="002C69FD">
      <w:pPr>
        <w:pStyle w:val="2"/>
      </w:pPr>
      <w:bookmarkStart w:id="84" w:name="_Toc192264404"/>
      <w:bookmarkStart w:id="85" w:name="_Toc280272064"/>
      <w:bookmarkStart w:id="86" w:name="_Toc280273129"/>
      <w:bookmarkStart w:id="87" w:name="_Toc280274762"/>
      <w:bookmarkStart w:id="88" w:name="_Toc280623579"/>
    </w:p>
    <w:p w:rsidR="00BF3EB9" w:rsidRPr="001D46B2" w:rsidRDefault="00BF3EB9" w:rsidP="002C69FD">
      <w:pPr>
        <w:pStyle w:val="2"/>
      </w:pPr>
      <w:r w:rsidRPr="001D46B2">
        <w:t>2.1 Экономическая нео</w:t>
      </w:r>
      <w:r w:rsidR="001D46B2">
        <w:t xml:space="preserve">бходимость и сущность акцизного </w:t>
      </w:r>
      <w:r w:rsidRPr="001D46B2">
        <w:t>налогообложения</w:t>
      </w:r>
      <w:bookmarkEnd w:id="84"/>
      <w:bookmarkEnd w:id="85"/>
      <w:bookmarkEnd w:id="86"/>
      <w:bookmarkEnd w:id="87"/>
      <w:bookmarkEnd w:id="88"/>
    </w:p>
    <w:p w:rsidR="001D46B2" w:rsidRDefault="001D46B2" w:rsidP="002C69FD">
      <w:pPr>
        <w:spacing w:line="360" w:lineRule="auto"/>
        <w:jc w:val="both"/>
        <w:rPr>
          <w:sz w:val="28"/>
          <w:szCs w:val="28"/>
        </w:rPr>
      </w:pPr>
    </w:p>
    <w:p w:rsidR="00877224" w:rsidRPr="001D46B2" w:rsidRDefault="00DC6163" w:rsidP="001D46B2">
      <w:pPr>
        <w:spacing w:line="360" w:lineRule="auto"/>
        <w:ind w:firstLine="709"/>
        <w:jc w:val="both"/>
        <w:rPr>
          <w:b/>
          <w:bCs/>
          <w:sz w:val="28"/>
          <w:szCs w:val="28"/>
        </w:rPr>
      </w:pPr>
      <w:r w:rsidRPr="002D1EAE">
        <w:rPr>
          <w:sz w:val="28"/>
          <w:szCs w:val="28"/>
        </w:rPr>
        <w:t>Акцизы представляют собой один из косвенных налогов, взимаемых с налогоплательщиков, производящих и реализующих подакцизную продукцию.</w:t>
      </w:r>
      <w:r w:rsidR="001D46B2">
        <w:rPr>
          <w:b/>
          <w:bCs/>
          <w:sz w:val="28"/>
          <w:szCs w:val="28"/>
        </w:rPr>
        <w:t xml:space="preserve"> </w:t>
      </w:r>
      <w:r w:rsidR="00AD45F8" w:rsidRPr="002D1EAE">
        <w:rPr>
          <w:sz w:val="28"/>
          <w:szCs w:val="28"/>
        </w:rPr>
        <w:t>Акцизы – это вид косвенного или дополнительного налога на товары или услуги, включаемого в цену или тариф. Акцизы устанавливаются с целью изъятия в доход бюджета полученной сверхприбыли от производства высокорентабельной продукции и создания примерно одинаковых экономических условий хозяйственной деятельности для всех предприятий. Акцизы устанавливаются также на импортные товары с целью защиты национального потребительского рынка.</w:t>
      </w:r>
      <w:r w:rsidR="001D46B2">
        <w:rPr>
          <w:sz w:val="28"/>
          <w:szCs w:val="28"/>
        </w:rPr>
        <w:t xml:space="preserve"> </w:t>
      </w:r>
      <w:r w:rsidR="00BF3EB9" w:rsidRPr="002D1EAE">
        <w:rPr>
          <w:sz w:val="28"/>
          <w:szCs w:val="28"/>
        </w:rPr>
        <w:t>Посредством акцизов в бюджет изымается часть стоимости (цены) товара, которая не обусловлена ни эффективностью его производства, ни потребительскими свойствами, а является следствием особых условий его производства и продажи.</w:t>
      </w:r>
    </w:p>
    <w:p w:rsidR="001D46B2" w:rsidRDefault="001D46B2" w:rsidP="002C69FD">
      <w:pPr>
        <w:pStyle w:val="2"/>
      </w:pPr>
      <w:bookmarkStart w:id="89" w:name="_Toc192264406"/>
      <w:bookmarkStart w:id="90" w:name="_Toc280623580"/>
    </w:p>
    <w:p w:rsidR="001D46B2" w:rsidRPr="001D46B2" w:rsidRDefault="00877224" w:rsidP="002C69FD">
      <w:pPr>
        <w:pStyle w:val="2"/>
      </w:pPr>
      <w:r w:rsidRPr="002D1EAE">
        <w:t>2.</w:t>
      </w:r>
      <w:r w:rsidR="00BF3EB9" w:rsidRPr="002D1EAE">
        <w:t>2</w:t>
      </w:r>
      <w:r w:rsidR="00AD45F8" w:rsidRPr="002D1EAE">
        <w:t xml:space="preserve"> Налогоплательщики акцизов</w:t>
      </w:r>
      <w:bookmarkEnd w:id="89"/>
      <w:bookmarkEnd w:id="90"/>
    </w:p>
    <w:p w:rsidR="001D46B2" w:rsidRDefault="001D46B2" w:rsidP="002C69FD">
      <w:pPr>
        <w:spacing w:line="360" w:lineRule="auto"/>
        <w:jc w:val="both"/>
        <w:rPr>
          <w:sz w:val="28"/>
          <w:szCs w:val="28"/>
        </w:rPr>
      </w:pPr>
    </w:p>
    <w:p w:rsidR="00AD45F8" w:rsidRPr="002D1EAE" w:rsidRDefault="00AD45F8" w:rsidP="002D1EAE">
      <w:pPr>
        <w:spacing w:line="360" w:lineRule="auto"/>
        <w:ind w:firstLine="709"/>
        <w:jc w:val="both"/>
        <w:rPr>
          <w:sz w:val="28"/>
          <w:szCs w:val="28"/>
        </w:rPr>
      </w:pPr>
      <w:r w:rsidRPr="002D1EAE">
        <w:rPr>
          <w:sz w:val="28"/>
          <w:szCs w:val="28"/>
        </w:rPr>
        <w:t xml:space="preserve">Плательщиками акциза признаются: </w:t>
      </w:r>
    </w:p>
    <w:p w:rsidR="00AD45F8" w:rsidRPr="002D1EAE" w:rsidRDefault="00AD45F8" w:rsidP="001D46B2">
      <w:pPr>
        <w:numPr>
          <w:ilvl w:val="0"/>
          <w:numId w:val="5"/>
        </w:numPr>
        <w:tabs>
          <w:tab w:val="left" w:pos="900"/>
        </w:tabs>
        <w:spacing w:line="360" w:lineRule="auto"/>
        <w:ind w:firstLine="709"/>
        <w:jc w:val="both"/>
        <w:rPr>
          <w:sz w:val="28"/>
          <w:szCs w:val="28"/>
        </w:rPr>
      </w:pPr>
      <w:r w:rsidRPr="002D1EAE">
        <w:rPr>
          <w:sz w:val="28"/>
          <w:szCs w:val="28"/>
        </w:rPr>
        <w:t xml:space="preserve">лица, признаваемые налогоплательщиками в связи с перемещением товаров через таможенную границу РФ, определяемые в соответствии с Таможенным кодексом РФ. </w:t>
      </w:r>
    </w:p>
    <w:p w:rsidR="001D46B2" w:rsidRDefault="001D46B2" w:rsidP="002C69FD">
      <w:pPr>
        <w:pStyle w:val="2"/>
      </w:pPr>
      <w:bookmarkStart w:id="91" w:name="_Toc192264408"/>
      <w:bookmarkStart w:id="92" w:name="_Toc280094523"/>
      <w:bookmarkStart w:id="93" w:name="_Toc280272065"/>
      <w:bookmarkStart w:id="94" w:name="_Toc280273130"/>
      <w:bookmarkStart w:id="95" w:name="_Toc280274763"/>
      <w:bookmarkStart w:id="96" w:name="_Toc280623581"/>
    </w:p>
    <w:p w:rsidR="00AD45F8" w:rsidRPr="002D1EAE" w:rsidRDefault="00BF3EB9" w:rsidP="002C69FD">
      <w:pPr>
        <w:pStyle w:val="2"/>
      </w:pPr>
      <w:r w:rsidRPr="002D1EAE">
        <w:t>2.3</w:t>
      </w:r>
      <w:r w:rsidR="00AD45F8" w:rsidRPr="002D1EAE">
        <w:t xml:space="preserve"> Объект налогообложения</w:t>
      </w:r>
      <w:bookmarkEnd w:id="91"/>
      <w:bookmarkEnd w:id="92"/>
      <w:bookmarkEnd w:id="93"/>
      <w:bookmarkEnd w:id="94"/>
      <w:bookmarkEnd w:id="95"/>
      <w:bookmarkEnd w:id="96"/>
    </w:p>
    <w:p w:rsidR="001D46B2" w:rsidRDefault="001D46B2" w:rsidP="002C69FD">
      <w:pPr>
        <w:spacing w:line="360" w:lineRule="auto"/>
        <w:jc w:val="both"/>
        <w:rPr>
          <w:sz w:val="28"/>
          <w:szCs w:val="28"/>
        </w:rPr>
      </w:pPr>
    </w:p>
    <w:p w:rsidR="00AD45F8" w:rsidRPr="002D1EAE" w:rsidRDefault="00AD45F8" w:rsidP="002D1EAE">
      <w:pPr>
        <w:spacing w:line="360" w:lineRule="auto"/>
        <w:ind w:firstLine="709"/>
        <w:jc w:val="both"/>
        <w:rPr>
          <w:sz w:val="28"/>
          <w:szCs w:val="28"/>
        </w:rPr>
      </w:pPr>
      <w:r w:rsidRPr="002D1EAE">
        <w:rPr>
          <w:sz w:val="28"/>
          <w:szCs w:val="28"/>
        </w:rPr>
        <w:t>ввоз подакцизных товаров на таможенную территорию РФ;</w:t>
      </w:r>
      <w:r w:rsidR="002D1EAE" w:rsidRPr="002D1EAE">
        <w:rPr>
          <w:sz w:val="28"/>
          <w:szCs w:val="28"/>
        </w:rPr>
        <w:t xml:space="preserve"> </w:t>
      </w:r>
    </w:p>
    <w:p w:rsidR="00AD45F8" w:rsidRPr="002D1EAE" w:rsidRDefault="00AD45F8" w:rsidP="002D1EAE">
      <w:pPr>
        <w:spacing w:line="360" w:lineRule="auto"/>
        <w:ind w:firstLine="709"/>
        <w:jc w:val="both"/>
        <w:rPr>
          <w:sz w:val="28"/>
          <w:szCs w:val="28"/>
        </w:rPr>
      </w:pPr>
      <w:r w:rsidRPr="002D1EAE">
        <w:rPr>
          <w:sz w:val="28"/>
          <w:szCs w:val="28"/>
        </w:rPr>
        <w:t>Рассмотрим операции, не подлежащие налогообложению акцизами (освобождаемые от налогообложения) в состветствии со ст.183 НК РФ:</w:t>
      </w:r>
      <w:r w:rsidR="002D1EAE" w:rsidRPr="002D1EAE">
        <w:rPr>
          <w:sz w:val="28"/>
          <w:szCs w:val="28"/>
        </w:rPr>
        <w:t xml:space="preserve"> </w:t>
      </w:r>
    </w:p>
    <w:p w:rsidR="00AD45F8" w:rsidRPr="002D1EAE" w:rsidRDefault="00AD45F8" w:rsidP="002D1EAE">
      <w:pPr>
        <w:spacing w:line="360" w:lineRule="auto"/>
        <w:ind w:firstLine="709"/>
        <w:jc w:val="both"/>
        <w:rPr>
          <w:sz w:val="28"/>
          <w:szCs w:val="28"/>
        </w:rPr>
      </w:pPr>
      <w:r w:rsidRPr="002D1EAE">
        <w:rPr>
          <w:sz w:val="28"/>
          <w:szCs w:val="28"/>
        </w:rPr>
        <w:t>реализация подакцизных товаров, помещенных под таможенный режим экспорта, за пределы территории РФ с учетом потерь в пределах норм</w:t>
      </w:r>
      <w:r w:rsidR="002D1EAE" w:rsidRPr="002D1EAE">
        <w:rPr>
          <w:sz w:val="28"/>
          <w:szCs w:val="28"/>
        </w:rPr>
        <w:t xml:space="preserve"> </w:t>
      </w:r>
      <w:r w:rsidRPr="002D1EAE">
        <w:rPr>
          <w:sz w:val="28"/>
          <w:szCs w:val="28"/>
        </w:rPr>
        <w:t>естественной убыли;</w:t>
      </w:r>
      <w:r w:rsidR="002D1EAE" w:rsidRPr="002D1EAE">
        <w:rPr>
          <w:sz w:val="28"/>
          <w:szCs w:val="28"/>
        </w:rPr>
        <w:t xml:space="preserve"> </w:t>
      </w:r>
    </w:p>
    <w:p w:rsidR="00877224" w:rsidRPr="002D1EAE" w:rsidRDefault="00AD45F8" w:rsidP="002D1EAE">
      <w:pPr>
        <w:spacing w:line="360" w:lineRule="auto"/>
        <w:ind w:firstLine="709"/>
        <w:jc w:val="both"/>
        <w:rPr>
          <w:sz w:val="28"/>
          <w:szCs w:val="28"/>
        </w:rPr>
      </w:pPr>
      <w:r w:rsidRPr="002D1EAE">
        <w:rPr>
          <w:sz w:val="28"/>
          <w:szCs w:val="28"/>
        </w:rPr>
        <w:t>ввоз на таможенную территорию РФ подакцизных товаров, от которых произошел отказ в пользу государства и которые подлежат обращению в государственную либо муниципальную собственность.</w:t>
      </w:r>
    </w:p>
    <w:p w:rsidR="001D46B2" w:rsidRDefault="001D46B2" w:rsidP="002C69FD">
      <w:pPr>
        <w:pStyle w:val="2"/>
      </w:pPr>
      <w:bookmarkStart w:id="97" w:name="_Toc280623582"/>
    </w:p>
    <w:p w:rsidR="00AD45F8" w:rsidRPr="002C69FD" w:rsidRDefault="00877224" w:rsidP="002C69FD">
      <w:pPr>
        <w:pStyle w:val="2"/>
      </w:pPr>
      <w:r w:rsidRPr="002C69FD">
        <w:t>2</w:t>
      </w:r>
      <w:r w:rsidR="00AD45F8" w:rsidRPr="002C69FD">
        <w:t>.</w:t>
      </w:r>
      <w:r w:rsidR="00BF3EB9" w:rsidRPr="002C69FD">
        <w:t>4</w:t>
      </w:r>
      <w:r w:rsidR="00AD45F8" w:rsidRPr="002C69FD">
        <w:t xml:space="preserve"> Особенности налогообложения</w:t>
      </w:r>
      <w:r w:rsidR="002D1EAE" w:rsidRPr="002C69FD">
        <w:t xml:space="preserve"> </w:t>
      </w:r>
      <w:r w:rsidR="00AD45F8" w:rsidRPr="002C69FD">
        <w:t>при перемещении подакцизных товаров через таможенную границу РФ</w:t>
      </w:r>
      <w:bookmarkEnd w:id="97"/>
    </w:p>
    <w:p w:rsidR="001D46B2" w:rsidRDefault="001D46B2" w:rsidP="002C69FD">
      <w:pPr>
        <w:pStyle w:val="3"/>
        <w:jc w:val="left"/>
      </w:pPr>
      <w:bookmarkStart w:id="98" w:name="_Toc280623583"/>
    </w:p>
    <w:p w:rsidR="00466B36" w:rsidRPr="002D1EAE" w:rsidRDefault="00BF3EB9" w:rsidP="001D46B2">
      <w:pPr>
        <w:pStyle w:val="3"/>
      </w:pPr>
      <w:r w:rsidRPr="002D1EAE">
        <w:t>2.4</w:t>
      </w:r>
      <w:r w:rsidR="00466B36" w:rsidRPr="002D1EAE">
        <w:t>.1 Особенности налогообложения</w:t>
      </w:r>
      <w:r w:rsidR="002D1EAE" w:rsidRPr="002D1EAE">
        <w:t xml:space="preserve"> </w:t>
      </w:r>
      <w:r w:rsidR="00466B36" w:rsidRPr="002D1EAE">
        <w:t>при импорте</w:t>
      </w:r>
      <w:bookmarkEnd w:id="98"/>
    </w:p>
    <w:p w:rsidR="00877224" w:rsidRPr="002D1EAE" w:rsidRDefault="00877224" w:rsidP="002D1EAE">
      <w:pPr>
        <w:spacing w:line="360" w:lineRule="auto"/>
        <w:ind w:firstLine="709"/>
        <w:jc w:val="both"/>
        <w:rPr>
          <w:sz w:val="28"/>
          <w:szCs w:val="28"/>
        </w:rPr>
      </w:pPr>
      <w:r w:rsidRPr="002D1EAE">
        <w:rPr>
          <w:sz w:val="28"/>
          <w:szCs w:val="28"/>
        </w:rPr>
        <w:t xml:space="preserve">Согласно пункту 1 статьи 185 Налогового кодекса РФ при ввозе подакцизных товаров на таможенную территорию РФ налогообложение акцизами зависит от избранного таможенного режима: </w:t>
      </w:r>
    </w:p>
    <w:p w:rsidR="00AD45F8" w:rsidRPr="002D1EAE" w:rsidRDefault="00AD45F8" w:rsidP="001D46B2">
      <w:pPr>
        <w:numPr>
          <w:ilvl w:val="1"/>
          <w:numId w:val="7"/>
        </w:numPr>
        <w:tabs>
          <w:tab w:val="left" w:pos="900"/>
        </w:tabs>
        <w:spacing w:line="360" w:lineRule="auto"/>
        <w:ind w:firstLine="709"/>
        <w:jc w:val="both"/>
        <w:rPr>
          <w:sz w:val="28"/>
          <w:szCs w:val="28"/>
        </w:rPr>
      </w:pPr>
      <w:r w:rsidRPr="002D1EAE">
        <w:rPr>
          <w:sz w:val="28"/>
          <w:szCs w:val="28"/>
        </w:rPr>
        <w:t>если ввозимый товар подлежит в дальнейшем свободному обращению на российской территории или же помещается под режим переработки для внутреннего потребления и свободной таможенной зоны, акциз уплачивается в полном объеме;</w:t>
      </w:r>
    </w:p>
    <w:p w:rsidR="00AD45F8" w:rsidRPr="002D1EAE" w:rsidRDefault="00AD45F8" w:rsidP="001D46B2">
      <w:pPr>
        <w:numPr>
          <w:ilvl w:val="1"/>
          <w:numId w:val="7"/>
        </w:numPr>
        <w:tabs>
          <w:tab w:val="left" w:pos="900"/>
        </w:tabs>
        <w:spacing w:line="360" w:lineRule="auto"/>
        <w:ind w:firstLine="709"/>
        <w:jc w:val="both"/>
        <w:rPr>
          <w:sz w:val="28"/>
          <w:szCs w:val="28"/>
        </w:rPr>
      </w:pPr>
      <w:r w:rsidRPr="002D1EAE">
        <w:rPr>
          <w:sz w:val="28"/>
          <w:szCs w:val="28"/>
        </w:rPr>
        <w:t>если же осуществляется реимпорт, то налогоплательщик уплачивает суммы налога, от уплаты которых он был освобожден либо которые были ему возвращены в связи с экспортом товаров</w:t>
      </w:r>
      <w:r w:rsidR="00877224" w:rsidRPr="002D1EAE">
        <w:rPr>
          <w:sz w:val="28"/>
          <w:szCs w:val="28"/>
        </w:rPr>
        <w:t xml:space="preserve"> в соответствии с Налоговым кодексом РФ, в порядке, предусмотренном таможенным законодательством РФ</w:t>
      </w:r>
      <w:r w:rsidRPr="002D1EAE">
        <w:rPr>
          <w:sz w:val="28"/>
          <w:szCs w:val="28"/>
        </w:rPr>
        <w:t xml:space="preserve">; </w:t>
      </w:r>
    </w:p>
    <w:p w:rsidR="00AD45F8" w:rsidRPr="002D1EAE" w:rsidRDefault="00AD45F8" w:rsidP="001D46B2">
      <w:pPr>
        <w:numPr>
          <w:ilvl w:val="1"/>
          <w:numId w:val="7"/>
        </w:numPr>
        <w:tabs>
          <w:tab w:val="left" w:pos="900"/>
        </w:tabs>
        <w:spacing w:line="360" w:lineRule="auto"/>
        <w:ind w:firstLine="709"/>
        <w:jc w:val="both"/>
        <w:rPr>
          <w:sz w:val="28"/>
          <w:szCs w:val="28"/>
        </w:rPr>
      </w:pPr>
      <w:r w:rsidRPr="002D1EAE">
        <w:rPr>
          <w:sz w:val="28"/>
          <w:szCs w:val="28"/>
        </w:rPr>
        <w:t>при осуществлении транзита, помещении товара на таможенный склад, реэкспорте, реализации через магазин беспошлинной торговли, а также свободного склада, в случае уничтожения или отказа в пользу государства акциз уплачиваться не должен;</w:t>
      </w:r>
    </w:p>
    <w:p w:rsidR="00AD45F8" w:rsidRPr="002D1EAE" w:rsidRDefault="00AD45F8" w:rsidP="001D46B2">
      <w:pPr>
        <w:numPr>
          <w:ilvl w:val="1"/>
          <w:numId w:val="7"/>
        </w:numPr>
        <w:tabs>
          <w:tab w:val="left" w:pos="900"/>
        </w:tabs>
        <w:spacing w:line="360" w:lineRule="auto"/>
        <w:ind w:firstLine="709"/>
        <w:jc w:val="both"/>
        <w:rPr>
          <w:sz w:val="28"/>
          <w:szCs w:val="28"/>
        </w:rPr>
      </w:pPr>
      <w:r w:rsidRPr="002D1EAE">
        <w:rPr>
          <w:sz w:val="28"/>
          <w:szCs w:val="28"/>
        </w:rPr>
        <w:t>при помещении подакцизных товаров под таможенный режим переработки на таможенной территории акциз не уплачивается при условии, что продукты переработки будут вывезены в определенный срок. При выпуске продуктов переработки для свободного обращения акциз подлежит уплате в полном объеме</w:t>
      </w:r>
      <w:r w:rsidR="00877224" w:rsidRPr="002D1EAE">
        <w:rPr>
          <w:sz w:val="28"/>
          <w:szCs w:val="28"/>
        </w:rPr>
        <w:t xml:space="preserve"> с учетом положений, установленных Таможенным кодексом РФ; </w:t>
      </w:r>
    </w:p>
    <w:p w:rsidR="00AD45F8" w:rsidRPr="002D1EAE" w:rsidRDefault="00AD45F8" w:rsidP="001D46B2">
      <w:pPr>
        <w:numPr>
          <w:ilvl w:val="1"/>
          <w:numId w:val="7"/>
        </w:numPr>
        <w:tabs>
          <w:tab w:val="left" w:pos="900"/>
        </w:tabs>
        <w:spacing w:line="360" w:lineRule="auto"/>
        <w:ind w:firstLine="709"/>
        <w:jc w:val="both"/>
        <w:rPr>
          <w:sz w:val="28"/>
          <w:szCs w:val="28"/>
        </w:rPr>
      </w:pPr>
      <w:r w:rsidRPr="002D1EAE">
        <w:rPr>
          <w:sz w:val="28"/>
          <w:szCs w:val="28"/>
        </w:rPr>
        <w:t>при выбранном таможенном режиме временного ввоза применяется полное или частичное освобождение от уплаты акциза</w:t>
      </w:r>
      <w:r w:rsidR="00466B36" w:rsidRPr="002D1EAE">
        <w:rPr>
          <w:sz w:val="28"/>
          <w:szCs w:val="28"/>
        </w:rPr>
        <w:t xml:space="preserve"> в порядке, предусмотренном таможенным законодательством РФ.</w:t>
      </w:r>
      <w:r w:rsidRPr="002D1EAE">
        <w:rPr>
          <w:sz w:val="28"/>
          <w:szCs w:val="28"/>
        </w:rPr>
        <w:t xml:space="preserve"> </w:t>
      </w:r>
    </w:p>
    <w:p w:rsidR="00466B36" w:rsidRPr="002D1EAE" w:rsidRDefault="00466B36" w:rsidP="001D46B2">
      <w:pPr>
        <w:tabs>
          <w:tab w:val="left" w:pos="900"/>
        </w:tabs>
        <w:spacing w:line="360" w:lineRule="auto"/>
        <w:ind w:firstLine="709"/>
        <w:jc w:val="both"/>
        <w:rPr>
          <w:sz w:val="28"/>
          <w:szCs w:val="28"/>
        </w:rPr>
      </w:pPr>
      <w:r w:rsidRPr="002D1EAE">
        <w:rPr>
          <w:sz w:val="28"/>
          <w:szCs w:val="28"/>
        </w:rPr>
        <w:t xml:space="preserve">При этом согласно пункту 1 статьи 186 Налогового кодекса РФ в случае, если в соответствии с международным договором РФ с иностранным государством отменяется таможенный контроль и таможенное оформление перемещаемых через таможенную границу РФ товаров, порядок взимания акциза по подакцизным товарам, происходящим из такого государства или выпущенным в свободное обращение на его территории и ввозимым на территорию РФ, устанавливается Правительством РФ. </w:t>
      </w:r>
    </w:p>
    <w:p w:rsidR="001D46B2" w:rsidRDefault="001D46B2" w:rsidP="002C69FD">
      <w:pPr>
        <w:pStyle w:val="3"/>
        <w:jc w:val="left"/>
      </w:pPr>
      <w:bookmarkStart w:id="99" w:name="_Toc280623584"/>
    </w:p>
    <w:p w:rsidR="00466B36" w:rsidRPr="002D1EAE" w:rsidRDefault="00BF3EB9" w:rsidP="001D46B2">
      <w:pPr>
        <w:pStyle w:val="3"/>
      </w:pPr>
      <w:r w:rsidRPr="002D1EAE">
        <w:t>2.4</w:t>
      </w:r>
      <w:r w:rsidR="00466B36" w:rsidRPr="002D1EAE">
        <w:t>.2 Особенности налогообложения</w:t>
      </w:r>
      <w:r w:rsidR="002D1EAE" w:rsidRPr="002D1EAE">
        <w:t xml:space="preserve"> </w:t>
      </w:r>
      <w:r w:rsidR="00466B36" w:rsidRPr="002D1EAE">
        <w:t>при экспорте</w:t>
      </w:r>
      <w:bookmarkEnd w:id="99"/>
    </w:p>
    <w:p w:rsidR="00AD45F8" w:rsidRPr="002D1EAE" w:rsidRDefault="00AD45F8" w:rsidP="002D1EAE">
      <w:pPr>
        <w:spacing w:line="360" w:lineRule="auto"/>
        <w:ind w:firstLine="709"/>
        <w:jc w:val="both"/>
        <w:rPr>
          <w:sz w:val="28"/>
          <w:szCs w:val="28"/>
        </w:rPr>
      </w:pPr>
      <w:r w:rsidRPr="002D1EAE">
        <w:rPr>
          <w:sz w:val="28"/>
          <w:szCs w:val="28"/>
        </w:rPr>
        <w:t xml:space="preserve">При вывозе подакцизных товаров с территории России налогообложение производится в следующем порядке: </w:t>
      </w:r>
    </w:p>
    <w:p w:rsidR="00AD45F8" w:rsidRPr="002D1EAE" w:rsidRDefault="00AD45F8" w:rsidP="001D46B2">
      <w:pPr>
        <w:numPr>
          <w:ilvl w:val="2"/>
          <w:numId w:val="8"/>
        </w:numPr>
        <w:tabs>
          <w:tab w:val="clear" w:pos="397"/>
          <w:tab w:val="num" w:pos="900"/>
        </w:tabs>
        <w:spacing w:line="360" w:lineRule="auto"/>
        <w:ind w:firstLine="709"/>
        <w:jc w:val="both"/>
        <w:rPr>
          <w:sz w:val="28"/>
          <w:szCs w:val="28"/>
        </w:rPr>
      </w:pPr>
      <w:r w:rsidRPr="002D1EAE">
        <w:rPr>
          <w:sz w:val="28"/>
          <w:szCs w:val="28"/>
        </w:rPr>
        <w:t>согласно подпункта 4 пункта 1 ст.183 НК РФ реализация подакцизных товаров, помещенных под таможенный режим экспорта, за пределы территории РФ освобождается от налогообложения;</w:t>
      </w:r>
    </w:p>
    <w:p w:rsidR="00AD45F8" w:rsidRPr="002D1EAE" w:rsidRDefault="00AD45F8" w:rsidP="001D46B2">
      <w:pPr>
        <w:numPr>
          <w:ilvl w:val="2"/>
          <w:numId w:val="8"/>
        </w:numPr>
        <w:tabs>
          <w:tab w:val="clear" w:pos="397"/>
          <w:tab w:val="num" w:pos="900"/>
        </w:tabs>
        <w:spacing w:line="360" w:lineRule="auto"/>
        <w:ind w:firstLine="709"/>
        <w:jc w:val="both"/>
        <w:rPr>
          <w:sz w:val="28"/>
          <w:szCs w:val="28"/>
        </w:rPr>
      </w:pPr>
      <w:r w:rsidRPr="002D1EAE">
        <w:rPr>
          <w:sz w:val="28"/>
          <w:szCs w:val="28"/>
        </w:rPr>
        <w:t>налогоплательщик освобождается от уплаты акциза при реализации произведенных им подакцизных товаров и (или) передачи подакцизных товаров, произведенных из давальческого сырья, помещенных под таможенный режим экспорта, за пределы РФ в соответствии со ст.184 НК РФ лишь при представлении в налоговый орган поручительства банка или банковской гарантии (ст.74 НК РФ). Такое поручительство должно предусматривать обязанность банка уплатить сумму акциза и соответствующие пени в случаях непредставления в порядке и сроки, которые установлены пунктом 7 ст.198 НК РФ, налогоплательщиком документов, подтверждающих факт экспорта, и неуплаты им акциза и (или) пеней;</w:t>
      </w:r>
    </w:p>
    <w:p w:rsidR="00AD45F8" w:rsidRPr="002D1EAE" w:rsidRDefault="00AD45F8" w:rsidP="001D46B2">
      <w:pPr>
        <w:numPr>
          <w:ilvl w:val="2"/>
          <w:numId w:val="8"/>
        </w:numPr>
        <w:tabs>
          <w:tab w:val="clear" w:pos="397"/>
          <w:tab w:val="left" w:pos="900"/>
        </w:tabs>
        <w:spacing w:line="360" w:lineRule="auto"/>
        <w:ind w:firstLine="709"/>
        <w:jc w:val="both"/>
        <w:rPr>
          <w:sz w:val="28"/>
          <w:szCs w:val="28"/>
        </w:rPr>
      </w:pPr>
      <w:r w:rsidRPr="002D1EAE">
        <w:rPr>
          <w:sz w:val="28"/>
          <w:szCs w:val="28"/>
        </w:rPr>
        <w:t>при отсутствии поручительства банка налогоплательщик обязан уплатить акциз в общем порядке. В дальнейшем после представления в налоговый орган документов, подтверждающих факт экспорта подакцизных товаров, уплаченные суммы акциза подлежат возмещению в порядке, предусмотренном ст.203 НК РФ;</w:t>
      </w:r>
    </w:p>
    <w:p w:rsidR="00AD45F8" w:rsidRPr="002D1EAE" w:rsidRDefault="00AD45F8" w:rsidP="001D46B2">
      <w:pPr>
        <w:numPr>
          <w:ilvl w:val="2"/>
          <w:numId w:val="8"/>
        </w:numPr>
        <w:tabs>
          <w:tab w:val="clear" w:pos="397"/>
          <w:tab w:val="left" w:pos="900"/>
        </w:tabs>
        <w:spacing w:line="360" w:lineRule="auto"/>
        <w:ind w:firstLine="709"/>
        <w:jc w:val="both"/>
        <w:rPr>
          <w:sz w:val="28"/>
          <w:szCs w:val="28"/>
        </w:rPr>
      </w:pPr>
      <w:r w:rsidRPr="002D1EAE">
        <w:rPr>
          <w:sz w:val="28"/>
          <w:szCs w:val="28"/>
        </w:rPr>
        <w:t>освобождение от налогообложения применяется также при помещении товаров под таможенный режим таможенного склада в целях последующего вывоза этих товаров</w:t>
      </w:r>
      <w:r w:rsidR="00B06CC2" w:rsidRPr="002D1EAE">
        <w:rPr>
          <w:sz w:val="28"/>
          <w:szCs w:val="28"/>
        </w:rPr>
        <w:t xml:space="preserve"> в</w:t>
      </w:r>
      <w:r w:rsidRPr="002D1EAE">
        <w:rPr>
          <w:sz w:val="28"/>
          <w:szCs w:val="28"/>
        </w:rPr>
        <w:t xml:space="preserve"> режиме экспорта, а также при помещении товаров под таможенный режим свободной таможенной зоны;</w:t>
      </w:r>
    </w:p>
    <w:p w:rsidR="00AD45F8" w:rsidRPr="002D1EAE" w:rsidRDefault="00AD45F8" w:rsidP="001D46B2">
      <w:pPr>
        <w:numPr>
          <w:ilvl w:val="2"/>
          <w:numId w:val="8"/>
        </w:numPr>
        <w:tabs>
          <w:tab w:val="clear" w:pos="397"/>
          <w:tab w:val="left" w:pos="900"/>
        </w:tabs>
        <w:spacing w:line="360" w:lineRule="auto"/>
        <w:ind w:firstLine="709"/>
        <w:jc w:val="both"/>
        <w:rPr>
          <w:sz w:val="28"/>
          <w:szCs w:val="28"/>
        </w:rPr>
      </w:pPr>
      <w:r w:rsidRPr="002D1EAE">
        <w:rPr>
          <w:sz w:val="28"/>
          <w:szCs w:val="28"/>
        </w:rPr>
        <w:t>при вывозе товаров в таможенном режиме реэкспорта за пределы РФ уплаченные при ввозе суммы акциза возвращаются налогоплательщику;</w:t>
      </w:r>
    </w:p>
    <w:p w:rsidR="00B95449" w:rsidRPr="002D1EAE" w:rsidRDefault="00AD45F8" w:rsidP="001D46B2">
      <w:pPr>
        <w:numPr>
          <w:ilvl w:val="2"/>
          <w:numId w:val="8"/>
        </w:numPr>
        <w:tabs>
          <w:tab w:val="clear" w:pos="397"/>
          <w:tab w:val="left" w:pos="900"/>
        </w:tabs>
        <w:spacing w:line="360" w:lineRule="auto"/>
        <w:ind w:firstLine="709"/>
        <w:jc w:val="both"/>
        <w:rPr>
          <w:sz w:val="28"/>
          <w:szCs w:val="28"/>
        </w:rPr>
      </w:pPr>
      <w:r w:rsidRPr="002D1EAE">
        <w:rPr>
          <w:sz w:val="28"/>
          <w:szCs w:val="28"/>
        </w:rPr>
        <w:t>в соответствии со ст.186 НК РФ,</w:t>
      </w:r>
      <w:r w:rsidR="002D1EAE" w:rsidRPr="002D1EAE">
        <w:rPr>
          <w:sz w:val="28"/>
          <w:szCs w:val="28"/>
        </w:rPr>
        <w:t xml:space="preserve"> </w:t>
      </w:r>
      <w:r w:rsidRPr="002D1EAE">
        <w:rPr>
          <w:sz w:val="28"/>
          <w:szCs w:val="28"/>
        </w:rPr>
        <w:t>если в соответствии с международным договором РФ отменены на границе с отдельными государствами таможенный контроль и таможенное оформление товаров, то порядок взимания акциза по подакцизным товарам, происходящим из такого государства или выпущенным в свободное обращение на его территории и ввозимым на территорию РФ, устанавливается Правительством.</w:t>
      </w:r>
      <w:r w:rsidR="002D1EAE" w:rsidRPr="002D1EAE">
        <w:rPr>
          <w:sz w:val="28"/>
          <w:szCs w:val="28"/>
        </w:rPr>
        <w:t xml:space="preserve"> </w:t>
      </w:r>
    </w:p>
    <w:p w:rsidR="001D46B2" w:rsidRDefault="001D46B2" w:rsidP="002C69FD">
      <w:pPr>
        <w:pStyle w:val="3"/>
        <w:jc w:val="left"/>
      </w:pPr>
      <w:bookmarkStart w:id="100" w:name="_Toc280623585"/>
    </w:p>
    <w:p w:rsidR="00265D09" w:rsidRPr="002D1EAE" w:rsidRDefault="00BF3EB9" w:rsidP="001D46B2">
      <w:pPr>
        <w:pStyle w:val="3"/>
      </w:pPr>
      <w:r w:rsidRPr="002D1EAE">
        <w:t xml:space="preserve">2.4.3 </w:t>
      </w:r>
      <w:r w:rsidR="00265D09" w:rsidRPr="002D1EAE">
        <w:t>Акциз при экспорте алкогольной продукции и сигарет</w:t>
      </w:r>
      <w:bookmarkEnd w:id="100"/>
    </w:p>
    <w:p w:rsidR="003B69C3" w:rsidRPr="002D1EAE" w:rsidRDefault="003B69C3" w:rsidP="002D1EAE">
      <w:pPr>
        <w:spacing w:line="360" w:lineRule="auto"/>
        <w:ind w:firstLine="709"/>
        <w:jc w:val="both"/>
        <w:rPr>
          <w:sz w:val="28"/>
          <w:szCs w:val="28"/>
        </w:rPr>
      </w:pPr>
      <w:r w:rsidRPr="002D1EAE">
        <w:rPr>
          <w:sz w:val="28"/>
          <w:szCs w:val="28"/>
        </w:rPr>
        <w:t>Производство и оборот алкогольной продукции вправе осуществлять лишь организации - юридические лица.</w:t>
      </w:r>
    </w:p>
    <w:p w:rsidR="003B69C3" w:rsidRPr="002D1EAE" w:rsidRDefault="003B69C3" w:rsidP="002D1EAE">
      <w:pPr>
        <w:spacing w:line="360" w:lineRule="auto"/>
        <w:ind w:firstLine="709"/>
        <w:jc w:val="both"/>
        <w:rPr>
          <w:sz w:val="28"/>
          <w:szCs w:val="28"/>
        </w:rPr>
      </w:pPr>
      <w:r w:rsidRPr="002D1EAE">
        <w:rPr>
          <w:sz w:val="28"/>
          <w:szCs w:val="28"/>
        </w:rPr>
        <w:t>Лицами, ответственными за уплату акцизов в связи с перемещением товаров через таможенную границу Российской Федерации, являются:</w:t>
      </w:r>
    </w:p>
    <w:p w:rsidR="003B69C3" w:rsidRPr="002D1EAE" w:rsidRDefault="003B69C3" w:rsidP="001D46B2">
      <w:pPr>
        <w:numPr>
          <w:ilvl w:val="0"/>
          <w:numId w:val="9"/>
        </w:numPr>
        <w:tabs>
          <w:tab w:val="clear" w:pos="720"/>
          <w:tab w:val="num" w:pos="900"/>
        </w:tabs>
        <w:spacing w:line="360" w:lineRule="auto"/>
        <w:ind w:left="0" w:firstLine="709"/>
        <w:jc w:val="both"/>
        <w:rPr>
          <w:sz w:val="28"/>
          <w:szCs w:val="28"/>
        </w:rPr>
      </w:pPr>
      <w:r w:rsidRPr="002D1EAE">
        <w:rPr>
          <w:sz w:val="28"/>
          <w:szCs w:val="28"/>
        </w:rPr>
        <w:t>декларанты - лица, которые декларирует товары либо от имени которого декларируются товары;</w:t>
      </w:r>
    </w:p>
    <w:p w:rsidR="003B69C3" w:rsidRPr="002D1EAE" w:rsidRDefault="003B69C3" w:rsidP="001D46B2">
      <w:pPr>
        <w:numPr>
          <w:ilvl w:val="0"/>
          <w:numId w:val="9"/>
        </w:numPr>
        <w:tabs>
          <w:tab w:val="clear" w:pos="720"/>
          <w:tab w:val="num" w:pos="900"/>
        </w:tabs>
        <w:spacing w:line="360" w:lineRule="auto"/>
        <w:ind w:left="0" w:firstLine="709"/>
        <w:jc w:val="both"/>
        <w:rPr>
          <w:sz w:val="28"/>
          <w:szCs w:val="28"/>
        </w:rPr>
      </w:pPr>
      <w:r w:rsidRPr="002D1EAE">
        <w:rPr>
          <w:sz w:val="28"/>
          <w:szCs w:val="28"/>
        </w:rPr>
        <w:t>таможенные брокеры - то посредники, совершающие таможенные операции от имени и по поручению декларанта или иного лица, на которого возложена обязанность или которому предоставлено право совершать таможенные операции;</w:t>
      </w:r>
    </w:p>
    <w:p w:rsidR="00265D09" w:rsidRPr="002D1EAE" w:rsidRDefault="00265D09" w:rsidP="002D1EAE">
      <w:pPr>
        <w:spacing w:line="360" w:lineRule="auto"/>
        <w:ind w:firstLine="709"/>
        <w:jc w:val="both"/>
        <w:rPr>
          <w:sz w:val="28"/>
          <w:szCs w:val="28"/>
        </w:rPr>
      </w:pPr>
      <w:r w:rsidRPr="002D1EAE">
        <w:rPr>
          <w:sz w:val="28"/>
          <w:szCs w:val="28"/>
        </w:rPr>
        <w:t xml:space="preserve">При реализации </w:t>
      </w:r>
      <w:r w:rsidR="003B69C3" w:rsidRPr="002D1EAE">
        <w:rPr>
          <w:sz w:val="28"/>
          <w:szCs w:val="28"/>
        </w:rPr>
        <w:t xml:space="preserve">алкогольной и табачной продукции </w:t>
      </w:r>
      <w:r w:rsidRPr="002D1EAE">
        <w:rPr>
          <w:sz w:val="28"/>
          <w:szCs w:val="28"/>
        </w:rPr>
        <w:t>на экспорт, предприятия пищевой промышленности вправе применить освобождение от обложения акцизом, но только при выполнении условий, установленных Налоговым кодексом. Если применение льготы невозможно, организация обязана уплатить акциз, который потом можно возместить опять же при выполнении некоторых требований.</w:t>
      </w:r>
    </w:p>
    <w:p w:rsidR="001D46B2" w:rsidRDefault="003B69C3" w:rsidP="002D1EAE">
      <w:pPr>
        <w:spacing w:line="360" w:lineRule="auto"/>
        <w:ind w:firstLine="709"/>
        <w:jc w:val="both"/>
        <w:rPr>
          <w:sz w:val="28"/>
          <w:szCs w:val="28"/>
        </w:rPr>
      </w:pPr>
      <w:r w:rsidRPr="002D1EAE">
        <w:rPr>
          <w:sz w:val="28"/>
          <w:szCs w:val="28"/>
        </w:rPr>
        <w:t>О</w:t>
      </w:r>
      <w:r w:rsidR="00265D09" w:rsidRPr="002D1EAE">
        <w:rPr>
          <w:sz w:val="28"/>
          <w:szCs w:val="28"/>
        </w:rPr>
        <w:t xml:space="preserve">перации по реализации подакцизных товаров, помещенных под таможенный режим экспорта, за пределы территории РФ не подлежат обложению акцизом на основании пп. 4 п. 1 ст. 183 НК РФ. </w:t>
      </w:r>
    </w:p>
    <w:p w:rsidR="001D46B2" w:rsidRDefault="00265D09" w:rsidP="002D1EAE">
      <w:pPr>
        <w:spacing w:line="360" w:lineRule="auto"/>
        <w:ind w:firstLine="709"/>
        <w:jc w:val="both"/>
        <w:rPr>
          <w:sz w:val="28"/>
          <w:szCs w:val="28"/>
        </w:rPr>
      </w:pPr>
      <w:r w:rsidRPr="002D1EAE">
        <w:rPr>
          <w:sz w:val="28"/>
          <w:szCs w:val="28"/>
        </w:rPr>
        <w:t xml:space="preserve">В целях применения гл. 22 НК РФ реализацией подакцизных товаров признается передача прав собственности на подакцизные товары одним лицом другому лицу на возмездной и (или) безвозмездной основе, а также использование их при натуральной оплате (пп. 1 п. 1 ст. 182 НК РФ), а датой реализации - день отгрузки (передачи) соответствующих подакцизных товаров (п. 2 ст. 195 НК РФ). </w:t>
      </w:r>
    </w:p>
    <w:p w:rsidR="001D46B2" w:rsidRDefault="00265D09" w:rsidP="002D1EAE">
      <w:pPr>
        <w:spacing w:line="360" w:lineRule="auto"/>
        <w:ind w:firstLine="709"/>
        <w:jc w:val="both"/>
        <w:rPr>
          <w:sz w:val="28"/>
          <w:szCs w:val="28"/>
        </w:rPr>
      </w:pPr>
      <w:r w:rsidRPr="002D1EAE">
        <w:rPr>
          <w:sz w:val="28"/>
          <w:szCs w:val="28"/>
        </w:rPr>
        <w:t xml:space="preserve">В данном случае днем отгрузки следует считать день помещения товаров под таможенный режим экспорта. В свою очередь, моментом помещения товаров под таможенный режим экспорта считается день выпуска товаров таможенным органом (п. 3 ст. 157 ТК РФ), то есть получения одобрения на использование товаров в соответствии с заявленным таможенным режимом - проставления таможенниками на таможенной декларации отметки "Выпуск разрешен". </w:t>
      </w:r>
    </w:p>
    <w:p w:rsidR="00265D09" w:rsidRPr="002D1EAE" w:rsidRDefault="00265D09" w:rsidP="002D1EAE">
      <w:pPr>
        <w:spacing w:line="360" w:lineRule="auto"/>
        <w:ind w:firstLine="709"/>
        <w:jc w:val="both"/>
        <w:rPr>
          <w:sz w:val="28"/>
          <w:szCs w:val="28"/>
        </w:rPr>
      </w:pPr>
      <w:r w:rsidRPr="002D1EAE">
        <w:rPr>
          <w:sz w:val="28"/>
          <w:szCs w:val="28"/>
        </w:rPr>
        <w:t xml:space="preserve">При этом момент отгрузки товаров со склада продавца или его передачи организации транспорта роли не играет. </w:t>
      </w:r>
    </w:p>
    <w:p w:rsidR="00265D09" w:rsidRPr="002D1EAE" w:rsidRDefault="00B06CC2" w:rsidP="001D46B2">
      <w:pPr>
        <w:spacing w:line="360" w:lineRule="auto"/>
        <w:ind w:firstLine="709"/>
        <w:jc w:val="both"/>
        <w:rPr>
          <w:sz w:val="28"/>
          <w:szCs w:val="28"/>
        </w:rPr>
      </w:pPr>
      <w:r w:rsidRPr="002D1EAE">
        <w:rPr>
          <w:sz w:val="28"/>
          <w:szCs w:val="28"/>
        </w:rPr>
        <w:t>П</w:t>
      </w:r>
      <w:r w:rsidR="00265D09" w:rsidRPr="002D1EAE">
        <w:rPr>
          <w:sz w:val="28"/>
          <w:szCs w:val="28"/>
        </w:rPr>
        <w:t>редприятие пищевой промышленности, желающее воспользоваться льготой по акцизу, обязано выполнить определенные условия. Таких условий два.</w:t>
      </w:r>
      <w:r w:rsidR="001D46B2">
        <w:rPr>
          <w:sz w:val="28"/>
          <w:szCs w:val="28"/>
        </w:rPr>
        <w:t xml:space="preserve"> </w:t>
      </w:r>
      <w:r w:rsidR="00265D09" w:rsidRPr="002D1EAE">
        <w:rPr>
          <w:sz w:val="28"/>
          <w:szCs w:val="28"/>
        </w:rPr>
        <w:t>Во-первых, предприятия пищевой промышленности, реализующие подакцизные товары на экспорт, должны организовать отдельный учет операций по производству и реализации таких подакцизных товаров (п. 2 ст. 183 НК РФ). Это можно сделать, в частности, путем использования в бухгалтерском учете специально выделенных для отражения экспортных операций субсчетов.</w:t>
      </w:r>
    </w:p>
    <w:p w:rsidR="00265D09" w:rsidRPr="002D1EAE" w:rsidRDefault="00265D09" w:rsidP="002D1EAE">
      <w:pPr>
        <w:spacing w:line="360" w:lineRule="auto"/>
        <w:ind w:firstLine="709"/>
        <w:jc w:val="both"/>
        <w:rPr>
          <w:sz w:val="28"/>
          <w:szCs w:val="28"/>
        </w:rPr>
      </w:pPr>
      <w:r w:rsidRPr="002D1EAE">
        <w:rPr>
          <w:sz w:val="28"/>
          <w:szCs w:val="28"/>
        </w:rPr>
        <w:t>Во-вторых, в налоговый орган должно быть представлено поручительство банка или банковская гарантия (п. 2 ст. 184 НК РФ). Представление одного из этих документов означает, что если налогоплательщик документально не подтвердит факт экспорта подакцизных товаров и не уплатит соответствующую сумму акциза и пени в бюджет, последнее должен будет сделать банк.</w:t>
      </w:r>
    </w:p>
    <w:p w:rsidR="001D46B2" w:rsidRDefault="00265D09" w:rsidP="002D1EAE">
      <w:pPr>
        <w:spacing w:line="360" w:lineRule="auto"/>
        <w:ind w:firstLine="709"/>
        <w:jc w:val="both"/>
        <w:rPr>
          <w:sz w:val="28"/>
          <w:szCs w:val="28"/>
        </w:rPr>
      </w:pPr>
      <w:r w:rsidRPr="002D1EAE">
        <w:rPr>
          <w:sz w:val="28"/>
          <w:szCs w:val="28"/>
        </w:rPr>
        <w:t xml:space="preserve">Таким образом, основанием для освобождения от уплаты акциза служит представленное в налоговый орган поручительство банка (банковская гарантия). Право на освобождение от уплаты акциза при отсутствии поручительства банка (банковской гарантии) Налоговым кодексом не предусмотрено. </w:t>
      </w:r>
    </w:p>
    <w:p w:rsidR="001D46B2" w:rsidRDefault="00265D09" w:rsidP="002D1EAE">
      <w:pPr>
        <w:spacing w:line="360" w:lineRule="auto"/>
        <w:ind w:firstLine="709"/>
        <w:jc w:val="both"/>
        <w:rPr>
          <w:sz w:val="28"/>
          <w:szCs w:val="28"/>
        </w:rPr>
      </w:pPr>
      <w:r w:rsidRPr="002D1EAE">
        <w:rPr>
          <w:sz w:val="28"/>
          <w:szCs w:val="28"/>
        </w:rPr>
        <w:t xml:space="preserve">Следовательно, при отсутствии поручительства банка (банковской гарантии) предприятию пищевой промышленности придется уплатить акциз в порядке, установленном для операций по реализации подакцизных товаров на территории РФ. </w:t>
      </w:r>
    </w:p>
    <w:p w:rsidR="00265D09" w:rsidRPr="002D1EAE" w:rsidRDefault="00265D09" w:rsidP="002D1EAE">
      <w:pPr>
        <w:spacing w:line="360" w:lineRule="auto"/>
        <w:ind w:firstLine="709"/>
        <w:jc w:val="both"/>
        <w:rPr>
          <w:sz w:val="28"/>
          <w:szCs w:val="28"/>
        </w:rPr>
      </w:pPr>
      <w:r w:rsidRPr="002D1EAE">
        <w:rPr>
          <w:sz w:val="28"/>
          <w:szCs w:val="28"/>
        </w:rPr>
        <w:t>В этом случае уплаченные суммы акциза подлежат возмещению после представления налогоплательщиком в налоговые органы документов, подтверждающих факт экспорта подакцизных товаров (п. 3 ст. 184 НК РФ).</w:t>
      </w:r>
    </w:p>
    <w:p w:rsidR="00265D09" w:rsidRPr="002D1EAE" w:rsidRDefault="00265D09" w:rsidP="002D1EAE">
      <w:pPr>
        <w:spacing w:line="360" w:lineRule="auto"/>
        <w:ind w:firstLine="709"/>
        <w:jc w:val="both"/>
        <w:rPr>
          <w:sz w:val="28"/>
          <w:szCs w:val="28"/>
        </w:rPr>
      </w:pPr>
      <w:r w:rsidRPr="002D1EAE">
        <w:rPr>
          <w:sz w:val="28"/>
          <w:szCs w:val="28"/>
        </w:rPr>
        <w:t>Если налогоплательщик в связи с отсутствием банковской гарантии (поручительства) уплачивает акциз в общем порядке, выполнять требование п. 2 ст. 183 НК РФ о ведении отдельного учета не обязательно. Отсутствие раздельного учета не влияет на возможность возврата уплаченного акциза в установленном порядке.</w:t>
      </w:r>
    </w:p>
    <w:p w:rsidR="00265D09" w:rsidRPr="002D1EAE" w:rsidRDefault="00265D09" w:rsidP="002D1EAE">
      <w:pPr>
        <w:spacing w:line="360" w:lineRule="auto"/>
        <w:ind w:firstLine="709"/>
        <w:jc w:val="both"/>
        <w:rPr>
          <w:sz w:val="28"/>
          <w:szCs w:val="28"/>
        </w:rPr>
      </w:pPr>
      <w:r w:rsidRPr="002D1EAE">
        <w:rPr>
          <w:sz w:val="28"/>
          <w:szCs w:val="28"/>
        </w:rPr>
        <w:t xml:space="preserve">Итак, если поручительство или банковская гарантия в налоговый орган не представлены, предприятию пищевой промышленности придется начислить и уплатить в бюджет по месту производства указанных товаров акциз. Уплата налога производится равными долями не позднее 25-го числа месяца, следующего за отчетным месяцем, и не позднее 15-го числа второго месяца, следующего за отчетным месяцем (п. 3 ст. 204 НК РФ). </w:t>
      </w:r>
    </w:p>
    <w:p w:rsidR="001D46B2" w:rsidRDefault="00B95449" w:rsidP="002D1EAE">
      <w:pPr>
        <w:spacing w:line="360" w:lineRule="auto"/>
        <w:ind w:firstLine="709"/>
        <w:jc w:val="both"/>
        <w:rPr>
          <w:sz w:val="28"/>
          <w:szCs w:val="28"/>
        </w:rPr>
      </w:pPr>
      <w:r w:rsidRPr="002D1EAE">
        <w:rPr>
          <w:b/>
          <w:bCs/>
          <w:sz w:val="28"/>
          <w:szCs w:val="28"/>
        </w:rPr>
        <w:t>Поручительство</w:t>
      </w:r>
      <w:r w:rsidR="003B69C3" w:rsidRPr="002D1EAE">
        <w:rPr>
          <w:b/>
          <w:bCs/>
          <w:sz w:val="28"/>
          <w:szCs w:val="28"/>
        </w:rPr>
        <w:t>.</w:t>
      </w:r>
      <w:r w:rsidR="00CB2340" w:rsidRPr="002D1EAE">
        <w:rPr>
          <w:b/>
          <w:bCs/>
          <w:sz w:val="28"/>
          <w:szCs w:val="28"/>
        </w:rPr>
        <w:t xml:space="preserve"> </w:t>
      </w:r>
      <w:r w:rsidR="00265D09" w:rsidRPr="002D1EAE">
        <w:rPr>
          <w:sz w:val="28"/>
          <w:szCs w:val="28"/>
        </w:rPr>
        <w:t xml:space="preserve">Если предприятие пищевой промышленности не выполнит обязанности по уплате акциза, обеспеченной поручительством, банк и налогоплательщик будут нести солидарную ответственность. Это означает, что налоговый орган вправе требовать уплаты акциза и пени и с того, и с другого совместно либо с любого из них в отдельности. При этом принудительно взыскать налоги и причитающиеся пени с банка-поручителя налоговый орган может только в судебном порядке. </w:t>
      </w:r>
    </w:p>
    <w:p w:rsidR="00265D09" w:rsidRPr="002D1EAE" w:rsidRDefault="00265D09" w:rsidP="002D1EAE">
      <w:pPr>
        <w:spacing w:line="360" w:lineRule="auto"/>
        <w:ind w:firstLine="709"/>
        <w:jc w:val="both"/>
        <w:rPr>
          <w:b/>
          <w:bCs/>
          <w:sz w:val="28"/>
          <w:szCs w:val="28"/>
        </w:rPr>
      </w:pPr>
      <w:r w:rsidRPr="002D1EAE">
        <w:rPr>
          <w:sz w:val="28"/>
          <w:szCs w:val="28"/>
        </w:rPr>
        <w:t xml:space="preserve">Если банк исполнит взятое на себя обязательство - уплатит налог и пени - к нему перейдет право требования с налогоплательщика уплаченных сумм, процентов по этим суммам, а также возмещения убытков, понесенных в связи с исполнением обязанности налогоплательщика. </w:t>
      </w:r>
    </w:p>
    <w:p w:rsidR="001D46B2" w:rsidRDefault="00265D09" w:rsidP="002D1EAE">
      <w:pPr>
        <w:spacing w:line="360" w:lineRule="auto"/>
        <w:ind w:firstLine="709"/>
        <w:jc w:val="both"/>
        <w:rPr>
          <w:sz w:val="28"/>
          <w:szCs w:val="28"/>
        </w:rPr>
      </w:pPr>
      <w:r w:rsidRPr="002D1EAE">
        <w:rPr>
          <w:b/>
          <w:bCs/>
          <w:sz w:val="28"/>
          <w:szCs w:val="28"/>
        </w:rPr>
        <w:t>Банковская гарантия</w:t>
      </w:r>
      <w:r w:rsidR="00816E38" w:rsidRPr="002D1EAE">
        <w:rPr>
          <w:b/>
          <w:bCs/>
          <w:sz w:val="28"/>
          <w:szCs w:val="28"/>
        </w:rPr>
        <w:t>.</w:t>
      </w:r>
      <w:r w:rsidR="00CB2340" w:rsidRPr="002D1EAE">
        <w:rPr>
          <w:b/>
          <w:bCs/>
          <w:sz w:val="28"/>
          <w:szCs w:val="28"/>
        </w:rPr>
        <w:t xml:space="preserve"> </w:t>
      </w:r>
      <w:r w:rsidRPr="002D1EAE">
        <w:rPr>
          <w:sz w:val="28"/>
          <w:szCs w:val="28"/>
        </w:rPr>
        <w:t xml:space="preserve">Как показывает практика, чаще всего налогоплательщик представляет в налоговый орган не поручительство, а банковскую гарантию. Банку выгоднее выдать банковскую гарантию, поскольку в этом случае он гарантированно получит вознаграждение (вне зависимости от того, придется ему погашать обязательство налогоплательщика или нет). </w:t>
      </w:r>
    </w:p>
    <w:p w:rsidR="00265D09" w:rsidRPr="002D1EAE" w:rsidRDefault="00265D09" w:rsidP="002D1EAE">
      <w:pPr>
        <w:spacing w:line="360" w:lineRule="auto"/>
        <w:ind w:firstLine="709"/>
        <w:jc w:val="both"/>
        <w:rPr>
          <w:b/>
          <w:bCs/>
          <w:sz w:val="28"/>
          <w:szCs w:val="28"/>
        </w:rPr>
      </w:pPr>
      <w:r w:rsidRPr="002D1EAE">
        <w:rPr>
          <w:sz w:val="28"/>
          <w:szCs w:val="28"/>
        </w:rPr>
        <w:t>Для получения банковской гарантии предприятие пищевой промышленности (принципал) обращается в банк (гарант). Выдав ее, банк тем самым обязуется в соответствии с условиями даваемого им обязательства выплатить денежную сумму кредитору принципала (бенефициару), если последний предъявит письменное требование о ее уплате с указанием того, в чем состоит нарушение принципалом основного обязательства, в обеспечение которого выдана гарантия (ст. 368, п. 1 ст. 374 ГК РФ).</w:t>
      </w:r>
    </w:p>
    <w:p w:rsidR="00265D09" w:rsidRPr="002D1EAE" w:rsidRDefault="00B95449" w:rsidP="002D1EAE">
      <w:pPr>
        <w:spacing w:line="360" w:lineRule="auto"/>
        <w:ind w:firstLine="709"/>
        <w:jc w:val="both"/>
        <w:rPr>
          <w:sz w:val="28"/>
          <w:szCs w:val="28"/>
        </w:rPr>
      </w:pPr>
      <w:r w:rsidRPr="002D1EAE">
        <w:rPr>
          <w:sz w:val="28"/>
          <w:szCs w:val="28"/>
        </w:rPr>
        <w:t>С</w:t>
      </w:r>
      <w:r w:rsidR="00265D09" w:rsidRPr="002D1EAE">
        <w:rPr>
          <w:sz w:val="28"/>
          <w:szCs w:val="28"/>
        </w:rPr>
        <w:t>рок действия банковской гарантии. В соответствии со ст. 373 ГК РФ банковская гарантия вступает в силу со дня ее выдачи, если в ней не установлено иное. Как отметил Минфин в Письме от 18.03.2008 N 03-07-06/24, срок действия гарантии может завершиться:</w:t>
      </w:r>
    </w:p>
    <w:p w:rsidR="00265D09" w:rsidRPr="002D1EAE" w:rsidRDefault="00265D09" w:rsidP="002D1EAE">
      <w:pPr>
        <w:spacing w:line="360" w:lineRule="auto"/>
        <w:ind w:firstLine="709"/>
        <w:jc w:val="both"/>
        <w:rPr>
          <w:sz w:val="28"/>
          <w:szCs w:val="28"/>
        </w:rPr>
      </w:pPr>
      <w:r w:rsidRPr="002D1EAE">
        <w:rPr>
          <w:sz w:val="28"/>
          <w:szCs w:val="28"/>
        </w:rPr>
        <w:t>- представлением налогоплательщиком в налоговый орган в установленный срок документов, подтверждающих факт реализации подакцизных товаров на экспорт;</w:t>
      </w:r>
    </w:p>
    <w:p w:rsidR="00265D09" w:rsidRPr="002D1EAE" w:rsidRDefault="00265D09" w:rsidP="002D1EAE">
      <w:pPr>
        <w:spacing w:line="360" w:lineRule="auto"/>
        <w:ind w:firstLine="709"/>
        <w:jc w:val="both"/>
        <w:rPr>
          <w:sz w:val="28"/>
          <w:szCs w:val="28"/>
        </w:rPr>
      </w:pPr>
      <w:r w:rsidRPr="002D1EAE">
        <w:rPr>
          <w:sz w:val="28"/>
          <w:szCs w:val="28"/>
        </w:rPr>
        <w:t>- уплатой самим налогоплательщиком акциза и причитающейся суммы пени в случае непредставления в налоговый орган вышеуказанных документов в установленный срок;</w:t>
      </w:r>
    </w:p>
    <w:p w:rsidR="00265D09" w:rsidRPr="002D1EAE" w:rsidRDefault="00265D09" w:rsidP="002D1EAE">
      <w:pPr>
        <w:spacing w:line="360" w:lineRule="auto"/>
        <w:ind w:firstLine="709"/>
        <w:jc w:val="both"/>
        <w:rPr>
          <w:sz w:val="28"/>
          <w:szCs w:val="28"/>
        </w:rPr>
      </w:pPr>
      <w:r w:rsidRPr="002D1EAE">
        <w:rPr>
          <w:sz w:val="28"/>
          <w:szCs w:val="28"/>
        </w:rPr>
        <w:t>- уплатой банком суммы акциза и пени, если налогоплательщик не представит в установленные сроки документы, подтверждающие факт реализации подакцизных товаров на экспорт и не уплатит вследствие этого акциз и причитающиеся суммы пени.</w:t>
      </w:r>
    </w:p>
    <w:p w:rsidR="00265D09" w:rsidRPr="002D1EAE" w:rsidRDefault="00265D09" w:rsidP="002D1EAE">
      <w:pPr>
        <w:spacing w:line="360" w:lineRule="auto"/>
        <w:ind w:firstLine="709"/>
        <w:jc w:val="both"/>
        <w:rPr>
          <w:sz w:val="28"/>
          <w:szCs w:val="28"/>
        </w:rPr>
      </w:pPr>
      <w:r w:rsidRPr="002D1EAE">
        <w:rPr>
          <w:sz w:val="28"/>
          <w:szCs w:val="28"/>
        </w:rPr>
        <w:t>То же самое относится и к поручительству, поскольку оно согласно п. 1 ст. 367 ГК РФ прекращается с прекращением обеспеченного им обязательства.</w:t>
      </w:r>
    </w:p>
    <w:p w:rsidR="00265D09" w:rsidRPr="002D1EAE" w:rsidRDefault="00265D09" w:rsidP="002D1EAE">
      <w:pPr>
        <w:spacing w:line="360" w:lineRule="auto"/>
        <w:ind w:firstLine="709"/>
        <w:jc w:val="both"/>
        <w:rPr>
          <w:sz w:val="28"/>
          <w:szCs w:val="28"/>
        </w:rPr>
      </w:pPr>
      <w:r w:rsidRPr="002D1EAE">
        <w:rPr>
          <w:sz w:val="28"/>
          <w:szCs w:val="28"/>
        </w:rPr>
        <w:t>Если срок действия банковской гарантии завершится до выполнения налогоплательщиком или банком своих обязательств и налогоплательщик не представит новую банковскую гарантию, придется уплатить акциз в порядке, предусмотренном для операций по реализации подакцизных товаров на территории РФ.</w:t>
      </w:r>
    </w:p>
    <w:p w:rsidR="001D46B2" w:rsidRDefault="001D46B2" w:rsidP="002C69FD">
      <w:pPr>
        <w:pStyle w:val="3"/>
        <w:jc w:val="left"/>
      </w:pPr>
      <w:bookmarkStart w:id="101" w:name="_Toc280623586"/>
    </w:p>
    <w:p w:rsidR="00BF3EB9" w:rsidRPr="002D1EAE" w:rsidRDefault="00BF3EB9" w:rsidP="001D46B2">
      <w:pPr>
        <w:pStyle w:val="3"/>
      </w:pPr>
      <w:r w:rsidRPr="002D1EAE">
        <w:t>2.4.4 Экспорт подакцизных нефтепродуктов</w:t>
      </w:r>
      <w:bookmarkEnd w:id="101"/>
    </w:p>
    <w:p w:rsidR="00BF3EB9" w:rsidRPr="002D1EAE" w:rsidRDefault="00BF3EB9" w:rsidP="002D1EAE">
      <w:pPr>
        <w:spacing w:line="360" w:lineRule="auto"/>
        <w:ind w:firstLine="709"/>
        <w:jc w:val="both"/>
        <w:rPr>
          <w:sz w:val="28"/>
          <w:szCs w:val="28"/>
        </w:rPr>
      </w:pPr>
      <w:r w:rsidRPr="002D1EAE">
        <w:rPr>
          <w:sz w:val="28"/>
          <w:szCs w:val="28"/>
        </w:rPr>
        <w:t>От обложения акцизами освобождаются операции, совершаемые с подакцизными нефтепродуктами в соответствии с подпунктами 3 - 4 статьи 182 Налогового кодекса РФ, если указанные нефтепродукты в дальнейшем реализованы на экспорт.</w:t>
      </w:r>
    </w:p>
    <w:p w:rsidR="00BF3EB9" w:rsidRPr="002D1EAE" w:rsidRDefault="00BF3EB9" w:rsidP="002D1EAE">
      <w:pPr>
        <w:spacing w:line="360" w:lineRule="auto"/>
        <w:ind w:firstLine="709"/>
        <w:jc w:val="both"/>
        <w:rPr>
          <w:sz w:val="28"/>
          <w:szCs w:val="28"/>
        </w:rPr>
      </w:pPr>
      <w:r w:rsidRPr="002D1EAE">
        <w:rPr>
          <w:sz w:val="28"/>
          <w:szCs w:val="28"/>
        </w:rPr>
        <w:t>Таким образом, право на освобождение от уплаты акциза при экспорте подакцизных нефтепродуктов имеют практически все лица, совершающие указанные выше операции, облагаемые акцизами, в том числе и те, кто не имеет свидетельства.</w:t>
      </w:r>
    </w:p>
    <w:p w:rsidR="00BF3EB9" w:rsidRPr="002D1EAE" w:rsidRDefault="00BF3EB9" w:rsidP="002D1EAE">
      <w:pPr>
        <w:spacing w:line="360" w:lineRule="auto"/>
        <w:ind w:firstLine="709"/>
        <w:jc w:val="both"/>
        <w:rPr>
          <w:sz w:val="28"/>
          <w:szCs w:val="28"/>
        </w:rPr>
      </w:pPr>
      <w:r w:rsidRPr="002D1EAE">
        <w:rPr>
          <w:sz w:val="28"/>
          <w:szCs w:val="28"/>
        </w:rPr>
        <w:t>Если свидетельства не имеет собственник подакцизных нефтепродуктов, произведенных из давальческого сырья, не являющийся соответственно плательщиком акцизов, право на освобождение от уплаты акцизов по товарам, реализуемым на экспорт, имеет лицо, производящее подакцизные нефтепродукты путем переработки давальческого сырья.</w:t>
      </w:r>
    </w:p>
    <w:p w:rsidR="00BF3EB9" w:rsidRPr="002D1EAE" w:rsidRDefault="00BF3EB9" w:rsidP="002D1EAE">
      <w:pPr>
        <w:spacing w:line="360" w:lineRule="auto"/>
        <w:ind w:firstLine="709"/>
        <w:jc w:val="both"/>
        <w:rPr>
          <w:sz w:val="28"/>
          <w:szCs w:val="28"/>
        </w:rPr>
      </w:pPr>
      <w:r w:rsidRPr="002D1EAE">
        <w:rPr>
          <w:sz w:val="28"/>
          <w:szCs w:val="28"/>
        </w:rPr>
        <w:t>Условия освобождения от уплаты акцизов при реализации подакцизных нефтепродуктов на экспорт аналогичны указанным выше условиям, применяемым в отношении всех других подакцизных товаров.</w:t>
      </w:r>
    </w:p>
    <w:p w:rsidR="00BF3EB9" w:rsidRPr="002D1EAE" w:rsidRDefault="00BF3EB9" w:rsidP="002D1EAE">
      <w:pPr>
        <w:spacing w:line="360" w:lineRule="auto"/>
        <w:ind w:firstLine="709"/>
        <w:jc w:val="both"/>
        <w:rPr>
          <w:sz w:val="28"/>
          <w:szCs w:val="28"/>
        </w:rPr>
      </w:pPr>
      <w:r w:rsidRPr="002D1EAE">
        <w:rPr>
          <w:sz w:val="28"/>
          <w:szCs w:val="28"/>
        </w:rPr>
        <w:t>Согласно положениям пункта 2 статьи 184 Налогового кодекса РФ наличие поручительства банка (или банковской гарантии) является одним из основных условий для освобождения от уплаты акцизов по товарам (в том числе по нефтепродуктам), вывозимым на экспорт.</w:t>
      </w:r>
    </w:p>
    <w:p w:rsidR="001D46B2" w:rsidRDefault="00BF3EB9" w:rsidP="002D1EAE">
      <w:pPr>
        <w:spacing w:line="360" w:lineRule="auto"/>
        <w:ind w:firstLine="709"/>
        <w:jc w:val="both"/>
        <w:rPr>
          <w:sz w:val="28"/>
          <w:szCs w:val="28"/>
        </w:rPr>
      </w:pPr>
      <w:r w:rsidRPr="002D1EAE">
        <w:rPr>
          <w:sz w:val="28"/>
          <w:szCs w:val="28"/>
        </w:rPr>
        <w:t xml:space="preserve">Если на момент совершения налогоплательщиком операции с нефтепродуктами, вывозимыми в таможенном режиме экспорта за пределы Российской Федерации (оприходования, получения и др.), с налоговым органом не заключен договор поручительства, налогоплательщик обязан начислить и уплатить в установленные сроки акциз. </w:t>
      </w:r>
    </w:p>
    <w:p w:rsidR="00BF3EB9" w:rsidRPr="002D1EAE" w:rsidRDefault="00BF3EB9" w:rsidP="002D1EAE">
      <w:pPr>
        <w:spacing w:line="360" w:lineRule="auto"/>
        <w:ind w:firstLine="709"/>
        <w:jc w:val="both"/>
        <w:rPr>
          <w:sz w:val="28"/>
          <w:szCs w:val="28"/>
        </w:rPr>
      </w:pPr>
      <w:r w:rsidRPr="002D1EAE">
        <w:rPr>
          <w:sz w:val="28"/>
          <w:szCs w:val="28"/>
        </w:rPr>
        <w:t>В случае отсутствия поручительства банка или банковской гарантии, даже если представлен полный пакет документов, подтверждающих факт реализации подакцизных нефтепродуктов на экспорт, операции, совершенные с этими нефтепродуктами в соответствии с подпунктами 2 - 4 пункта 1 статьи 182 Налогового кодекса РФ, рассматриваются как объект налогообложения акцизами.</w:t>
      </w:r>
    </w:p>
    <w:p w:rsidR="001D46B2" w:rsidRDefault="001D46B2" w:rsidP="002C69FD">
      <w:pPr>
        <w:pStyle w:val="2"/>
      </w:pPr>
      <w:bookmarkStart w:id="102" w:name="_Toc280623587"/>
    </w:p>
    <w:p w:rsidR="00BF3EB9" w:rsidRPr="002C69FD" w:rsidRDefault="00BF3EB9" w:rsidP="002C69FD">
      <w:pPr>
        <w:pStyle w:val="2"/>
      </w:pPr>
      <w:r w:rsidRPr="002C69FD">
        <w:t>2.5 Особенности определения налоговой базы при перемещении подакцизных товаров через таможенную границу</w:t>
      </w:r>
      <w:bookmarkEnd w:id="102"/>
    </w:p>
    <w:p w:rsidR="001D46B2" w:rsidRPr="002C69FD" w:rsidRDefault="001D46B2" w:rsidP="002C69FD">
      <w:pPr>
        <w:spacing w:line="360" w:lineRule="auto"/>
        <w:rPr>
          <w:b/>
          <w:bCs/>
          <w:sz w:val="28"/>
          <w:szCs w:val="28"/>
        </w:rPr>
      </w:pPr>
    </w:p>
    <w:p w:rsidR="00BF3EB9" w:rsidRPr="002D1EAE" w:rsidRDefault="00BF3EB9" w:rsidP="002D1EAE">
      <w:pPr>
        <w:spacing w:line="360" w:lineRule="auto"/>
        <w:ind w:firstLine="709"/>
        <w:jc w:val="both"/>
        <w:rPr>
          <w:sz w:val="28"/>
          <w:szCs w:val="28"/>
        </w:rPr>
      </w:pPr>
      <w:r w:rsidRPr="002D1EAE">
        <w:rPr>
          <w:sz w:val="28"/>
          <w:szCs w:val="28"/>
        </w:rPr>
        <w:t>При ввозе подакцизных товаров в Российскую Федерацию акцизы:</w:t>
      </w:r>
    </w:p>
    <w:p w:rsidR="00BF3EB9" w:rsidRPr="002D1EAE" w:rsidRDefault="00BF3EB9" w:rsidP="002D1EAE">
      <w:pPr>
        <w:spacing w:line="360" w:lineRule="auto"/>
        <w:ind w:firstLine="709"/>
        <w:jc w:val="both"/>
        <w:rPr>
          <w:sz w:val="28"/>
          <w:szCs w:val="28"/>
        </w:rPr>
      </w:pPr>
      <w:r w:rsidRPr="002D1EAE">
        <w:rPr>
          <w:sz w:val="28"/>
          <w:szCs w:val="28"/>
        </w:rPr>
        <w:t xml:space="preserve">- уплачиваются - при их перемещении под таможенный режим выпуска для свободного обращения, при перемещении под режимы переработки для внутреннего потребления, при выпуске продуктов переработки для свободного обращения; </w:t>
      </w:r>
    </w:p>
    <w:p w:rsidR="00BF3EB9" w:rsidRPr="002D1EAE" w:rsidRDefault="00BF3EB9" w:rsidP="002D1EAE">
      <w:pPr>
        <w:spacing w:line="360" w:lineRule="auto"/>
        <w:ind w:firstLine="709"/>
        <w:jc w:val="both"/>
        <w:rPr>
          <w:sz w:val="28"/>
          <w:szCs w:val="28"/>
        </w:rPr>
      </w:pPr>
      <w:r w:rsidRPr="002D1EAE">
        <w:rPr>
          <w:sz w:val="28"/>
          <w:szCs w:val="28"/>
        </w:rPr>
        <w:t xml:space="preserve">- не уплачиваются - при их помещении под режимы транзита, таможенного склада, реэкспорта Реэкспорт (от ре... и экспорт) вывоз из данной страны ранее импортированных в неё сырьевых товаров для </w:t>
      </w:r>
      <w:r w:rsidR="001D46B2">
        <w:rPr>
          <w:sz w:val="28"/>
          <w:szCs w:val="28"/>
        </w:rPr>
        <w:t xml:space="preserve">перепродажи их другим странам, </w:t>
      </w:r>
      <w:r w:rsidRPr="002D1EAE">
        <w:rPr>
          <w:sz w:val="28"/>
          <w:szCs w:val="28"/>
        </w:rPr>
        <w:t>беспошлинной торговли, свободного склада.</w:t>
      </w:r>
    </w:p>
    <w:p w:rsidR="00BF3EB9" w:rsidRPr="002D1EAE" w:rsidRDefault="00BF3EB9" w:rsidP="002D1EAE">
      <w:pPr>
        <w:spacing w:line="360" w:lineRule="auto"/>
        <w:ind w:firstLine="709"/>
        <w:jc w:val="both"/>
        <w:rPr>
          <w:sz w:val="28"/>
          <w:szCs w:val="28"/>
        </w:rPr>
      </w:pPr>
      <w:r w:rsidRPr="002D1EAE">
        <w:rPr>
          <w:sz w:val="28"/>
          <w:szCs w:val="28"/>
        </w:rPr>
        <w:t xml:space="preserve">При ввозе подакцизных товаров на территорию Российской Федерации налоговая база определяется по подакцизным товарам: </w:t>
      </w:r>
    </w:p>
    <w:p w:rsidR="00BF3EB9" w:rsidRPr="002D1EAE" w:rsidRDefault="00BF3EB9" w:rsidP="002D1EAE">
      <w:pPr>
        <w:spacing w:line="360" w:lineRule="auto"/>
        <w:ind w:firstLine="709"/>
        <w:jc w:val="both"/>
        <w:rPr>
          <w:sz w:val="28"/>
          <w:szCs w:val="28"/>
        </w:rPr>
      </w:pPr>
      <w:r w:rsidRPr="002D1EAE">
        <w:rPr>
          <w:sz w:val="28"/>
          <w:szCs w:val="28"/>
        </w:rPr>
        <w:t>- с твёрдыми (специфическими) ставками - как объём ввозимых товаров в натуральном выражении;</w:t>
      </w:r>
    </w:p>
    <w:p w:rsidR="00BF3EB9" w:rsidRPr="002D1EAE" w:rsidRDefault="00BF3EB9" w:rsidP="002D1EAE">
      <w:pPr>
        <w:spacing w:line="360" w:lineRule="auto"/>
        <w:ind w:firstLine="709"/>
        <w:jc w:val="both"/>
        <w:rPr>
          <w:sz w:val="28"/>
          <w:szCs w:val="28"/>
        </w:rPr>
      </w:pPr>
      <w:r w:rsidRPr="002D1EAE">
        <w:rPr>
          <w:sz w:val="28"/>
          <w:szCs w:val="28"/>
        </w:rPr>
        <w:t>- с адвалорными (в процентах) ставками - как сумма их таможенной стоимости и таможенной пошлины;</w:t>
      </w:r>
    </w:p>
    <w:p w:rsidR="00BF3EB9" w:rsidRPr="002D1EAE" w:rsidRDefault="00BF3EB9" w:rsidP="002D1EAE">
      <w:pPr>
        <w:spacing w:line="360" w:lineRule="auto"/>
        <w:ind w:firstLine="709"/>
        <w:jc w:val="both"/>
        <w:rPr>
          <w:sz w:val="28"/>
          <w:szCs w:val="28"/>
        </w:rPr>
      </w:pPr>
      <w:r w:rsidRPr="002D1EAE">
        <w:rPr>
          <w:sz w:val="28"/>
          <w:szCs w:val="28"/>
        </w:rPr>
        <w:t xml:space="preserve">- с комбинированными ставками - как объём ввозимых подакцизных товаров в натуральном выражении при применении твёрдой (специфической) составляющей налоговой ставки и как расчётная стоимость ввозимых подакцизных товаров, исчисляемая исходя из максимальных розничных цен, при применении адвалорной (в процентах) составляющей налоговой ставки. </w:t>
      </w:r>
    </w:p>
    <w:p w:rsidR="00BF3EB9" w:rsidRPr="002D1EAE" w:rsidRDefault="00BF3EB9" w:rsidP="002D1EAE">
      <w:pPr>
        <w:spacing w:line="360" w:lineRule="auto"/>
        <w:ind w:firstLine="709"/>
        <w:jc w:val="both"/>
        <w:rPr>
          <w:sz w:val="28"/>
          <w:szCs w:val="28"/>
        </w:rPr>
      </w:pPr>
      <w:r w:rsidRPr="002D1EAE">
        <w:rPr>
          <w:sz w:val="28"/>
          <w:szCs w:val="28"/>
        </w:rPr>
        <w:t>Налоговая база определяется отдельно по каждой ввозимой на таможенную территорию Российской Федерации партии подакцизных товаров.</w:t>
      </w:r>
    </w:p>
    <w:p w:rsidR="001D46B2" w:rsidRDefault="00BF3EB9" w:rsidP="002D1EAE">
      <w:pPr>
        <w:spacing w:line="360" w:lineRule="auto"/>
        <w:ind w:firstLine="709"/>
        <w:jc w:val="both"/>
        <w:rPr>
          <w:sz w:val="28"/>
          <w:szCs w:val="28"/>
        </w:rPr>
      </w:pPr>
      <w:r w:rsidRPr="002D1EAE">
        <w:rPr>
          <w:sz w:val="28"/>
          <w:szCs w:val="28"/>
        </w:rPr>
        <w:t xml:space="preserve">Если в составе одной партии ввозимых на таможенную территорию Российской Федерации подакцизных товаров присутствуют подакцизные товары, ввоз которых облагается по разным налоговым ставкам, налоговая база определяется отдельно в отношении каждой группы указанных товаров. </w:t>
      </w:r>
    </w:p>
    <w:p w:rsidR="001D46B2" w:rsidRDefault="00BF3EB9" w:rsidP="002D1EAE">
      <w:pPr>
        <w:spacing w:line="360" w:lineRule="auto"/>
        <w:ind w:firstLine="709"/>
        <w:jc w:val="both"/>
        <w:rPr>
          <w:sz w:val="28"/>
          <w:szCs w:val="28"/>
        </w:rPr>
      </w:pPr>
      <w:r w:rsidRPr="002D1EAE">
        <w:rPr>
          <w:sz w:val="28"/>
          <w:szCs w:val="28"/>
        </w:rPr>
        <w:t>В аналогичном порядке налоговая база определяется также в случае, если в составе партии ввозимых на таможенную территорию Российской Федерации подакцизных товаров присутствуют подакцизные товары, ранее вывезенные с таможенной территории Российской Федерации для переработки вне таможенной территории Российской Федерации.</w:t>
      </w:r>
    </w:p>
    <w:p w:rsidR="00BF3EB9" w:rsidRPr="001D46B2" w:rsidRDefault="001D46B2" w:rsidP="001D46B2">
      <w:pPr>
        <w:spacing w:line="360" w:lineRule="auto"/>
        <w:jc w:val="center"/>
        <w:rPr>
          <w:b/>
          <w:bCs/>
          <w:sz w:val="28"/>
          <w:szCs w:val="28"/>
        </w:rPr>
      </w:pPr>
      <w:r>
        <w:rPr>
          <w:sz w:val="28"/>
          <w:szCs w:val="28"/>
        </w:rPr>
        <w:br w:type="page"/>
      </w:r>
      <w:bookmarkStart w:id="103" w:name="_Toc280623588"/>
      <w:r w:rsidR="007C0F6C" w:rsidRPr="001D46B2">
        <w:rPr>
          <w:b/>
          <w:bCs/>
          <w:sz w:val="28"/>
          <w:szCs w:val="28"/>
        </w:rPr>
        <w:t>2</w:t>
      </w:r>
      <w:r w:rsidR="00BF3EB9" w:rsidRPr="001D46B2">
        <w:rPr>
          <w:b/>
          <w:bCs/>
          <w:sz w:val="28"/>
          <w:szCs w:val="28"/>
        </w:rPr>
        <w:t>.6 Налоговый период и налоговые ставки.</w:t>
      </w:r>
      <w:bookmarkEnd w:id="103"/>
    </w:p>
    <w:p w:rsidR="001D46B2" w:rsidRDefault="001D46B2" w:rsidP="002C69FD">
      <w:pPr>
        <w:spacing w:line="360" w:lineRule="auto"/>
        <w:jc w:val="both"/>
        <w:rPr>
          <w:sz w:val="28"/>
          <w:szCs w:val="28"/>
        </w:rPr>
      </w:pPr>
    </w:p>
    <w:p w:rsidR="00BF3EB9" w:rsidRPr="002D1EAE" w:rsidRDefault="00BF3EB9" w:rsidP="002D1EAE">
      <w:pPr>
        <w:spacing w:line="360" w:lineRule="auto"/>
        <w:ind w:firstLine="709"/>
        <w:jc w:val="both"/>
        <w:rPr>
          <w:sz w:val="28"/>
          <w:szCs w:val="28"/>
        </w:rPr>
      </w:pPr>
      <w:r w:rsidRPr="002D1EAE">
        <w:rPr>
          <w:sz w:val="28"/>
          <w:szCs w:val="28"/>
        </w:rPr>
        <w:t>Налоговым периодом по акцизам является календарный месяц. Отчётные периоды не установлены.</w:t>
      </w:r>
    </w:p>
    <w:p w:rsidR="001D46B2" w:rsidRDefault="001D46B2" w:rsidP="002C69FD">
      <w:pPr>
        <w:pStyle w:val="2"/>
        <w:jc w:val="left"/>
      </w:pPr>
      <w:bookmarkStart w:id="104" w:name="_Toc280623589"/>
    </w:p>
    <w:p w:rsidR="007C0F6C" w:rsidRPr="002C69FD" w:rsidRDefault="007C0F6C" w:rsidP="002C69FD">
      <w:pPr>
        <w:pStyle w:val="2"/>
      </w:pPr>
      <w:r w:rsidRPr="002C69FD">
        <w:t>2</w:t>
      </w:r>
      <w:r w:rsidR="001C4534" w:rsidRPr="002C69FD">
        <w:t>.7 Порядок возмещения</w:t>
      </w:r>
      <w:bookmarkEnd w:id="104"/>
    </w:p>
    <w:p w:rsidR="001D46B2" w:rsidRDefault="001D46B2" w:rsidP="001D46B2">
      <w:pPr>
        <w:spacing w:line="360" w:lineRule="auto"/>
        <w:jc w:val="both"/>
        <w:rPr>
          <w:sz w:val="28"/>
          <w:szCs w:val="28"/>
        </w:rPr>
      </w:pPr>
    </w:p>
    <w:p w:rsidR="00816E38" w:rsidRPr="002D1EAE" w:rsidRDefault="00265D09" w:rsidP="002D1EAE">
      <w:pPr>
        <w:spacing w:line="360" w:lineRule="auto"/>
        <w:ind w:firstLine="709"/>
        <w:jc w:val="both"/>
        <w:rPr>
          <w:b/>
          <w:bCs/>
          <w:sz w:val="28"/>
          <w:szCs w:val="28"/>
        </w:rPr>
      </w:pPr>
      <w:r w:rsidRPr="002D1EAE">
        <w:rPr>
          <w:sz w:val="28"/>
          <w:szCs w:val="28"/>
        </w:rPr>
        <w:t xml:space="preserve">Если налогоплательщик начислил и уплатил акциз, а потом представил в налоговый орган документы, подтверждающие факт вывоза подакцизных товаров в таможенном режиме экспорта, суммы налога будут ему возвращены путем зачета или возврата в порядке, установленном ст. 203 НК РФ. </w:t>
      </w:r>
    </w:p>
    <w:p w:rsidR="00816E38" w:rsidRPr="002D1EAE" w:rsidRDefault="00816E38" w:rsidP="002D1EAE">
      <w:pPr>
        <w:spacing w:line="360" w:lineRule="auto"/>
        <w:ind w:firstLine="709"/>
        <w:jc w:val="both"/>
        <w:rPr>
          <w:sz w:val="28"/>
          <w:szCs w:val="28"/>
        </w:rPr>
      </w:pPr>
      <w:r w:rsidRPr="002D1EAE">
        <w:rPr>
          <w:sz w:val="28"/>
          <w:szCs w:val="28"/>
        </w:rPr>
        <w:t xml:space="preserve">При экспорте подакцизных товаров для подтверждения обоснованности освобождения от уплаты налога и налоговых вычетов налогоплательщик должен в обязательном порядке в течение 180 дней со дня реализации указанных товаров представить в налоговый орган необходимые документы. </w:t>
      </w:r>
    </w:p>
    <w:p w:rsidR="00816E38" w:rsidRPr="002D1EAE" w:rsidRDefault="00816E38" w:rsidP="002D1EAE">
      <w:pPr>
        <w:spacing w:line="360" w:lineRule="auto"/>
        <w:ind w:firstLine="709"/>
        <w:jc w:val="both"/>
        <w:rPr>
          <w:sz w:val="28"/>
          <w:szCs w:val="28"/>
        </w:rPr>
      </w:pPr>
      <w:r w:rsidRPr="002D1EAE">
        <w:rPr>
          <w:sz w:val="28"/>
          <w:szCs w:val="28"/>
        </w:rPr>
        <w:t>Такими документами являются: во-первых, контракт (копия контракта) налогоплательщика с иностранным партнером на поставку подакцизных товаров. Если поставка осуществляется по договору комиссии, поручения или агентскому договору, то налогоплательщик должен представить соответствующие договоры или их заверенные копии, а также контракт либо заверенную копию контракта лица, осуществляющего поставку по поручению налогоплательщика, с контрагентом.</w:t>
      </w:r>
      <w:r w:rsidR="002D1EAE" w:rsidRPr="002D1EAE">
        <w:rPr>
          <w:sz w:val="28"/>
          <w:szCs w:val="28"/>
        </w:rPr>
        <w:t xml:space="preserve"> </w:t>
      </w:r>
    </w:p>
    <w:p w:rsidR="00816E38" w:rsidRPr="002D1EAE" w:rsidRDefault="00816E38" w:rsidP="002D1EAE">
      <w:pPr>
        <w:spacing w:line="360" w:lineRule="auto"/>
        <w:ind w:firstLine="709"/>
        <w:jc w:val="both"/>
        <w:rPr>
          <w:sz w:val="28"/>
          <w:szCs w:val="28"/>
        </w:rPr>
      </w:pPr>
      <w:r w:rsidRPr="002D1EAE">
        <w:rPr>
          <w:sz w:val="28"/>
          <w:szCs w:val="28"/>
        </w:rPr>
        <w:t xml:space="preserve">Во-вторых, необходимо представить платежные документы и выписку банка или их заверенные копии, подтверждающие фактическое поступление выручки от экспорта на счет налогоплательщика в российском банке или же на счет его комиссионера, поверенного или агента. </w:t>
      </w:r>
    </w:p>
    <w:p w:rsidR="00816E38" w:rsidRPr="002D1EAE" w:rsidRDefault="00816E38" w:rsidP="002D1EAE">
      <w:pPr>
        <w:spacing w:line="360" w:lineRule="auto"/>
        <w:ind w:firstLine="709"/>
        <w:jc w:val="both"/>
        <w:rPr>
          <w:sz w:val="28"/>
          <w:szCs w:val="28"/>
        </w:rPr>
      </w:pPr>
      <w:r w:rsidRPr="002D1EAE">
        <w:rPr>
          <w:sz w:val="28"/>
          <w:szCs w:val="28"/>
        </w:rPr>
        <w:t xml:space="preserve">В-третьих, налогоплательщик должен предъявить грузовую таможенную декларацию или ее копию с соответствующими отметками российского таможенного органа, осуществившего выпуск товара, и российского таможенного органа, в регионе деятельности которого находится пункт пропуска, через который указанный товар был вывезен за пределы российской территории. </w:t>
      </w:r>
    </w:p>
    <w:p w:rsidR="00816E38" w:rsidRPr="002D1EAE" w:rsidRDefault="00816E38" w:rsidP="002D1EAE">
      <w:pPr>
        <w:spacing w:line="360" w:lineRule="auto"/>
        <w:ind w:firstLine="709"/>
        <w:jc w:val="both"/>
        <w:rPr>
          <w:sz w:val="28"/>
          <w:szCs w:val="28"/>
        </w:rPr>
      </w:pPr>
      <w:r w:rsidRPr="002D1EAE">
        <w:rPr>
          <w:sz w:val="28"/>
          <w:szCs w:val="28"/>
        </w:rPr>
        <w:t xml:space="preserve">И, в-четвертых, представляются копии транспортных или товаросопроводительных документов или других документов с отметками пограничных таможенных органов иностранных государств, подтверждающих вывоз товаров за пределы российской территории. </w:t>
      </w:r>
    </w:p>
    <w:p w:rsidR="00816E38" w:rsidRPr="002D1EAE" w:rsidRDefault="00816E38" w:rsidP="002D1EAE">
      <w:pPr>
        <w:spacing w:line="360" w:lineRule="auto"/>
        <w:ind w:firstLine="709"/>
        <w:jc w:val="both"/>
        <w:rPr>
          <w:sz w:val="28"/>
          <w:szCs w:val="28"/>
        </w:rPr>
      </w:pPr>
      <w:r w:rsidRPr="002D1EAE">
        <w:rPr>
          <w:sz w:val="28"/>
          <w:szCs w:val="28"/>
        </w:rPr>
        <w:t xml:space="preserve"> В случае непредставления или представления в неполном объеме всех указанных документов налогоплательщик обязан уплатить соответствующие суммы акциза. В том случае, если впоследствии налогоплательщик представит в налоговые органы документы или их копии, обосновывающие освобождение от уплаты акциза, уплаченные суммы налога должны быть возмещены ему в установленном порядке. Вопрос о возмещении налога должен быть решен не позднее трех месяцев со дня представления документов, подтверждающих факт вывоза товаров в таможенном режиме экспорта. </w:t>
      </w:r>
    </w:p>
    <w:p w:rsidR="00816E38" w:rsidRPr="002D1EAE" w:rsidRDefault="00265D09" w:rsidP="002D1EAE">
      <w:pPr>
        <w:spacing w:line="360" w:lineRule="auto"/>
        <w:ind w:firstLine="709"/>
        <w:jc w:val="both"/>
        <w:rPr>
          <w:sz w:val="28"/>
          <w:szCs w:val="28"/>
        </w:rPr>
      </w:pPr>
      <w:r w:rsidRPr="002D1EAE">
        <w:rPr>
          <w:sz w:val="28"/>
          <w:szCs w:val="28"/>
        </w:rPr>
        <w:t>В течение этого срока налоговый орган осуществляет проверку представленных документов и принимает решение о возмещении путем зачета или возврата соответствующих сумм либо об отказе (полностью или частично) в возмещении. Об отрицательном для себя решении налогоплательщик узнает из мотивированного заключения, которое должно быть представлено ему в течение 10 дней с момента вынесения налоговым органом соответствующего решения.</w:t>
      </w:r>
    </w:p>
    <w:p w:rsidR="00265D09" w:rsidRPr="002D1EAE" w:rsidRDefault="00265D09" w:rsidP="002D1EAE">
      <w:pPr>
        <w:spacing w:line="360" w:lineRule="auto"/>
        <w:ind w:firstLine="709"/>
        <w:jc w:val="both"/>
        <w:rPr>
          <w:sz w:val="28"/>
          <w:szCs w:val="28"/>
        </w:rPr>
      </w:pPr>
      <w:r w:rsidRPr="002D1EAE">
        <w:rPr>
          <w:sz w:val="28"/>
          <w:szCs w:val="28"/>
        </w:rPr>
        <w:t>Если решение об отказе в установленный срок не вынесено и мотивированное заключение налогоплательщику не представлено, налоговый орган обязан принять решение о возмещении сумм акциза, о котором налогоплательщика также должны известить в 10-дневный срок.</w:t>
      </w:r>
    </w:p>
    <w:p w:rsidR="00265D09" w:rsidRPr="002D1EAE" w:rsidRDefault="00265D09" w:rsidP="002D1EAE">
      <w:pPr>
        <w:spacing w:line="360" w:lineRule="auto"/>
        <w:ind w:firstLine="709"/>
        <w:jc w:val="both"/>
        <w:rPr>
          <w:sz w:val="28"/>
          <w:szCs w:val="28"/>
        </w:rPr>
      </w:pPr>
      <w:r w:rsidRPr="002D1EAE">
        <w:rPr>
          <w:sz w:val="28"/>
          <w:szCs w:val="28"/>
        </w:rPr>
        <w:t>Если у налогоплательщика имеются недоимки и пени по акцизу или по иным налогам, а также задолженности по присужденным налоговым санкциям, подлежащим зачислению в тот же бюджет, из которого производится возврат, сумма уплаченного налога будет зачислена в погашение указанных сумм. Этот зачет налоговики проведут самостоятельно, а налогоплательщик всего лишь будет извещен об этом в течение 10 дней. Кстати, на сумму недоимки по акцизу, образовавшуюся в период между датой подачи декларации и датой возмещения соответствующих сумм и не превышающую сумму, подлежащую возмещению по решению налогового органа, пени начислены не будут.</w:t>
      </w:r>
    </w:p>
    <w:p w:rsidR="00426CFD" w:rsidRPr="002D1EAE" w:rsidRDefault="00265D09" w:rsidP="002D1EAE">
      <w:pPr>
        <w:spacing w:line="360" w:lineRule="auto"/>
        <w:ind w:firstLine="709"/>
        <w:jc w:val="both"/>
        <w:rPr>
          <w:sz w:val="28"/>
          <w:szCs w:val="28"/>
        </w:rPr>
      </w:pPr>
      <w:r w:rsidRPr="002D1EAE">
        <w:rPr>
          <w:sz w:val="28"/>
          <w:szCs w:val="28"/>
        </w:rPr>
        <w:t>Если у налогоплательщика отсутствуют недоимки, суммы, подлежащие возмещению, будут либо засчитаны в счет текущих платежей по акцизу и (или) иным налогам, подлежащим уплате в тот же бюджет, а также по налогам, уплачиваемым в связи с перемещением товаров (работ, услуг) через таможенную границу РФ по согласованию с таможенными органами, либо возвращены налогоплательщику по его заявлению. Решение о возврате налога должно быть направлено на исполнение в соответствующий орган Федерального казначейства не позднее трехмесячного срока возмещения. В свою очередь, Федеральное казначейство вернет сумму акциза в течение двух недель с момента получения указанного решения. Если сроки возврата суммы акциза будут нарушены, налогоплательщику начислят проценты исходя из 1/360 ставки рефинансирования ЦБ РФ за каждый день просрочки.</w:t>
      </w:r>
    </w:p>
    <w:p w:rsidR="0048018E" w:rsidRDefault="0048018E" w:rsidP="002C69FD">
      <w:pPr>
        <w:pStyle w:val="2"/>
        <w:jc w:val="left"/>
      </w:pPr>
      <w:bookmarkStart w:id="105" w:name="_Toc280623590"/>
    </w:p>
    <w:p w:rsidR="000225CD" w:rsidRPr="002D1EAE" w:rsidRDefault="007C0F6C" w:rsidP="002C69FD">
      <w:pPr>
        <w:pStyle w:val="2"/>
      </w:pPr>
      <w:r w:rsidRPr="002D1EAE">
        <w:t>2</w:t>
      </w:r>
      <w:r w:rsidR="001C4534" w:rsidRPr="002D1EAE">
        <w:t xml:space="preserve">.8 </w:t>
      </w:r>
      <w:r w:rsidR="000225CD" w:rsidRPr="002D1EAE">
        <w:t>Сроки уплаты налога</w:t>
      </w:r>
      <w:bookmarkEnd w:id="105"/>
    </w:p>
    <w:p w:rsidR="0048018E" w:rsidRDefault="0048018E" w:rsidP="002C69FD">
      <w:pPr>
        <w:spacing w:line="360" w:lineRule="auto"/>
        <w:jc w:val="both"/>
        <w:rPr>
          <w:sz w:val="28"/>
          <w:szCs w:val="28"/>
        </w:rPr>
      </w:pPr>
    </w:p>
    <w:p w:rsidR="00AF3FEB" w:rsidRDefault="00426CFD" w:rsidP="002D1EAE">
      <w:pPr>
        <w:spacing w:line="360" w:lineRule="auto"/>
        <w:ind w:firstLine="709"/>
        <w:jc w:val="both"/>
        <w:rPr>
          <w:sz w:val="28"/>
          <w:szCs w:val="28"/>
        </w:rPr>
      </w:pPr>
      <w:r w:rsidRPr="002D1EAE">
        <w:rPr>
          <w:sz w:val="28"/>
          <w:szCs w:val="28"/>
        </w:rPr>
        <w:t>Сроки и порядок уплаты акцизов при ввозе подакцизных товаров на таможенную территорию Российской Федерации устанавливается таможенным законодательством.</w:t>
      </w:r>
    </w:p>
    <w:p w:rsidR="0048018E" w:rsidRDefault="0048018E" w:rsidP="002C69FD">
      <w:pPr>
        <w:spacing w:line="360" w:lineRule="auto"/>
        <w:jc w:val="both"/>
        <w:rPr>
          <w:sz w:val="28"/>
          <w:szCs w:val="28"/>
        </w:rPr>
      </w:pPr>
    </w:p>
    <w:p w:rsidR="001319BF" w:rsidRPr="0048018E" w:rsidRDefault="0048018E" w:rsidP="0048018E">
      <w:pPr>
        <w:spacing w:line="360" w:lineRule="auto"/>
        <w:jc w:val="center"/>
        <w:rPr>
          <w:b/>
          <w:bCs/>
          <w:sz w:val="28"/>
          <w:szCs w:val="28"/>
        </w:rPr>
      </w:pPr>
      <w:r>
        <w:br w:type="page"/>
      </w:r>
      <w:bookmarkStart w:id="106" w:name="_Toc280623591"/>
      <w:r w:rsidR="001C4534" w:rsidRPr="0048018E">
        <w:rPr>
          <w:b/>
          <w:bCs/>
          <w:sz w:val="28"/>
          <w:szCs w:val="28"/>
        </w:rPr>
        <w:t xml:space="preserve">Глава 3. </w:t>
      </w:r>
      <w:r w:rsidR="000225CD" w:rsidRPr="0048018E">
        <w:rPr>
          <w:b/>
          <w:bCs/>
          <w:sz w:val="28"/>
          <w:szCs w:val="28"/>
        </w:rPr>
        <w:t>Проблемы двойного налогообложения</w:t>
      </w:r>
      <w:r w:rsidR="0004424E" w:rsidRPr="0048018E">
        <w:rPr>
          <w:b/>
          <w:bCs/>
          <w:sz w:val="28"/>
          <w:szCs w:val="28"/>
        </w:rPr>
        <w:t xml:space="preserve"> и основные направления налоговой политики в области косвенного налогообложения на 2011-2013 гг.</w:t>
      </w:r>
      <w:bookmarkEnd w:id="106"/>
    </w:p>
    <w:p w:rsidR="0048018E" w:rsidRPr="0048018E" w:rsidRDefault="0048018E" w:rsidP="002C69FD">
      <w:pPr>
        <w:pStyle w:val="2"/>
        <w:jc w:val="left"/>
      </w:pPr>
      <w:bookmarkStart w:id="107" w:name="_Toc280623592"/>
    </w:p>
    <w:p w:rsidR="001C4534" w:rsidRPr="0048018E" w:rsidRDefault="001C4534" w:rsidP="002C69FD">
      <w:pPr>
        <w:pStyle w:val="2"/>
      </w:pPr>
      <w:r w:rsidRPr="0048018E">
        <w:t>3.1 Причины двойного налогообложения</w:t>
      </w:r>
      <w:bookmarkEnd w:id="107"/>
    </w:p>
    <w:p w:rsidR="0048018E" w:rsidRDefault="0048018E" w:rsidP="002C69FD">
      <w:pPr>
        <w:spacing w:line="360" w:lineRule="auto"/>
        <w:jc w:val="both"/>
        <w:rPr>
          <w:sz w:val="28"/>
          <w:szCs w:val="28"/>
        </w:rPr>
      </w:pPr>
    </w:p>
    <w:p w:rsidR="001319BF" w:rsidRPr="002D1EAE" w:rsidRDefault="001319BF" w:rsidP="002D1EAE">
      <w:pPr>
        <w:spacing w:line="360" w:lineRule="auto"/>
        <w:ind w:firstLine="709"/>
        <w:jc w:val="both"/>
        <w:rPr>
          <w:sz w:val="28"/>
          <w:szCs w:val="28"/>
        </w:rPr>
      </w:pPr>
      <w:r w:rsidRPr="002D1EAE">
        <w:rPr>
          <w:sz w:val="28"/>
          <w:szCs w:val="28"/>
        </w:rPr>
        <w:t>В результате последовательного обложения доходов компании в стране получения дохода и в стране ее регистрации (постоянного местопребывания) возникает двойное международное налогообложение.</w:t>
      </w:r>
    </w:p>
    <w:p w:rsidR="001319BF" w:rsidRPr="002D1EAE" w:rsidRDefault="001319BF" w:rsidP="002D1EAE">
      <w:pPr>
        <w:spacing w:line="360" w:lineRule="auto"/>
        <w:ind w:firstLine="709"/>
        <w:jc w:val="both"/>
        <w:rPr>
          <w:sz w:val="28"/>
          <w:szCs w:val="28"/>
        </w:rPr>
      </w:pPr>
      <w:r w:rsidRPr="002D1EAE">
        <w:rPr>
          <w:sz w:val="28"/>
          <w:szCs w:val="28"/>
        </w:rPr>
        <w:t>Одной из важнейших проблем, стоящих перед налоговыми органами как Российской Федерации, так и зарубежных стран, является устранение двойного налогообложения. Особенно остро воспринимается наличие двойного налогообложения российскими организациями, которые вынуждены уплачивать налоги как в России, так и за рубежом.</w:t>
      </w:r>
    </w:p>
    <w:p w:rsidR="001319BF" w:rsidRPr="002D1EAE" w:rsidRDefault="001319BF" w:rsidP="002D1EAE">
      <w:pPr>
        <w:spacing w:line="360" w:lineRule="auto"/>
        <w:ind w:firstLine="709"/>
        <w:jc w:val="both"/>
        <w:rPr>
          <w:sz w:val="28"/>
          <w:szCs w:val="28"/>
        </w:rPr>
      </w:pPr>
      <w:r w:rsidRPr="002D1EAE">
        <w:rPr>
          <w:sz w:val="28"/>
          <w:szCs w:val="28"/>
        </w:rPr>
        <w:t>Двойное налогообложение, как известно, возникает в случаях, когда один и тот же доход или имущество подвергается обложению аналогичным налогом в двух или более странах. Такая ситуация возникает для российских организаций, когда:</w:t>
      </w:r>
    </w:p>
    <w:p w:rsidR="001319BF" w:rsidRPr="002D1EAE" w:rsidRDefault="001319BF" w:rsidP="002D1EAE">
      <w:pPr>
        <w:spacing w:line="360" w:lineRule="auto"/>
        <w:ind w:firstLine="709"/>
        <w:jc w:val="both"/>
        <w:rPr>
          <w:sz w:val="28"/>
          <w:szCs w:val="28"/>
        </w:rPr>
      </w:pPr>
      <w:r w:rsidRPr="002D1EAE">
        <w:rPr>
          <w:sz w:val="28"/>
          <w:szCs w:val="28"/>
        </w:rPr>
        <w:t>а) одно и то же лицо признается резидентом в России и еще в одном или нескольких государствах;</w:t>
      </w:r>
    </w:p>
    <w:p w:rsidR="001319BF" w:rsidRPr="002D1EAE" w:rsidRDefault="001319BF" w:rsidP="002D1EAE">
      <w:pPr>
        <w:spacing w:line="360" w:lineRule="auto"/>
        <w:ind w:firstLine="709"/>
        <w:jc w:val="both"/>
        <w:rPr>
          <w:sz w:val="28"/>
          <w:szCs w:val="28"/>
        </w:rPr>
      </w:pPr>
      <w:r w:rsidRPr="002D1EAE">
        <w:rPr>
          <w:sz w:val="28"/>
          <w:szCs w:val="28"/>
        </w:rPr>
        <w:t>б) один и тот же доход российского резидента рассматривается как имеющий источник происхождения в двух или более странах и облагается налогом в каждой из этих стран;</w:t>
      </w:r>
    </w:p>
    <w:p w:rsidR="001319BF" w:rsidRPr="002D1EAE" w:rsidRDefault="001319BF" w:rsidP="002D1EAE">
      <w:pPr>
        <w:spacing w:line="360" w:lineRule="auto"/>
        <w:ind w:firstLine="709"/>
        <w:jc w:val="both"/>
        <w:rPr>
          <w:sz w:val="28"/>
          <w:szCs w:val="28"/>
        </w:rPr>
      </w:pPr>
      <w:r w:rsidRPr="002D1EAE">
        <w:rPr>
          <w:sz w:val="28"/>
          <w:szCs w:val="28"/>
        </w:rPr>
        <w:t>в) один и тот же доход российского предприятия облагается в Российской Федерации на основе признания резидентства, а в другой стране - в соответствии с законодательством об источнике дохода;</w:t>
      </w:r>
    </w:p>
    <w:p w:rsidR="001319BF" w:rsidRPr="002D1EAE" w:rsidRDefault="001319BF" w:rsidP="002D1EAE">
      <w:pPr>
        <w:spacing w:line="360" w:lineRule="auto"/>
        <w:ind w:firstLine="709"/>
        <w:jc w:val="both"/>
        <w:rPr>
          <w:sz w:val="28"/>
          <w:szCs w:val="28"/>
        </w:rPr>
      </w:pPr>
      <w:r w:rsidRPr="002D1EAE">
        <w:rPr>
          <w:sz w:val="28"/>
          <w:szCs w:val="28"/>
        </w:rPr>
        <w:t>г) имеются различия между Россией и другими странами в порядке и нормах зачета расходов, понесенных налогоплательщиком;</w:t>
      </w:r>
    </w:p>
    <w:p w:rsidR="001319BF" w:rsidRPr="002D1EAE" w:rsidRDefault="001319BF" w:rsidP="002D1EAE">
      <w:pPr>
        <w:spacing w:line="360" w:lineRule="auto"/>
        <w:ind w:firstLine="709"/>
        <w:jc w:val="both"/>
        <w:rPr>
          <w:sz w:val="28"/>
          <w:szCs w:val="28"/>
        </w:rPr>
      </w:pPr>
      <w:r w:rsidRPr="002D1EAE">
        <w:rPr>
          <w:sz w:val="28"/>
          <w:szCs w:val="28"/>
        </w:rPr>
        <w:t>д) в российском налоговом законодательстве отсутствуют положения о зачете отдельных видов налогов, уплаченных российским резидентом в другой стране.</w:t>
      </w:r>
    </w:p>
    <w:p w:rsidR="001C4534" w:rsidRPr="002D1EAE" w:rsidRDefault="001C4534" w:rsidP="002C69FD">
      <w:pPr>
        <w:pStyle w:val="2"/>
      </w:pPr>
      <w:bookmarkStart w:id="108" w:name="_Toc280623593"/>
      <w:r w:rsidRPr="002D1EAE">
        <w:t>3.2. Методы избежания двойного обложения.</w:t>
      </w:r>
      <w:bookmarkEnd w:id="108"/>
    </w:p>
    <w:p w:rsidR="001319BF" w:rsidRPr="002D1EAE" w:rsidRDefault="001319BF" w:rsidP="002D1EAE">
      <w:pPr>
        <w:spacing w:line="360" w:lineRule="auto"/>
        <w:ind w:firstLine="709"/>
        <w:jc w:val="both"/>
        <w:rPr>
          <w:sz w:val="28"/>
          <w:szCs w:val="28"/>
        </w:rPr>
      </w:pPr>
      <w:r w:rsidRPr="002D1EAE">
        <w:rPr>
          <w:sz w:val="28"/>
          <w:szCs w:val="28"/>
        </w:rPr>
        <w:t>Избежать двойного налогообложения юридического или физического лица можно двумя способами:</w:t>
      </w:r>
    </w:p>
    <w:p w:rsidR="001319BF" w:rsidRPr="002D1EAE" w:rsidRDefault="001319BF" w:rsidP="0048018E">
      <w:pPr>
        <w:numPr>
          <w:ilvl w:val="0"/>
          <w:numId w:val="12"/>
        </w:numPr>
        <w:tabs>
          <w:tab w:val="clear" w:pos="720"/>
          <w:tab w:val="num" w:pos="900"/>
        </w:tabs>
        <w:spacing w:line="360" w:lineRule="auto"/>
        <w:ind w:left="0" w:firstLine="709"/>
        <w:jc w:val="both"/>
        <w:rPr>
          <w:sz w:val="28"/>
          <w:szCs w:val="28"/>
        </w:rPr>
      </w:pPr>
      <w:r w:rsidRPr="002D1EAE">
        <w:rPr>
          <w:sz w:val="28"/>
          <w:szCs w:val="28"/>
        </w:rPr>
        <w:t>путем одностороннего налогового вычета, освобождения или налогового зачета (кредита), предоставляемого в стране постоянного местопребывания;</w:t>
      </w:r>
    </w:p>
    <w:p w:rsidR="007609C2" w:rsidRPr="002D1EAE" w:rsidRDefault="001319BF" w:rsidP="0048018E">
      <w:pPr>
        <w:numPr>
          <w:ilvl w:val="0"/>
          <w:numId w:val="12"/>
        </w:numPr>
        <w:tabs>
          <w:tab w:val="clear" w:pos="720"/>
          <w:tab w:val="num" w:pos="900"/>
        </w:tabs>
        <w:spacing w:line="360" w:lineRule="auto"/>
        <w:ind w:left="0" w:firstLine="709"/>
        <w:jc w:val="both"/>
        <w:rPr>
          <w:sz w:val="28"/>
          <w:szCs w:val="28"/>
        </w:rPr>
      </w:pPr>
      <w:r w:rsidRPr="002D1EAE">
        <w:rPr>
          <w:sz w:val="28"/>
          <w:szCs w:val="28"/>
        </w:rPr>
        <w:t>путем заключения соглашений по устранению двойного налогообложения.</w:t>
      </w:r>
    </w:p>
    <w:p w:rsidR="001319BF" w:rsidRPr="002D1EAE" w:rsidRDefault="00BB51EB" w:rsidP="002D1EAE">
      <w:pPr>
        <w:spacing w:line="360" w:lineRule="auto"/>
        <w:ind w:firstLine="709"/>
        <w:jc w:val="both"/>
        <w:rPr>
          <w:sz w:val="28"/>
          <w:szCs w:val="28"/>
        </w:rPr>
      </w:pPr>
      <w:r w:rsidRPr="002D1EAE">
        <w:rPr>
          <w:b/>
          <w:bCs/>
          <w:sz w:val="28"/>
          <w:szCs w:val="28"/>
        </w:rPr>
        <w:t>Односторонние методы изб</w:t>
      </w:r>
      <w:r w:rsidR="001319BF" w:rsidRPr="002D1EAE">
        <w:rPr>
          <w:b/>
          <w:bCs/>
          <w:sz w:val="28"/>
          <w:szCs w:val="28"/>
        </w:rPr>
        <w:t>ежания двойного налогообложения.</w:t>
      </w:r>
    </w:p>
    <w:p w:rsidR="00BB51EB" w:rsidRPr="002D1EAE" w:rsidRDefault="00BB51EB" w:rsidP="002D1EAE">
      <w:pPr>
        <w:spacing w:line="360" w:lineRule="auto"/>
        <w:ind w:firstLine="709"/>
        <w:jc w:val="both"/>
        <w:rPr>
          <w:sz w:val="28"/>
          <w:szCs w:val="28"/>
        </w:rPr>
      </w:pPr>
      <w:r w:rsidRPr="002D1EAE">
        <w:rPr>
          <w:sz w:val="28"/>
          <w:szCs w:val="28"/>
        </w:rPr>
        <w:t>Учитывая особенности своей экономики, государства применяют различные методы избежания двойного налогообложения. Обычно используются методы вычета, освобождения и зачета.</w:t>
      </w:r>
    </w:p>
    <w:p w:rsidR="00BB51EB" w:rsidRPr="002D1EAE" w:rsidRDefault="00BB51EB" w:rsidP="002D1EAE">
      <w:pPr>
        <w:spacing w:line="360" w:lineRule="auto"/>
        <w:ind w:firstLine="709"/>
        <w:jc w:val="both"/>
        <w:rPr>
          <w:sz w:val="28"/>
          <w:szCs w:val="28"/>
        </w:rPr>
      </w:pPr>
      <w:r w:rsidRPr="002D1EAE">
        <w:rPr>
          <w:sz w:val="28"/>
          <w:szCs w:val="28"/>
        </w:rPr>
        <w:t>Метод вычета является наименее популярным и наименее часто применяемым из трех рассматриваемых методов. При применении метода вычета налог, уплаченный за границей приравнивается к стандартным налоговым вычетам, т. е. вычитается из налогооблагаемой базы как, например, затраты на производство.</w:t>
      </w:r>
    </w:p>
    <w:p w:rsidR="00BB51EB" w:rsidRPr="002D1EAE" w:rsidRDefault="00BB51EB" w:rsidP="002D1EAE">
      <w:pPr>
        <w:spacing w:line="360" w:lineRule="auto"/>
        <w:ind w:firstLine="709"/>
        <w:jc w:val="both"/>
        <w:rPr>
          <w:sz w:val="28"/>
          <w:szCs w:val="28"/>
        </w:rPr>
      </w:pPr>
      <w:r w:rsidRPr="002D1EAE">
        <w:rPr>
          <w:sz w:val="28"/>
          <w:szCs w:val="28"/>
        </w:rPr>
        <w:t xml:space="preserve">Метод вычета справедливо считается наименее «щедрым» методом избежания двойного налогообложения, особенно, если к доходу, полученному резидентом за границей, применяется </w:t>
      </w:r>
      <w:r w:rsidR="001319BF" w:rsidRPr="002D1EAE">
        <w:rPr>
          <w:sz w:val="28"/>
          <w:szCs w:val="28"/>
        </w:rPr>
        <w:t>высокая ставка налога</w:t>
      </w:r>
      <w:r w:rsidRPr="002D1EAE">
        <w:rPr>
          <w:sz w:val="28"/>
          <w:szCs w:val="28"/>
        </w:rPr>
        <w:t>. Уменьшение негативного влияния двойного налогообложения достигается менее успешно, чем при применении методов освобождения и зачета. И все же многие государства применяют метод вычета в том случае, когда юридический состав не позволяет применять другие методы, например в том случае, когда налог, уплаченный за границей, нельзя сопоставить ни с одним из внутренних налогов. В такой ситуации, несмотря на меньшую эффективность, метод вычета позволяет уменьшить негативные последствия двойного налогообложения.</w:t>
      </w:r>
    </w:p>
    <w:p w:rsidR="00BB51EB" w:rsidRPr="002D1EAE" w:rsidRDefault="00BB51EB" w:rsidP="002D1EAE">
      <w:pPr>
        <w:spacing w:line="360" w:lineRule="auto"/>
        <w:ind w:firstLine="709"/>
        <w:jc w:val="both"/>
        <w:rPr>
          <w:sz w:val="28"/>
          <w:szCs w:val="28"/>
        </w:rPr>
      </w:pPr>
      <w:r w:rsidRPr="002D1EAE">
        <w:rPr>
          <w:sz w:val="28"/>
          <w:szCs w:val="28"/>
        </w:rPr>
        <w:t>Метод освобождения подразумевает освобождение от налогообложения определенных типов дохода, полученных резидентами за границей. Таким образом, государство-источник получает исключительное право налогообложения дохода, полученного на его территории, в то время как государство резидентства отказывается от своего права облагать налогом весь его совокупный доход.</w:t>
      </w:r>
    </w:p>
    <w:p w:rsidR="00BB51EB" w:rsidRPr="002D1EAE" w:rsidRDefault="001319BF" w:rsidP="002D1EAE">
      <w:pPr>
        <w:spacing w:line="360" w:lineRule="auto"/>
        <w:ind w:firstLine="709"/>
        <w:jc w:val="both"/>
        <w:rPr>
          <w:sz w:val="28"/>
          <w:szCs w:val="28"/>
        </w:rPr>
      </w:pPr>
      <w:r w:rsidRPr="002D1EAE">
        <w:rPr>
          <w:sz w:val="28"/>
          <w:szCs w:val="28"/>
        </w:rPr>
        <w:t>М</w:t>
      </w:r>
      <w:r w:rsidR="00BB51EB" w:rsidRPr="002D1EAE">
        <w:rPr>
          <w:sz w:val="28"/>
          <w:szCs w:val="28"/>
        </w:rPr>
        <w:t>етода освобождения гарантирует налоговую юрисдикцию в отношении определенного объекта налогообложения исключительно у одного государства — источника дохода. Метод освобождения полностью ликвидирует двойное налогообложение, поэтому признается наиболее эффективным механизмом и широко используется государствами.</w:t>
      </w:r>
    </w:p>
    <w:p w:rsidR="00BB51EB" w:rsidRPr="002D1EAE" w:rsidRDefault="00BB51EB" w:rsidP="002D1EAE">
      <w:pPr>
        <w:spacing w:line="360" w:lineRule="auto"/>
        <w:ind w:firstLine="709"/>
        <w:jc w:val="both"/>
        <w:rPr>
          <w:sz w:val="28"/>
          <w:szCs w:val="28"/>
        </w:rPr>
      </w:pPr>
      <w:r w:rsidRPr="002D1EAE">
        <w:rPr>
          <w:sz w:val="28"/>
          <w:szCs w:val="28"/>
        </w:rPr>
        <w:t>Однако, несмотря на свою привлекательность, данный метод оказывается эффективным только тогда, когда согласованно применяется группой стран. Одностороннее применение метода освобождения само по себе не создает требуемого экономического эффекта. Лишь при условии применения государством метода освобождения вместе с основными экономическими партнерами может быть достигнуто эффективное ра</w:t>
      </w:r>
      <w:r w:rsidR="001319BF" w:rsidRPr="002D1EAE">
        <w:rPr>
          <w:sz w:val="28"/>
          <w:szCs w:val="28"/>
        </w:rPr>
        <w:t>спределение капитала.</w:t>
      </w:r>
    </w:p>
    <w:p w:rsidR="00BB51EB" w:rsidRPr="002D1EAE" w:rsidRDefault="00BB51EB" w:rsidP="002D1EAE">
      <w:pPr>
        <w:spacing w:line="360" w:lineRule="auto"/>
        <w:ind w:firstLine="709"/>
        <w:jc w:val="both"/>
        <w:rPr>
          <w:sz w:val="28"/>
          <w:szCs w:val="28"/>
        </w:rPr>
      </w:pPr>
      <w:r w:rsidRPr="002D1EAE">
        <w:rPr>
          <w:sz w:val="28"/>
          <w:szCs w:val="28"/>
        </w:rPr>
        <w:t>Главным недостатком метода освобождения является то, что он косвенно поощряет активность резидентов за рубежом, а не внутри страны. На международном уровне применение метода освобождения дает преимущества компаниям, которые занимаются предпринимательской деятельностью в низконалоговых юрисдикциях.</w:t>
      </w:r>
    </w:p>
    <w:p w:rsidR="00BB51EB" w:rsidRPr="002D1EAE" w:rsidRDefault="00BB51EB" w:rsidP="002D1EAE">
      <w:pPr>
        <w:spacing w:line="360" w:lineRule="auto"/>
        <w:ind w:firstLine="709"/>
        <w:jc w:val="both"/>
        <w:rPr>
          <w:sz w:val="28"/>
          <w:szCs w:val="28"/>
        </w:rPr>
      </w:pPr>
      <w:r w:rsidRPr="002D1EAE">
        <w:rPr>
          <w:sz w:val="28"/>
          <w:szCs w:val="28"/>
        </w:rPr>
        <w:t>Главным же достоинством метода освобождения является техническая простота его применения и низкие административные издержки. При его использовании налоговые органы освобождены от обязанности учитывать доходы, полученные резидентами за рубежом, а налогоплательщики, соответственно, освобождены от обязанности представлять документы и информацию о своих зарубежных доходах.</w:t>
      </w:r>
    </w:p>
    <w:p w:rsidR="00BB51EB" w:rsidRPr="002D1EAE" w:rsidRDefault="00BB51EB" w:rsidP="002D1EAE">
      <w:pPr>
        <w:spacing w:line="360" w:lineRule="auto"/>
        <w:ind w:firstLine="709"/>
        <w:jc w:val="both"/>
        <w:rPr>
          <w:sz w:val="28"/>
          <w:szCs w:val="28"/>
        </w:rPr>
      </w:pPr>
      <w:r w:rsidRPr="002D1EAE">
        <w:rPr>
          <w:sz w:val="28"/>
          <w:szCs w:val="28"/>
        </w:rPr>
        <w:t>Метод зачета предусматривает, что государство резидента учитывает налог на доходы, уплаченный за границей, как налог, заплаченный в его собственный бюджет, и соответственно уменьшает сумму собственных налогов. Причем необходимо отметить, что государство дает кредит только на сумму налогов, которая меньше либо равна сумме собственных налогов. В сущности общая налоговая нагрузка для субъекта будет равна налоговому бремени в той юрисдикции, где эта сумма больше.</w:t>
      </w:r>
    </w:p>
    <w:p w:rsidR="00BB51EB" w:rsidRPr="002D1EAE" w:rsidRDefault="00BB51EB" w:rsidP="002D1EAE">
      <w:pPr>
        <w:spacing w:line="360" w:lineRule="auto"/>
        <w:ind w:firstLine="709"/>
        <w:jc w:val="both"/>
        <w:rPr>
          <w:sz w:val="28"/>
          <w:szCs w:val="28"/>
        </w:rPr>
      </w:pPr>
      <w:r w:rsidRPr="002D1EAE">
        <w:rPr>
          <w:sz w:val="28"/>
          <w:szCs w:val="28"/>
        </w:rPr>
        <w:t xml:space="preserve">Метод зачета гарантирует наиболее эффективное распределение инвестиций между государствами. Его применение позволяет достичь ситуации нейтралитета экспорта капитала, при которой для резидента нет разницы, инвестировать внутри страны или за рубеж. </w:t>
      </w:r>
    </w:p>
    <w:p w:rsidR="00BB51EB" w:rsidRPr="002D1EAE" w:rsidRDefault="00BB51EB" w:rsidP="002D1EAE">
      <w:pPr>
        <w:spacing w:line="360" w:lineRule="auto"/>
        <w:ind w:firstLine="709"/>
        <w:jc w:val="both"/>
        <w:rPr>
          <w:sz w:val="28"/>
          <w:szCs w:val="28"/>
        </w:rPr>
      </w:pPr>
      <w:r w:rsidRPr="002D1EAE">
        <w:rPr>
          <w:sz w:val="28"/>
          <w:szCs w:val="28"/>
        </w:rPr>
        <w:t>Преимуществом метода зачета по сравнению с методом освобождения является то, что при расчете налогов учитывается весь совокупный доход налогоплательщика. Таким образом, уменьшается риск уклонения от налогообложения путем перевода деятельности резидентов за границу, поскольку все, в том числе и зарубежные доходы, попадают в поле зрения национальных налоговых органов. В свою очередь, при применении метода освобождения, у транснациональных компаний возникает соблазн отнести часть своих доходов на подразделения, находящиеся за рубежом, в низконалоговых юрисдикциях.</w:t>
      </w:r>
    </w:p>
    <w:p w:rsidR="00BC7BE5" w:rsidRPr="002D1EAE" w:rsidRDefault="00BB51EB" w:rsidP="002D1EAE">
      <w:pPr>
        <w:spacing w:line="360" w:lineRule="auto"/>
        <w:ind w:firstLine="709"/>
        <w:jc w:val="both"/>
        <w:rPr>
          <w:sz w:val="28"/>
          <w:szCs w:val="28"/>
        </w:rPr>
      </w:pPr>
      <w:r w:rsidRPr="002D1EAE">
        <w:rPr>
          <w:sz w:val="28"/>
          <w:szCs w:val="28"/>
        </w:rPr>
        <w:t>К недостаткам метода зачета необходимо отнести техническую сложность его применения. Возникают трудности при выяснении, какой доход и в каком объеме получен резидентами за границей. Введение зарубежных налоговых документов в национальную систему учета налогов также требует дополнительных ресурсов из-за их перевода и легализации. При применении метода налогового кредита в соответствующих законодательных актах должны быть детально прописаны следующие вопросы: какие субъекты имеют право на зачет; в отношении каких налогов; каков механизм расчета суммы кредита; что является доказательством уплаты налога за рубежом; существует ли возможность переноса налогового кредита с одного финансового года на другой. Регулирование этих вопросов требует высокого уровня профессионализма при разработке законодательства, но, что еще более важно, — высокого профессионализма при его применении сотрудниками налоговых органов, что достаточно трудно достичь на практике.</w:t>
      </w:r>
    </w:p>
    <w:p w:rsidR="00BC7BE5" w:rsidRPr="002D1EAE" w:rsidRDefault="001C4534" w:rsidP="002D1EAE">
      <w:pPr>
        <w:spacing w:line="360" w:lineRule="auto"/>
        <w:ind w:firstLine="709"/>
        <w:jc w:val="both"/>
        <w:rPr>
          <w:b/>
          <w:bCs/>
          <w:sz w:val="28"/>
          <w:szCs w:val="28"/>
        </w:rPr>
      </w:pPr>
      <w:r w:rsidRPr="002D1EAE">
        <w:rPr>
          <w:b/>
          <w:bCs/>
          <w:sz w:val="28"/>
          <w:szCs w:val="28"/>
        </w:rPr>
        <w:t>З</w:t>
      </w:r>
      <w:r w:rsidR="00BC7BE5" w:rsidRPr="002D1EAE">
        <w:rPr>
          <w:b/>
          <w:bCs/>
          <w:sz w:val="28"/>
          <w:szCs w:val="28"/>
        </w:rPr>
        <w:t>аключения соглашений по устранению двойного налогообложения</w:t>
      </w:r>
      <w:r w:rsidR="00CB2340" w:rsidRPr="002D1EAE">
        <w:rPr>
          <w:b/>
          <w:bCs/>
          <w:sz w:val="28"/>
          <w:szCs w:val="28"/>
        </w:rPr>
        <w:t>.</w:t>
      </w:r>
    </w:p>
    <w:p w:rsidR="00BC7BE5" w:rsidRPr="002D1EAE" w:rsidRDefault="00BC7BE5" w:rsidP="002D1EAE">
      <w:pPr>
        <w:spacing w:line="360" w:lineRule="auto"/>
        <w:ind w:firstLine="709"/>
        <w:jc w:val="both"/>
        <w:rPr>
          <w:sz w:val="28"/>
          <w:szCs w:val="28"/>
        </w:rPr>
      </w:pPr>
      <w:r w:rsidRPr="002D1EAE">
        <w:rPr>
          <w:sz w:val="28"/>
          <w:szCs w:val="28"/>
        </w:rPr>
        <w:t>Международные налоговые соглашения, заключенные Российской Федерацией, имеют целью устранить возможные случаи двойного налогообложения, которые могут возникнуть в отношениях между странами - партнерами. С этой целью в соглашениях предусматривается последовательное применение ряда определенных правил и процедур.</w:t>
      </w:r>
    </w:p>
    <w:p w:rsidR="00BC7BE5" w:rsidRPr="002D1EAE" w:rsidRDefault="00BC7BE5" w:rsidP="002D1EAE">
      <w:pPr>
        <w:spacing w:line="360" w:lineRule="auto"/>
        <w:ind w:firstLine="709"/>
        <w:jc w:val="both"/>
        <w:rPr>
          <w:sz w:val="28"/>
          <w:szCs w:val="28"/>
        </w:rPr>
      </w:pPr>
      <w:r w:rsidRPr="002D1EAE">
        <w:rPr>
          <w:sz w:val="28"/>
          <w:szCs w:val="28"/>
        </w:rPr>
        <w:t>Следуя, в основном, Типовой модели налоговой конвенции ОЭСР, Российская Федерация при заключении налоговых соглашений придерживается трехступенчатой системы устранения двойного налогообложения. Эта система заключается в следующем.</w:t>
      </w:r>
    </w:p>
    <w:p w:rsidR="00BC7BE5" w:rsidRPr="002D1EAE" w:rsidRDefault="00BC7BE5" w:rsidP="002D1EAE">
      <w:pPr>
        <w:spacing w:line="360" w:lineRule="auto"/>
        <w:ind w:firstLine="709"/>
        <w:jc w:val="both"/>
        <w:rPr>
          <w:sz w:val="28"/>
          <w:szCs w:val="28"/>
        </w:rPr>
      </w:pPr>
      <w:r w:rsidRPr="002D1EAE">
        <w:rPr>
          <w:sz w:val="28"/>
          <w:szCs w:val="28"/>
        </w:rPr>
        <w:t>На первом этапе устраняется двойное налогообложение, проистекающее от различий в правилах определения страны резидентства и источника дохода, применяемых в странах - партнерах. Для этих целей в соглашения вводятся статьи об устранении двойного резидентства и статьи, устанавливающие исключительное право одной из сторон на обложение конкретного вида дохода.</w:t>
      </w:r>
    </w:p>
    <w:p w:rsidR="00BC7BE5" w:rsidRPr="002D1EAE" w:rsidRDefault="00BC7BE5" w:rsidP="002D1EAE">
      <w:pPr>
        <w:spacing w:line="360" w:lineRule="auto"/>
        <w:ind w:firstLine="709"/>
        <w:jc w:val="both"/>
        <w:rPr>
          <w:sz w:val="28"/>
          <w:szCs w:val="28"/>
        </w:rPr>
      </w:pPr>
      <w:r w:rsidRPr="002D1EAE">
        <w:rPr>
          <w:sz w:val="28"/>
          <w:szCs w:val="28"/>
        </w:rPr>
        <w:t>На втором этапе устраняется двойное налогообложение, оставшееся после устранения коллизий между правилами определения резидентства и источника дохода. Такое устранение уже обеспечивается в какой-то степени внутренним законодательством каждой страны. Поэтому налоговые соглашения предусматривают приведение внутренних правил каждой страны в этой сфере в соответствие друг другу или, реже, установление нового режима устранения двойного налогообложения. С этой целью в налоговое соглашение обычно включается специальная статья, рассматривающая методы устранения двойного налогообложения: метод освобождения или метод налогового кредита. При согласовании соглашения стороны могут выбрать один из этих методов в альтернативном порядке или применить их различные комбинации.</w:t>
      </w:r>
    </w:p>
    <w:p w:rsidR="00BC7BE5" w:rsidRPr="002D1EAE" w:rsidRDefault="00BC7BE5" w:rsidP="002D1EAE">
      <w:pPr>
        <w:spacing w:line="360" w:lineRule="auto"/>
        <w:ind w:firstLine="709"/>
        <w:jc w:val="both"/>
        <w:rPr>
          <w:sz w:val="28"/>
          <w:szCs w:val="28"/>
        </w:rPr>
      </w:pPr>
      <w:r w:rsidRPr="002D1EAE">
        <w:rPr>
          <w:sz w:val="28"/>
          <w:szCs w:val="28"/>
        </w:rPr>
        <w:t>Принципиальная разница между ними состоит в том, что метод освобождения касается подлежащих налогообложению доходов, а метод зачета относится к уплаченным налогам.</w:t>
      </w:r>
    </w:p>
    <w:p w:rsidR="00BC7BE5" w:rsidRPr="002D1EAE" w:rsidRDefault="00BC7BE5" w:rsidP="002D1EAE">
      <w:pPr>
        <w:spacing w:line="360" w:lineRule="auto"/>
        <w:ind w:firstLine="709"/>
        <w:jc w:val="both"/>
        <w:rPr>
          <w:sz w:val="28"/>
          <w:szCs w:val="28"/>
        </w:rPr>
      </w:pPr>
      <w:r w:rsidRPr="002D1EAE">
        <w:rPr>
          <w:sz w:val="28"/>
          <w:szCs w:val="28"/>
        </w:rPr>
        <w:t>В Российской Федерации, как правило, применяется метод налогового кредита. Одной из причин этого является то обстоятельство, что при этом значительно сужаются возможности для международного уклонения от налогов.</w:t>
      </w:r>
    </w:p>
    <w:p w:rsidR="00AF3FEB" w:rsidRDefault="00BC7BE5" w:rsidP="002D1EAE">
      <w:pPr>
        <w:spacing w:line="360" w:lineRule="auto"/>
        <w:ind w:firstLine="709"/>
        <w:jc w:val="both"/>
        <w:rPr>
          <w:sz w:val="28"/>
          <w:szCs w:val="28"/>
        </w:rPr>
      </w:pPr>
      <w:r w:rsidRPr="002D1EAE">
        <w:rPr>
          <w:sz w:val="28"/>
          <w:szCs w:val="28"/>
        </w:rPr>
        <w:t>На третьем этапе устраняется двойное налогообложение, возникающее по причине различий в определении облагаемого дохода в странах - партнерах.</w:t>
      </w:r>
    </w:p>
    <w:p w:rsidR="0048018E" w:rsidRDefault="0048018E" w:rsidP="002C69FD">
      <w:pPr>
        <w:pStyle w:val="2"/>
        <w:jc w:val="left"/>
      </w:pPr>
      <w:bookmarkStart w:id="109" w:name="_Toc280623594"/>
    </w:p>
    <w:p w:rsidR="002C69FD" w:rsidRPr="002C69FD" w:rsidRDefault="0004424E" w:rsidP="002C69FD">
      <w:pPr>
        <w:spacing w:line="360" w:lineRule="auto"/>
        <w:jc w:val="center"/>
        <w:rPr>
          <w:b/>
          <w:bCs/>
          <w:sz w:val="28"/>
          <w:szCs w:val="28"/>
        </w:rPr>
      </w:pPr>
      <w:r w:rsidRPr="002C69FD">
        <w:rPr>
          <w:b/>
          <w:bCs/>
          <w:sz w:val="28"/>
          <w:szCs w:val="28"/>
        </w:rPr>
        <w:t xml:space="preserve">3.3 </w:t>
      </w:r>
      <w:r w:rsidR="001C4534" w:rsidRPr="002C69FD">
        <w:rPr>
          <w:b/>
          <w:bCs/>
          <w:sz w:val="28"/>
          <w:szCs w:val="28"/>
        </w:rPr>
        <w:t>Основные направления налоговой политики в области косвенного налогообложения на 2011-2013 гг.</w:t>
      </w:r>
      <w:bookmarkStart w:id="110" w:name="_Toc280622648"/>
      <w:bookmarkStart w:id="111" w:name="_Toc280623595"/>
      <w:bookmarkEnd w:id="109"/>
    </w:p>
    <w:p w:rsidR="002C69FD" w:rsidRPr="002C69FD" w:rsidRDefault="002C69FD" w:rsidP="002C69FD">
      <w:pPr>
        <w:spacing w:line="360" w:lineRule="auto"/>
        <w:rPr>
          <w:b/>
          <w:bCs/>
          <w:sz w:val="28"/>
          <w:szCs w:val="28"/>
        </w:rPr>
      </w:pPr>
    </w:p>
    <w:p w:rsidR="001C4534" w:rsidRPr="002C69FD" w:rsidRDefault="001C4534" w:rsidP="002C69FD">
      <w:pPr>
        <w:spacing w:line="360" w:lineRule="auto"/>
        <w:ind w:firstLine="720"/>
        <w:jc w:val="both"/>
        <w:rPr>
          <w:sz w:val="28"/>
          <w:szCs w:val="28"/>
        </w:rPr>
      </w:pPr>
      <w:r w:rsidRPr="002C69FD">
        <w:rPr>
          <w:sz w:val="28"/>
          <w:szCs w:val="28"/>
        </w:rPr>
        <w:t>Налог на добавленную стоимость</w:t>
      </w:r>
      <w:r w:rsidR="00CB2340" w:rsidRPr="002C69FD">
        <w:rPr>
          <w:sz w:val="28"/>
          <w:szCs w:val="28"/>
        </w:rPr>
        <w:t xml:space="preserve">. </w:t>
      </w:r>
      <w:r w:rsidRPr="002C69FD">
        <w:rPr>
          <w:sz w:val="28"/>
          <w:szCs w:val="28"/>
        </w:rPr>
        <w:t>В рамках работы по улучшению инвестиционного климата в Российской Федерации основные усилия в ближайшее время будут направлены на урегулирование порядка возмещения НДС с тем, чтобы контроль за правомерностью возмещения не создавал излишних препятствий для добросовестных налогоплательщиков, а также на создание стимулов для инновационной активности российских организаций. Вместе с тем необходимо внести изменения в Кодекс по следующим направлениям.</w:t>
      </w:r>
      <w:bookmarkEnd w:id="110"/>
      <w:bookmarkEnd w:id="111"/>
    </w:p>
    <w:p w:rsidR="001C4534" w:rsidRPr="002D1EAE" w:rsidRDefault="001C4534" w:rsidP="002D1EAE">
      <w:pPr>
        <w:spacing w:line="360" w:lineRule="auto"/>
        <w:ind w:firstLine="709"/>
        <w:jc w:val="both"/>
        <w:rPr>
          <w:sz w:val="28"/>
          <w:szCs w:val="28"/>
        </w:rPr>
      </w:pPr>
      <w:r w:rsidRPr="002D1EAE">
        <w:rPr>
          <w:sz w:val="28"/>
          <w:szCs w:val="28"/>
        </w:rPr>
        <w:t>1. Как показывает практика, необходимо разрешить оформление счетов-фактур с отрицательными показателями (кредит-счетов) с целью урегулирования порядка применения налоговых вычетов при предоставлении скидок.</w:t>
      </w:r>
    </w:p>
    <w:p w:rsidR="001C4534" w:rsidRPr="002D1EAE" w:rsidRDefault="001C4534" w:rsidP="002D1EAE">
      <w:pPr>
        <w:spacing w:line="360" w:lineRule="auto"/>
        <w:ind w:firstLine="709"/>
        <w:jc w:val="both"/>
        <w:rPr>
          <w:sz w:val="28"/>
          <w:szCs w:val="28"/>
        </w:rPr>
      </w:pPr>
      <w:r w:rsidRPr="002D1EAE">
        <w:rPr>
          <w:sz w:val="28"/>
          <w:szCs w:val="28"/>
        </w:rPr>
        <w:t xml:space="preserve">2. Необходимо установить порядок восстановления сумм НДС, ранее правомерно принятых к вычету, по строительно-монтажным работам, а также по товарам (работам, услугам), приобретенным для выполнения строительно-монтажных работ при проведении модернизации (реконструкции) объектов недвижимости, приводящей к изменению их первоначальной стоимости, в случае дальнейшего использования этих объектов для осуществления операций, не подлежащих налогообложению. </w:t>
      </w:r>
    </w:p>
    <w:p w:rsidR="003641B1" w:rsidRPr="002D1EAE" w:rsidRDefault="001C4534" w:rsidP="002D1EAE">
      <w:pPr>
        <w:spacing w:line="360" w:lineRule="auto"/>
        <w:ind w:firstLine="709"/>
        <w:jc w:val="both"/>
        <w:rPr>
          <w:sz w:val="28"/>
          <w:szCs w:val="28"/>
        </w:rPr>
      </w:pPr>
      <w:r w:rsidRPr="002D1EAE">
        <w:rPr>
          <w:sz w:val="28"/>
          <w:szCs w:val="28"/>
        </w:rPr>
        <w:t xml:space="preserve">3. Требует решения в законодательном порядке вопрос восстановления сумм НДС, ранее принятых к вычету, в случае выбытия товаров, в том числе основных средств, не связанного с операциями по реализации (в настоящее время этот вопрос регулируется разъяснениями Минфина России). </w:t>
      </w:r>
    </w:p>
    <w:p w:rsidR="001C4534" w:rsidRPr="002D1EAE" w:rsidRDefault="001C4534" w:rsidP="002D1EAE">
      <w:pPr>
        <w:spacing w:line="360" w:lineRule="auto"/>
        <w:ind w:firstLine="709"/>
        <w:jc w:val="both"/>
        <w:rPr>
          <w:sz w:val="28"/>
          <w:szCs w:val="28"/>
        </w:rPr>
      </w:pPr>
      <w:r w:rsidRPr="002D1EAE">
        <w:rPr>
          <w:sz w:val="28"/>
          <w:szCs w:val="28"/>
        </w:rPr>
        <w:t>4. Следует внести изменения в Кодекс, предусматривающие порядок применения НДС при реализации товаров (работ, услуг), имущественных прав по договорам, обязательство об оплате которых предусмотрено в рублях в сумме, эквивалентной определенной сумме в иностранной валюте или в условных денежных единицах.</w:t>
      </w:r>
      <w:r w:rsidR="002D1EAE" w:rsidRPr="002D1EAE">
        <w:rPr>
          <w:sz w:val="28"/>
          <w:szCs w:val="28"/>
        </w:rPr>
        <w:t xml:space="preserve"> </w:t>
      </w:r>
    </w:p>
    <w:p w:rsidR="001C4534" w:rsidRPr="002D1EAE" w:rsidRDefault="001C4534" w:rsidP="002D1EAE">
      <w:pPr>
        <w:spacing w:line="360" w:lineRule="auto"/>
        <w:ind w:firstLine="709"/>
        <w:jc w:val="both"/>
        <w:rPr>
          <w:sz w:val="28"/>
          <w:szCs w:val="28"/>
        </w:rPr>
      </w:pPr>
      <w:r w:rsidRPr="002D1EAE">
        <w:rPr>
          <w:sz w:val="28"/>
          <w:szCs w:val="28"/>
        </w:rPr>
        <w:t>5. В целях приведения в соответствие норм Кодекса и международных соглашений, предусматривающих льготный порядок налогообложения НДС реализации товаров (работ, услуг) международным организациям и их представительствам, осуществляющим деятельность на территории Российской Федерации, следует внести в Кодекс изменение, предусматривающее установление ставки налога на добавленную стоимость 0 процентов в отношении указанных операций.</w:t>
      </w:r>
    </w:p>
    <w:p w:rsidR="001C4534" w:rsidRPr="002D1EAE" w:rsidRDefault="001C4534" w:rsidP="002D1EAE">
      <w:pPr>
        <w:spacing w:line="360" w:lineRule="auto"/>
        <w:ind w:firstLine="709"/>
        <w:jc w:val="both"/>
        <w:rPr>
          <w:sz w:val="28"/>
          <w:szCs w:val="28"/>
        </w:rPr>
      </w:pPr>
      <w:r w:rsidRPr="002D1EAE">
        <w:rPr>
          <w:sz w:val="28"/>
          <w:szCs w:val="28"/>
        </w:rPr>
        <w:t>6. Следует уточнить порядок освобождения от налогообложения НДС услуг по предоставлению в аренду спортивных сооружений для подготовки спортивно-зрелищных мероприятий, проводимых организациями физической культуры и спорта.</w:t>
      </w:r>
    </w:p>
    <w:p w:rsidR="001C4534" w:rsidRPr="002D1EAE" w:rsidRDefault="001C4534" w:rsidP="002D1EAE">
      <w:pPr>
        <w:spacing w:line="360" w:lineRule="auto"/>
        <w:ind w:firstLine="709"/>
        <w:jc w:val="both"/>
        <w:rPr>
          <w:sz w:val="28"/>
          <w:szCs w:val="28"/>
        </w:rPr>
      </w:pPr>
      <w:r w:rsidRPr="002D1EAE">
        <w:rPr>
          <w:sz w:val="28"/>
          <w:szCs w:val="28"/>
        </w:rPr>
        <w:t>7. Необходимо уточнить перечень документов, представляемых в налоговые органы для подтверждения правомерности применения ставки НДС в размере 0 процентов при реализации товаров, вывозимых за пределы территории Российской Федерации в соответствии с таможенными режимами экспорта и перемещения припасов, в случае поступления выручки от реализации указанных товаров (припасов) от третьих лиц.</w:t>
      </w:r>
    </w:p>
    <w:p w:rsidR="001C4534" w:rsidRPr="002D1EAE" w:rsidRDefault="001C4534" w:rsidP="002C69FD">
      <w:pPr>
        <w:pStyle w:val="2"/>
      </w:pPr>
      <w:bookmarkStart w:id="112" w:name="_Toc280272066"/>
      <w:bookmarkStart w:id="113" w:name="_Toc280273131"/>
      <w:bookmarkStart w:id="114" w:name="_Toc280274764"/>
      <w:bookmarkStart w:id="115" w:name="_Toc280622649"/>
      <w:bookmarkStart w:id="116" w:name="_Toc280623596"/>
      <w:r w:rsidRPr="002D1EAE">
        <w:t>Акцизное налогообложение</w:t>
      </w:r>
      <w:bookmarkEnd w:id="112"/>
      <w:bookmarkEnd w:id="113"/>
      <w:bookmarkEnd w:id="114"/>
      <w:r w:rsidR="00CB2340" w:rsidRPr="002D1EAE">
        <w:t xml:space="preserve">. </w:t>
      </w:r>
      <w:r w:rsidRPr="002D1EAE">
        <w:t>В целях дополнительного обеспечения поступления в бюджетную систему Российской Федерации акцизов на этиловый спирт, алкогольную и спиртосодержащую продукцию в соответствии с утвержденным Правительством</w:t>
      </w:r>
      <w:r w:rsidRPr="002D1EAE">
        <w:rPr>
          <w:snapToGrid w:val="0"/>
        </w:rPr>
        <w:t xml:space="preserve"> Российской Федерации комплексом мер по повышению эффективности регулирования рынка алкогольной продукции в Российской Федерации и производства этилового спирта,</w:t>
      </w:r>
      <w:r w:rsidRPr="002D1EAE">
        <w:t xml:space="preserve"> предлагается внести изменения в действующий порядок исчисления и уплаты акцизов на указанные подакцизные товары, что должно привести к повышению эффективности акцизного налогообложения алкогольной продукции, а также к снижению возможностей для уклонения от налогообложения.</w:t>
      </w:r>
      <w:bookmarkEnd w:id="115"/>
      <w:bookmarkEnd w:id="116"/>
    </w:p>
    <w:p w:rsidR="001C4534" w:rsidRPr="002D1EAE" w:rsidRDefault="001C4534" w:rsidP="002D1EAE">
      <w:pPr>
        <w:spacing w:line="360" w:lineRule="auto"/>
        <w:ind w:firstLine="709"/>
        <w:jc w:val="both"/>
        <w:rPr>
          <w:sz w:val="28"/>
          <w:szCs w:val="28"/>
        </w:rPr>
      </w:pPr>
      <w:r w:rsidRPr="002D1EAE">
        <w:rPr>
          <w:sz w:val="28"/>
          <w:szCs w:val="28"/>
        </w:rPr>
        <w:t xml:space="preserve">В планируемом периоде предполагается, как и в предыдущие годы, осуществлять ежегодную индексацию ставок акцизов с учетом реально складывающейся экономической ситуации. </w:t>
      </w:r>
    </w:p>
    <w:p w:rsidR="0004424E" w:rsidRDefault="001C4534" w:rsidP="002D1EAE">
      <w:pPr>
        <w:spacing w:line="360" w:lineRule="auto"/>
        <w:ind w:firstLine="709"/>
        <w:jc w:val="both"/>
        <w:rPr>
          <w:sz w:val="28"/>
          <w:szCs w:val="28"/>
        </w:rPr>
      </w:pPr>
      <w:r w:rsidRPr="002D1EAE">
        <w:rPr>
          <w:sz w:val="28"/>
          <w:szCs w:val="28"/>
        </w:rPr>
        <w:t>Учитывая, что Федеральным законом от 28 ноября 2009 г. № 282-ФЗ «О внесении изменений в главы 22 и 28 части второй Налогового кодекса Российской Федерации» предусмотрена индексация ставок акцизов на период 2010-2012 годы, предполагается уточнить размеры индексации на 2011 и 2012 годы и проиндексировать ставки акцизов на 2013 год с учетом планируемого уровня инфляции. При этом опережающими темпами по сравнению с другими подакцизными товарами будут проиндексированы ставки акцизов на алкогольную (при условии перехода к новой системе взимания акцизов), спиртосодержащую и табачную продукцию.</w:t>
      </w:r>
    </w:p>
    <w:p w:rsidR="00D32671" w:rsidRPr="0048018E" w:rsidRDefault="0048018E" w:rsidP="0048018E">
      <w:pPr>
        <w:spacing w:line="360" w:lineRule="auto"/>
        <w:jc w:val="center"/>
        <w:rPr>
          <w:b/>
          <w:bCs/>
          <w:sz w:val="28"/>
          <w:szCs w:val="28"/>
        </w:rPr>
      </w:pPr>
      <w:r>
        <w:br w:type="page"/>
      </w:r>
      <w:bookmarkStart w:id="117" w:name="_Toc280623597"/>
      <w:r w:rsidR="00FA0C03" w:rsidRPr="0048018E">
        <w:rPr>
          <w:b/>
          <w:bCs/>
          <w:sz w:val="28"/>
          <w:szCs w:val="28"/>
        </w:rPr>
        <w:t>Глава 4. Анализ динамики и структуры поступлений администрируемых ФНС России доходов в федеральный бюджет Российской Федерации за 2007-2009 гг.</w:t>
      </w:r>
      <w:bookmarkEnd w:id="117"/>
    </w:p>
    <w:p w:rsidR="00C440AD" w:rsidRPr="002D1EAE" w:rsidRDefault="00C440AD" w:rsidP="002C69FD">
      <w:pPr>
        <w:spacing w:line="360" w:lineRule="auto"/>
        <w:rPr>
          <w:sz w:val="28"/>
          <w:szCs w:val="28"/>
        </w:rPr>
      </w:pPr>
    </w:p>
    <w:tbl>
      <w:tblPr>
        <w:tblW w:w="8877"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0"/>
        <w:gridCol w:w="720"/>
        <w:gridCol w:w="720"/>
        <w:gridCol w:w="720"/>
        <w:gridCol w:w="720"/>
        <w:gridCol w:w="1080"/>
        <w:gridCol w:w="1440"/>
        <w:gridCol w:w="1677"/>
      </w:tblGrid>
      <w:tr w:rsidR="00C440AD" w:rsidRPr="0048018E">
        <w:trPr>
          <w:trHeight w:val="315"/>
        </w:trPr>
        <w:tc>
          <w:tcPr>
            <w:tcW w:w="8877" w:type="dxa"/>
            <w:gridSpan w:val="8"/>
            <w:vAlign w:val="center"/>
          </w:tcPr>
          <w:p w:rsidR="00C440AD" w:rsidRPr="0048018E" w:rsidRDefault="00C440AD" w:rsidP="0048018E">
            <w:pPr>
              <w:spacing w:line="360" w:lineRule="auto"/>
              <w:jc w:val="center"/>
              <w:rPr>
                <w:sz w:val="20"/>
                <w:szCs w:val="20"/>
              </w:rPr>
            </w:pPr>
            <w:r w:rsidRPr="0048018E">
              <w:rPr>
                <w:sz w:val="20"/>
                <w:szCs w:val="20"/>
              </w:rPr>
              <w:t>Поступление администрируемых ФНС России доходов в федеральный бюджет Российской Федерации</w:t>
            </w:r>
            <w:r w:rsidRPr="0048018E">
              <w:rPr>
                <w:sz w:val="20"/>
                <w:szCs w:val="20"/>
              </w:rPr>
              <w:br/>
              <w:t>за 2006-2009 гг.</w:t>
            </w:r>
          </w:p>
        </w:tc>
      </w:tr>
      <w:tr w:rsidR="0048018E" w:rsidRPr="0048018E">
        <w:trPr>
          <w:trHeight w:val="330"/>
        </w:trPr>
        <w:tc>
          <w:tcPr>
            <w:tcW w:w="1800" w:type="dxa"/>
            <w:vMerge w:val="restart"/>
            <w:noWrap/>
            <w:vAlign w:val="center"/>
          </w:tcPr>
          <w:p w:rsidR="0048018E" w:rsidRPr="0048018E" w:rsidRDefault="0048018E" w:rsidP="0048018E">
            <w:pPr>
              <w:spacing w:line="360" w:lineRule="auto"/>
              <w:jc w:val="center"/>
              <w:rPr>
                <w:sz w:val="20"/>
                <w:szCs w:val="20"/>
              </w:rPr>
            </w:pPr>
          </w:p>
          <w:p w:rsidR="0048018E" w:rsidRPr="0048018E" w:rsidRDefault="0048018E" w:rsidP="0048018E">
            <w:pPr>
              <w:spacing w:line="360" w:lineRule="auto"/>
              <w:jc w:val="center"/>
              <w:rPr>
                <w:sz w:val="20"/>
                <w:szCs w:val="20"/>
              </w:rPr>
            </w:pPr>
          </w:p>
        </w:tc>
        <w:tc>
          <w:tcPr>
            <w:tcW w:w="720" w:type="dxa"/>
            <w:vMerge w:val="restart"/>
            <w:vAlign w:val="center"/>
          </w:tcPr>
          <w:p w:rsidR="0048018E" w:rsidRPr="0048018E" w:rsidRDefault="0048018E" w:rsidP="0048018E">
            <w:pPr>
              <w:spacing w:line="360" w:lineRule="auto"/>
              <w:jc w:val="center"/>
              <w:rPr>
                <w:sz w:val="20"/>
                <w:szCs w:val="20"/>
              </w:rPr>
            </w:pPr>
          </w:p>
          <w:p w:rsidR="0048018E" w:rsidRPr="0048018E" w:rsidRDefault="0048018E" w:rsidP="0048018E">
            <w:pPr>
              <w:spacing w:line="360" w:lineRule="auto"/>
              <w:jc w:val="center"/>
              <w:rPr>
                <w:sz w:val="20"/>
                <w:szCs w:val="20"/>
              </w:rPr>
            </w:pPr>
            <w:r w:rsidRPr="0048018E">
              <w:rPr>
                <w:sz w:val="20"/>
                <w:szCs w:val="20"/>
              </w:rPr>
              <w:t>2006 год</w:t>
            </w:r>
          </w:p>
        </w:tc>
        <w:tc>
          <w:tcPr>
            <w:tcW w:w="720" w:type="dxa"/>
            <w:vMerge w:val="restart"/>
            <w:vAlign w:val="center"/>
          </w:tcPr>
          <w:p w:rsidR="0048018E" w:rsidRPr="0048018E" w:rsidRDefault="0048018E" w:rsidP="0048018E">
            <w:pPr>
              <w:spacing w:line="360" w:lineRule="auto"/>
              <w:jc w:val="center"/>
              <w:rPr>
                <w:sz w:val="20"/>
                <w:szCs w:val="20"/>
              </w:rPr>
            </w:pPr>
          </w:p>
          <w:p w:rsidR="0048018E" w:rsidRPr="0048018E" w:rsidRDefault="0048018E" w:rsidP="0048018E">
            <w:pPr>
              <w:spacing w:line="360" w:lineRule="auto"/>
              <w:jc w:val="center"/>
              <w:rPr>
                <w:sz w:val="20"/>
                <w:szCs w:val="20"/>
              </w:rPr>
            </w:pPr>
            <w:r w:rsidRPr="0048018E">
              <w:rPr>
                <w:sz w:val="20"/>
                <w:szCs w:val="20"/>
              </w:rPr>
              <w:t>2007 год</w:t>
            </w:r>
          </w:p>
        </w:tc>
        <w:tc>
          <w:tcPr>
            <w:tcW w:w="720" w:type="dxa"/>
            <w:vMerge w:val="restart"/>
            <w:vAlign w:val="center"/>
          </w:tcPr>
          <w:p w:rsidR="0048018E" w:rsidRPr="0048018E" w:rsidRDefault="0048018E" w:rsidP="0048018E">
            <w:pPr>
              <w:spacing w:line="360" w:lineRule="auto"/>
              <w:jc w:val="center"/>
              <w:rPr>
                <w:sz w:val="20"/>
                <w:szCs w:val="20"/>
              </w:rPr>
            </w:pPr>
          </w:p>
          <w:p w:rsidR="0048018E" w:rsidRPr="0048018E" w:rsidRDefault="0048018E" w:rsidP="0048018E">
            <w:pPr>
              <w:spacing w:line="360" w:lineRule="auto"/>
              <w:jc w:val="center"/>
              <w:rPr>
                <w:sz w:val="20"/>
                <w:szCs w:val="20"/>
              </w:rPr>
            </w:pPr>
            <w:r w:rsidRPr="0048018E">
              <w:rPr>
                <w:sz w:val="20"/>
                <w:szCs w:val="20"/>
              </w:rPr>
              <w:t>2008 год</w:t>
            </w:r>
          </w:p>
        </w:tc>
        <w:tc>
          <w:tcPr>
            <w:tcW w:w="720" w:type="dxa"/>
            <w:vMerge w:val="restart"/>
            <w:vAlign w:val="center"/>
          </w:tcPr>
          <w:p w:rsidR="0048018E" w:rsidRPr="0048018E" w:rsidRDefault="0048018E" w:rsidP="0048018E">
            <w:pPr>
              <w:spacing w:line="360" w:lineRule="auto"/>
              <w:jc w:val="center"/>
              <w:rPr>
                <w:sz w:val="20"/>
                <w:szCs w:val="20"/>
              </w:rPr>
            </w:pPr>
          </w:p>
          <w:p w:rsidR="0048018E" w:rsidRPr="0048018E" w:rsidRDefault="0048018E" w:rsidP="0048018E">
            <w:pPr>
              <w:spacing w:line="360" w:lineRule="auto"/>
              <w:jc w:val="center"/>
              <w:rPr>
                <w:sz w:val="20"/>
                <w:szCs w:val="20"/>
              </w:rPr>
            </w:pPr>
            <w:r w:rsidRPr="0048018E">
              <w:rPr>
                <w:sz w:val="20"/>
                <w:szCs w:val="20"/>
              </w:rPr>
              <w:t>2009 год</w:t>
            </w:r>
          </w:p>
        </w:tc>
        <w:tc>
          <w:tcPr>
            <w:tcW w:w="1080" w:type="dxa"/>
            <w:noWrap/>
            <w:vAlign w:val="center"/>
          </w:tcPr>
          <w:p w:rsidR="0048018E" w:rsidRPr="0048018E" w:rsidRDefault="0048018E" w:rsidP="0048018E">
            <w:pPr>
              <w:spacing w:line="360" w:lineRule="auto"/>
              <w:jc w:val="center"/>
              <w:rPr>
                <w:sz w:val="20"/>
                <w:szCs w:val="20"/>
              </w:rPr>
            </w:pPr>
            <w:r w:rsidRPr="0048018E">
              <w:rPr>
                <w:sz w:val="20"/>
                <w:szCs w:val="20"/>
              </w:rPr>
              <w:t>млрд. рублей</w:t>
            </w:r>
          </w:p>
        </w:tc>
        <w:tc>
          <w:tcPr>
            <w:tcW w:w="1440" w:type="dxa"/>
            <w:noWrap/>
            <w:vAlign w:val="center"/>
          </w:tcPr>
          <w:p w:rsidR="0048018E" w:rsidRPr="0048018E" w:rsidRDefault="0048018E" w:rsidP="0048018E">
            <w:pPr>
              <w:spacing w:line="360" w:lineRule="auto"/>
              <w:jc w:val="center"/>
              <w:rPr>
                <w:sz w:val="20"/>
                <w:szCs w:val="20"/>
              </w:rPr>
            </w:pPr>
            <w:r w:rsidRPr="0048018E">
              <w:rPr>
                <w:sz w:val="20"/>
                <w:szCs w:val="20"/>
              </w:rPr>
              <w:t>млрд. рублей</w:t>
            </w:r>
          </w:p>
        </w:tc>
        <w:tc>
          <w:tcPr>
            <w:tcW w:w="1677" w:type="dxa"/>
            <w:noWrap/>
            <w:vAlign w:val="center"/>
          </w:tcPr>
          <w:p w:rsidR="0048018E" w:rsidRPr="0048018E" w:rsidRDefault="0048018E" w:rsidP="0048018E">
            <w:pPr>
              <w:spacing w:line="360" w:lineRule="auto"/>
              <w:jc w:val="center"/>
              <w:rPr>
                <w:sz w:val="20"/>
                <w:szCs w:val="20"/>
              </w:rPr>
            </w:pPr>
            <w:r w:rsidRPr="0048018E">
              <w:rPr>
                <w:sz w:val="20"/>
                <w:szCs w:val="20"/>
              </w:rPr>
              <w:t>млрд. рублей</w:t>
            </w:r>
          </w:p>
        </w:tc>
      </w:tr>
      <w:tr w:rsidR="0048018E" w:rsidRPr="0048018E">
        <w:trPr>
          <w:trHeight w:val="600"/>
        </w:trPr>
        <w:tc>
          <w:tcPr>
            <w:tcW w:w="1800" w:type="dxa"/>
            <w:vMerge/>
            <w:tcMar>
              <w:top w:w="0" w:type="dxa"/>
              <w:left w:w="360" w:type="dxa"/>
              <w:bottom w:w="0" w:type="dxa"/>
              <w:right w:w="0" w:type="dxa"/>
            </w:tcMar>
            <w:vAlign w:val="center"/>
          </w:tcPr>
          <w:p w:rsidR="0048018E" w:rsidRPr="0048018E" w:rsidRDefault="0048018E" w:rsidP="0048018E">
            <w:pPr>
              <w:spacing w:line="360" w:lineRule="auto"/>
              <w:jc w:val="center"/>
              <w:rPr>
                <w:sz w:val="20"/>
                <w:szCs w:val="20"/>
              </w:rPr>
            </w:pPr>
          </w:p>
        </w:tc>
        <w:tc>
          <w:tcPr>
            <w:tcW w:w="720" w:type="dxa"/>
            <w:vMerge/>
            <w:vAlign w:val="center"/>
          </w:tcPr>
          <w:p w:rsidR="0048018E" w:rsidRPr="0048018E" w:rsidRDefault="0048018E" w:rsidP="0048018E">
            <w:pPr>
              <w:spacing w:line="360" w:lineRule="auto"/>
              <w:jc w:val="center"/>
              <w:rPr>
                <w:sz w:val="20"/>
                <w:szCs w:val="20"/>
              </w:rPr>
            </w:pPr>
          </w:p>
        </w:tc>
        <w:tc>
          <w:tcPr>
            <w:tcW w:w="720" w:type="dxa"/>
            <w:vMerge/>
            <w:vAlign w:val="center"/>
          </w:tcPr>
          <w:p w:rsidR="0048018E" w:rsidRPr="0048018E" w:rsidRDefault="0048018E" w:rsidP="0048018E">
            <w:pPr>
              <w:spacing w:line="360" w:lineRule="auto"/>
              <w:jc w:val="center"/>
              <w:rPr>
                <w:sz w:val="20"/>
                <w:szCs w:val="20"/>
              </w:rPr>
            </w:pPr>
          </w:p>
        </w:tc>
        <w:tc>
          <w:tcPr>
            <w:tcW w:w="720" w:type="dxa"/>
            <w:vMerge/>
            <w:vAlign w:val="center"/>
          </w:tcPr>
          <w:p w:rsidR="0048018E" w:rsidRPr="0048018E" w:rsidRDefault="0048018E" w:rsidP="0048018E">
            <w:pPr>
              <w:spacing w:line="360" w:lineRule="auto"/>
              <w:jc w:val="center"/>
              <w:rPr>
                <w:sz w:val="20"/>
                <w:szCs w:val="20"/>
              </w:rPr>
            </w:pPr>
          </w:p>
        </w:tc>
        <w:tc>
          <w:tcPr>
            <w:tcW w:w="720" w:type="dxa"/>
            <w:vMerge/>
            <w:vAlign w:val="center"/>
          </w:tcPr>
          <w:p w:rsidR="0048018E" w:rsidRPr="0048018E" w:rsidRDefault="0048018E" w:rsidP="0048018E">
            <w:pPr>
              <w:spacing w:line="360" w:lineRule="auto"/>
              <w:jc w:val="center"/>
              <w:rPr>
                <w:sz w:val="20"/>
                <w:szCs w:val="20"/>
              </w:rPr>
            </w:pPr>
          </w:p>
        </w:tc>
        <w:tc>
          <w:tcPr>
            <w:tcW w:w="1080" w:type="dxa"/>
            <w:vAlign w:val="center"/>
          </w:tcPr>
          <w:p w:rsidR="0048018E" w:rsidRPr="0048018E" w:rsidRDefault="0048018E" w:rsidP="0048018E">
            <w:pPr>
              <w:spacing w:line="360" w:lineRule="auto"/>
              <w:jc w:val="center"/>
              <w:rPr>
                <w:sz w:val="20"/>
                <w:szCs w:val="20"/>
              </w:rPr>
            </w:pPr>
            <w:r w:rsidRPr="0048018E">
              <w:rPr>
                <w:sz w:val="20"/>
                <w:szCs w:val="20"/>
              </w:rPr>
              <w:t>в процентах к 2006 году</w:t>
            </w:r>
          </w:p>
        </w:tc>
        <w:tc>
          <w:tcPr>
            <w:tcW w:w="1440" w:type="dxa"/>
            <w:vAlign w:val="center"/>
          </w:tcPr>
          <w:p w:rsidR="0048018E" w:rsidRPr="0048018E" w:rsidRDefault="0048018E" w:rsidP="0048018E">
            <w:pPr>
              <w:spacing w:line="360" w:lineRule="auto"/>
              <w:jc w:val="center"/>
              <w:rPr>
                <w:sz w:val="20"/>
                <w:szCs w:val="20"/>
              </w:rPr>
            </w:pPr>
            <w:r w:rsidRPr="0048018E">
              <w:rPr>
                <w:sz w:val="20"/>
                <w:szCs w:val="20"/>
              </w:rPr>
              <w:t>в процентах к 2007 году</w:t>
            </w:r>
          </w:p>
        </w:tc>
        <w:tc>
          <w:tcPr>
            <w:tcW w:w="1677" w:type="dxa"/>
            <w:vAlign w:val="center"/>
          </w:tcPr>
          <w:p w:rsidR="0048018E" w:rsidRPr="0048018E" w:rsidRDefault="0048018E" w:rsidP="0048018E">
            <w:pPr>
              <w:spacing w:line="360" w:lineRule="auto"/>
              <w:jc w:val="center"/>
              <w:rPr>
                <w:sz w:val="20"/>
                <w:szCs w:val="20"/>
              </w:rPr>
            </w:pPr>
            <w:r w:rsidRPr="0048018E">
              <w:rPr>
                <w:sz w:val="20"/>
                <w:szCs w:val="20"/>
              </w:rPr>
              <w:t>в процентах к 2008 году</w:t>
            </w:r>
          </w:p>
        </w:tc>
      </w:tr>
      <w:tr w:rsidR="0048018E" w:rsidRPr="0048018E">
        <w:trPr>
          <w:trHeight w:val="360"/>
        </w:trPr>
        <w:tc>
          <w:tcPr>
            <w:tcW w:w="1800" w:type="dxa"/>
            <w:tcMar>
              <w:top w:w="0" w:type="dxa"/>
              <w:left w:w="360" w:type="dxa"/>
              <w:bottom w:w="0" w:type="dxa"/>
              <w:right w:w="0" w:type="dxa"/>
            </w:tcMar>
            <w:vAlign w:val="center"/>
          </w:tcPr>
          <w:p w:rsidR="00C440AD" w:rsidRPr="0048018E" w:rsidRDefault="00C440AD" w:rsidP="0048018E">
            <w:pPr>
              <w:spacing w:line="360" w:lineRule="auto"/>
              <w:ind w:left="-180"/>
              <w:jc w:val="center"/>
              <w:rPr>
                <w:sz w:val="20"/>
                <w:szCs w:val="20"/>
              </w:rPr>
            </w:pPr>
            <w:r w:rsidRPr="0048018E">
              <w:rPr>
                <w:sz w:val="20"/>
                <w:szCs w:val="20"/>
              </w:rPr>
              <w:t>Налоги и сборы - всего (вкл. ЕСН)</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3 000,7</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3 747,6</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4 078,7</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3 012,4</w:t>
            </w:r>
          </w:p>
        </w:tc>
        <w:tc>
          <w:tcPr>
            <w:tcW w:w="1080" w:type="dxa"/>
            <w:vAlign w:val="center"/>
          </w:tcPr>
          <w:p w:rsidR="00C440AD" w:rsidRPr="0048018E" w:rsidRDefault="00C440AD" w:rsidP="0048018E">
            <w:pPr>
              <w:spacing w:line="360" w:lineRule="auto"/>
              <w:jc w:val="center"/>
              <w:rPr>
                <w:sz w:val="20"/>
                <w:szCs w:val="20"/>
              </w:rPr>
            </w:pPr>
            <w:r w:rsidRPr="0048018E">
              <w:rPr>
                <w:sz w:val="20"/>
                <w:szCs w:val="20"/>
              </w:rPr>
              <w:t>124,9</w:t>
            </w:r>
          </w:p>
        </w:tc>
        <w:tc>
          <w:tcPr>
            <w:tcW w:w="1440" w:type="dxa"/>
            <w:vAlign w:val="center"/>
          </w:tcPr>
          <w:p w:rsidR="00C440AD" w:rsidRPr="0048018E" w:rsidRDefault="00C440AD" w:rsidP="0048018E">
            <w:pPr>
              <w:spacing w:line="360" w:lineRule="auto"/>
              <w:jc w:val="center"/>
              <w:rPr>
                <w:sz w:val="20"/>
                <w:szCs w:val="20"/>
              </w:rPr>
            </w:pPr>
            <w:r w:rsidRPr="0048018E">
              <w:rPr>
                <w:sz w:val="20"/>
                <w:szCs w:val="20"/>
              </w:rPr>
              <w:t>108,8</w:t>
            </w:r>
          </w:p>
        </w:tc>
        <w:tc>
          <w:tcPr>
            <w:tcW w:w="1677" w:type="dxa"/>
            <w:vAlign w:val="center"/>
          </w:tcPr>
          <w:p w:rsidR="00C440AD" w:rsidRPr="0048018E" w:rsidRDefault="00C440AD" w:rsidP="0048018E">
            <w:pPr>
              <w:spacing w:line="360" w:lineRule="auto"/>
              <w:jc w:val="center"/>
              <w:rPr>
                <w:sz w:val="20"/>
                <w:szCs w:val="20"/>
              </w:rPr>
            </w:pPr>
            <w:r w:rsidRPr="0048018E">
              <w:rPr>
                <w:sz w:val="20"/>
                <w:szCs w:val="20"/>
              </w:rPr>
              <w:t>87,1</w:t>
            </w:r>
          </w:p>
        </w:tc>
      </w:tr>
      <w:tr w:rsidR="0048018E" w:rsidRPr="0048018E">
        <w:trPr>
          <w:trHeight w:val="330"/>
        </w:trPr>
        <w:tc>
          <w:tcPr>
            <w:tcW w:w="1800" w:type="dxa"/>
            <w:vAlign w:val="center"/>
          </w:tcPr>
          <w:p w:rsidR="00C440AD" w:rsidRPr="0048018E" w:rsidRDefault="00C440AD" w:rsidP="0048018E">
            <w:pPr>
              <w:spacing w:line="360" w:lineRule="auto"/>
              <w:ind w:left="-180"/>
              <w:jc w:val="center"/>
              <w:rPr>
                <w:sz w:val="20"/>
                <w:szCs w:val="20"/>
              </w:rPr>
            </w:pPr>
            <w:r w:rsidRPr="0048018E">
              <w:rPr>
                <w:sz w:val="20"/>
                <w:szCs w:val="20"/>
              </w:rPr>
              <w:t>из них:</w:t>
            </w:r>
          </w:p>
        </w:tc>
        <w:tc>
          <w:tcPr>
            <w:tcW w:w="720" w:type="dxa"/>
            <w:vAlign w:val="center"/>
          </w:tcPr>
          <w:p w:rsidR="00C440AD" w:rsidRPr="0048018E" w:rsidRDefault="00C440AD" w:rsidP="0048018E">
            <w:pPr>
              <w:spacing w:line="360" w:lineRule="auto"/>
              <w:jc w:val="center"/>
              <w:rPr>
                <w:sz w:val="20"/>
                <w:szCs w:val="20"/>
              </w:rPr>
            </w:pPr>
          </w:p>
        </w:tc>
        <w:tc>
          <w:tcPr>
            <w:tcW w:w="720" w:type="dxa"/>
            <w:vAlign w:val="center"/>
          </w:tcPr>
          <w:p w:rsidR="00C440AD" w:rsidRPr="0048018E" w:rsidRDefault="00C440AD" w:rsidP="0048018E">
            <w:pPr>
              <w:spacing w:line="360" w:lineRule="auto"/>
              <w:jc w:val="center"/>
              <w:rPr>
                <w:sz w:val="20"/>
                <w:szCs w:val="20"/>
              </w:rPr>
            </w:pPr>
          </w:p>
        </w:tc>
        <w:tc>
          <w:tcPr>
            <w:tcW w:w="720" w:type="dxa"/>
            <w:vAlign w:val="center"/>
          </w:tcPr>
          <w:p w:rsidR="00C440AD" w:rsidRPr="0048018E" w:rsidRDefault="00C440AD" w:rsidP="0048018E">
            <w:pPr>
              <w:spacing w:line="360" w:lineRule="auto"/>
              <w:jc w:val="center"/>
              <w:rPr>
                <w:sz w:val="20"/>
                <w:szCs w:val="20"/>
              </w:rPr>
            </w:pPr>
          </w:p>
        </w:tc>
        <w:tc>
          <w:tcPr>
            <w:tcW w:w="720" w:type="dxa"/>
            <w:vAlign w:val="center"/>
          </w:tcPr>
          <w:p w:rsidR="00C440AD" w:rsidRPr="0048018E" w:rsidRDefault="00C440AD" w:rsidP="0048018E">
            <w:pPr>
              <w:spacing w:line="360" w:lineRule="auto"/>
              <w:jc w:val="center"/>
              <w:rPr>
                <w:sz w:val="20"/>
                <w:szCs w:val="20"/>
              </w:rPr>
            </w:pPr>
          </w:p>
        </w:tc>
        <w:tc>
          <w:tcPr>
            <w:tcW w:w="1080" w:type="dxa"/>
            <w:vAlign w:val="center"/>
          </w:tcPr>
          <w:p w:rsidR="00C440AD" w:rsidRPr="0048018E" w:rsidRDefault="00C440AD" w:rsidP="0048018E">
            <w:pPr>
              <w:spacing w:line="360" w:lineRule="auto"/>
              <w:jc w:val="center"/>
              <w:rPr>
                <w:sz w:val="20"/>
                <w:szCs w:val="20"/>
              </w:rPr>
            </w:pPr>
          </w:p>
        </w:tc>
        <w:tc>
          <w:tcPr>
            <w:tcW w:w="1440" w:type="dxa"/>
            <w:vAlign w:val="center"/>
          </w:tcPr>
          <w:p w:rsidR="00C440AD" w:rsidRPr="0048018E" w:rsidRDefault="00C440AD" w:rsidP="0048018E">
            <w:pPr>
              <w:spacing w:line="360" w:lineRule="auto"/>
              <w:jc w:val="center"/>
              <w:rPr>
                <w:sz w:val="20"/>
                <w:szCs w:val="20"/>
              </w:rPr>
            </w:pPr>
          </w:p>
        </w:tc>
        <w:tc>
          <w:tcPr>
            <w:tcW w:w="1677" w:type="dxa"/>
            <w:vAlign w:val="center"/>
          </w:tcPr>
          <w:p w:rsidR="00C440AD" w:rsidRPr="0048018E" w:rsidRDefault="00C440AD" w:rsidP="0048018E">
            <w:pPr>
              <w:spacing w:line="360" w:lineRule="auto"/>
              <w:jc w:val="center"/>
              <w:rPr>
                <w:sz w:val="20"/>
                <w:szCs w:val="20"/>
              </w:rPr>
            </w:pPr>
          </w:p>
        </w:tc>
      </w:tr>
      <w:tr w:rsidR="0048018E" w:rsidRPr="0048018E">
        <w:trPr>
          <w:trHeight w:val="330"/>
        </w:trPr>
        <w:tc>
          <w:tcPr>
            <w:tcW w:w="1800" w:type="dxa"/>
            <w:tcMar>
              <w:top w:w="0" w:type="dxa"/>
              <w:left w:w="360" w:type="dxa"/>
              <w:bottom w:w="0" w:type="dxa"/>
              <w:right w:w="0" w:type="dxa"/>
            </w:tcMar>
            <w:vAlign w:val="center"/>
          </w:tcPr>
          <w:p w:rsidR="00C440AD" w:rsidRPr="0048018E" w:rsidRDefault="0048018E" w:rsidP="0048018E">
            <w:pPr>
              <w:spacing w:line="360" w:lineRule="auto"/>
              <w:ind w:left="-180"/>
              <w:jc w:val="center"/>
              <w:rPr>
                <w:sz w:val="20"/>
                <w:szCs w:val="20"/>
              </w:rPr>
            </w:pPr>
            <w:r>
              <w:rPr>
                <w:sz w:val="20"/>
                <w:szCs w:val="20"/>
              </w:rPr>
              <w:t xml:space="preserve">Налог на прибыль </w:t>
            </w:r>
            <w:r w:rsidR="00C440AD" w:rsidRPr="0048018E">
              <w:rPr>
                <w:sz w:val="20"/>
                <w:szCs w:val="20"/>
              </w:rPr>
              <w:t>организаций</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509,9</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641,3</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761,1</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195,4</w:t>
            </w:r>
          </w:p>
        </w:tc>
        <w:tc>
          <w:tcPr>
            <w:tcW w:w="1080" w:type="dxa"/>
            <w:vAlign w:val="center"/>
          </w:tcPr>
          <w:p w:rsidR="00C440AD" w:rsidRPr="0048018E" w:rsidRDefault="00C440AD" w:rsidP="0048018E">
            <w:pPr>
              <w:spacing w:line="360" w:lineRule="auto"/>
              <w:jc w:val="center"/>
              <w:rPr>
                <w:sz w:val="20"/>
                <w:szCs w:val="20"/>
              </w:rPr>
            </w:pPr>
            <w:r w:rsidRPr="0048018E">
              <w:rPr>
                <w:sz w:val="20"/>
                <w:szCs w:val="20"/>
              </w:rPr>
              <w:t>125,8</w:t>
            </w:r>
          </w:p>
        </w:tc>
        <w:tc>
          <w:tcPr>
            <w:tcW w:w="1440" w:type="dxa"/>
            <w:vAlign w:val="center"/>
          </w:tcPr>
          <w:p w:rsidR="00C440AD" w:rsidRPr="0048018E" w:rsidRDefault="00C440AD" w:rsidP="0048018E">
            <w:pPr>
              <w:spacing w:line="360" w:lineRule="auto"/>
              <w:jc w:val="center"/>
              <w:rPr>
                <w:sz w:val="20"/>
                <w:szCs w:val="20"/>
              </w:rPr>
            </w:pPr>
            <w:r w:rsidRPr="0048018E">
              <w:rPr>
                <w:sz w:val="20"/>
                <w:szCs w:val="20"/>
              </w:rPr>
              <w:t>118,7</w:t>
            </w:r>
          </w:p>
        </w:tc>
        <w:tc>
          <w:tcPr>
            <w:tcW w:w="1677" w:type="dxa"/>
            <w:vAlign w:val="center"/>
          </w:tcPr>
          <w:p w:rsidR="00C440AD" w:rsidRPr="0048018E" w:rsidRDefault="00C440AD" w:rsidP="0048018E">
            <w:pPr>
              <w:spacing w:line="360" w:lineRule="auto"/>
              <w:jc w:val="center"/>
              <w:rPr>
                <w:sz w:val="20"/>
                <w:szCs w:val="20"/>
              </w:rPr>
            </w:pPr>
            <w:r w:rsidRPr="0048018E">
              <w:rPr>
                <w:sz w:val="20"/>
                <w:szCs w:val="20"/>
              </w:rPr>
              <w:t>94,4</w:t>
            </w:r>
          </w:p>
        </w:tc>
      </w:tr>
      <w:tr w:rsidR="0048018E" w:rsidRPr="0048018E">
        <w:trPr>
          <w:trHeight w:val="315"/>
        </w:trPr>
        <w:tc>
          <w:tcPr>
            <w:tcW w:w="1800" w:type="dxa"/>
            <w:vAlign w:val="center"/>
          </w:tcPr>
          <w:p w:rsidR="00C440AD" w:rsidRPr="0048018E" w:rsidRDefault="00C440AD" w:rsidP="0048018E">
            <w:pPr>
              <w:spacing w:line="360" w:lineRule="auto"/>
              <w:ind w:left="-180"/>
              <w:jc w:val="center"/>
              <w:rPr>
                <w:sz w:val="20"/>
                <w:szCs w:val="20"/>
              </w:rPr>
            </w:pPr>
            <w:r w:rsidRPr="0048018E">
              <w:rPr>
                <w:sz w:val="20"/>
                <w:szCs w:val="20"/>
              </w:rPr>
              <w:t>Единый социальный налог</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315,8</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405,0</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506,8</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509,8</w:t>
            </w:r>
          </w:p>
        </w:tc>
        <w:tc>
          <w:tcPr>
            <w:tcW w:w="1080" w:type="dxa"/>
            <w:vAlign w:val="center"/>
          </w:tcPr>
          <w:p w:rsidR="00C440AD" w:rsidRPr="0048018E" w:rsidRDefault="00C440AD" w:rsidP="0048018E">
            <w:pPr>
              <w:spacing w:line="360" w:lineRule="auto"/>
              <w:jc w:val="center"/>
              <w:rPr>
                <w:sz w:val="20"/>
                <w:szCs w:val="20"/>
              </w:rPr>
            </w:pPr>
            <w:r w:rsidRPr="0048018E">
              <w:rPr>
                <w:sz w:val="20"/>
                <w:szCs w:val="20"/>
              </w:rPr>
              <w:t>128,2</w:t>
            </w:r>
          </w:p>
        </w:tc>
        <w:tc>
          <w:tcPr>
            <w:tcW w:w="1440" w:type="dxa"/>
            <w:vAlign w:val="center"/>
          </w:tcPr>
          <w:p w:rsidR="00C440AD" w:rsidRPr="0048018E" w:rsidRDefault="00C440AD" w:rsidP="0048018E">
            <w:pPr>
              <w:spacing w:line="360" w:lineRule="auto"/>
              <w:jc w:val="center"/>
              <w:rPr>
                <w:sz w:val="20"/>
                <w:szCs w:val="20"/>
              </w:rPr>
            </w:pPr>
            <w:r w:rsidRPr="0048018E">
              <w:rPr>
                <w:sz w:val="20"/>
                <w:szCs w:val="20"/>
              </w:rPr>
              <w:t>125,1</w:t>
            </w:r>
          </w:p>
        </w:tc>
        <w:tc>
          <w:tcPr>
            <w:tcW w:w="1677" w:type="dxa"/>
            <w:vAlign w:val="center"/>
          </w:tcPr>
          <w:p w:rsidR="00C440AD" w:rsidRPr="0048018E" w:rsidRDefault="00C440AD" w:rsidP="0048018E">
            <w:pPr>
              <w:spacing w:line="360" w:lineRule="auto"/>
              <w:jc w:val="center"/>
              <w:rPr>
                <w:sz w:val="20"/>
                <w:szCs w:val="20"/>
              </w:rPr>
            </w:pPr>
            <w:r w:rsidRPr="0048018E">
              <w:rPr>
                <w:sz w:val="20"/>
                <w:szCs w:val="20"/>
              </w:rPr>
              <w:t>97,6</w:t>
            </w:r>
          </w:p>
        </w:tc>
      </w:tr>
      <w:tr w:rsidR="0048018E" w:rsidRPr="0048018E">
        <w:trPr>
          <w:trHeight w:val="330"/>
        </w:trPr>
        <w:tc>
          <w:tcPr>
            <w:tcW w:w="1800" w:type="dxa"/>
            <w:noWrap/>
            <w:vAlign w:val="center"/>
          </w:tcPr>
          <w:p w:rsidR="00C440AD" w:rsidRPr="0048018E" w:rsidRDefault="00C440AD" w:rsidP="0048018E">
            <w:pPr>
              <w:spacing w:line="360" w:lineRule="auto"/>
              <w:ind w:left="-180"/>
              <w:jc w:val="center"/>
              <w:rPr>
                <w:sz w:val="20"/>
                <w:szCs w:val="20"/>
              </w:rPr>
            </w:pPr>
            <w:r w:rsidRPr="0048018E">
              <w:rPr>
                <w:sz w:val="20"/>
                <w:szCs w:val="20"/>
              </w:rPr>
              <w:t>Налог на добавленную стоимость</w:t>
            </w:r>
          </w:p>
        </w:tc>
        <w:tc>
          <w:tcPr>
            <w:tcW w:w="720" w:type="dxa"/>
            <w:vAlign w:val="center"/>
          </w:tcPr>
          <w:p w:rsidR="00C440AD" w:rsidRPr="0048018E" w:rsidRDefault="00C440AD" w:rsidP="0048018E">
            <w:pPr>
              <w:spacing w:line="360" w:lineRule="auto"/>
              <w:jc w:val="center"/>
              <w:rPr>
                <w:sz w:val="20"/>
                <w:szCs w:val="20"/>
              </w:rPr>
            </w:pPr>
          </w:p>
        </w:tc>
        <w:tc>
          <w:tcPr>
            <w:tcW w:w="720" w:type="dxa"/>
            <w:vAlign w:val="center"/>
          </w:tcPr>
          <w:p w:rsidR="00C440AD" w:rsidRPr="0048018E" w:rsidRDefault="00C440AD" w:rsidP="0048018E">
            <w:pPr>
              <w:spacing w:line="360" w:lineRule="auto"/>
              <w:jc w:val="center"/>
              <w:rPr>
                <w:sz w:val="20"/>
                <w:szCs w:val="20"/>
              </w:rPr>
            </w:pPr>
          </w:p>
        </w:tc>
        <w:tc>
          <w:tcPr>
            <w:tcW w:w="720" w:type="dxa"/>
            <w:vAlign w:val="center"/>
          </w:tcPr>
          <w:p w:rsidR="00C440AD" w:rsidRPr="0048018E" w:rsidRDefault="00C440AD" w:rsidP="0048018E">
            <w:pPr>
              <w:spacing w:line="360" w:lineRule="auto"/>
              <w:jc w:val="center"/>
              <w:rPr>
                <w:sz w:val="20"/>
                <w:szCs w:val="20"/>
              </w:rPr>
            </w:pPr>
          </w:p>
        </w:tc>
        <w:tc>
          <w:tcPr>
            <w:tcW w:w="720" w:type="dxa"/>
            <w:vAlign w:val="center"/>
          </w:tcPr>
          <w:p w:rsidR="00C440AD" w:rsidRPr="0048018E" w:rsidRDefault="00C440AD" w:rsidP="0048018E">
            <w:pPr>
              <w:spacing w:line="360" w:lineRule="auto"/>
              <w:jc w:val="center"/>
              <w:rPr>
                <w:sz w:val="20"/>
                <w:szCs w:val="20"/>
              </w:rPr>
            </w:pPr>
          </w:p>
        </w:tc>
        <w:tc>
          <w:tcPr>
            <w:tcW w:w="1080" w:type="dxa"/>
            <w:vAlign w:val="center"/>
          </w:tcPr>
          <w:p w:rsidR="00C440AD" w:rsidRPr="0048018E" w:rsidRDefault="00C440AD" w:rsidP="0048018E">
            <w:pPr>
              <w:spacing w:line="360" w:lineRule="auto"/>
              <w:jc w:val="center"/>
              <w:rPr>
                <w:sz w:val="20"/>
                <w:szCs w:val="20"/>
              </w:rPr>
            </w:pPr>
          </w:p>
        </w:tc>
        <w:tc>
          <w:tcPr>
            <w:tcW w:w="1440" w:type="dxa"/>
            <w:vAlign w:val="center"/>
          </w:tcPr>
          <w:p w:rsidR="00C440AD" w:rsidRPr="0048018E" w:rsidRDefault="00C440AD" w:rsidP="0048018E">
            <w:pPr>
              <w:spacing w:line="360" w:lineRule="auto"/>
              <w:jc w:val="center"/>
              <w:rPr>
                <w:sz w:val="20"/>
                <w:szCs w:val="20"/>
              </w:rPr>
            </w:pPr>
          </w:p>
        </w:tc>
        <w:tc>
          <w:tcPr>
            <w:tcW w:w="1677" w:type="dxa"/>
            <w:vAlign w:val="center"/>
          </w:tcPr>
          <w:p w:rsidR="00C440AD" w:rsidRPr="0048018E" w:rsidRDefault="00C440AD" w:rsidP="0048018E">
            <w:pPr>
              <w:spacing w:line="360" w:lineRule="auto"/>
              <w:jc w:val="center"/>
              <w:rPr>
                <w:sz w:val="20"/>
                <w:szCs w:val="20"/>
              </w:rPr>
            </w:pPr>
          </w:p>
        </w:tc>
      </w:tr>
      <w:tr w:rsidR="0048018E" w:rsidRPr="0048018E">
        <w:trPr>
          <w:trHeight w:val="705"/>
        </w:trPr>
        <w:tc>
          <w:tcPr>
            <w:tcW w:w="1800" w:type="dxa"/>
            <w:tcMar>
              <w:top w:w="0" w:type="dxa"/>
              <w:left w:w="180" w:type="dxa"/>
              <w:bottom w:w="0" w:type="dxa"/>
              <w:right w:w="0" w:type="dxa"/>
            </w:tcMar>
            <w:vAlign w:val="center"/>
          </w:tcPr>
          <w:p w:rsidR="00C440AD" w:rsidRPr="0048018E" w:rsidRDefault="00C440AD" w:rsidP="0048018E">
            <w:pPr>
              <w:spacing w:line="360" w:lineRule="auto"/>
              <w:ind w:left="-180"/>
              <w:jc w:val="center"/>
              <w:rPr>
                <w:sz w:val="20"/>
                <w:szCs w:val="20"/>
              </w:rPr>
            </w:pPr>
            <w:r w:rsidRPr="0048018E">
              <w:rPr>
                <w:sz w:val="20"/>
                <w:szCs w:val="20"/>
              </w:rPr>
              <w:t>на товары (работы, услуги), реализуемые на</w:t>
            </w:r>
            <w:r w:rsidR="002D1EAE" w:rsidRPr="0048018E">
              <w:rPr>
                <w:sz w:val="20"/>
                <w:szCs w:val="20"/>
              </w:rPr>
              <w:t xml:space="preserve"> </w:t>
            </w:r>
            <w:r w:rsidRPr="0048018E">
              <w:rPr>
                <w:sz w:val="20"/>
                <w:szCs w:val="20"/>
              </w:rPr>
              <w:t>территории Российской Федерации</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924,2</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1 390,4</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998,4</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1 176,6</w:t>
            </w:r>
          </w:p>
        </w:tc>
        <w:tc>
          <w:tcPr>
            <w:tcW w:w="1080" w:type="dxa"/>
            <w:vAlign w:val="center"/>
          </w:tcPr>
          <w:p w:rsidR="00C440AD" w:rsidRPr="0048018E" w:rsidRDefault="00C440AD" w:rsidP="0048018E">
            <w:pPr>
              <w:spacing w:line="360" w:lineRule="auto"/>
              <w:jc w:val="center"/>
              <w:rPr>
                <w:sz w:val="20"/>
                <w:szCs w:val="20"/>
              </w:rPr>
            </w:pPr>
            <w:r w:rsidRPr="0048018E">
              <w:rPr>
                <w:sz w:val="20"/>
                <w:szCs w:val="20"/>
              </w:rPr>
              <w:t>150,4</w:t>
            </w:r>
          </w:p>
        </w:tc>
        <w:tc>
          <w:tcPr>
            <w:tcW w:w="1440" w:type="dxa"/>
            <w:vAlign w:val="center"/>
          </w:tcPr>
          <w:p w:rsidR="00C440AD" w:rsidRPr="0048018E" w:rsidRDefault="00C440AD" w:rsidP="0048018E">
            <w:pPr>
              <w:spacing w:line="360" w:lineRule="auto"/>
              <w:jc w:val="center"/>
              <w:rPr>
                <w:sz w:val="20"/>
                <w:szCs w:val="20"/>
              </w:rPr>
            </w:pPr>
            <w:r w:rsidRPr="0048018E">
              <w:rPr>
                <w:sz w:val="20"/>
                <w:szCs w:val="20"/>
              </w:rPr>
              <w:t>71,8</w:t>
            </w:r>
          </w:p>
        </w:tc>
        <w:tc>
          <w:tcPr>
            <w:tcW w:w="1677" w:type="dxa"/>
            <w:vAlign w:val="center"/>
          </w:tcPr>
          <w:p w:rsidR="00C440AD" w:rsidRPr="0048018E" w:rsidRDefault="00C440AD" w:rsidP="0048018E">
            <w:pPr>
              <w:spacing w:line="360" w:lineRule="auto"/>
              <w:jc w:val="center"/>
              <w:rPr>
                <w:sz w:val="20"/>
                <w:szCs w:val="20"/>
              </w:rPr>
            </w:pPr>
            <w:r w:rsidRPr="0048018E">
              <w:rPr>
                <w:sz w:val="20"/>
                <w:szCs w:val="20"/>
              </w:rPr>
              <w:t>47,7</w:t>
            </w:r>
          </w:p>
        </w:tc>
      </w:tr>
      <w:tr w:rsidR="0048018E" w:rsidRPr="0048018E">
        <w:trPr>
          <w:trHeight w:val="780"/>
        </w:trPr>
        <w:tc>
          <w:tcPr>
            <w:tcW w:w="1800" w:type="dxa"/>
            <w:tcMar>
              <w:top w:w="0" w:type="dxa"/>
              <w:left w:w="180" w:type="dxa"/>
              <w:bottom w:w="0" w:type="dxa"/>
              <w:right w:w="0" w:type="dxa"/>
            </w:tcMar>
            <w:vAlign w:val="center"/>
          </w:tcPr>
          <w:p w:rsidR="00C440AD" w:rsidRPr="0048018E" w:rsidRDefault="00C440AD" w:rsidP="0048018E">
            <w:pPr>
              <w:spacing w:line="360" w:lineRule="auto"/>
              <w:ind w:left="-180"/>
              <w:jc w:val="center"/>
              <w:rPr>
                <w:sz w:val="20"/>
                <w:szCs w:val="20"/>
              </w:rPr>
            </w:pPr>
            <w:r w:rsidRPr="0048018E">
              <w:rPr>
                <w:sz w:val="20"/>
                <w:szCs w:val="20"/>
              </w:rPr>
              <w:t>на товары, ввозимые на территорию Российской Федерации из Республики Беларусь</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27,2</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34,3</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40,3</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30,6</w:t>
            </w:r>
          </w:p>
        </w:tc>
        <w:tc>
          <w:tcPr>
            <w:tcW w:w="1080" w:type="dxa"/>
            <w:vAlign w:val="center"/>
          </w:tcPr>
          <w:p w:rsidR="00C440AD" w:rsidRPr="0048018E" w:rsidRDefault="00C440AD" w:rsidP="0048018E">
            <w:pPr>
              <w:spacing w:line="360" w:lineRule="auto"/>
              <w:jc w:val="center"/>
              <w:rPr>
                <w:sz w:val="20"/>
                <w:szCs w:val="20"/>
              </w:rPr>
            </w:pPr>
            <w:r w:rsidRPr="0048018E">
              <w:rPr>
                <w:sz w:val="20"/>
                <w:szCs w:val="20"/>
              </w:rPr>
              <w:t>126,2</w:t>
            </w:r>
          </w:p>
        </w:tc>
        <w:tc>
          <w:tcPr>
            <w:tcW w:w="1440" w:type="dxa"/>
            <w:vAlign w:val="center"/>
          </w:tcPr>
          <w:p w:rsidR="00C440AD" w:rsidRPr="0048018E" w:rsidRDefault="00C440AD" w:rsidP="0048018E">
            <w:pPr>
              <w:spacing w:line="360" w:lineRule="auto"/>
              <w:jc w:val="center"/>
              <w:rPr>
                <w:sz w:val="20"/>
                <w:szCs w:val="20"/>
              </w:rPr>
            </w:pPr>
            <w:r w:rsidRPr="0048018E">
              <w:rPr>
                <w:sz w:val="20"/>
                <w:szCs w:val="20"/>
              </w:rPr>
              <w:t>117,4</w:t>
            </w:r>
          </w:p>
        </w:tc>
        <w:tc>
          <w:tcPr>
            <w:tcW w:w="1677" w:type="dxa"/>
            <w:vAlign w:val="center"/>
          </w:tcPr>
          <w:p w:rsidR="00C440AD" w:rsidRPr="0048018E" w:rsidRDefault="00C440AD" w:rsidP="0048018E">
            <w:pPr>
              <w:spacing w:line="360" w:lineRule="auto"/>
              <w:jc w:val="center"/>
              <w:rPr>
                <w:sz w:val="20"/>
                <w:szCs w:val="20"/>
              </w:rPr>
            </w:pPr>
            <w:r w:rsidRPr="0048018E">
              <w:rPr>
                <w:sz w:val="20"/>
                <w:szCs w:val="20"/>
              </w:rPr>
              <w:t>93,0</w:t>
            </w:r>
          </w:p>
        </w:tc>
      </w:tr>
      <w:tr w:rsidR="0048018E" w:rsidRPr="0048018E">
        <w:trPr>
          <w:trHeight w:val="360"/>
        </w:trPr>
        <w:tc>
          <w:tcPr>
            <w:tcW w:w="1800" w:type="dxa"/>
            <w:tcMar>
              <w:top w:w="0" w:type="dxa"/>
              <w:left w:w="180" w:type="dxa"/>
              <w:bottom w:w="0" w:type="dxa"/>
              <w:right w:w="0" w:type="dxa"/>
            </w:tcMar>
            <w:vAlign w:val="center"/>
          </w:tcPr>
          <w:p w:rsidR="00C440AD" w:rsidRPr="0048018E" w:rsidRDefault="00C440AD" w:rsidP="0048018E">
            <w:pPr>
              <w:spacing w:line="360" w:lineRule="auto"/>
              <w:ind w:left="-180"/>
              <w:jc w:val="center"/>
              <w:rPr>
                <w:sz w:val="20"/>
                <w:szCs w:val="20"/>
              </w:rPr>
            </w:pPr>
            <w:r w:rsidRPr="0048018E">
              <w:rPr>
                <w:sz w:val="20"/>
                <w:szCs w:val="20"/>
              </w:rPr>
              <w:t>Акцизы</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93,2</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108,8</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125,2</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81,7</w:t>
            </w:r>
          </w:p>
        </w:tc>
        <w:tc>
          <w:tcPr>
            <w:tcW w:w="1080" w:type="dxa"/>
            <w:vAlign w:val="center"/>
          </w:tcPr>
          <w:p w:rsidR="00C440AD" w:rsidRPr="0048018E" w:rsidRDefault="00C440AD" w:rsidP="0048018E">
            <w:pPr>
              <w:spacing w:line="360" w:lineRule="auto"/>
              <w:jc w:val="center"/>
              <w:rPr>
                <w:sz w:val="20"/>
                <w:szCs w:val="20"/>
              </w:rPr>
            </w:pPr>
            <w:r w:rsidRPr="0048018E">
              <w:rPr>
                <w:sz w:val="20"/>
                <w:szCs w:val="20"/>
              </w:rPr>
              <w:t>116,7</w:t>
            </w:r>
          </w:p>
        </w:tc>
        <w:tc>
          <w:tcPr>
            <w:tcW w:w="1440" w:type="dxa"/>
            <w:vAlign w:val="center"/>
          </w:tcPr>
          <w:p w:rsidR="00C440AD" w:rsidRPr="0048018E" w:rsidRDefault="00C440AD" w:rsidP="0048018E">
            <w:pPr>
              <w:spacing w:line="360" w:lineRule="auto"/>
              <w:jc w:val="center"/>
              <w:rPr>
                <w:sz w:val="20"/>
                <w:szCs w:val="20"/>
              </w:rPr>
            </w:pPr>
            <w:r w:rsidRPr="0048018E">
              <w:rPr>
                <w:sz w:val="20"/>
                <w:szCs w:val="20"/>
              </w:rPr>
              <w:t>115,1</w:t>
            </w:r>
          </w:p>
        </w:tc>
        <w:tc>
          <w:tcPr>
            <w:tcW w:w="1677" w:type="dxa"/>
            <w:vAlign w:val="center"/>
          </w:tcPr>
          <w:p w:rsidR="00C440AD" w:rsidRPr="0048018E" w:rsidRDefault="00C440AD" w:rsidP="0048018E">
            <w:pPr>
              <w:spacing w:line="360" w:lineRule="auto"/>
              <w:jc w:val="center"/>
              <w:rPr>
                <w:sz w:val="20"/>
                <w:szCs w:val="20"/>
              </w:rPr>
            </w:pPr>
            <w:r w:rsidRPr="0048018E">
              <w:rPr>
                <w:sz w:val="20"/>
                <w:szCs w:val="20"/>
              </w:rPr>
              <w:t>98,6</w:t>
            </w:r>
          </w:p>
        </w:tc>
      </w:tr>
      <w:tr w:rsidR="0048018E" w:rsidRPr="0048018E">
        <w:trPr>
          <w:trHeight w:val="720"/>
        </w:trPr>
        <w:tc>
          <w:tcPr>
            <w:tcW w:w="1800" w:type="dxa"/>
            <w:tcMar>
              <w:top w:w="0" w:type="dxa"/>
              <w:left w:w="180" w:type="dxa"/>
              <w:bottom w:w="0" w:type="dxa"/>
              <w:right w:w="0" w:type="dxa"/>
            </w:tcMar>
            <w:vAlign w:val="center"/>
          </w:tcPr>
          <w:p w:rsidR="00C440AD" w:rsidRPr="0048018E" w:rsidRDefault="00C440AD" w:rsidP="0048018E">
            <w:pPr>
              <w:spacing w:line="360" w:lineRule="auto"/>
              <w:ind w:left="-180"/>
              <w:jc w:val="center"/>
              <w:rPr>
                <w:sz w:val="20"/>
                <w:szCs w:val="20"/>
              </w:rPr>
            </w:pPr>
            <w:r w:rsidRPr="0048018E">
              <w:rPr>
                <w:sz w:val="20"/>
                <w:szCs w:val="20"/>
              </w:rPr>
              <w:t>Налоги и сборы и регулярные платежи за пользование природными ресурсами</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1 116,7</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1 157,4</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1 637,5</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1 006,3</w:t>
            </w:r>
          </w:p>
        </w:tc>
        <w:tc>
          <w:tcPr>
            <w:tcW w:w="1080" w:type="dxa"/>
            <w:vAlign w:val="center"/>
          </w:tcPr>
          <w:p w:rsidR="00C440AD" w:rsidRPr="0048018E" w:rsidRDefault="00C440AD" w:rsidP="0048018E">
            <w:pPr>
              <w:spacing w:line="360" w:lineRule="auto"/>
              <w:jc w:val="center"/>
              <w:rPr>
                <w:sz w:val="20"/>
                <w:szCs w:val="20"/>
              </w:rPr>
            </w:pPr>
            <w:r w:rsidRPr="0048018E">
              <w:rPr>
                <w:sz w:val="20"/>
                <w:szCs w:val="20"/>
              </w:rPr>
              <w:t>103,6</w:t>
            </w:r>
          </w:p>
        </w:tc>
        <w:tc>
          <w:tcPr>
            <w:tcW w:w="1440" w:type="dxa"/>
            <w:vAlign w:val="center"/>
          </w:tcPr>
          <w:p w:rsidR="00C440AD" w:rsidRPr="0048018E" w:rsidRDefault="00C440AD" w:rsidP="0048018E">
            <w:pPr>
              <w:spacing w:line="360" w:lineRule="auto"/>
              <w:jc w:val="center"/>
              <w:rPr>
                <w:sz w:val="20"/>
                <w:szCs w:val="20"/>
              </w:rPr>
            </w:pPr>
            <w:r w:rsidRPr="0048018E">
              <w:rPr>
                <w:sz w:val="20"/>
                <w:szCs w:val="20"/>
              </w:rPr>
              <w:t>141,5</w:t>
            </w:r>
          </w:p>
        </w:tc>
        <w:tc>
          <w:tcPr>
            <w:tcW w:w="1677" w:type="dxa"/>
            <w:vAlign w:val="center"/>
          </w:tcPr>
          <w:p w:rsidR="00C440AD" w:rsidRPr="0048018E" w:rsidRDefault="00C440AD" w:rsidP="0048018E">
            <w:pPr>
              <w:spacing w:line="360" w:lineRule="auto"/>
              <w:jc w:val="center"/>
              <w:rPr>
                <w:sz w:val="20"/>
                <w:szCs w:val="20"/>
              </w:rPr>
            </w:pPr>
            <w:r w:rsidRPr="0048018E">
              <w:rPr>
                <w:sz w:val="20"/>
                <w:szCs w:val="20"/>
              </w:rPr>
              <w:t>136,5</w:t>
            </w:r>
          </w:p>
        </w:tc>
      </w:tr>
      <w:tr w:rsidR="0048018E" w:rsidRPr="0048018E">
        <w:trPr>
          <w:trHeight w:val="360"/>
        </w:trPr>
        <w:tc>
          <w:tcPr>
            <w:tcW w:w="1800" w:type="dxa"/>
            <w:tcMar>
              <w:top w:w="0" w:type="dxa"/>
              <w:left w:w="180" w:type="dxa"/>
              <w:bottom w:w="0" w:type="dxa"/>
              <w:right w:w="0" w:type="dxa"/>
            </w:tcMar>
            <w:vAlign w:val="center"/>
          </w:tcPr>
          <w:p w:rsidR="00C440AD" w:rsidRPr="0048018E" w:rsidRDefault="00C440AD" w:rsidP="0048018E">
            <w:pPr>
              <w:spacing w:line="360" w:lineRule="auto"/>
              <w:ind w:left="-180"/>
              <w:jc w:val="center"/>
              <w:rPr>
                <w:sz w:val="20"/>
                <w:szCs w:val="20"/>
              </w:rPr>
            </w:pPr>
            <w:r w:rsidRPr="0048018E">
              <w:rPr>
                <w:sz w:val="20"/>
                <w:szCs w:val="20"/>
              </w:rPr>
              <w:t>Прочие налоги и сборы</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13,0</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10,4</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9,4</w:t>
            </w:r>
          </w:p>
        </w:tc>
        <w:tc>
          <w:tcPr>
            <w:tcW w:w="720" w:type="dxa"/>
            <w:vAlign w:val="center"/>
          </w:tcPr>
          <w:p w:rsidR="00C440AD" w:rsidRPr="0048018E" w:rsidRDefault="00C440AD" w:rsidP="0048018E">
            <w:pPr>
              <w:spacing w:line="360" w:lineRule="auto"/>
              <w:jc w:val="center"/>
              <w:rPr>
                <w:sz w:val="20"/>
                <w:szCs w:val="20"/>
              </w:rPr>
            </w:pPr>
            <w:r w:rsidRPr="0048018E">
              <w:rPr>
                <w:sz w:val="20"/>
                <w:szCs w:val="20"/>
              </w:rPr>
              <w:t>12,0</w:t>
            </w:r>
          </w:p>
        </w:tc>
        <w:tc>
          <w:tcPr>
            <w:tcW w:w="1080" w:type="dxa"/>
            <w:vAlign w:val="center"/>
          </w:tcPr>
          <w:p w:rsidR="00C440AD" w:rsidRPr="0048018E" w:rsidRDefault="00C440AD" w:rsidP="0048018E">
            <w:pPr>
              <w:spacing w:line="360" w:lineRule="auto"/>
              <w:jc w:val="center"/>
              <w:rPr>
                <w:sz w:val="20"/>
                <w:szCs w:val="20"/>
              </w:rPr>
            </w:pPr>
            <w:r w:rsidRPr="0048018E">
              <w:rPr>
                <w:sz w:val="20"/>
                <w:szCs w:val="20"/>
              </w:rPr>
              <w:t>79,8</w:t>
            </w:r>
          </w:p>
        </w:tc>
        <w:tc>
          <w:tcPr>
            <w:tcW w:w="1440" w:type="dxa"/>
            <w:vAlign w:val="center"/>
          </w:tcPr>
          <w:p w:rsidR="00C440AD" w:rsidRPr="0048018E" w:rsidRDefault="00C440AD" w:rsidP="0048018E">
            <w:pPr>
              <w:spacing w:line="360" w:lineRule="auto"/>
              <w:jc w:val="center"/>
              <w:rPr>
                <w:sz w:val="20"/>
                <w:szCs w:val="20"/>
              </w:rPr>
            </w:pPr>
            <w:r w:rsidRPr="0048018E">
              <w:rPr>
                <w:sz w:val="20"/>
                <w:szCs w:val="20"/>
              </w:rPr>
              <w:t>90,3</w:t>
            </w:r>
          </w:p>
        </w:tc>
        <w:tc>
          <w:tcPr>
            <w:tcW w:w="1677" w:type="dxa"/>
            <w:vAlign w:val="center"/>
          </w:tcPr>
          <w:p w:rsidR="00C440AD" w:rsidRPr="0048018E" w:rsidRDefault="00C440AD" w:rsidP="0048018E">
            <w:pPr>
              <w:spacing w:line="360" w:lineRule="auto"/>
              <w:jc w:val="center"/>
              <w:rPr>
                <w:sz w:val="20"/>
                <w:szCs w:val="20"/>
              </w:rPr>
            </w:pPr>
            <w:r w:rsidRPr="0048018E">
              <w:rPr>
                <w:sz w:val="20"/>
                <w:szCs w:val="20"/>
              </w:rPr>
              <w:t>128,0</w:t>
            </w:r>
          </w:p>
        </w:tc>
      </w:tr>
    </w:tbl>
    <w:p w:rsidR="0048018E" w:rsidRDefault="0048018E" w:rsidP="002C69FD">
      <w:pPr>
        <w:spacing w:line="360" w:lineRule="auto"/>
        <w:ind w:firstLine="720"/>
      </w:pPr>
      <w:r w:rsidRPr="002C69FD">
        <w:rPr>
          <w:sz w:val="28"/>
          <w:szCs w:val="28"/>
        </w:rPr>
        <w:br w:type="page"/>
      </w:r>
      <w:r w:rsidR="00A02A6D">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207.75pt">
            <v:imagedata r:id="rId7" o:title=""/>
          </v:shape>
        </w:pict>
      </w:r>
    </w:p>
    <w:p w:rsidR="0048018E" w:rsidRPr="002C69FD" w:rsidRDefault="0048018E" w:rsidP="002C69FD">
      <w:pPr>
        <w:spacing w:line="360" w:lineRule="auto"/>
        <w:rPr>
          <w:sz w:val="28"/>
          <w:szCs w:val="28"/>
        </w:rPr>
      </w:pPr>
    </w:p>
    <w:tbl>
      <w:tblPr>
        <w:tblW w:w="86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40"/>
        <w:gridCol w:w="1620"/>
        <w:gridCol w:w="1236"/>
        <w:gridCol w:w="1478"/>
      </w:tblGrid>
      <w:tr w:rsidR="004B0139" w:rsidRPr="0048018E">
        <w:trPr>
          <w:trHeight w:val="315"/>
          <w:jc w:val="center"/>
        </w:trPr>
        <w:tc>
          <w:tcPr>
            <w:tcW w:w="8674" w:type="dxa"/>
            <w:gridSpan w:val="4"/>
            <w:vAlign w:val="center"/>
          </w:tcPr>
          <w:p w:rsidR="00C85B20" w:rsidRPr="0048018E" w:rsidRDefault="00C85B20" w:rsidP="0048018E">
            <w:pPr>
              <w:spacing w:line="360" w:lineRule="auto"/>
              <w:jc w:val="center"/>
              <w:rPr>
                <w:sz w:val="20"/>
                <w:szCs w:val="20"/>
              </w:rPr>
            </w:pPr>
            <w:r w:rsidRPr="0048018E">
              <w:rPr>
                <w:sz w:val="20"/>
                <w:szCs w:val="20"/>
              </w:rPr>
              <w:t>Анализ динамики администрируемых ФНС России доходов в федеральный бюджет</w:t>
            </w:r>
          </w:p>
          <w:p w:rsidR="00C440AD" w:rsidRPr="0048018E" w:rsidRDefault="00C85B20" w:rsidP="0048018E">
            <w:pPr>
              <w:spacing w:line="360" w:lineRule="auto"/>
              <w:jc w:val="center"/>
              <w:rPr>
                <w:sz w:val="20"/>
                <w:szCs w:val="20"/>
              </w:rPr>
            </w:pPr>
            <w:r w:rsidRPr="0048018E">
              <w:rPr>
                <w:sz w:val="20"/>
                <w:szCs w:val="20"/>
              </w:rPr>
              <w:t>за 2006-2009 гг.</w:t>
            </w:r>
          </w:p>
        </w:tc>
      </w:tr>
      <w:tr w:rsidR="004B0139" w:rsidRPr="0048018E">
        <w:trPr>
          <w:trHeight w:val="330"/>
          <w:jc w:val="center"/>
        </w:trPr>
        <w:tc>
          <w:tcPr>
            <w:tcW w:w="4340" w:type="dxa"/>
            <w:noWrap/>
            <w:vAlign w:val="center"/>
          </w:tcPr>
          <w:p w:rsidR="004B0139" w:rsidRPr="0048018E" w:rsidRDefault="004B0139" w:rsidP="0048018E">
            <w:pPr>
              <w:spacing w:line="360" w:lineRule="auto"/>
              <w:jc w:val="center"/>
              <w:rPr>
                <w:sz w:val="20"/>
                <w:szCs w:val="20"/>
              </w:rPr>
            </w:pPr>
          </w:p>
        </w:tc>
        <w:tc>
          <w:tcPr>
            <w:tcW w:w="1620" w:type="dxa"/>
            <w:noWrap/>
            <w:vAlign w:val="center"/>
          </w:tcPr>
          <w:p w:rsidR="004B0139" w:rsidRPr="0048018E" w:rsidRDefault="004B0139" w:rsidP="0048018E">
            <w:pPr>
              <w:spacing w:line="360" w:lineRule="auto"/>
              <w:jc w:val="center"/>
              <w:rPr>
                <w:sz w:val="20"/>
                <w:szCs w:val="20"/>
              </w:rPr>
            </w:pPr>
            <w:r w:rsidRPr="0048018E">
              <w:rPr>
                <w:sz w:val="20"/>
                <w:szCs w:val="20"/>
              </w:rPr>
              <w:t>млрд. рублей</w:t>
            </w:r>
          </w:p>
        </w:tc>
        <w:tc>
          <w:tcPr>
            <w:tcW w:w="1236" w:type="dxa"/>
            <w:noWrap/>
            <w:vAlign w:val="center"/>
          </w:tcPr>
          <w:p w:rsidR="004B0139" w:rsidRPr="0048018E" w:rsidRDefault="004B0139" w:rsidP="0048018E">
            <w:pPr>
              <w:spacing w:line="360" w:lineRule="auto"/>
              <w:jc w:val="center"/>
              <w:rPr>
                <w:sz w:val="20"/>
                <w:szCs w:val="20"/>
              </w:rPr>
            </w:pPr>
            <w:r w:rsidRPr="0048018E">
              <w:rPr>
                <w:sz w:val="20"/>
                <w:szCs w:val="20"/>
              </w:rPr>
              <w:t>млрд. рублей</w:t>
            </w:r>
          </w:p>
        </w:tc>
        <w:tc>
          <w:tcPr>
            <w:tcW w:w="1478" w:type="dxa"/>
            <w:noWrap/>
            <w:vAlign w:val="center"/>
          </w:tcPr>
          <w:p w:rsidR="004B0139" w:rsidRPr="0048018E" w:rsidRDefault="004B0139" w:rsidP="0048018E">
            <w:pPr>
              <w:spacing w:line="360" w:lineRule="auto"/>
              <w:jc w:val="center"/>
              <w:rPr>
                <w:sz w:val="20"/>
                <w:szCs w:val="20"/>
              </w:rPr>
            </w:pPr>
            <w:r w:rsidRPr="0048018E">
              <w:rPr>
                <w:sz w:val="20"/>
                <w:szCs w:val="20"/>
              </w:rPr>
              <w:t>млрд. рублей</w:t>
            </w:r>
          </w:p>
        </w:tc>
      </w:tr>
      <w:tr w:rsidR="004B0139" w:rsidRPr="0048018E">
        <w:trPr>
          <w:trHeight w:val="720"/>
          <w:jc w:val="center"/>
        </w:trPr>
        <w:tc>
          <w:tcPr>
            <w:tcW w:w="4340" w:type="dxa"/>
            <w:tcMar>
              <w:top w:w="0" w:type="dxa"/>
              <w:left w:w="360" w:type="dxa"/>
              <w:bottom w:w="0" w:type="dxa"/>
              <w:right w:w="0" w:type="dxa"/>
            </w:tcMar>
            <w:vAlign w:val="center"/>
          </w:tcPr>
          <w:p w:rsidR="004B0139" w:rsidRPr="0048018E" w:rsidRDefault="004B0139" w:rsidP="0048018E">
            <w:pPr>
              <w:spacing w:line="360" w:lineRule="auto"/>
              <w:jc w:val="center"/>
              <w:rPr>
                <w:sz w:val="20"/>
                <w:szCs w:val="20"/>
              </w:rPr>
            </w:pPr>
          </w:p>
        </w:tc>
        <w:tc>
          <w:tcPr>
            <w:tcW w:w="1620" w:type="dxa"/>
            <w:vAlign w:val="center"/>
          </w:tcPr>
          <w:p w:rsidR="004B0139" w:rsidRPr="0048018E" w:rsidRDefault="004B0139" w:rsidP="0048018E">
            <w:pPr>
              <w:spacing w:line="360" w:lineRule="auto"/>
              <w:jc w:val="center"/>
              <w:rPr>
                <w:sz w:val="20"/>
                <w:szCs w:val="20"/>
              </w:rPr>
            </w:pPr>
            <w:r w:rsidRPr="0048018E">
              <w:rPr>
                <w:sz w:val="20"/>
                <w:szCs w:val="20"/>
              </w:rPr>
              <w:t>в процентах к 2006 году</w:t>
            </w:r>
          </w:p>
        </w:tc>
        <w:tc>
          <w:tcPr>
            <w:tcW w:w="1236" w:type="dxa"/>
            <w:vAlign w:val="center"/>
          </w:tcPr>
          <w:p w:rsidR="004B0139" w:rsidRPr="0048018E" w:rsidRDefault="004B0139" w:rsidP="0048018E">
            <w:pPr>
              <w:spacing w:line="360" w:lineRule="auto"/>
              <w:jc w:val="center"/>
              <w:rPr>
                <w:sz w:val="20"/>
                <w:szCs w:val="20"/>
              </w:rPr>
            </w:pPr>
            <w:r w:rsidRPr="0048018E">
              <w:rPr>
                <w:sz w:val="20"/>
                <w:szCs w:val="20"/>
              </w:rPr>
              <w:t>в процентах к 2007 году</w:t>
            </w:r>
          </w:p>
        </w:tc>
        <w:tc>
          <w:tcPr>
            <w:tcW w:w="1478" w:type="dxa"/>
            <w:vAlign w:val="center"/>
          </w:tcPr>
          <w:p w:rsidR="004B0139" w:rsidRPr="0048018E" w:rsidRDefault="004B0139" w:rsidP="0048018E">
            <w:pPr>
              <w:spacing w:line="360" w:lineRule="auto"/>
              <w:jc w:val="center"/>
              <w:rPr>
                <w:sz w:val="20"/>
                <w:szCs w:val="20"/>
              </w:rPr>
            </w:pPr>
            <w:r w:rsidRPr="0048018E">
              <w:rPr>
                <w:sz w:val="20"/>
                <w:szCs w:val="20"/>
              </w:rPr>
              <w:t>в процентах к 2008 году</w:t>
            </w:r>
          </w:p>
        </w:tc>
      </w:tr>
      <w:tr w:rsidR="004B0139" w:rsidRPr="0048018E">
        <w:trPr>
          <w:trHeight w:val="345"/>
          <w:jc w:val="center"/>
        </w:trPr>
        <w:tc>
          <w:tcPr>
            <w:tcW w:w="4340" w:type="dxa"/>
            <w:tcMar>
              <w:top w:w="0" w:type="dxa"/>
              <w:left w:w="360" w:type="dxa"/>
              <w:bottom w:w="0" w:type="dxa"/>
              <w:right w:w="0" w:type="dxa"/>
            </w:tcMar>
            <w:vAlign w:val="center"/>
          </w:tcPr>
          <w:p w:rsidR="004B0139" w:rsidRPr="0048018E" w:rsidRDefault="004B0139" w:rsidP="0048018E">
            <w:pPr>
              <w:spacing w:line="360" w:lineRule="auto"/>
              <w:jc w:val="center"/>
              <w:rPr>
                <w:sz w:val="20"/>
                <w:szCs w:val="20"/>
              </w:rPr>
            </w:pPr>
            <w:r w:rsidRPr="0048018E">
              <w:rPr>
                <w:sz w:val="20"/>
                <w:szCs w:val="20"/>
              </w:rPr>
              <w:t>Налоги и сборы - всего (вкл. ЕСН)</w:t>
            </w:r>
          </w:p>
        </w:tc>
        <w:tc>
          <w:tcPr>
            <w:tcW w:w="1620" w:type="dxa"/>
            <w:vAlign w:val="center"/>
          </w:tcPr>
          <w:p w:rsidR="004B0139" w:rsidRPr="0048018E" w:rsidRDefault="004B0139" w:rsidP="0048018E">
            <w:pPr>
              <w:spacing w:line="360" w:lineRule="auto"/>
              <w:jc w:val="center"/>
              <w:rPr>
                <w:sz w:val="20"/>
                <w:szCs w:val="20"/>
              </w:rPr>
            </w:pPr>
            <w:r w:rsidRPr="0048018E">
              <w:rPr>
                <w:sz w:val="20"/>
                <w:szCs w:val="20"/>
              </w:rPr>
              <w:t>124,9</w:t>
            </w:r>
          </w:p>
        </w:tc>
        <w:tc>
          <w:tcPr>
            <w:tcW w:w="1236" w:type="dxa"/>
            <w:vAlign w:val="center"/>
          </w:tcPr>
          <w:p w:rsidR="004B0139" w:rsidRPr="0048018E" w:rsidRDefault="004B0139" w:rsidP="0048018E">
            <w:pPr>
              <w:spacing w:line="360" w:lineRule="auto"/>
              <w:jc w:val="center"/>
              <w:rPr>
                <w:sz w:val="20"/>
                <w:szCs w:val="20"/>
              </w:rPr>
            </w:pPr>
            <w:r w:rsidRPr="0048018E">
              <w:rPr>
                <w:sz w:val="20"/>
                <w:szCs w:val="20"/>
              </w:rPr>
              <w:t>108,8</w:t>
            </w:r>
          </w:p>
        </w:tc>
        <w:tc>
          <w:tcPr>
            <w:tcW w:w="1478" w:type="dxa"/>
            <w:vAlign w:val="center"/>
          </w:tcPr>
          <w:p w:rsidR="004B0139" w:rsidRPr="0048018E" w:rsidRDefault="004B0139" w:rsidP="0048018E">
            <w:pPr>
              <w:spacing w:line="360" w:lineRule="auto"/>
              <w:jc w:val="center"/>
              <w:rPr>
                <w:sz w:val="20"/>
                <w:szCs w:val="20"/>
              </w:rPr>
            </w:pPr>
            <w:r w:rsidRPr="0048018E">
              <w:rPr>
                <w:sz w:val="20"/>
                <w:szCs w:val="20"/>
              </w:rPr>
              <w:t>87,1</w:t>
            </w:r>
          </w:p>
        </w:tc>
      </w:tr>
      <w:tr w:rsidR="004B0139" w:rsidRPr="0048018E">
        <w:trPr>
          <w:trHeight w:val="360"/>
          <w:jc w:val="center"/>
        </w:trPr>
        <w:tc>
          <w:tcPr>
            <w:tcW w:w="4340" w:type="dxa"/>
            <w:vAlign w:val="center"/>
          </w:tcPr>
          <w:p w:rsidR="004B0139" w:rsidRPr="0048018E" w:rsidRDefault="004B0139" w:rsidP="0048018E">
            <w:pPr>
              <w:spacing w:line="360" w:lineRule="auto"/>
              <w:ind w:left="-112"/>
              <w:jc w:val="center"/>
              <w:rPr>
                <w:sz w:val="20"/>
                <w:szCs w:val="20"/>
              </w:rPr>
            </w:pPr>
            <w:r w:rsidRPr="0048018E">
              <w:rPr>
                <w:sz w:val="20"/>
                <w:szCs w:val="20"/>
              </w:rPr>
              <w:t>из них:</w:t>
            </w:r>
          </w:p>
        </w:tc>
        <w:tc>
          <w:tcPr>
            <w:tcW w:w="1620" w:type="dxa"/>
            <w:vAlign w:val="center"/>
          </w:tcPr>
          <w:p w:rsidR="004B0139" w:rsidRPr="0048018E" w:rsidRDefault="004B0139" w:rsidP="0048018E">
            <w:pPr>
              <w:spacing w:line="360" w:lineRule="auto"/>
              <w:jc w:val="center"/>
              <w:rPr>
                <w:sz w:val="20"/>
                <w:szCs w:val="20"/>
              </w:rPr>
            </w:pPr>
          </w:p>
        </w:tc>
        <w:tc>
          <w:tcPr>
            <w:tcW w:w="1236" w:type="dxa"/>
            <w:vAlign w:val="center"/>
          </w:tcPr>
          <w:p w:rsidR="004B0139" w:rsidRPr="0048018E" w:rsidRDefault="004B0139" w:rsidP="0048018E">
            <w:pPr>
              <w:spacing w:line="360" w:lineRule="auto"/>
              <w:jc w:val="center"/>
              <w:rPr>
                <w:sz w:val="20"/>
                <w:szCs w:val="20"/>
              </w:rPr>
            </w:pPr>
          </w:p>
        </w:tc>
        <w:tc>
          <w:tcPr>
            <w:tcW w:w="1478" w:type="dxa"/>
            <w:vAlign w:val="center"/>
          </w:tcPr>
          <w:p w:rsidR="004B0139" w:rsidRPr="0048018E" w:rsidRDefault="004B0139" w:rsidP="0048018E">
            <w:pPr>
              <w:spacing w:line="360" w:lineRule="auto"/>
              <w:jc w:val="center"/>
              <w:rPr>
                <w:sz w:val="20"/>
                <w:szCs w:val="20"/>
              </w:rPr>
            </w:pPr>
          </w:p>
        </w:tc>
      </w:tr>
      <w:tr w:rsidR="004B0139" w:rsidRPr="0048018E">
        <w:trPr>
          <w:trHeight w:val="345"/>
          <w:jc w:val="center"/>
        </w:trPr>
        <w:tc>
          <w:tcPr>
            <w:tcW w:w="4340" w:type="dxa"/>
            <w:tcMar>
              <w:top w:w="0" w:type="dxa"/>
              <w:left w:w="360" w:type="dxa"/>
              <w:bottom w:w="0" w:type="dxa"/>
              <w:right w:w="0" w:type="dxa"/>
            </w:tcMar>
            <w:vAlign w:val="center"/>
          </w:tcPr>
          <w:p w:rsidR="004B0139" w:rsidRPr="0048018E" w:rsidRDefault="004B0139" w:rsidP="0048018E">
            <w:pPr>
              <w:spacing w:line="360" w:lineRule="auto"/>
              <w:ind w:left="-112"/>
              <w:jc w:val="center"/>
              <w:rPr>
                <w:sz w:val="20"/>
                <w:szCs w:val="20"/>
              </w:rPr>
            </w:pPr>
            <w:r w:rsidRPr="0048018E">
              <w:rPr>
                <w:sz w:val="20"/>
                <w:szCs w:val="20"/>
              </w:rPr>
              <w:t>Налог на прибыль организаций</w:t>
            </w:r>
          </w:p>
        </w:tc>
        <w:tc>
          <w:tcPr>
            <w:tcW w:w="1620" w:type="dxa"/>
            <w:vAlign w:val="center"/>
          </w:tcPr>
          <w:p w:rsidR="004B0139" w:rsidRPr="0048018E" w:rsidRDefault="004B0139" w:rsidP="0048018E">
            <w:pPr>
              <w:spacing w:line="360" w:lineRule="auto"/>
              <w:jc w:val="center"/>
              <w:rPr>
                <w:sz w:val="20"/>
                <w:szCs w:val="20"/>
              </w:rPr>
            </w:pPr>
            <w:r w:rsidRPr="0048018E">
              <w:rPr>
                <w:sz w:val="20"/>
                <w:szCs w:val="20"/>
              </w:rPr>
              <w:t>125,8</w:t>
            </w:r>
          </w:p>
        </w:tc>
        <w:tc>
          <w:tcPr>
            <w:tcW w:w="1236" w:type="dxa"/>
            <w:vAlign w:val="center"/>
          </w:tcPr>
          <w:p w:rsidR="004B0139" w:rsidRPr="0048018E" w:rsidRDefault="004B0139" w:rsidP="0048018E">
            <w:pPr>
              <w:spacing w:line="360" w:lineRule="auto"/>
              <w:jc w:val="center"/>
              <w:rPr>
                <w:sz w:val="20"/>
                <w:szCs w:val="20"/>
              </w:rPr>
            </w:pPr>
            <w:r w:rsidRPr="0048018E">
              <w:rPr>
                <w:sz w:val="20"/>
                <w:szCs w:val="20"/>
              </w:rPr>
              <w:t>118,7</w:t>
            </w:r>
          </w:p>
        </w:tc>
        <w:tc>
          <w:tcPr>
            <w:tcW w:w="1478" w:type="dxa"/>
            <w:vAlign w:val="center"/>
          </w:tcPr>
          <w:p w:rsidR="004B0139" w:rsidRPr="0048018E" w:rsidRDefault="004B0139" w:rsidP="0048018E">
            <w:pPr>
              <w:spacing w:line="360" w:lineRule="auto"/>
              <w:jc w:val="center"/>
              <w:rPr>
                <w:sz w:val="20"/>
                <w:szCs w:val="20"/>
              </w:rPr>
            </w:pPr>
            <w:r w:rsidRPr="0048018E">
              <w:rPr>
                <w:sz w:val="20"/>
                <w:szCs w:val="20"/>
              </w:rPr>
              <w:t>94,4</w:t>
            </w:r>
          </w:p>
        </w:tc>
      </w:tr>
      <w:tr w:rsidR="004B0139" w:rsidRPr="0048018E">
        <w:trPr>
          <w:trHeight w:val="315"/>
          <w:jc w:val="center"/>
        </w:trPr>
        <w:tc>
          <w:tcPr>
            <w:tcW w:w="4340" w:type="dxa"/>
            <w:vAlign w:val="center"/>
          </w:tcPr>
          <w:p w:rsidR="004B0139" w:rsidRPr="0048018E" w:rsidRDefault="004B0139" w:rsidP="0048018E">
            <w:pPr>
              <w:spacing w:line="360" w:lineRule="auto"/>
              <w:ind w:left="-112"/>
              <w:jc w:val="center"/>
              <w:rPr>
                <w:sz w:val="20"/>
                <w:szCs w:val="20"/>
              </w:rPr>
            </w:pPr>
            <w:r w:rsidRPr="0048018E">
              <w:rPr>
                <w:sz w:val="20"/>
                <w:szCs w:val="20"/>
              </w:rPr>
              <w:t>Единый социальный налог</w:t>
            </w:r>
          </w:p>
        </w:tc>
        <w:tc>
          <w:tcPr>
            <w:tcW w:w="1620" w:type="dxa"/>
            <w:vAlign w:val="center"/>
          </w:tcPr>
          <w:p w:rsidR="004B0139" w:rsidRPr="0048018E" w:rsidRDefault="004B0139" w:rsidP="0048018E">
            <w:pPr>
              <w:spacing w:line="360" w:lineRule="auto"/>
              <w:jc w:val="center"/>
              <w:rPr>
                <w:sz w:val="20"/>
                <w:szCs w:val="20"/>
              </w:rPr>
            </w:pPr>
            <w:r w:rsidRPr="0048018E">
              <w:rPr>
                <w:sz w:val="20"/>
                <w:szCs w:val="20"/>
              </w:rPr>
              <w:t>128,2</w:t>
            </w:r>
          </w:p>
        </w:tc>
        <w:tc>
          <w:tcPr>
            <w:tcW w:w="1236" w:type="dxa"/>
            <w:vAlign w:val="center"/>
          </w:tcPr>
          <w:p w:rsidR="004B0139" w:rsidRPr="0048018E" w:rsidRDefault="004B0139" w:rsidP="0048018E">
            <w:pPr>
              <w:spacing w:line="360" w:lineRule="auto"/>
              <w:jc w:val="center"/>
              <w:rPr>
                <w:sz w:val="20"/>
                <w:szCs w:val="20"/>
              </w:rPr>
            </w:pPr>
            <w:r w:rsidRPr="0048018E">
              <w:rPr>
                <w:sz w:val="20"/>
                <w:szCs w:val="20"/>
              </w:rPr>
              <w:t>125,1</w:t>
            </w:r>
          </w:p>
        </w:tc>
        <w:tc>
          <w:tcPr>
            <w:tcW w:w="1478" w:type="dxa"/>
            <w:vAlign w:val="center"/>
          </w:tcPr>
          <w:p w:rsidR="004B0139" w:rsidRPr="0048018E" w:rsidRDefault="004B0139" w:rsidP="0048018E">
            <w:pPr>
              <w:spacing w:line="360" w:lineRule="auto"/>
              <w:jc w:val="center"/>
              <w:rPr>
                <w:sz w:val="20"/>
                <w:szCs w:val="20"/>
              </w:rPr>
            </w:pPr>
            <w:r w:rsidRPr="0048018E">
              <w:rPr>
                <w:sz w:val="20"/>
                <w:szCs w:val="20"/>
              </w:rPr>
              <w:t>97,6</w:t>
            </w:r>
          </w:p>
        </w:tc>
      </w:tr>
      <w:tr w:rsidR="004B0139" w:rsidRPr="0048018E">
        <w:trPr>
          <w:trHeight w:val="315"/>
          <w:jc w:val="center"/>
        </w:trPr>
        <w:tc>
          <w:tcPr>
            <w:tcW w:w="4340" w:type="dxa"/>
            <w:noWrap/>
            <w:vAlign w:val="center"/>
          </w:tcPr>
          <w:p w:rsidR="004B0139" w:rsidRPr="0048018E" w:rsidRDefault="004B0139" w:rsidP="0048018E">
            <w:pPr>
              <w:spacing w:line="360" w:lineRule="auto"/>
              <w:ind w:left="-112"/>
              <w:jc w:val="center"/>
              <w:rPr>
                <w:sz w:val="20"/>
                <w:szCs w:val="20"/>
              </w:rPr>
            </w:pPr>
            <w:r w:rsidRPr="0048018E">
              <w:rPr>
                <w:sz w:val="20"/>
                <w:szCs w:val="20"/>
              </w:rPr>
              <w:t>Налог на добавленную стоимость</w:t>
            </w:r>
          </w:p>
        </w:tc>
        <w:tc>
          <w:tcPr>
            <w:tcW w:w="1620" w:type="dxa"/>
            <w:vAlign w:val="center"/>
          </w:tcPr>
          <w:p w:rsidR="004B0139" w:rsidRPr="0048018E" w:rsidRDefault="004B0139" w:rsidP="0048018E">
            <w:pPr>
              <w:spacing w:line="360" w:lineRule="auto"/>
              <w:jc w:val="center"/>
              <w:rPr>
                <w:sz w:val="20"/>
                <w:szCs w:val="20"/>
              </w:rPr>
            </w:pPr>
          </w:p>
        </w:tc>
        <w:tc>
          <w:tcPr>
            <w:tcW w:w="1236" w:type="dxa"/>
            <w:vAlign w:val="center"/>
          </w:tcPr>
          <w:p w:rsidR="004B0139" w:rsidRPr="0048018E" w:rsidRDefault="004B0139" w:rsidP="0048018E">
            <w:pPr>
              <w:spacing w:line="360" w:lineRule="auto"/>
              <w:jc w:val="center"/>
              <w:rPr>
                <w:sz w:val="20"/>
                <w:szCs w:val="20"/>
              </w:rPr>
            </w:pPr>
          </w:p>
        </w:tc>
        <w:tc>
          <w:tcPr>
            <w:tcW w:w="1478" w:type="dxa"/>
            <w:vAlign w:val="center"/>
          </w:tcPr>
          <w:p w:rsidR="004B0139" w:rsidRPr="0048018E" w:rsidRDefault="004B0139" w:rsidP="0048018E">
            <w:pPr>
              <w:spacing w:line="360" w:lineRule="auto"/>
              <w:jc w:val="center"/>
              <w:rPr>
                <w:sz w:val="20"/>
                <w:szCs w:val="20"/>
              </w:rPr>
            </w:pPr>
          </w:p>
        </w:tc>
      </w:tr>
      <w:tr w:rsidR="004B0139" w:rsidRPr="0048018E">
        <w:trPr>
          <w:trHeight w:val="690"/>
          <w:jc w:val="center"/>
        </w:trPr>
        <w:tc>
          <w:tcPr>
            <w:tcW w:w="4340" w:type="dxa"/>
            <w:tcMar>
              <w:top w:w="0" w:type="dxa"/>
              <w:left w:w="180" w:type="dxa"/>
              <w:bottom w:w="0" w:type="dxa"/>
              <w:right w:w="0" w:type="dxa"/>
            </w:tcMar>
            <w:vAlign w:val="center"/>
          </w:tcPr>
          <w:p w:rsidR="004B0139" w:rsidRPr="0048018E" w:rsidRDefault="004B0139" w:rsidP="0048018E">
            <w:pPr>
              <w:spacing w:line="360" w:lineRule="auto"/>
              <w:ind w:left="-112"/>
              <w:jc w:val="center"/>
              <w:rPr>
                <w:sz w:val="20"/>
                <w:szCs w:val="20"/>
              </w:rPr>
            </w:pPr>
            <w:r w:rsidRPr="0048018E">
              <w:rPr>
                <w:sz w:val="20"/>
                <w:szCs w:val="20"/>
              </w:rPr>
              <w:t>на товары (работы, услуги), реализуемые на</w:t>
            </w:r>
            <w:r w:rsidR="002D1EAE" w:rsidRPr="0048018E">
              <w:rPr>
                <w:sz w:val="20"/>
                <w:szCs w:val="20"/>
              </w:rPr>
              <w:t xml:space="preserve"> </w:t>
            </w:r>
            <w:r w:rsidRPr="0048018E">
              <w:rPr>
                <w:sz w:val="20"/>
                <w:szCs w:val="20"/>
              </w:rPr>
              <w:t>территории Российской Федерации</w:t>
            </w:r>
          </w:p>
        </w:tc>
        <w:tc>
          <w:tcPr>
            <w:tcW w:w="1620" w:type="dxa"/>
            <w:vAlign w:val="center"/>
          </w:tcPr>
          <w:p w:rsidR="004B0139" w:rsidRPr="0048018E" w:rsidRDefault="004B0139" w:rsidP="0048018E">
            <w:pPr>
              <w:spacing w:line="360" w:lineRule="auto"/>
              <w:jc w:val="center"/>
              <w:rPr>
                <w:sz w:val="20"/>
                <w:szCs w:val="20"/>
              </w:rPr>
            </w:pPr>
            <w:r w:rsidRPr="0048018E">
              <w:rPr>
                <w:sz w:val="20"/>
                <w:szCs w:val="20"/>
              </w:rPr>
              <w:t>150,4</w:t>
            </w:r>
          </w:p>
        </w:tc>
        <w:tc>
          <w:tcPr>
            <w:tcW w:w="1236" w:type="dxa"/>
            <w:vAlign w:val="center"/>
          </w:tcPr>
          <w:p w:rsidR="004B0139" w:rsidRPr="0048018E" w:rsidRDefault="004B0139" w:rsidP="0048018E">
            <w:pPr>
              <w:spacing w:line="360" w:lineRule="auto"/>
              <w:jc w:val="center"/>
              <w:rPr>
                <w:sz w:val="20"/>
                <w:szCs w:val="20"/>
              </w:rPr>
            </w:pPr>
            <w:r w:rsidRPr="0048018E">
              <w:rPr>
                <w:sz w:val="20"/>
                <w:szCs w:val="20"/>
              </w:rPr>
              <w:t>71,8</w:t>
            </w:r>
          </w:p>
        </w:tc>
        <w:tc>
          <w:tcPr>
            <w:tcW w:w="1478" w:type="dxa"/>
            <w:vAlign w:val="center"/>
          </w:tcPr>
          <w:p w:rsidR="004B0139" w:rsidRPr="0048018E" w:rsidRDefault="004B0139" w:rsidP="0048018E">
            <w:pPr>
              <w:spacing w:line="360" w:lineRule="auto"/>
              <w:jc w:val="center"/>
              <w:rPr>
                <w:sz w:val="20"/>
                <w:szCs w:val="20"/>
              </w:rPr>
            </w:pPr>
            <w:r w:rsidRPr="0048018E">
              <w:rPr>
                <w:sz w:val="20"/>
                <w:szCs w:val="20"/>
              </w:rPr>
              <w:t>47,7</w:t>
            </w:r>
          </w:p>
        </w:tc>
      </w:tr>
      <w:tr w:rsidR="004B0139" w:rsidRPr="0048018E">
        <w:trPr>
          <w:trHeight w:val="735"/>
          <w:jc w:val="center"/>
        </w:trPr>
        <w:tc>
          <w:tcPr>
            <w:tcW w:w="4340" w:type="dxa"/>
            <w:tcMar>
              <w:top w:w="0" w:type="dxa"/>
              <w:left w:w="180" w:type="dxa"/>
              <w:bottom w:w="0" w:type="dxa"/>
              <w:right w:w="0" w:type="dxa"/>
            </w:tcMar>
            <w:vAlign w:val="center"/>
          </w:tcPr>
          <w:p w:rsidR="004B0139" w:rsidRPr="0048018E" w:rsidRDefault="004B0139" w:rsidP="0048018E">
            <w:pPr>
              <w:spacing w:line="360" w:lineRule="auto"/>
              <w:ind w:left="-112"/>
              <w:jc w:val="center"/>
              <w:rPr>
                <w:sz w:val="20"/>
                <w:szCs w:val="20"/>
              </w:rPr>
            </w:pPr>
            <w:r w:rsidRPr="0048018E">
              <w:rPr>
                <w:sz w:val="20"/>
                <w:szCs w:val="20"/>
              </w:rPr>
              <w:t>на товары, ввозимые на территорию Российской Федерации из Республики Беларусь</w:t>
            </w:r>
          </w:p>
        </w:tc>
        <w:tc>
          <w:tcPr>
            <w:tcW w:w="1620" w:type="dxa"/>
            <w:vAlign w:val="center"/>
          </w:tcPr>
          <w:p w:rsidR="004B0139" w:rsidRPr="0048018E" w:rsidRDefault="004B0139" w:rsidP="0048018E">
            <w:pPr>
              <w:spacing w:line="360" w:lineRule="auto"/>
              <w:jc w:val="center"/>
              <w:rPr>
                <w:sz w:val="20"/>
                <w:szCs w:val="20"/>
              </w:rPr>
            </w:pPr>
            <w:r w:rsidRPr="0048018E">
              <w:rPr>
                <w:sz w:val="20"/>
                <w:szCs w:val="20"/>
              </w:rPr>
              <w:t>126,2</w:t>
            </w:r>
          </w:p>
        </w:tc>
        <w:tc>
          <w:tcPr>
            <w:tcW w:w="1236" w:type="dxa"/>
            <w:vAlign w:val="center"/>
          </w:tcPr>
          <w:p w:rsidR="004B0139" w:rsidRPr="0048018E" w:rsidRDefault="004B0139" w:rsidP="0048018E">
            <w:pPr>
              <w:spacing w:line="360" w:lineRule="auto"/>
              <w:jc w:val="center"/>
              <w:rPr>
                <w:sz w:val="20"/>
                <w:szCs w:val="20"/>
              </w:rPr>
            </w:pPr>
            <w:r w:rsidRPr="0048018E">
              <w:rPr>
                <w:sz w:val="20"/>
                <w:szCs w:val="20"/>
              </w:rPr>
              <w:t>117,4</w:t>
            </w:r>
          </w:p>
        </w:tc>
        <w:tc>
          <w:tcPr>
            <w:tcW w:w="1478" w:type="dxa"/>
            <w:vAlign w:val="center"/>
          </w:tcPr>
          <w:p w:rsidR="004B0139" w:rsidRPr="0048018E" w:rsidRDefault="004B0139" w:rsidP="0048018E">
            <w:pPr>
              <w:spacing w:line="360" w:lineRule="auto"/>
              <w:jc w:val="center"/>
              <w:rPr>
                <w:sz w:val="20"/>
                <w:szCs w:val="20"/>
              </w:rPr>
            </w:pPr>
            <w:r w:rsidRPr="0048018E">
              <w:rPr>
                <w:sz w:val="20"/>
                <w:szCs w:val="20"/>
              </w:rPr>
              <w:t>93,0</w:t>
            </w:r>
          </w:p>
        </w:tc>
      </w:tr>
      <w:tr w:rsidR="004B0139" w:rsidRPr="0048018E">
        <w:trPr>
          <w:trHeight w:val="345"/>
          <w:jc w:val="center"/>
        </w:trPr>
        <w:tc>
          <w:tcPr>
            <w:tcW w:w="4340" w:type="dxa"/>
            <w:tcMar>
              <w:top w:w="0" w:type="dxa"/>
              <w:left w:w="180" w:type="dxa"/>
              <w:bottom w:w="0" w:type="dxa"/>
              <w:right w:w="0" w:type="dxa"/>
            </w:tcMar>
            <w:vAlign w:val="center"/>
          </w:tcPr>
          <w:p w:rsidR="004B0139" w:rsidRPr="0048018E" w:rsidRDefault="004B0139" w:rsidP="0048018E">
            <w:pPr>
              <w:spacing w:line="360" w:lineRule="auto"/>
              <w:ind w:left="-112"/>
              <w:jc w:val="center"/>
              <w:rPr>
                <w:sz w:val="20"/>
                <w:szCs w:val="20"/>
              </w:rPr>
            </w:pPr>
            <w:r w:rsidRPr="0048018E">
              <w:rPr>
                <w:sz w:val="20"/>
                <w:szCs w:val="20"/>
              </w:rPr>
              <w:t>Акцизы</w:t>
            </w:r>
          </w:p>
        </w:tc>
        <w:tc>
          <w:tcPr>
            <w:tcW w:w="1620" w:type="dxa"/>
            <w:vAlign w:val="center"/>
          </w:tcPr>
          <w:p w:rsidR="004B0139" w:rsidRPr="0048018E" w:rsidRDefault="004B0139" w:rsidP="0048018E">
            <w:pPr>
              <w:spacing w:line="360" w:lineRule="auto"/>
              <w:jc w:val="center"/>
              <w:rPr>
                <w:sz w:val="20"/>
                <w:szCs w:val="20"/>
              </w:rPr>
            </w:pPr>
            <w:r w:rsidRPr="0048018E">
              <w:rPr>
                <w:sz w:val="20"/>
                <w:szCs w:val="20"/>
              </w:rPr>
              <w:t>116,7</w:t>
            </w:r>
          </w:p>
        </w:tc>
        <w:tc>
          <w:tcPr>
            <w:tcW w:w="1236" w:type="dxa"/>
            <w:vAlign w:val="center"/>
          </w:tcPr>
          <w:p w:rsidR="004B0139" w:rsidRPr="0048018E" w:rsidRDefault="004B0139" w:rsidP="0048018E">
            <w:pPr>
              <w:spacing w:line="360" w:lineRule="auto"/>
              <w:jc w:val="center"/>
              <w:rPr>
                <w:sz w:val="20"/>
                <w:szCs w:val="20"/>
              </w:rPr>
            </w:pPr>
            <w:r w:rsidRPr="0048018E">
              <w:rPr>
                <w:sz w:val="20"/>
                <w:szCs w:val="20"/>
              </w:rPr>
              <w:t>115,1</w:t>
            </w:r>
          </w:p>
        </w:tc>
        <w:tc>
          <w:tcPr>
            <w:tcW w:w="1478" w:type="dxa"/>
            <w:vAlign w:val="center"/>
          </w:tcPr>
          <w:p w:rsidR="004B0139" w:rsidRPr="0048018E" w:rsidRDefault="004B0139" w:rsidP="0048018E">
            <w:pPr>
              <w:spacing w:line="360" w:lineRule="auto"/>
              <w:jc w:val="center"/>
              <w:rPr>
                <w:sz w:val="20"/>
                <w:szCs w:val="20"/>
              </w:rPr>
            </w:pPr>
            <w:r w:rsidRPr="0048018E">
              <w:rPr>
                <w:sz w:val="20"/>
                <w:szCs w:val="20"/>
              </w:rPr>
              <w:t>98,6</w:t>
            </w:r>
          </w:p>
        </w:tc>
      </w:tr>
      <w:tr w:rsidR="004B0139" w:rsidRPr="0048018E">
        <w:trPr>
          <w:trHeight w:val="630"/>
          <w:jc w:val="center"/>
        </w:trPr>
        <w:tc>
          <w:tcPr>
            <w:tcW w:w="4340" w:type="dxa"/>
            <w:tcMar>
              <w:top w:w="0" w:type="dxa"/>
              <w:left w:w="180" w:type="dxa"/>
              <w:bottom w:w="0" w:type="dxa"/>
              <w:right w:w="0" w:type="dxa"/>
            </w:tcMar>
            <w:vAlign w:val="center"/>
          </w:tcPr>
          <w:p w:rsidR="004B0139" w:rsidRPr="0048018E" w:rsidRDefault="004B0139" w:rsidP="0048018E">
            <w:pPr>
              <w:spacing w:line="360" w:lineRule="auto"/>
              <w:ind w:left="-112"/>
              <w:jc w:val="center"/>
              <w:rPr>
                <w:sz w:val="20"/>
                <w:szCs w:val="20"/>
              </w:rPr>
            </w:pPr>
            <w:r w:rsidRPr="0048018E">
              <w:rPr>
                <w:sz w:val="20"/>
                <w:szCs w:val="20"/>
              </w:rPr>
              <w:t>Налоги и сборы и регулярные платежи за пользование природными ресурсами</w:t>
            </w:r>
          </w:p>
        </w:tc>
        <w:tc>
          <w:tcPr>
            <w:tcW w:w="1620" w:type="dxa"/>
            <w:vAlign w:val="center"/>
          </w:tcPr>
          <w:p w:rsidR="004B0139" w:rsidRPr="0048018E" w:rsidRDefault="004B0139" w:rsidP="0048018E">
            <w:pPr>
              <w:spacing w:line="360" w:lineRule="auto"/>
              <w:jc w:val="center"/>
              <w:rPr>
                <w:sz w:val="20"/>
                <w:szCs w:val="20"/>
              </w:rPr>
            </w:pPr>
            <w:r w:rsidRPr="0048018E">
              <w:rPr>
                <w:sz w:val="20"/>
                <w:szCs w:val="20"/>
              </w:rPr>
              <w:t>103,6</w:t>
            </w:r>
          </w:p>
        </w:tc>
        <w:tc>
          <w:tcPr>
            <w:tcW w:w="1236" w:type="dxa"/>
            <w:vAlign w:val="center"/>
          </w:tcPr>
          <w:p w:rsidR="004B0139" w:rsidRPr="0048018E" w:rsidRDefault="004B0139" w:rsidP="0048018E">
            <w:pPr>
              <w:spacing w:line="360" w:lineRule="auto"/>
              <w:jc w:val="center"/>
              <w:rPr>
                <w:sz w:val="20"/>
                <w:szCs w:val="20"/>
              </w:rPr>
            </w:pPr>
            <w:r w:rsidRPr="0048018E">
              <w:rPr>
                <w:sz w:val="20"/>
                <w:szCs w:val="20"/>
              </w:rPr>
              <w:t>141,5</w:t>
            </w:r>
          </w:p>
        </w:tc>
        <w:tc>
          <w:tcPr>
            <w:tcW w:w="1478" w:type="dxa"/>
            <w:vAlign w:val="center"/>
          </w:tcPr>
          <w:p w:rsidR="004B0139" w:rsidRPr="0048018E" w:rsidRDefault="004B0139" w:rsidP="0048018E">
            <w:pPr>
              <w:spacing w:line="360" w:lineRule="auto"/>
              <w:jc w:val="center"/>
              <w:rPr>
                <w:sz w:val="20"/>
                <w:szCs w:val="20"/>
              </w:rPr>
            </w:pPr>
            <w:r w:rsidRPr="0048018E">
              <w:rPr>
                <w:sz w:val="20"/>
                <w:szCs w:val="20"/>
              </w:rPr>
              <w:t>136,5</w:t>
            </w:r>
          </w:p>
        </w:tc>
      </w:tr>
      <w:tr w:rsidR="004B0139" w:rsidRPr="0048018E">
        <w:trPr>
          <w:trHeight w:val="345"/>
          <w:jc w:val="center"/>
        </w:trPr>
        <w:tc>
          <w:tcPr>
            <w:tcW w:w="4340" w:type="dxa"/>
            <w:tcMar>
              <w:top w:w="0" w:type="dxa"/>
              <w:left w:w="180" w:type="dxa"/>
              <w:bottom w:w="0" w:type="dxa"/>
              <w:right w:w="0" w:type="dxa"/>
            </w:tcMar>
            <w:vAlign w:val="center"/>
          </w:tcPr>
          <w:p w:rsidR="004B0139" w:rsidRPr="0048018E" w:rsidRDefault="004B0139" w:rsidP="0048018E">
            <w:pPr>
              <w:spacing w:line="360" w:lineRule="auto"/>
              <w:jc w:val="center"/>
              <w:rPr>
                <w:sz w:val="20"/>
                <w:szCs w:val="20"/>
              </w:rPr>
            </w:pPr>
            <w:r w:rsidRPr="0048018E">
              <w:rPr>
                <w:sz w:val="20"/>
                <w:szCs w:val="20"/>
              </w:rPr>
              <w:t>Прочие налоги и сборы</w:t>
            </w:r>
          </w:p>
        </w:tc>
        <w:tc>
          <w:tcPr>
            <w:tcW w:w="1620" w:type="dxa"/>
            <w:vAlign w:val="center"/>
          </w:tcPr>
          <w:p w:rsidR="004B0139" w:rsidRPr="0048018E" w:rsidRDefault="004B0139" w:rsidP="0048018E">
            <w:pPr>
              <w:spacing w:line="360" w:lineRule="auto"/>
              <w:jc w:val="center"/>
              <w:rPr>
                <w:sz w:val="20"/>
                <w:szCs w:val="20"/>
              </w:rPr>
            </w:pPr>
            <w:r w:rsidRPr="0048018E">
              <w:rPr>
                <w:sz w:val="20"/>
                <w:szCs w:val="20"/>
              </w:rPr>
              <w:t>79,8</w:t>
            </w:r>
          </w:p>
        </w:tc>
        <w:tc>
          <w:tcPr>
            <w:tcW w:w="1236" w:type="dxa"/>
            <w:vAlign w:val="center"/>
          </w:tcPr>
          <w:p w:rsidR="004B0139" w:rsidRPr="0048018E" w:rsidRDefault="004B0139" w:rsidP="0048018E">
            <w:pPr>
              <w:spacing w:line="360" w:lineRule="auto"/>
              <w:jc w:val="center"/>
              <w:rPr>
                <w:sz w:val="20"/>
                <w:szCs w:val="20"/>
              </w:rPr>
            </w:pPr>
            <w:r w:rsidRPr="0048018E">
              <w:rPr>
                <w:sz w:val="20"/>
                <w:szCs w:val="20"/>
              </w:rPr>
              <w:t>90,3</w:t>
            </w:r>
          </w:p>
        </w:tc>
        <w:tc>
          <w:tcPr>
            <w:tcW w:w="1478" w:type="dxa"/>
            <w:vAlign w:val="center"/>
          </w:tcPr>
          <w:p w:rsidR="004B0139" w:rsidRPr="0048018E" w:rsidRDefault="004B0139" w:rsidP="0048018E">
            <w:pPr>
              <w:spacing w:line="360" w:lineRule="auto"/>
              <w:jc w:val="center"/>
              <w:rPr>
                <w:sz w:val="20"/>
                <w:szCs w:val="20"/>
              </w:rPr>
            </w:pPr>
            <w:r w:rsidRPr="0048018E">
              <w:rPr>
                <w:sz w:val="20"/>
                <w:szCs w:val="20"/>
              </w:rPr>
              <w:t>128,0</w:t>
            </w:r>
          </w:p>
        </w:tc>
      </w:tr>
    </w:tbl>
    <w:p w:rsidR="004B0139" w:rsidRPr="002D1EAE" w:rsidRDefault="004B0139" w:rsidP="002C69FD">
      <w:pPr>
        <w:spacing w:line="360" w:lineRule="auto"/>
        <w:jc w:val="both"/>
        <w:rPr>
          <w:b/>
          <w:bCs/>
          <w:sz w:val="28"/>
          <w:szCs w:val="28"/>
        </w:rPr>
      </w:pPr>
    </w:p>
    <w:p w:rsidR="00FA0C03" w:rsidRPr="002D1EAE" w:rsidRDefault="00FA0C03" w:rsidP="002D1EAE">
      <w:pPr>
        <w:spacing w:line="360" w:lineRule="auto"/>
        <w:ind w:firstLine="709"/>
        <w:jc w:val="both"/>
        <w:rPr>
          <w:sz w:val="28"/>
          <w:szCs w:val="28"/>
        </w:rPr>
      </w:pPr>
      <w:r w:rsidRPr="002D1EAE">
        <w:rPr>
          <w:sz w:val="28"/>
          <w:szCs w:val="28"/>
        </w:rPr>
        <w:t>Всего в 2009 году (по предварительным данным) в федеральный бюджет поступило 3 012,4 млрд. рублей администрируемых доходов, что на 26% меньше, чем в 2008 году.</w:t>
      </w:r>
    </w:p>
    <w:p w:rsidR="00FA0C03" w:rsidRPr="002D1EAE" w:rsidRDefault="00FA0C03" w:rsidP="0048018E">
      <w:pPr>
        <w:spacing w:line="360" w:lineRule="auto"/>
        <w:ind w:firstLine="709"/>
        <w:jc w:val="both"/>
        <w:rPr>
          <w:sz w:val="28"/>
          <w:szCs w:val="28"/>
        </w:rPr>
      </w:pPr>
      <w:r w:rsidRPr="002D1EAE">
        <w:rPr>
          <w:sz w:val="28"/>
          <w:szCs w:val="28"/>
        </w:rPr>
        <w:t>Показатели, заложенные на 2009 год в Федеральном законе «О федеральном бюджете на 2009 год и на плановый период 2010 и 2011 годов» в части ФНС России, выполнены. Бюджет получил дополнительно 402 млрд. рублей.</w:t>
      </w:r>
      <w:r w:rsidR="0048018E">
        <w:rPr>
          <w:sz w:val="28"/>
          <w:szCs w:val="28"/>
        </w:rPr>
        <w:t xml:space="preserve"> </w:t>
      </w:r>
      <w:r w:rsidRPr="002D1EAE">
        <w:rPr>
          <w:sz w:val="28"/>
          <w:szCs w:val="28"/>
        </w:rPr>
        <w:t>Основная масса администрируемых ФНС России доходов федерального бюджета обеспечена поступлениями НДС (39%), налога на добычу полезных ископаемых (33%), ЕСН (17%) и налога на прибыль (6%).</w:t>
      </w:r>
    </w:p>
    <w:p w:rsidR="00FA0C03" w:rsidRPr="002D1EAE" w:rsidRDefault="00FA0C03" w:rsidP="002C69FD">
      <w:pPr>
        <w:spacing w:line="360" w:lineRule="auto"/>
        <w:jc w:val="both"/>
        <w:rPr>
          <w:sz w:val="28"/>
          <w:szCs w:val="28"/>
        </w:rPr>
      </w:pPr>
    </w:p>
    <w:p w:rsidR="00FA0C03" w:rsidRPr="002D1EAE" w:rsidRDefault="00A02A6D" w:rsidP="0048018E">
      <w:pPr>
        <w:spacing w:line="360" w:lineRule="auto"/>
        <w:ind w:firstLine="709"/>
        <w:rPr>
          <w:sz w:val="28"/>
          <w:szCs w:val="28"/>
        </w:rPr>
      </w:pPr>
      <w:r>
        <w:rPr>
          <w:sz w:val="28"/>
          <w:szCs w:val="28"/>
        </w:rPr>
        <w:pict>
          <v:shape id="_x0000_i1026" type="#_x0000_t75" style="width:377.25pt;height:222pt">
            <v:imagedata r:id="rId8" o:title=""/>
          </v:shape>
        </w:pict>
      </w:r>
    </w:p>
    <w:p w:rsidR="00FA0C03" w:rsidRPr="002D1EAE" w:rsidRDefault="00FA0C03" w:rsidP="002C69FD">
      <w:pPr>
        <w:spacing w:line="360" w:lineRule="auto"/>
        <w:jc w:val="both"/>
        <w:rPr>
          <w:sz w:val="28"/>
          <w:szCs w:val="28"/>
        </w:rPr>
      </w:pPr>
    </w:p>
    <w:p w:rsidR="00FA0C03" w:rsidRPr="002D1EAE" w:rsidRDefault="00FA0C03" w:rsidP="002D1EAE">
      <w:pPr>
        <w:spacing w:line="360" w:lineRule="auto"/>
        <w:ind w:firstLine="709"/>
        <w:jc w:val="both"/>
        <w:rPr>
          <w:sz w:val="28"/>
          <w:szCs w:val="28"/>
        </w:rPr>
      </w:pPr>
      <w:r w:rsidRPr="002D1EAE">
        <w:rPr>
          <w:sz w:val="28"/>
          <w:szCs w:val="28"/>
        </w:rPr>
        <w:t>Поступления налога на прибыль организаций в федеральный бюджет в 2009 году составили 195,4 млрд. рублей. По сравнению с 2008 годом поступления снизились в 3,9 раза.</w:t>
      </w:r>
    </w:p>
    <w:p w:rsidR="00FA0C03" w:rsidRPr="002D1EAE" w:rsidRDefault="00FA0C03" w:rsidP="0048018E">
      <w:pPr>
        <w:spacing w:line="360" w:lineRule="auto"/>
        <w:ind w:firstLine="709"/>
        <w:jc w:val="both"/>
        <w:rPr>
          <w:sz w:val="28"/>
          <w:szCs w:val="28"/>
        </w:rPr>
      </w:pPr>
      <w:r w:rsidRPr="002D1EAE">
        <w:rPr>
          <w:sz w:val="28"/>
          <w:szCs w:val="28"/>
        </w:rPr>
        <w:t xml:space="preserve">Снижение поступлений обусловлено ухудшением результатов финансово-хозяйственной деятельности организаций и снижением с 2009 года ставки налога, зачисляемого в федеральный бюджет, с 6,5% до 2 процентов. </w:t>
      </w:r>
      <w:r w:rsidR="0048018E">
        <w:rPr>
          <w:sz w:val="28"/>
          <w:szCs w:val="28"/>
        </w:rPr>
        <w:t xml:space="preserve"> </w:t>
      </w:r>
      <w:r w:rsidRPr="002D1EAE">
        <w:rPr>
          <w:sz w:val="28"/>
          <w:szCs w:val="28"/>
        </w:rPr>
        <w:t>Поступления единого социального налога, зачисляемого в федеральный бюджет, в 2009 году составили 509,8 млрд. рублей и по сравнению с 2008 годом выросли на 3 млрд. рублей, или на 1%.</w:t>
      </w:r>
    </w:p>
    <w:p w:rsidR="00FA0C03" w:rsidRPr="002D1EAE" w:rsidRDefault="00FA0C03" w:rsidP="0048018E">
      <w:pPr>
        <w:spacing w:line="360" w:lineRule="auto"/>
        <w:ind w:firstLine="709"/>
        <w:jc w:val="both"/>
        <w:rPr>
          <w:sz w:val="28"/>
          <w:szCs w:val="28"/>
        </w:rPr>
      </w:pPr>
      <w:r w:rsidRPr="002D1EAE">
        <w:rPr>
          <w:sz w:val="28"/>
          <w:szCs w:val="28"/>
        </w:rPr>
        <w:t>Поступления налога на добавленную стоимость на товары (работы, услуги), реализуемые на территории Российской Федерации, в 2009 году составили 1 176,6 млрд. рублей и по сравнению с 2008 годом выросли на 18%.</w:t>
      </w:r>
      <w:r w:rsidR="0048018E">
        <w:rPr>
          <w:sz w:val="28"/>
          <w:szCs w:val="28"/>
        </w:rPr>
        <w:t xml:space="preserve"> </w:t>
      </w:r>
      <w:r w:rsidRPr="002D1EAE">
        <w:rPr>
          <w:sz w:val="28"/>
          <w:szCs w:val="28"/>
        </w:rPr>
        <w:t>Налога на добавленную стоимость на товары, ввозимые на территорию Российской Федерации из Республики Беларусь, поступило в 2009 году 30,6 млрд. рублей, что на 24% меньше, чем в 2008 году.</w:t>
      </w:r>
    </w:p>
    <w:p w:rsidR="00FA0C03" w:rsidRPr="002D1EAE" w:rsidRDefault="00FA0C03" w:rsidP="0048018E">
      <w:pPr>
        <w:spacing w:line="360" w:lineRule="auto"/>
        <w:ind w:firstLine="709"/>
        <w:jc w:val="both"/>
        <w:rPr>
          <w:sz w:val="28"/>
          <w:szCs w:val="28"/>
        </w:rPr>
      </w:pPr>
      <w:r w:rsidRPr="002D1EAE">
        <w:rPr>
          <w:sz w:val="28"/>
          <w:szCs w:val="28"/>
        </w:rPr>
        <w:t>Поступления по сводной группе акцизов в федеральный бюджет составили в 2009 году 81,7 млрд. рублей и снизились относительно 2008 года на 35%.</w:t>
      </w:r>
      <w:r w:rsidR="0048018E">
        <w:rPr>
          <w:sz w:val="28"/>
          <w:szCs w:val="28"/>
        </w:rPr>
        <w:t xml:space="preserve"> </w:t>
      </w:r>
      <w:r w:rsidRPr="002D1EAE">
        <w:rPr>
          <w:sz w:val="28"/>
          <w:szCs w:val="28"/>
        </w:rPr>
        <w:t>Снижение поступлений по сводной группе акцизов в федеральный бюджет обусловлено изменением законодательства в части акцизов на нефтепродукты. С 2009 года уплата акцизов на автомобильный бензин, дизельное топливо и моторные масла осуществляется в бюджет субъекта Российской Федерации в полном объеме.</w:t>
      </w:r>
    </w:p>
    <w:p w:rsidR="00FA0C03" w:rsidRPr="002D1EAE" w:rsidRDefault="00FA0C03" w:rsidP="0048018E">
      <w:pPr>
        <w:spacing w:line="360" w:lineRule="auto"/>
        <w:ind w:firstLine="709"/>
        <w:jc w:val="both"/>
        <w:rPr>
          <w:sz w:val="28"/>
          <w:szCs w:val="28"/>
        </w:rPr>
      </w:pPr>
      <w:r w:rsidRPr="002D1EAE">
        <w:rPr>
          <w:sz w:val="28"/>
          <w:szCs w:val="28"/>
        </w:rPr>
        <w:t>Налога на добычу полезных ископаемых (далее – НДПИ) в 2009 году поступило в федеральный бюджет 981,5 млрд. рублей, в том числе на добычу нефти – 887,6 млрд. рублей, газа горючего природного – 75,0 млрд. рублей, газового конденсата – 6,6 млрд. рублей.</w:t>
      </w:r>
      <w:r w:rsidR="0048018E">
        <w:rPr>
          <w:sz w:val="28"/>
          <w:szCs w:val="28"/>
        </w:rPr>
        <w:t xml:space="preserve"> </w:t>
      </w:r>
      <w:r w:rsidRPr="002D1EAE">
        <w:rPr>
          <w:sz w:val="28"/>
          <w:szCs w:val="28"/>
        </w:rPr>
        <w:t>По сравнению с 2008 годом поступления НДПИ снизились в 1,6 раза, что обусловлено снижением цены на нефть (с 98,2$ в декабре 2007 года – ноябре 2008 года до 57,8$ в декабре 2008 года – ноябре 2009 года, или в 1,7 раза).</w:t>
      </w:r>
      <w:r w:rsidR="0048018E">
        <w:rPr>
          <w:sz w:val="28"/>
          <w:szCs w:val="28"/>
        </w:rPr>
        <w:t xml:space="preserve"> </w:t>
      </w:r>
      <w:r w:rsidRPr="002D1EAE">
        <w:rPr>
          <w:sz w:val="28"/>
          <w:szCs w:val="28"/>
        </w:rPr>
        <w:t>Всего в 2008 году в федеральный бюджет поступило 4 078,7 млрд. рублей администрируемых доходов, что на 8,8% больше, чем в 2007 году.</w:t>
      </w:r>
    </w:p>
    <w:p w:rsidR="00FA0C03" w:rsidRDefault="00FA0C03" w:rsidP="002D1EAE">
      <w:pPr>
        <w:spacing w:line="360" w:lineRule="auto"/>
        <w:ind w:firstLine="709"/>
        <w:jc w:val="both"/>
        <w:rPr>
          <w:sz w:val="28"/>
          <w:szCs w:val="28"/>
        </w:rPr>
      </w:pPr>
      <w:r w:rsidRPr="002D1EAE">
        <w:rPr>
          <w:sz w:val="28"/>
          <w:szCs w:val="28"/>
        </w:rPr>
        <w:t>Основная масса администрируемых ФНС России доходов федерального бюджета обеспечена поступлениями налога на добычу полезных ископаемых (39%), НДС (24%) и налога на прибыль (19%).</w:t>
      </w:r>
    </w:p>
    <w:p w:rsidR="0048018E" w:rsidRPr="002D1EAE" w:rsidRDefault="0048018E" w:rsidP="002C69FD">
      <w:pPr>
        <w:spacing w:line="360" w:lineRule="auto"/>
        <w:jc w:val="both"/>
        <w:rPr>
          <w:sz w:val="28"/>
          <w:szCs w:val="28"/>
        </w:rPr>
      </w:pPr>
    </w:p>
    <w:p w:rsidR="00FA0C03" w:rsidRDefault="00A02A6D" w:rsidP="0048018E">
      <w:pPr>
        <w:spacing w:line="360" w:lineRule="auto"/>
        <w:ind w:firstLine="709"/>
        <w:rPr>
          <w:sz w:val="28"/>
          <w:szCs w:val="28"/>
        </w:rPr>
      </w:pPr>
      <w:r>
        <w:rPr>
          <w:sz w:val="28"/>
          <w:szCs w:val="28"/>
        </w:rPr>
        <w:pict>
          <v:shape id="_x0000_i1027" type="#_x0000_t75" style="width:396.75pt;height:214.5pt">
            <v:imagedata r:id="rId9" o:title=""/>
          </v:shape>
        </w:pict>
      </w:r>
    </w:p>
    <w:p w:rsidR="00FA0C03" w:rsidRPr="002D1EAE" w:rsidRDefault="0048018E" w:rsidP="0048018E">
      <w:pPr>
        <w:spacing w:line="360" w:lineRule="auto"/>
        <w:ind w:firstLine="709"/>
        <w:jc w:val="both"/>
        <w:rPr>
          <w:sz w:val="28"/>
          <w:szCs w:val="28"/>
        </w:rPr>
      </w:pPr>
      <w:r>
        <w:rPr>
          <w:sz w:val="28"/>
          <w:szCs w:val="28"/>
        </w:rPr>
        <w:br w:type="page"/>
      </w:r>
      <w:r w:rsidR="00FA0C03" w:rsidRPr="002D1EAE">
        <w:rPr>
          <w:sz w:val="28"/>
          <w:szCs w:val="28"/>
        </w:rPr>
        <w:t>Поступления налога на прибыль организаций в федеральный бюджет в 2008 году составили 761,1 млрд. рублей. По сравнению с 2007 годом поступления выросли на 119,8 млрд. рублей, или на 18,7%.</w:t>
      </w:r>
    </w:p>
    <w:p w:rsidR="00FA0C03" w:rsidRPr="002D1EAE" w:rsidRDefault="00FA0C03" w:rsidP="002D1EAE">
      <w:pPr>
        <w:spacing w:line="360" w:lineRule="auto"/>
        <w:ind w:firstLine="709"/>
        <w:jc w:val="both"/>
        <w:rPr>
          <w:sz w:val="28"/>
          <w:szCs w:val="28"/>
        </w:rPr>
      </w:pPr>
      <w:r w:rsidRPr="002D1EAE">
        <w:rPr>
          <w:sz w:val="28"/>
          <w:szCs w:val="28"/>
        </w:rPr>
        <w:t>Поступления единого социального налога, зачисляемого в федеральный бюджет, в 2008 году составили 506,8 млрд. рублей и выросли по сравнению с 2007 годом на 25,1%.</w:t>
      </w:r>
      <w:r w:rsidRPr="002D1EAE">
        <w:rPr>
          <w:sz w:val="28"/>
          <w:szCs w:val="28"/>
        </w:rPr>
        <w:tab/>
      </w:r>
    </w:p>
    <w:p w:rsidR="00FA0C03" w:rsidRPr="002D1EAE" w:rsidRDefault="00FA0C03" w:rsidP="002D1EAE">
      <w:pPr>
        <w:spacing w:line="360" w:lineRule="auto"/>
        <w:ind w:firstLine="709"/>
        <w:jc w:val="both"/>
        <w:rPr>
          <w:sz w:val="28"/>
          <w:szCs w:val="28"/>
        </w:rPr>
      </w:pPr>
      <w:r w:rsidRPr="002D1EAE">
        <w:rPr>
          <w:sz w:val="28"/>
          <w:szCs w:val="28"/>
        </w:rPr>
        <w:t xml:space="preserve">Поступления налога на добавленную стоимость на товары (работы, услуги), реализуемые на территории Российской Федерации, в 2008 году составили 998,4 млрд. рублей и по сравнению с 2007 годом снизились на 28,2%. В сопоставимых условиях (поступления за 2007 год приведены в условиях 2008 года) темп роста НДС, по экспертным оценкам Службы, составляет 107,7%. </w:t>
      </w:r>
    </w:p>
    <w:p w:rsidR="00FA0C03" w:rsidRPr="002D1EAE" w:rsidRDefault="00FA0C03" w:rsidP="002D1EAE">
      <w:pPr>
        <w:spacing w:line="360" w:lineRule="auto"/>
        <w:ind w:firstLine="709"/>
        <w:jc w:val="both"/>
        <w:rPr>
          <w:sz w:val="28"/>
          <w:szCs w:val="28"/>
        </w:rPr>
      </w:pPr>
      <w:r w:rsidRPr="002D1EAE">
        <w:rPr>
          <w:sz w:val="28"/>
          <w:szCs w:val="28"/>
        </w:rPr>
        <w:t>Налога на добавленную стоимость на товары, ввозимые на территорию Российской Федерации из Республики Беларусь, поступило в 2008 году 40,3 млрд. рублей, что на 17,4% больше, чем в 2007 году.</w:t>
      </w:r>
    </w:p>
    <w:p w:rsidR="00FA0C03" w:rsidRPr="002D1EAE" w:rsidRDefault="00FA0C03" w:rsidP="002D1EAE">
      <w:pPr>
        <w:spacing w:line="360" w:lineRule="auto"/>
        <w:ind w:firstLine="709"/>
        <w:jc w:val="both"/>
        <w:rPr>
          <w:sz w:val="28"/>
          <w:szCs w:val="28"/>
        </w:rPr>
      </w:pPr>
      <w:r w:rsidRPr="002D1EAE">
        <w:rPr>
          <w:sz w:val="28"/>
          <w:szCs w:val="28"/>
        </w:rPr>
        <w:t>Поступления по сводной группе акцизов в федеральный бюджет составили в 2008 году 125,2 млрд. рублей и выросли относительно 2007 года на 15,1%.</w:t>
      </w:r>
    </w:p>
    <w:p w:rsidR="00FA0C03" w:rsidRPr="002D1EAE" w:rsidRDefault="00FA0C03" w:rsidP="002D1EAE">
      <w:pPr>
        <w:spacing w:line="360" w:lineRule="auto"/>
        <w:ind w:firstLine="709"/>
        <w:jc w:val="both"/>
        <w:rPr>
          <w:sz w:val="28"/>
          <w:szCs w:val="28"/>
        </w:rPr>
      </w:pPr>
      <w:r w:rsidRPr="002D1EAE">
        <w:rPr>
          <w:sz w:val="28"/>
          <w:szCs w:val="28"/>
        </w:rPr>
        <w:t>Налога на добычу полезных ископаемых (далее – НДПИ) в 2008 году поступило в федеральный бюджет 1 604,7 млрд. рублей, в том числе на добычу нефти – 1 493,0 млрд. рублей, на добычу газа горючего природного – 90,5 млрд. рублей; на добычу газового конденсата из всех видов месторождений – 8,4 млрд. рублей.</w:t>
      </w:r>
    </w:p>
    <w:p w:rsidR="00FA0C03" w:rsidRPr="002D1EAE" w:rsidRDefault="00FA0C03" w:rsidP="002D1EAE">
      <w:pPr>
        <w:spacing w:line="360" w:lineRule="auto"/>
        <w:ind w:firstLine="709"/>
        <w:jc w:val="both"/>
        <w:rPr>
          <w:sz w:val="28"/>
          <w:szCs w:val="28"/>
        </w:rPr>
      </w:pPr>
      <w:r w:rsidRPr="002D1EAE">
        <w:rPr>
          <w:sz w:val="28"/>
          <w:szCs w:val="28"/>
        </w:rPr>
        <w:t>По сравнению с 2007 годом поступления НДПИ выросли на 42,9%.</w:t>
      </w:r>
    </w:p>
    <w:p w:rsidR="00FA0C03" w:rsidRPr="002D1EAE" w:rsidRDefault="00FA0C03" w:rsidP="002D1EAE">
      <w:pPr>
        <w:spacing w:line="360" w:lineRule="auto"/>
        <w:ind w:firstLine="709"/>
        <w:jc w:val="both"/>
        <w:rPr>
          <w:sz w:val="28"/>
          <w:szCs w:val="28"/>
        </w:rPr>
      </w:pPr>
      <w:r w:rsidRPr="002D1EAE">
        <w:rPr>
          <w:sz w:val="28"/>
          <w:szCs w:val="28"/>
        </w:rPr>
        <w:t>Всего в 2007 году в федеральный бюджет Российской Федерации поступило 3 747,6 млрд. рублей администрируемых доходов, что на 24,9% больше, чем в 2006 году.</w:t>
      </w:r>
    </w:p>
    <w:p w:rsidR="0048018E" w:rsidRDefault="00FA0C03" w:rsidP="002D1EAE">
      <w:pPr>
        <w:spacing w:line="360" w:lineRule="auto"/>
        <w:ind w:firstLine="709"/>
        <w:jc w:val="both"/>
        <w:rPr>
          <w:sz w:val="28"/>
          <w:szCs w:val="28"/>
        </w:rPr>
      </w:pPr>
      <w:r w:rsidRPr="002D1EAE">
        <w:rPr>
          <w:sz w:val="28"/>
          <w:szCs w:val="28"/>
        </w:rPr>
        <w:t>Основная масса администрируемых ФНС России доходов федерального бюджета обеспечена поступлениями НДС (37%) и налога на добычу полезных ископаемых (30%).</w:t>
      </w:r>
    </w:p>
    <w:p w:rsidR="00FA0C03" w:rsidRPr="002D1EAE" w:rsidRDefault="0048018E" w:rsidP="0048018E">
      <w:pPr>
        <w:spacing w:line="360" w:lineRule="auto"/>
        <w:ind w:firstLine="709"/>
        <w:jc w:val="both"/>
        <w:rPr>
          <w:sz w:val="28"/>
          <w:szCs w:val="28"/>
        </w:rPr>
      </w:pPr>
      <w:r>
        <w:rPr>
          <w:sz w:val="28"/>
          <w:szCs w:val="28"/>
        </w:rPr>
        <w:br w:type="page"/>
      </w:r>
      <w:r w:rsidR="00A02A6D">
        <w:rPr>
          <w:sz w:val="28"/>
          <w:szCs w:val="28"/>
        </w:rPr>
        <w:pict>
          <v:shape id="_x0000_i1028" type="#_x0000_t75" style="width:399.75pt;height:178.5pt">
            <v:imagedata r:id="rId10" o:title=""/>
          </v:shape>
        </w:pict>
      </w:r>
    </w:p>
    <w:p w:rsidR="0048018E" w:rsidRDefault="0048018E" w:rsidP="002C69FD">
      <w:pPr>
        <w:spacing w:line="360" w:lineRule="auto"/>
        <w:jc w:val="both"/>
        <w:rPr>
          <w:sz w:val="28"/>
          <w:szCs w:val="28"/>
        </w:rPr>
      </w:pPr>
    </w:p>
    <w:p w:rsidR="00FA0C03" w:rsidRPr="002D1EAE" w:rsidRDefault="00FA0C03" w:rsidP="002D1EAE">
      <w:pPr>
        <w:spacing w:line="360" w:lineRule="auto"/>
        <w:ind w:firstLine="709"/>
        <w:jc w:val="both"/>
        <w:rPr>
          <w:sz w:val="28"/>
          <w:szCs w:val="28"/>
        </w:rPr>
      </w:pPr>
      <w:r w:rsidRPr="002D1EAE">
        <w:rPr>
          <w:sz w:val="28"/>
          <w:szCs w:val="28"/>
        </w:rPr>
        <w:t xml:space="preserve">Поступления налога на прибыль организаций в федеральный бюджет Российской Федерации в 2007 году составили 641,3 млрд. рублей. По сравнению с 2006 годом поступления выросли на 131,4 млрд. рублей, или на 25,8%. </w:t>
      </w:r>
    </w:p>
    <w:p w:rsidR="00FA0C03" w:rsidRPr="002D1EAE" w:rsidRDefault="00FA0C03" w:rsidP="002D1EAE">
      <w:pPr>
        <w:spacing w:line="360" w:lineRule="auto"/>
        <w:ind w:firstLine="709"/>
        <w:jc w:val="both"/>
        <w:rPr>
          <w:sz w:val="28"/>
          <w:szCs w:val="28"/>
        </w:rPr>
      </w:pPr>
      <w:r w:rsidRPr="002D1EAE">
        <w:rPr>
          <w:sz w:val="28"/>
          <w:szCs w:val="28"/>
        </w:rPr>
        <w:t>Поступления единого социального налога, зачисляемого в федеральный бюджет, в 2007 году составили 405,0 млрд. рублей и выросли по сравнению с 2006 годом на 28,2%.</w:t>
      </w:r>
    </w:p>
    <w:p w:rsidR="00FA0C03" w:rsidRPr="002D1EAE" w:rsidRDefault="00FA0C03" w:rsidP="002D1EAE">
      <w:pPr>
        <w:spacing w:line="360" w:lineRule="auto"/>
        <w:ind w:firstLine="709"/>
        <w:jc w:val="both"/>
        <w:rPr>
          <w:sz w:val="28"/>
          <w:szCs w:val="28"/>
        </w:rPr>
      </w:pPr>
      <w:r w:rsidRPr="002D1EAE">
        <w:rPr>
          <w:sz w:val="28"/>
          <w:szCs w:val="28"/>
        </w:rPr>
        <w:t>Поступления налога на добавленную стоимость на товары (работы, услуги), реализуемые на территории Российской Федерации, в 2007 году составили 1 390,4 млрд. рублей и по сравнению с 2006 годом выросли в полтора раза.</w:t>
      </w:r>
    </w:p>
    <w:p w:rsidR="00FA0C03" w:rsidRPr="002D1EAE" w:rsidRDefault="00FA0C03" w:rsidP="002D1EAE">
      <w:pPr>
        <w:spacing w:line="360" w:lineRule="auto"/>
        <w:ind w:firstLine="709"/>
        <w:jc w:val="both"/>
        <w:rPr>
          <w:sz w:val="28"/>
          <w:szCs w:val="28"/>
        </w:rPr>
      </w:pPr>
      <w:r w:rsidRPr="002D1EAE">
        <w:rPr>
          <w:sz w:val="28"/>
          <w:szCs w:val="28"/>
        </w:rPr>
        <w:t>Налога на добавленную стоимость на товары, ввозимые на территорию Российской Федерации из Республики Беларусь, поступило в 2007 году 34,3 млрд. рублей, что</w:t>
      </w:r>
      <w:r w:rsidR="002D1EAE" w:rsidRPr="002D1EAE">
        <w:rPr>
          <w:sz w:val="28"/>
          <w:szCs w:val="28"/>
        </w:rPr>
        <w:t xml:space="preserve"> </w:t>
      </w:r>
      <w:r w:rsidRPr="002D1EAE">
        <w:rPr>
          <w:sz w:val="28"/>
          <w:szCs w:val="28"/>
        </w:rPr>
        <w:t>на 26,2% больше, чем в 2006 году.</w:t>
      </w:r>
    </w:p>
    <w:p w:rsidR="00FA0C03" w:rsidRPr="002D1EAE" w:rsidRDefault="00FA0C03" w:rsidP="002D1EAE">
      <w:pPr>
        <w:spacing w:line="360" w:lineRule="auto"/>
        <w:ind w:firstLine="709"/>
        <w:jc w:val="both"/>
        <w:rPr>
          <w:sz w:val="28"/>
          <w:szCs w:val="28"/>
        </w:rPr>
      </w:pPr>
      <w:r w:rsidRPr="002D1EAE">
        <w:rPr>
          <w:sz w:val="28"/>
          <w:szCs w:val="28"/>
        </w:rPr>
        <w:t>Поступления по сводной группе акцизов в федеральный бюджет составили в 2007 году 108,8 млрд. рублей и выросли относительно 2006 года на 16,7%.</w:t>
      </w:r>
    </w:p>
    <w:p w:rsidR="00FA0C03" w:rsidRPr="002D1EAE" w:rsidRDefault="00FA0C03" w:rsidP="002D1EAE">
      <w:pPr>
        <w:spacing w:line="360" w:lineRule="auto"/>
        <w:ind w:firstLine="709"/>
        <w:jc w:val="both"/>
        <w:rPr>
          <w:sz w:val="28"/>
          <w:szCs w:val="28"/>
        </w:rPr>
      </w:pPr>
      <w:r w:rsidRPr="002D1EAE">
        <w:rPr>
          <w:sz w:val="28"/>
          <w:szCs w:val="28"/>
        </w:rPr>
        <w:t>Поступления акцизов на спирт этиловый из всех видов сырья и спиртосодержащую продукцию в федеральный бюджет Российской Федерации в 2007 году составили 4,3 млрд. рублей, что на 5,3% больше, чем в 2006 году.</w:t>
      </w:r>
    </w:p>
    <w:p w:rsidR="00FA0C03" w:rsidRPr="002D1EAE" w:rsidRDefault="00FA0C03" w:rsidP="002D1EAE">
      <w:pPr>
        <w:spacing w:line="360" w:lineRule="auto"/>
        <w:ind w:firstLine="709"/>
        <w:jc w:val="both"/>
        <w:rPr>
          <w:sz w:val="28"/>
          <w:szCs w:val="28"/>
        </w:rPr>
      </w:pPr>
      <w:r w:rsidRPr="002D1EAE">
        <w:rPr>
          <w:sz w:val="28"/>
          <w:szCs w:val="28"/>
        </w:rPr>
        <w:t>В федеральный бюджет в 2007 году мобилизовано акцизов на табачную продукцию, производимую на территории Российской Федерации, 49,3 млрд. рублей, что на 39,1% больше поступлений 2006 года.</w:t>
      </w:r>
    </w:p>
    <w:p w:rsidR="00FA0C03" w:rsidRPr="002D1EAE" w:rsidRDefault="00FA0C03" w:rsidP="002D1EAE">
      <w:pPr>
        <w:spacing w:line="360" w:lineRule="auto"/>
        <w:ind w:firstLine="709"/>
        <w:jc w:val="both"/>
        <w:rPr>
          <w:sz w:val="28"/>
          <w:szCs w:val="28"/>
        </w:rPr>
      </w:pPr>
      <w:r w:rsidRPr="002D1EAE">
        <w:rPr>
          <w:sz w:val="28"/>
          <w:szCs w:val="28"/>
        </w:rPr>
        <w:t>Поступления акцизов на нефтепродукты (бензин автомобильный, дизельное топливо и моторные масла) в федеральный бюджет в 2007 году составили 52,1 млрд. рублей, что на 4% больше, чем в 2006 году.</w:t>
      </w:r>
    </w:p>
    <w:p w:rsidR="00FA0C03" w:rsidRPr="002D1EAE" w:rsidRDefault="00FA0C03" w:rsidP="002D1EAE">
      <w:pPr>
        <w:spacing w:line="360" w:lineRule="auto"/>
        <w:ind w:firstLine="709"/>
        <w:jc w:val="both"/>
        <w:rPr>
          <w:sz w:val="28"/>
          <w:szCs w:val="28"/>
        </w:rPr>
      </w:pPr>
      <w:r w:rsidRPr="002D1EAE">
        <w:rPr>
          <w:sz w:val="28"/>
          <w:szCs w:val="28"/>
        </w:rPr>
        <w:t>Налога на добычу полезных ископаемых (далее – НДПИ) в 2007 году поступило в федеральный бюджет 1 122,9 млрд. рублей, в том числе на добычу нефти – 1 017,3 млрд. рублей, на добычу газа горючего природного – 88,3 млрд. рублей; на добычу газового конденсата из всех видов месторождений – 7,2 млрд. рублей.</w:t>
      </w:r>
    </w:p>
    <w:p w:rsidR="00FA0C03" w:rsidRDefault="00FA0C03" w:rsidP="002D1EAE">
      <w:pPr>
        <w:spacing w:line="360" w:lineRule="auto"/>
        <w:ind w:firstLine="709"/>
        <w:jc w:val="both"/>
        <w:rPr>
          <w:sz w:val="28"/>
          <w:szCs w:val="28"/>
        </w:rPr>
      </w:pPr>
      <w:r w:rsidRPr="002D1EAE">
        <w:rPr>
          <w:sz w:val="28"/>
          <w:szCs w:val="28"/>
        </w:rPr>
        <w:t>По сравнению с 2006 годом поступления НДПИ выросли на 2,6%.</w:t>
      </w:r>
    </w:p>
    <w:p w:rsidR="0048018E" w:rsidRDefault="0048018E" w:rsidP="002C69FD">
      <w:pPr>
        <w:spacing w:line="360" w:lineRule="auto"/>
        <w:jc w:val="both"/>
        <w:rPr>
          <w:sz w:val="28"/>
          <w:szCs w:val="28"/>
        </w:rPr>
      </w:pPr>
    </w:p>
    <w:p w:rsidR="00426CFD" w:rsidRPr="0048018E" w:rsidRDefault="0048018E" w:rsidP="0048018E">
      <w:pPr>
        <w:spacing w:line="360" w:lineRule="auto"/>
        <w:jc w:val="center"/>
        <w:rPr>
          <w:b/>
          <w:bCs/>
          <w:sz w:val="28"/>
          <w:szCs w:val="28"/>
        </w:rPr>
      </w:pPr>
      <w:r>
        <w:br w:type="page"/>
      </w:r>
      <w:bookmarkStart w:id="118" w:name="_Toc280623598"/>
      <w:r w:rsidR="00426CFD" w:rsidRPr="0048018E">
        <w:rPr>
          <w:b/>
          <w:bCs/>
          <w:sz w:val="28"/>
          <w:szCs w:val="28"/>
        </w:rPr>
        <w:t>Заключение</w:t>
      </w:r>
      <w:bookmarkEnd w:id="118"/>
    </w:p>
    <w:p w:rsidR="0048018E" w:rsidRDefault="0048018E" w:rsidP="002C69FD">
      <w:pPr>
        <w:spacing w:line="360" w:lineRule="auto"/>
        <w:jc w:val="both"/>
        <w:rPr>
          <w:sz w:val="28"/>
          <w:szCs w:val="28"/>
        </w:rPr>
      </w:pPr>
    </w:p>
    <w:p w:rsidR="00426CFD" w:rsidRPr="002D1EAE" w:rsidRDefault="00426CFD" w:rsidP="002D1EAE">
      <w:pPr>
        <w:spacing w:line="360" w:lineRule="auto"/>
        <w:ind w:firstLine="709"/>
        <w:jc w:val="both"/>
        <w:rPr>
          <w:sz w:val="28"/>
          <w:szCs w:val="28"/>
        </w:rPr>
      </w:pPr>
      <w:r w:rsidRPr="002D1EAE">
        <w:rPr>
          <w:sz w:val="28"/>
          <w:szCs w:val="28"/>
        </w:rPr>
        <w:t>В результате всего вышеизложенного мы можем сделать ряд выводов:</w:t>
      </w:r>
    </w:p>
    <w:p w:rsidR="009D5463" w:rsidRPr="002D1EAE" w:rsidRDefault="005B1229" w:rsidP="002D1EAE">
      <w:pPr>
        <w:spacing w:line="360" w:lineRule="auto"/>
        <w:ind w:firstLine="709"/>
        <w:jc w:val="both"/>
        <w:rPr>
          <w:sz w:val="28"/>
          <w:szCs w:val="28"/>
        </w:rPr>
      </w:pPr>
      <w:r w:rsidRPr="002D1EAE">
        <w:rPr>
          <w:sz w:val="28"/>
          <w:szCs w:val="28"/>
        </w:rPr>
        <w:t xml:space="preserve">1. </w:t>
      </w:r>
      <w:r w:rsidR="00C0605B" w:rsidRPr="002D1EAE">
        <w:rPr>
          <w:sz w:val="28"/>
          <w:szCs w:val="28"/>
        </w:rPr>
        <w:t>НДС является многоступенчатым налогом на потребление. Налог на добавленную стоимость является одним из наиболее трудных для понимания, сложных для исчисления, уплаты и соответственно контроля со стороны налоговых органов. Он относится к тем налогам, которые имеют в России наиболее разветвленную сеть исключений из общих налоговых правил, множество льгот, а также огромное число понятий, с которыми непосредственно связана процедура налогового изъятия. Поэтому именно при исчислении и уплате НДС у налогоплательщика возникает много ошибок и неточностей.</w:t>
      </w:r>
    </w:p>
    <w:p w:rsidR="00C0605B" w:rsidRPr="002D1EAE" w:rsidRDefault="005B1229" w:rsidP="002D1EAE">
      <w:pPr>
        <w:spacing w:line="360" w:lineRule="auto"/>
        <w:ind w:firstLine="709"/>
        <w:jc w:val="both"/>
        <w:rPr>
          <w:sz w:val="28"/>
          <w:szCs w:val="28"/>
        </w:rPr>
      </w:pPr>
      <w:r w:rsidRPr="002D1EAE">
        <w:rPr>
          <w:sz w:val="28"/>
          <w:szCs w:val="28"/>
        </w:rPr>
        <w:t xml:space="preserve">2. </w:t>
      </w:r>
      <w:r w:rsidR="00C0605B" w:rsidRPr="002D1EAE">
        <w:rPr>
          <w:sz w:val="28"/>
          <w:szCs w:val="28"/>
        </w:rPr>
        <w:t>Акцизы представляют собой один из косвенных налогов, взимаемых с налогоплательщиков, производящих и реализующих подакцизную продукцию. Как всякий косвенный налог, акцизы формируют цену товара, и фактически его уплата перекладывается на покупателя. Акцизы устанавливаются с целью изъятия в доход бюджета полученной сверхприбыли от производства высокорентабельной продукции и создания примерно одинаковых экономических условий хозяйственной деятельности для всех предприятий. Акцизы устанавливаются также на импортные товары с целью защиты национального потребительского рынка.</w:t>
      </w:r>
    </w:p>
    <w:p w:rsidR="005B1229" w:rsidRPr="002D1EAE" w:rsidRDefault="005B1229" w:rsidP="002D1EAE">
      <w:pPr>
        <w:spacing w:line="360" w:lineRule="auto"/>
        <w:ind w:firstLine="709"/>
        <w:jc w:val="both"/>
        <w:rPr>
          <w:sz w:val="28"/>
          <w:szCs w:val="28"/>
        </w:rPr>
      </w:pPr>
      <w:r w:rsidRPr="002D1EAE">
        <w:rPr>
          <w:sz w:val="28"/>
          <w:szCs w:val="28"/>
        </w:rPr>
        <w:t xml:space="preserve">3. </w:t>
      </w:r>
      <w:r w:rsidR="00C0605B" w:rsidRPr="002D1EAE">
        <w:rPr>
          <w:sz w:val="28"/>
          <w:szCs w:val="28"/>
        </w:rPr>
        <w:t>Одной из важнейших проблем, стоящих перед налоговыми органами как Российской Федерации, так и зарубежных стран, является устранение двойного налогообложения.</w:t>
      </w:r>
      <w:r w:rsidRPr="002D1EAE">
        <w:rPr>
          <w:sz w:val="28"/>
          <w:szCs w:val="28"/>
        </w:rPr>
        <w:t xml:space="preserve"> </w:t>
      </w:r>
      <w:r w:rsidR="00C0605B" w:rsidRPr="002D1EAE">
        <w:rPr>
          <w:sz w:val="28"/>
          <w:szCs w:val="28"/>
        </w:rPr>
        <w:t>Двойное налогообложение, как известно, возникает в случаях, когда один и тот же доход или имущество подвергается обложению аналогичным налогом в двух или более странах.</w:t>
      </w:r>
    </w:p>
    <w:p w:rsidR="005B1229" w:rsidRPr="002D1EAE" w:rsidRDefault="005B1229" w:rsidP="002D1EAE">
      <w:pPr>
        <w:spacing w:line="360" w:lineRule="auto"/>
        <w:ind w:firstLine="709"/>
        <w:jc w:val="both"/>
        <w:rPr>
          <w:sz w:val="28"/>
          <w:szCs w:val="28"/>
        </w:rPr>
      </w:pPr>
      <w:r w:rsidRPr="002D1EAE">
        <w:rPr>
          <w:sz w:val="28"/>
          <w:szCs w:val="28"/>
        </w:rPr>
        <w:t>4. Важнейшими направлениями налоговой политики в области косвенного налогообложения на 2011-2013 гг. является урегулирование порядка возмещения НДС с тем, чтобы контроль за правомерностью возмещения не создавал излишних препятствий для добросовестных налогоплательщиков, а также на создание стимулов для инновационной активности российских организаций.</w:t>
      </w:r>
    </w:p>
    <w:p w:rsidR="0004424E" w:rsidRDefault="005B1229" w:rsidP="002D1EAE">
      <w:pPr>
        <w:spacing w:line="360" w:lineRule="auto"/>
        <w:ind w:firstLine="709"/>
        <w:jc w:val="both"/>
        <w:rPr>
          <w:sz w:val="28"/>
          <w:szCs w:val="28"/>
        </w:rPr>
      </w:pPr>
      <w:r w:rsidRPr="002D1EAE">
        <w:rPr>
          <w:sz w:val="28"/>
          <w:szCs w:val="28"/>
        </w:rPr>
        <w:t>5. Анализ поступления администрируемых ФНС России доходов в федеральный бюджет</w:t>
      </w:r>
      <w:r w:rsidR="0004424E" w:rsidRPr="002D1EAE">
        <w:rPr>
          <w:sz w:val="28"/>
          <w:szCs w:val="28"/>
        </w:rPr>
        <w:t xml:space="preserve"> в 2006-2009 годах показал, что в 2009 году в федеральный бюджет поступило 3 012,4 млрд. рублей администрируемых доходов, что на 26% меньше, чем в 2008 году. В 2008 году в федеральный бюджет поступило 4 078,7 млрд. рублей администрируемых доходов, что на 8,8% больше, чем в 2007 году. В 2007 году в федеральный бюджет Российской Федерации поступило 3 747,6 млрд. рублей администрируемых доходов, что на 24,9% больше, чем в 2006 году.</w:t>
      </w:r>
    </w:p>
    <w:p w:rsidR="0048018E" w:rsidRDefault="0048018E" w:rsidP="002C69FD">
      <w:pPr>
        <w:spacing w:line="360" w:lineRule="auto"/>
        <w:jc w:val="both"/>
        <w:rPr>
          <w:sz w:val="28"/>
          <w:szCs w:val="28"/>
        </w:rPr>
      </w:pPr>
    </w:p>
    <w:p w:rsidR="00346695" w:rsidRPr="0048018E" w:rsidRDefault="0048018E" w:rsidP="0048018E">
      <w:pPr>
        <w:spacing w:line="360" w:lineRule="auto"/>
        <w:jc w:val="center"/>
        <w:rPr>
          <w:b/>
          <w:bCs/>
          <w:sz w:val="28"/>
          <w:szCs w:val="28"/>
        </w:rPr>
      </w:pPr>
      <w:r>
        <w:br w:type="page"/>
      </w:r>
      <w:bookmarkStart w:id="119" w:name="_Toc280623599"/>
      <w:r w:rsidR="00CB2340" w:rsidRPr="0048018E">
        <w:rPr>
          <w:b/>
          <w:bCs/>
          <w:sz w:val="28"/>
          <w:szCs w:val="28"/>
        </w:rPr>
        <w:t>Литература</w:t>
      </w:r>
      <w:bookmarkEnd w:id="119"/>
    </w:p>
    <w:p w:rsidR="0048018E" w:rsidRDefault="0048018E" w:rsidP="002C69FD">
      <w:pPr>
        <w:spacing w:line="360" w:lineRule="auto"/>
        <w:rPr>
          <w:sz w:val="28"/>
          <w:szCs w:val="28"/>
        </w:rPr>
      </w:pPr>
    </w:p>
    <w:p w:rsidR="00036803" w:rsidRPr="0048018E" w:rsidRDefault="00036803" w:rsidP="0048018E">
      <w:pPr>
        <w:spacing w:line="360" w:lineRule="auto"/>
        <w:rPr>
          <w:sz w:val="28"/>
          <w:szCs w:val="28"/>
        </w:rPr>
      </w:pPr>
      <w:r w:rsidRPr="0048018E">
        <w:rPr>
          <w:sz w:val="28"/>
          <w:szCs w:val="28"/>
        </w:rPr>
        <w:t>1. Налоговый кодекс Российской Федерации: Части первая и вторая. – М.: ООО ИИА «Налог Инфо», ООО «Статус-Кво 97», 2007. – 904 с.</w:t>
      </w:r>
    </w:p>
    <w:p w:rsidR="00C8338C" w:rsidRPr="0048018E" w:rsidRDefault="00036803" w:rsidP="0048018E">
      <w:pPr>
        <w:spacing w:line="360" w:lineRule="auto"/>
        <w:rPr>
          <w:sz w:val="28"/>
          <w:szCs w:val="28"/>
        </w:rPr>
      </w:pPr>
      <w:r w:rsidRPr="0048018E">
        <w:rPr>
          <w:sz w:val="28"/>
          <w:szCs w:val="28"/>
        </w:rPr>
        <w:t>2. Методические рекомендации по применению главы 21 « Налог на добавленную стоимость» Налогового кодекса РФ. Приказ МНС России от 17 сентября 2002г. №БГ-3-22/706.</w:t>
      </w:r>
    </w:p>
    <w:p w:rsidR="00346695" w:rsidRPr="0048018E" w:rsidRDefault="00C8338C" w:rsidP="0048018E">
      <w:pPr>
        <w:spacing w:line="360" w:lineRule="auto"/>
        <w:rPr>
          <w:sz w:val="28"/>
          <w:szCs w:val="28"/>
        </w:rPr>
      </w:pPr>
      <w:r w:rsidRPr="0048018E">
        <w:rPr>
          <w:sz w:val="28"/>
          <w:szCs w:val="28"/>
        </w:rPr>
        <w:t xml:space="preserve">3. </w:t>
      </w:r>
      <w:r w:rsidR="00346695" w:rsidRPr="0048018E">
        <w:rPr>
          <w:sz w:val="28"/>
          <w:szCs w:val="28"/>
        </w:rPr>
        <w:t xml:space="preserve">Федеральный Закон от 23.10.2009 N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w:t>
      </w:r>
    </w:p>
    <w:p w:rsidR="00507165" w:rsidRPr="0048018E" w:rsidRDefault="00507165" w:rsidP="0048018E">
      <w:pPr>
        <w:spacing w:line="360" w:lineRule="auto"/>
        <w:rPr>
          <w:sz w:val="28"/>
          <w:szCs w:val="28"/>
        </w:rPr>
      </w:pPr>
      <w:r w:rsidRPr="0048018E">
        <w:rPr>
          <w:sz w:val="28"/>
          <w:szCs w:val="28"/>
        </w:rPr>
        <w:t>4. Федеральный закон Российской Федерации" от 28 мая 2003 года N 61-ФЗ (принят ГД ФС РФ 25.04.2003) (ред. от 25.11.2009, действует с 02.01.2010) "Таможенный кодекс Российской Федерации"</w:t>
      </w:r>
    </w:p>
    <w:p w:rsidR="00507165" w:rsidRPr="0048018E" w:rsidRDefault="00507165" w:rsidP="0048018E">
      <w:pPr>
        <w:spacing w:line="360" w:lineRule="auto"/>
        <w:rPr>
          <w:sz w:val="28"/>
          <w:szCs w:val="28"/>
        </w:rPr>
      </w:pPr>
      <w:r w:rsidRPr="0048018E">
        <w:rPr>
          <w:sz w:val="28"/>
          <w:szCs w:val="28"/>
        </w:rPr>
        <w:t>5. Александров И.М. Налоги м налогообложение: учебник / И.М. Александров. – М.: ИТД «Дашков и</w:t>
      </w:r>
      <w:r w:rsidR="002D1EAE" w:rsidRPr="0048018E">
        <w:rPr>
          <w:sz w:val="28"/>
          <w:szCs w:val="28"/>
        </w:rPr>
        <w:t xml:space="preserve"> </w:t>
      </w:r>
      <w:r w:rsidRPr="0048018E">
        <w:rPr>
          <w:sz w:val="28"/>
          <w:szCs w:val="28"/>
        </w:rPr>
        <w:t>К</w:t>
      </w:r>
      <w:r w:rsidRPr="0048018E">
        <w:rPr>
          <w:sz w:val="28"/>
          <w:szCs w:val="28"/>
          <w:vertAlign w:val="superscript"/>
        </w:rPr>
        <w:t>о</w:t>
      </w:r>
      <w:r w:rsidRPr="0048018E">
        <w:rPr>
          <w:sz w:val="28"/>
          <w:szCs w:val="28"/>
        </w:rPr>
        <w:t>», 2004. – 296с.</w:t>
      </w:r>
    </w:p>
    <w:p w:rsidR="00507165" w:rsidRPr="0048018E" w:rsidRDefault="00507165" w:rsidP="0048018E">
      <w:pPr>
        <w:spacing w:line="360" w:lineRule="auto"/>
        <w:rPr>
          <w:sz w:val="28"/>
          <w:szCs w:val="28"/>
        </w:rPr>
      </w:pPr>
      <w:r w:rsidRPr="0048018E">
        <w:rPr>
          <w:sz w:val="28"/>
          <w:szCs w:val="28"/>
        </w:rPr>
        <w:t>6. Актяпов Д.В. Споры о НДС по экспортным операциям // Главбух, 2004,</w:t>
      </w:r>
      <w:r w:rsidR="002D1EAE" w:rsidRPr="0048018E">
        <w:rPr>
          <w:sz w:val="28"/>
          <w:szCs w:val="28"/>
        </w:rPr>
        <w:t xml:space="preserve"> </w:t>
      </w:r>
      <w:r w:rsidRPr="0048018E">
        <w:rPr>
          <w:sz w:val="28"/>
          <w:szCs w:val="28"/>
        </w:rPr>
        <w:t>№ 20, октябрь, с.50.</w:t>
      </w:r>
    </w:p>
    <w:p w:rsidR="00507165" w:rsidRPr="0048018E" w:rsidRDefault="00507165" w:rsidP="0048018E">
      <w:pPr>
        <w:spacing w:line="360" w:lineRule="auto"/>
        <w:rPr>
          <w:sz w:val="28"/>
          <w:szCs w:val="28"/>
        </w:rPr>
      </w:pPr>
      <w:r w:rsidRPr="0048018E">
        <w:rPr>
          <w:sz w:val="28"/>
          <w:szCs w:val="28"/>
        </w:rPr>
        <w:t>7. Анисимов С.А., Сакович А.В. О внешней торговле, налогах и таможенных пошлинах // Финансы, 2006, № 10, с. 28.</w:t>
      </w:r>
    </w:p>
    <w:p w:rsidR="00507165" w:rsidRPr="0048018E" w:rsidRDefault="00507165" w:rsidP="0048018E">
      <w:pPr>
        <w:spacing w:line="360" w:lineRule="auto"/>
        <w:rPr>
          <w:sz w:val="28"/>
          <w:szCs w:val="28"/>
        </w:rPr>
      </w:pPr>
      <w:r w:rsidRPr="0048018E">
        <w:rPr>
          <w:sz w:val="28"/>
          <w:szCs w:val="28"/>
        </w:rPr>
        <w:t>8. Бабанин В., Воронина Н. Налогообложение акцизом на нефтепродукты // «Аудит и налогообложение», 2004, № 5, с.19.</w:t>
      </w:r>
    </w:p>
    <w:p w:rsidR="00507165" w:rsidRPr="0048018E" w:rsidRDefault="00507165" w:rsidP="0048018E">
      <w:pPr>
        <w:spacing w:line="360" w:lineRule="auto"/>
        <w:rPr>
          <w:sz w:val="28"/>
          <w:szCs w:val="28"/>
        </w:rPr>
      </w:pPr>
      <w:r w:rsidRPr="0048018E">
        <w:rPr>
          <w:sz w:val="28"/>
          <w:szCs w:val="28"/>
        </w:rPr>
        <w:t>9. Ильин А.В. Современное российское законодательство о налогах и сборах // Финансы, 2004, № 7, с. 21.</w:t>
      </w:r>
    </w:p>
    <w:p w:rsidR="00507165" w:rsidRPr="0048018E" w:rsidRDefault="00507165" w:rsidP="0048018E">
      <w:pPr>
        <w:spacing w:line="360" w:lineRule="auto"/>
        <w:rPr>
          <w:sz w:val="28"/>
          <w:szCs w:val="28"/>
        </w:rPr>
      </w:pPr>
      <w:r w:rsidRPr="0048018E">
        <w:rPr>
          <w:sz w:val="28"/>
          <w:szCs w:val="28"/>
        </w:rPr>
        <w:t>10. Ильин А.В. НДС: экономическая природа, проблема обоснованности возмещения и механизм ее разрешения // Финансы, 2003, № 7, с. 20.</w:t>
      </w:r>
    </w:p>
    <w:p w:rsidR="00507165" w:rsidRPr="0048018E" w:rsidRDefault="00507165" w:rsidP="0048018E">
      <w:pPr>
        <w:spacing w:line="360" w:lineRule="auto"/>
        <w:rPr>
          <w:sz w:val="28"/>
          <w:szCs w:val="28"/>
        </w:rPr>
      </w:pPr>
      <w:r w:rsidRPr="0048018E">
        <w:rPr>
          <w:sz w:val="28"/>
          <w:szCs w:val="28"/>
        </w:rPr>
        <w:t>11. Косолапов А.И.</w:t>
      </w:r>
      <w:r w:rsidR="002D1EAE" w:rsidRPr="0048018E">
        <w:rPr>
          <w:sz w:val="28"/>
          <w:szCs w:val="28"/>
        </w:rPr>
        <w:t xml:space="preserve"> </w:t>
      </w:r>
      <w:r w:rsidRPr="0048018E">
        <w:rPr>
          <w:sz w:val="28"/>
          <w:szCs w:val="28"/>
        </w:rPr>
        <w:t>Налоги и налогообложение: учебное пособие / А.И. Косолапов. – М.: ИТД «Дашков и К</w:t>
      </w:r>
      <w:r w:rsidRPr="0048018E">
        <w:rPr>
          <w:sz w:val="28"/>
          <w:szCs w:val="28"/>
          <w:vertAlign w:val="superscript"/>
        </w:rPr>
        <w:t>0</w:t>
      </w:r>
      <w:r w:rsidRPr="0048018E">
        <w:rPr>
          <w:sz w:val="28"/>
          <w:szCs w:val="28"/>
        </w:rPr>
        <w:t>», 2005. – 872с.</w:t>
      </w:r>
    </w:p>
    <w:p w:rsidR="00507165" w:rsidRPr="0048018E" w:rsidRDefault="00507165" w:rsidP="0048018E">
      <w:pPr>
        <w:spacing w:line="360" w:lineRule="auto"/>
        <w:rPr>
          <w:sz w:val="28"/>
          <w:szCs w:val="28"/>
        </w:rPr>
      </w:pPr>
      <w:r w:rsidRPr="0048018E">
        <w:rPr>
          <w:sz w:val="28"/>
          <w:szCs w:val="28"/>
        </w:rPr>
        <w:t>12. Лыкова Л.Н. Налоги и налогообложение в России: учебник / Л.Н. Лыкова. – М.: Дело, 2004. – 400с.</w:t>
      </w:r>
    </w:p>
    <w:p w:rsidR="00346695" w:rsidRPr="0048018E" w:rsidRDefault="00507165" w:rsidP="0048018E">
      <w:pPr>
        <w:spacing w:line="360" w:lineRule="auto"/>
        <w:rPr>
          <w:sz w:val="28"/>
          <w:szCs w:val="28"/>
        </w:rPr>
      </w:pPr>
      <w:r w:rsidRPr="0048018E">
        <w:rPr>
          <w:sz w:val="28"/>
          <w:szCs w:val="28"/>
        </w:rPr>
        <w:t>13. Налоги и налогообложение: учебное пособие</w:t>
      </w:r>
      <w:r w:rsidR="002D1EAE" w:rsidRPr="0048018E">
        <w:rPr>
          <w:sz w:val="28"/>
          <w:szCs w:val="28"/>
        </w:rPr>
        <w:t xml:space="preserve"> </w:t>
      </w:r>
      <w:r w:rsidRPr="0048018E">
        <w:rPr>
          <w:sz w:val="28"/>
          <w:szCs w:val="28"/>
        </w:rPr>
        <w:t>/ под ред. Б.Х. Алиева. – М.:ФИС, 2005. – 416с.</w:t>
      </w:r>
      <w:r w:rsidR="002D1EAE" w:rsidRPr="0048018E">
        <w:rPr>
          <w:sz w:val="28"/>
          <w:szCs w:val="28"/>
        </w:rPr>
        <w:t xml:space="preserve"> </w:t>
      </w:r>
    </w:p>
    <w:p w:rsidR="00346695" w:rsidRPr="0048018E" w:rsidRDefault="00507165" w:rsidP="0048018E">
      <w:pPr>
        <w:spacing w:line="360" w:lineRule="auto"/>
        <w:rPr>
          <w:sz w:val="28"/>
          <w:szCs w:val="28"/>
        </w:rPr>
      </w:pPr>
      <w:r w:rsidRPr="0048018E">
        <w:rPr>
          <w:sz w:val="28"/>
          <w:szCs w:val="28"/>
        </w:rPr>
        <w:t>14</w:t>
      </w:r>
      <w:r w:rsidR="00346695" w:rsidRPr="0048018E">
        <w:rPr>
          <w:sz w:val="28"/>
          <w:szCs w:val="28"/>
        </w:rPr>
        <w:t>. Налоги и налогообложение: Учебное пособие для вузов / под ред. Г.Б. Поляка, А.Н. Романова. - М.: ЮНИТИ, 2002.</w:t>
      </w:r>
    </w:p>
    <w:p w:rsidR="00507165" w:rsidRPr="0048018E" w:rsidRDefault="00507165" w:rsidP="0048018E">
      <w:pPr>
        <w:spacing w:line="360" w:lineRule="auto"/>
        <w:rPr>
          <w:sz w:val="28"/>
          <w:szCs w:val="28"/>
        </w:rPr>
      </w:pPr>
      <w:r w:rsidRPr="0048018E">
        <w:rPr>
          <w:sz w:val="28"/>
          <w:szCs w:val="28"/>
        </w:rPr>
        <w:t>15. Пансков В.Г.</w:t>
      </w:r>
      <w:r w:rsidR="002D1EAE" w:rsidRPr="0048018E">
        <w:rPr>
          <w:sz w:val="28"/>
          <w:szCs w:val="28"/>
        </w:rPr>
        <w:t xml:space="preserve"> </w:t>
      </w:r>
      <w:r w:rsidRPr="0048018E">
        <w:rPr>
          <w:sz w:val="28"/>
          <w:szCs w:val="28"/>
        </w:rPr>
        <w:t>Налоги и налогообложение в Российской Федерации: учебник для вузов / В.Г. Пансков. – 7-е изд. перераб. и доп. – М.: МЦФЭР, 2006. – 592с.</w:t>
      </w:r>
    </w:p>
    <w:p w:rsidR="00507165" w:rsidRPr="0048018E" w:rsidRDefault="00507165" w:rsidP="0048018E">
      <w:pPr>
        <w:spacing w:line="360" w:lineRule="auto"/>
        <w:rPr>
          <w:sz w:val="28"/>
          <w:szCs w:val="28"/>
        </w:rPr>
      </w:pPr>
      <w:r w:rsidRPr="0048018E">
        <w:rPr>
          <w:sz w:val="28"/>
          <w:szCs w:val="28"/>
        </w:rPr>
        <w:t>16. Перов А.В., Толкушин А.В. Налоги и налогообложение: учебное пособие. – 7-е изд., перераб. и доп. – М.: Юрайт-Издат, 2007. – 810 с.</w:t>
      </w:r>
    </w:p>
    <w:p w:rsidR="00834B3A" w:rsidRPr="0048018E" w:rsidRDefault="00507165" w:rsidP="0048018E">
      <w:pPr>
        <w:spacing w:line="360" w:lineRule="auto"/>
        <w:rPr>
          <w:sz w:val="28"/>
          <w:szCs w:val="28"/>
        </w:rPr>
      </w:pPr>
      <w:r w:rsidRPr="0048018E">
        <w:rPr>
          <w:sz w:val="28"/>
          <w:szCs w:val="28"/>
        </w:rPr>
        <w:t xml:space="preserve">17. </w:t>
      </w:r>
      <w:r w:rsidR="00346695" w:rsidRPr="0048018E">
        <w:rPr>
          <w:sz w:val="28"/>
          <w:szCs w:val="28"/>
        </w:rPr>
        <w:t>Селезнёва Н. Н. Налоги и налоговая система России. -М. Закон и право, 2000.</w:t>
      </w:r>
    </w:p>
    <w:p w:rsidR="00507165" w:rsidRPr="0048018E" w:rsidRDefault="00507165" w:rsidP="0048018E">
      <w:pPr>
        <w:spacing w:line="360" w:lineRule="auto"/>
        <w:rPr>
          <w:sz w:val="28"/>
          <w:szCs w:val="28"/>
        </w:rPr>
      </w:pPr>
      <w:r w:rsidRPr="0048018E">
        <w:rPr>
          <w:sz w:val="28"/>
          <w:szCs w:val="28"/>
        </w:rPr>
        <w:t xml:space="preserve">18. </w:t>
      </w:r>
      <w:r w:rsidRPr="00C05955">
        <w:rPr>
          <w:sz w:val="28"/>
          <w:szCs w:val="28"/>
          <w:lang w:val="en-US"/>
        </w:rPr>
        <w:t>http</w:t>
      </w:r>
      <w:r w:rsidRPr="00C05955">
        <w:rPr>
          <w:sz w:val="28"/>
          <w:szCs w:val="28"/>
        </w:rPr>
        <w:t>://</w:t>
      </w:r>
      <w:r w:rsidRPr="00C05955">
        <w:rPr>
          <w:sz w:val="28"/>
          <w:szCs w:val="28"/>
          <w:lang w:val="en-US"/>
        </w:rPr>
        <w:t>www</w:t>
      </w:r>
      <w:r w:rsidRPr="00C05955">
        <w:rPr>
          <w:sz w:val="28"/>
          <w:szCs w:val="28"/>
        </w:rPr>
        <w:t>.</w:t>
      </w:r>
      <w:r w:rsidRPr="00C05955">
        <w:rPr>
          <w:sz w:val="28"/>
          <w:szCs w:val="28"/>
          <w:lang w:val="en-US"/>
        </w:rPr>
        <w:t>akdi</w:t>
      </w:r>
      <w:r w:rsidRPr="00C05955">
        <w:rPr>
          <w:sz w:val="28"/>
          <w:szCs w:val="28"/>
        </w:rPr>
        <w:t>.</w:t>
      </w:r>
      <w:r w:rsidRPr="00C05955">
        <w:rPr>
          <w:sz w:val="28"/>
          <w:szCs w:val="28"/>
          <w:lang w:val="en-US"/>
        </w:rPr>
        <w:t>ru</w:t>
      </w:r>
      <w:r w:rsidRPr="00C05955">
        <w:rPr>
          <w:sz w:val="28"/>
          <w:szCs w:val="28"/>
        </w:rPr>
        <w:t>/</w:t>
      </w:r>
      <w:r w:rsidRPr="0048018E">
        <w:rPr>
          <w:sz w:val="28"/>
          <w:szCs w:val="28"/>
        </w:rPr>
        <w:t>;</w:t>
      </w:r>
    </w:p>
    <w:p w:rsidR="00507165" w:rsidRPr="0048018E" w:rsidRDefault="00507165" w:rsidP="0048018E">
      <w:pPr>
        <w:spacing w:line="360" w:lineRule="auto"/>
        <w:rPr>
          <w:sz w:val="28"/>
          <w:szCs w:val="28"/>
        </w:rPr>
      </w:pPr>
      <w:r w:rsidRPr="0048018E">
        <w:rPr>
          <w:sz w:val="28"/>
          <w:szCs w:val="28"/>
        </w:rPr>
        <w:t xml:space="preserve">19. </w:t>
      </w:r>
      <w:r w:rsidRPr="00C05955">
        <w:rPr>
          <w:sz w:val="28"/>
          <w:szCs w:val="28"/>
          <w:lang w:val="en-US"/>
        </w:rPr>
        <w:t>http</w:t>
      </w:r>
      <w:r w:rsidRPr="00C05955">
        <w:rPr>
          <w:sz w:val="28"/>
          <w:szCs w:val="28"/>
        </w:rPr>
        <w:t>://</w:t>
      </w:r>
      <w:r w:rsidRPr="00C05955">
        <w:rPr>
          <w:sz w:val="28"/>
          <w:szCs w:val="28"/>
          <w:lang w:val="en-US"/>
        </w:rPr>
        <w:t>www</w:t>
      </w:r>
      <w:r w:rsidRPr="00C05955">
        <w:rPr>
          <w:sz w:val="28"/>
          <w:szCs w:val="28"/>
        </w:rPr>
        <w:t>.</w:t>
      </w:r>
      <w:r w:rsidRPr="00C05955">
        <w:rPr>
          <w:sz w:val="28"/>
          <w:szCs w:val="28"/>
          <w:lang w:val="en-US"/>
        </w:rPr>
        <w:t>eLIBARY</w:t>
      </w:r>
      <w:r w:rsidRPr="00C05955">
        <w:rPr>
          <w:sz w:val="28"/>
          <w:szCs w:val="28"/>
        </w:rPr>
        <w:t>.</w:t>
      </w:r>
      <w:r w:rsidRPr="00C05955">
        <w:rPr>
          <w:sz w:val="28"/>
          <w:szCs w:val="28"/>
          <w:lang w:val="en-US"/>
        </w:rPr>
        <w:t>ru</w:t>
      </w:r>
      <w:r w:rsidRPr="00C05955">
        <w:rPr>
          <w:sz w:val="28"/>
          <w:szCs w:val="28"/>
        </w:rPr>
        <w:t>/</w:t>
      </w:r>
      <w:r w:rsidRPr="0048018E">
        <w:rPr>
          <w:sz w:val="28"/>
          <w:szCs w:val="28"/>
        </w:rPr>
        <w:t>;</w:t>
      </w:r>
    </w:p>
    <w:p w:rsidR="00507165" w:rsidRPr="0048018E" w:rsidRDefault="00507165" w:rsidP="0048018E">
      <w:pPr>
        <w:spacing w:line="360" w:lineRule="auto"/>
        <w:rPr>
          <w:sz w:val="28"/>
          <w:szCs w:val="28"/>
        </w:rPr>
      </w:pPr>
      <w:r w:rsidRPr="0048018E">
        <w:rPr>
          <w:sz w:val="28"/>
          <w:szCs w:val="28"/>
        </w:rPr>
        <w:t xml:space="preserve">20. </w:t>
      </w:r>
      <w:r w:rsidRPr="00C05955">
        <w:rPr>
          <w:sz w:val="28"/>
          <w:szCs w:val="28"/>
        </w:rPr>
        <w:t>http://exsolver.narod.ru</w:t>
      </w:r>
      <w:r w:rsidRPr="0048018E">
        <w:rPr>
          <w:sz w:val="28"/>
          <w:szCs w:val="28"/>
        </w:rPr>
        <w:t xml:space="preserve"> </w:t>
      </w:r>
    </w:p>
    <w:p w:rsidR="00507165" w:rsidRPr="0048018E" w:rsidRDefault="00507165" w:rsidP="0048018E">
      <w:pPr>
        <w:spacing w:line="360" w:lineRule="auto"/>
        <w:rPr>
          <w:sz w:val="28"/>
          <w:szCs w:val="28"/>
        </w:rPr>
      </w:pPr>
      <w:r w:rsidRPr="0048018E">
        <w:rPr>
          <w:sz w:val="28"/>
          <w:szCs w:val="28"/>
        </w:rPr>
        <w:t xml:space="preserve">21. </w:t>
      </w:r>
      <w:r w:rsidRPr="00C05955">
        <w:rPr>
          <w:sz w:val="28"/>
          <w:szCs w:val="28"/>
          <w:lang w:val="en-US"/>
        </w:rPr>
        <w:t>http</w:t>
      </w:r>
      <w:r w:rsidRPr="00C05955">
        <w:rPr>
          <w:sz w:val="28"/>
          <w:szCs w:val="28"/>
        </w:rPr>
        <w:t>://</w:t>
      </w:r>
      <w:r w:rsidRPr="00C05955">
        <w:rPr>
          <w:sz w:val="28"/>
          <w:szCs w:val="28"/>
          <w:lang w:val="en-US"/>
        </w:rPr>
        <w:t>www</w:t>
      </w:r>
      <w:r w:rsidRPr="00C05955">
        <w:rPr>
          <w:sz w:val="28"/>
          <w:szCs w:val="28"/>
        </w:rPr>
        <w:t>.</w:t>
      </w:r>
      <w:r w:rsidRPr="00C05955">
        <w:rPr>
          <w:sz w:val="28"/>
          <w:szCs w:val="28"/>
          <w:lang w:val="en-US"/>
        </w:rPr>
        <w:t>consultant</w:t>
      </w:r>
      <w:r w:rsidRPr="00C05955">
        <w:rPr>
          <w:sz w:val="28"/>
          <w:szCs w:val="28"/>
        </w:rPr>
        <w:t>.</w:t>
      </w:r>
      <w:r w:rsidRPr="00C05955">
        <w:rPr>
          <w:sz w:val="28"/>
          <w:szCs w:val="28"/>
          <w:lang w:val="en-US"/>
        </w:rPr>
        <w:t>ru</w:t>
      </w:r>
      <w:r w:rsidRPr="00C05955">
        <w:rPr>
          <w:sz w:val="28"/>
          <w:szCs w:val="28"/>
        </w:rPr>
        <w:t>/</w:t>
      </w:r>
      <w:r w:rsidRPr="0048018E">
        <w:rPr>
          <w:sz w:val="28"/>
          <w:szCs w:val="28"/>
        </w:rPr>
        <w:t>;</w:t>
      </w:r>
    </w:p>
    <w:p w:rsidR="00507165" w:rsidRPr="0048018E" w:rsidRDefault="00507165" w:rsidP="0048018E">
      <w:pPr>
        <w:spacing w:line="360" w:lineRule="auto"/>
        <w:rPr>
          <w:sz w:val="28"/>
          <w:szCs w:val="28"/>
        </w:rPr>
      </w:pPr>
      <w:r w:rsidRPr="0048018E">
        <w:rPr>
          <w:sz w:val="28"/>
          <w:szCs w:val="28"/>
        </w:rPr>
        <w:t xml:space="preserve">22. </w:t>
      </w:r>
      <w:r w:rsidRPr="00C05955">
        <w:rPr>
          <w:sz w:val="28"/>
          <w:szCs w:val="28"/>
          <w:lang w:val="en-US"/>
        </w:rPr>
        <w:t>http</w:t>
      </w:r>
      <w:r w:rsidRPr="00C05955">
        <w:rPr>
          <w:sz w:val="28"/>
          <w:szCs w:val="28"/>
        </w:rPr>
        <w:t>://</w:t>
      </w:r>
      <w:r w:rsidRPr="00C05955">
        <w:rPr>
          <w:sz w:val="28"/>
          <w:szCs w:val="28"/>
          <w:lang w:val="en-US"/>
        </w:rPr>
        <w:t>www</w:t>
      </w:r>
      <w:r w:rsidRPr="00C05955">
        <w:rPr>
          <w:sz w:val="28"/>
          <w:szCs w:val="28"/>
        </w:rPr>
        <w:t>.</w:t>
      </w:r>
      <w:r w:rsidRPr="00C05955">
        <w:rPr>
          <w:sz w:val="28"/>
          <w:szCs w:val="28"/>
          <w:lang w:val="en-US"/>
        </w:rPr>
        <w:t>nalog</w:t>
      </w:r>
      <w:r w:rsidRPr="00C05955">
        <w:rPr>
          <w:sz w:val="28"/>
          <w:szCs w:val="28"/>
        </w:rPr>
        <w:t>.</w:t>
      </w:r>
      <w:r w:rsidRPr="00C05955">
        <w:rPr>
          <w:sz w:val="28"/>
          <w:szCs w:val="28"/>
          <w:lang w:val="en-US"/>
        </w:rPr>
        <w:t>ru</w:t>
      </w:r>
      <w:r w:rsidRPr="00C05955">
        <w:rPr>
          <w:sz w:val="28"/>
          <w:szCs w:val="28"/>
        </w:rPr>
        <w:t>/</w:t>
      </w:r>
      <w:r w:rsidRPr="0048018E">
        <w:rPr>
          <w:sz w:val="28"/>
          <w:szCs w:val="28"/>
        </w:rPr>
        <w:t>;</w:t>
      </w:r>
    </w:p>
    <w:p w:rsidR="00507165" w:rsidRPr="0048018E" w:rsidRDefault="00507165" w:rsidP="0048018E">
      <w:pPr>
        <w:spacing w:line="360" w:lineRule="auto"/>
        <w:rPr>
          <w:sz w:val="28"/>
          <w:szCs w:val="28"/>
        </w:rPr>
      </w:pPr>
      <w:r w:rsidRPr="0048018E">
        <w:rPr>
          <w:sz w:val="28"/>
          <w:szCs w:val="28"/>
        </w:rPr>
        <w:t xml:space="preserve">23. </w:t>
      </w:r>
      <w:r w:rsidRPr="00C05955">
        <w:rPr>
          <w:sz w:val="28"/>
          <w:szCs w:val="28"/>
          <w:lang w:val="en-US"/>
        </w:rPr>
        <w:t>http</w:t>
      </w:r>
      <w:r w:rsidRPr="00C05955">
        <w:rPr>
          <w:sz w:val="28"/>
          <w:szCs w:val="28"/>
        </w:rPr>
        <w:t>://</w:t>
      </w:r>
      <w:r w:rsidRPr="00C05955">
        <w:rPr>
          <w:sz w:val="28"/>
          <w:szCs w:val="28"/>
          <w:lang w:val="en-US"/>
        </w:rPr>
        <w:t>www</w:t>
      </w:r>
      <w:r w:rsidRPr="00C05955">
        <w:rPr>
          <w:sz w:val="28"/>
          <w:szCs w:val="28"/>
        </w:rPr>
        <w:t>.</w:t>
      </w:r>
      <w:r w:rsidRPr="00C05955">
        <w:rPr>
          <w:sz w:val="28"/>
          <w:szCs w:val="28"/>
          <w:lang w:val="en-US"/>
        </w:rPr>
        <w:t>naloginfo</w:t>
      </w:r>
      <w:r w:rsidRPr="00C05955">
        <w:rPr>
          <w:sz w:val="28"/>
          <w:szCs w:val="28"/>
        </w:rPr>
        <w:t>.</w:t>
      </w:r>
      <w:r w:rsidRPr="00C05955">
        <w:rPr>
          <w:sz w:val="28"/>
          <w:szCs w:val="28"/>
          <w:lang w:val="en-US"/>
        </w:rPr>
        <w:t>ru</w:t>
      </w:r>
      <w:r w:rsidRPr="00C05955">
        <w:rPr>
          <w:sz w:val="28"/>
          <w:szCs w:val="28"/>
        </w:rPr>
        <w:t>/</w:t>
      </w:r>
      <w:r w:rsidRPr="0048018E">
        <w:rPr>
          <w:sz w:val="28"/>
          <w:szCs w:val="28"/>
        </w:rPr>
        <w:t>.</w:t>
      </w:r>
    </w:p>
    <w:p w:rsidR="0048018E" w:rsidRDefault="0048018E" w:rsidP="0048018E">
      <w:pPr>
        <w:spacing w:line="360" w:lineRule="auto"/>
        <w:rPr>
          <w:sz w:val="28"/>
          <w:szCs w:val="28"/>
        </w:rPr>
      </w:pPr>
    </w:p>
    <w:p w:rsidR="00834B3A" w:rsidRPr="0048018E" w:rsidRDefault="00834B3A" w:rsidP="0048018E">
      <w:pPr>
        <w:spacing w:line="360" w:lineRule="auto"/>
        <w:jc w:val="center"/>
        <w:rPr>
          <w:color w:val="FFFFFF"/>
          <w:sz w:val="28"/>
          <w:szCs w:val="28"/>
        </w:rPr>
      </w:pPr>
      <w:bookmarkStart w:id="120" w:name="_GoBack"/>
      <w:bookmarkEnd w:id="120"/>
    </w:p>
    <w:sectPr w:rsidR="00834B3A" w:rsidRPr="0048018E" w:rsidSect="002D1EAE">
      <w:headerReference w:type="default" r:id="rId11"/>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25C" w:rsidRDefault="004B325C">
      <w:r>
        <w:separator/>
      </w:r>
    </w:p>
  </w:endnote>
  <w:endnote w:type="continuationSeparator" w:id="0">
    <w:p w:rsidR="004B325C" w:rsidRDefault="004B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FD" w:rsidRDefault="00C05955" w:rsidP="00C85B20">
    <w:pPr>
      <w:pStyle w:val="a6"/>
      <w:framePr w:wrap="auto" w:vAnchor="text" w:hAnchor="margin" w:xAlign="right" w:y="1"/>
      <w:rPr>
        <w:rStyle w:val="a8"/>
      </w:rPr>
    </w:pPr>
    <w:r>
      <w:rPr>
        <w:rStyle w:val="a8"/>
        <w:noProof/>
      </w:rPr>
      <w:t>1</w:t>
    </w:r>
  </w:p>
  <w:p w:rsidR="002C69FD" w:rsidRDefault="002C69FD" w:rsidP="00791D3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25C" w:rsidRDefault="004B325C">
      <w:r>
        <w:separator/>
      </w:r>
    </w:p>
  </w:footnote>
  <w:footnote w:type="continuationSeparator" w:id="0">
    <w:p w:rsidR="004B325C" w:rsidRDefault="004B325C">
      <w:r>
        <w:continuationSeparator/>
      </w:r>
    </w:p>
  </w:footnote>
  <w:footnote w:id="1">
    <w:p w:rsidR="002C69FD" w:rsidRPr="001D46B2" w:rsidRDefault="002C69FD" w:rsidP="001D46B2">
      <w:pPr>
        <w:pStyle w:val="a4"/>
        <w:jc w:val="both"/>
      </w:pPr>
      <w:r w:rsidRPr="001D46B2">
        <w:rPr>
          <w:rStyle w:val="a5"/>
        </w:rPr>
        <w:footnoteRef/>
      </w:r>
      <w:r w:rsidRPr="001D46B2">
        <w:t xml:space="preserve"> К таким работам (услугам) российских перевозчиков на железнодорожном транс</w:t>
      </w:r>
      <w:r w:rsidRPr="001D46B2">
        <w:softHyphen/>
        <w:t>порте относятся:</w:t>
      </w:r>
    </w:p>
    <w:p w:rsidR="002C69FD" w:rsidRPr="001D46B2" w:rsidRDefault="002C69FD" w:rsidP="001D46B2">
      <w:pPr>
        <w:pStyle w:val="a4"/>
        <w:numPr>
          <w:ilvl w:val="0"/>
          <w:numId w:val="2"/>
        </w:numPr>
        <w:tabs>
          <w:tab w:val="num" w:pos="360"/>
        </w:tabs>
        <w:ind w:left="360" w:hanging="180"/>
        <w:jc w:val="both"/>
      </w:pPr>
      <w:r w:rsidRPr="001D46B2">
        <w:t>работы   (услуги),   непосредственно связанные с перевозкой или транспортировкой товаров, помещенных под таможенный режим международного таможенного транзита;</w:t>
      </w:r>
    </w:p>
    <w:p w:rsidR="004B325C" w:rsidRDefault="002C69FD" w:rsidP="001D46B2">
      <w:pPr>
        <w:pStyle w:val="a4"/>
        <w:numPr>
          <w:ilvl w:val="0"/>
          <w:numId w:val="2"/>
        </w:numPr>
        <w:tabs>
          <w:tab w:val="num" w:pos="360"/>
        </w:tabs>
        <w:ind w:left="360" w:hanging="180"/>
        <w:jc w:val="both"/>
      </w:pPr>
      <w:r w:rsidRPr="001D46B2">
        <w:t>работы (услуги), выполняемые российскими перевозчиками на железнодорож</w:t>
      </w:r>
      <w:r w:rsidRPr="001D46B2">
        <w:softHyphen/>
        <w:t>ном транспорт по перевозке или транспортировке экспортируемых за пределы терри</w:t>
      </w:r>
      <w:r w:rsidRPr="001D46B2">
        <w:softHyphen/>
        <w:t>тории РФ товаров, а также связанные с такой перевозкой или транспортировкой рабо</w:t>
      </w:r>
      <w:r w:rsidRPr="001D46B2">
        <w:softHyphen/>
        <w:t>ты (услуги), в том числе работы (услуги) по организации перевозок, сопровождению, погрузке, перегрузке.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FD" w:rsidRPr="002D1EAE" w:rsidRDefault="002C69FD" w:rsidP="002D1EAE">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1F82"/>
    <w:multiLevelType w:val="hybridMultilevel"/>
    <w:tmpl w:val="F6C818A8"/>
    <w:lvl w:ilvl="0" w:tplc="F01E4B9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8F4390"/>
    <w:multiLevelType w:val="hybridMultilevel"/>
    <w:tmpl w:val="4AA8786E"/>
    <w:lvl w:ilvl="0" w:tplc="5A527FFA">
      <w:start w:val="1"/>
      <w:numFmt w:val="bullet"/>
      <w:lvlText w:val="–"/>
      <w:lvlJc w:val="left"/>
      <w:pPr>
        <w:tabs>
          <w:tab w:val="num" w:pos="340"/>
        </w:tabs>
        <w:ind w:firstLine="34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2CE7FEF"/>
    <w:multiLevelType w:val="hybridMultilevel"/>
    <w:tmpl w:val="AAE82E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98D210E"/>
    <w:multiLevelType w:val="hybridMultilevel"/>
    <w:tmpl w:val="A1AA9184"/>
    <w:lvl w:ilvl="0" w:tplc="8C204936">
      <w:start w:val="1"/>
      <w:numFmt w:val="bullet"/>
      <w:lvlText w:val=""/>
      <w:lvlJc w:val="left"/>
      <w:pPr>
        <w:tabs>
          <w:tab w:val="num" w:pos="1843"/>
        </w:tabs>
        <w:ind w:left="1843"/>
      </w:pPr>
      <w:rPr>
        <w:rFonts w:ascii="Symbol" w:hAnsi="Symbol" w:cs="Symbol" w:hint="default"/>
      </w:rPr>
    </w:lvl>
    <w:lvl w:ilvl="1" w:tplc="68C61540">
      <w:start w:val="1"/>
      <w:numFmt w:val="bullet"/>
      <w:lvlText w:val="•"/>
      <w:lvlJc w:val="left"/>
      <w:pPr>
        <w:tabs>
          <w:tab w:val="num" w:pos="397"/>
        </w:tabs>
        <w:ind w:firstLine="397"/>
      </w:pPr>
      <w:rPr>
        <w:rFonts w:ascii="Times New Roman" w:hAnsi="Times New Roman" w:cs="Times New Roman" w:hint="default"/>
      </w:rPr>
    </w:lvl>
    <w:lvl w:ilvl="2" w:tplc="F774C7E8">
      <w:start w:val="1"/>
      <w:numFmt w:val="bullet"/>
      <w:lvlText w:val=""/>
      <w:lvlJc w:val="left"/>
      <w:pPr>
        <w:tabs>
          <w:tab w:val="num" w:pos="680"/>
        </w:tabs>
        <w:ind w:firstLine="680"/>
      </w:pPr>
      <w:rPr>
        <w:rFonts w:ascii="Symbol" w:hAnsi="Symbol" w:cs="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C5847BE"/>
    <w:multiLevelType w:val="hybridMultilevel"/>
    <w:tmpl w:val="F7368494"/>
    <w:lvl w:ilvl="0" w:tplc="A9103504">
      <w:start w:val="1"/>
      <w:numFmt w:val="bullet"/>
      <w:lvlText w:val="–"/>
      <w:lvlJc w:val="left"/>
      <w:pPr>
        <w:tabs>
          <w:tab w:val="num" w:pos="700"/>
        </w:tabs>
        <w:ind w:left="70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5DF495B"/>
    <w:multiLevelType w:val="hybridMultilevel"/>
    <w:tmpl w:val="D4183644"/>
    <w:lvl w:ilvl="0" w:tplc="8C204936">
      <w:start w:val="1"/>
      <w:numFmt w:val="bullet"/>
      <w:lvlText w:val=""/>
      <w:lvlJc w:val="left"/>
      <w:pPr>
        <w:tabs>
          <w:tab w:val="num" w:pos="1843"/>
        </w:tabs>
        <w:ind w:left="1843"/>
      </w:pPr>
      <w:rPr>
        <w:rFonts w:ascii="Symbol" w:hAnsi="Symbol" w:cs="Symbol" w:hint="default"/>
      </w:rPr>
    </w:lvl>
    <w:lvl w:ilvl="1" w:tplc="82BA90E8">
      <w:start w:val="1"/>
      <w:numFmt w:val="bullet"/>
      <w:lvlText w:val=""/>
      <w:lvlJc w:val="left"/>
      <w:pPr>
        <w:tabs>
          <w:tab w:val="num" w:pos="680"/>
        </w:tabs>
        <w:ind w:firstLine="680"/>
      </w:pPr>
      <w:rPr>
        <w:rFonts w:ascii="Symbol" w:hAnsi="Symbol" w:cs="Symbol" w:hint="default"/>
      </w:rPr>
    </w:lvl>
    <w:lvl w:ilvl="2" w:tplc="BB0E9782">
      <w:start w:val="1"/>
      <w:numFmt w:val="bullet"/>
      <w:lvlText w:val="•"/>
      <w:lvlJc w:val="left"/>
      <w:pPr>
        <w:tabs>
          <w:tab w:val="num" w:pos="397"/>
        </w:tabs>
        <w:ind w:firstLine="397"/>
      </w:pPr>
      <w:rPr>
        <w:rFonts w:ascii="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7616FB4"/>
    <w:multiLevelType w:val="hybridMultilevel"/>
    <w:tmpl w:val="AE1021A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58630474"/>
    <w:multiLevelType w:val="hybridMultilevel"/>
    <w:tmpl w:val="2AAA15F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66150795"/>
    <w:multiLevelType w:val="hybridMultilevel"/>
    <w:tmpl w:val="F9D4C4C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6A8412BC"/>
    <w:multiLevelType w:val="hybridMultilevel"/>
    <w:tmpl w:val="CB3A20D4"/>
    <w:lvl w:ilvl="0" w:tplc="3F948356">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30C61C4"/>
    <w:multiLevelType w:val="hybridMultilevel"/>
    <w:tmpl w:val="C570DDF6"/>
    <w:lvl w:ilvl="0" w:tplc="13227E82">
      <w:start w:val="1"/>
      <w:numFmt w:val="decimal"/>
      <w:lvlText w:val="%1)"/>
      <w:lvlJc w:val="left"/>
      <w:pPr>
        <w:tabs>
          <w:tab w:val="num" w:pos="397"/>
        </w:tabs>
        <w:ind w:firstLine="397"/>
      </w:pPr>
      <w:rPr>
        <w:rFonts w:hint="default"/>
      </w:rPr>
    </w:lvl>
    <w:lvl w:ilvl="1" w:tplc="B9569602">
      <w:start w:val="1"/>
      <w:numFmt w:val="bullet"/>
      <w:lvlText w:val="–"/>
      <w:lvlJc w:val="left"/>
      <w:pPr>
        <w:tabs>
          <w:tab w:val="num" w:pos="1080"/>
        </w:tabs>
        <w:ind w:left="683" w:firstLine="397"/>
      </w:pPr>
      <w:rPr>
        <w:rFonts w:ascii="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FE421A7"/>
    <w:multiLevelType w:val="hybridMultilevel"/>
    <w:tmpl w:val="7A34A014"/>
    <w:lvl w:ilvl="0" w:tplc="16066BFE">
      <w:start w:val="1"/>
      <w:numFmt w:val="bullet"/>
      <w:lvlText w:val=""/>
      <w:lvlJc w:val="left"/>
      <w:pPr>
        <w:tabs>
          <w:tab w:val="num" w:pos="397"/>
        </w:tabs>
        <w:ind w:firstLine="397"/>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1"/>
  </w:num>
  <w:num w:numId="6">
    <w:abstractNumId w:val="10"/>
  </w:num>
  <w:num w:numId="7">
    <w:abstractNumId w:val="3"/>
  </w:num>
  <w:num w:numId="8">
    <w:abstractNumId w:val="5"/>
  </w:num>
  <w:num w:numId="9">
    <w:abstractNumId w:val="8"/>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F75"/>
    <w:rsid w:val="000225CD"/>
    <w:rsid w:val="000301AC"/>
    <w:rsid w:val="00033266"/>
    <w:rsid w:val="00036803"/>
    <w:rsid w:val="0004424E"/>
    <w:rsid w:val="000E487C"/>
    <w:rsid w:val="00113C7B"/>
    <w:rsid w:val="001319BF"/>
    <w:rsid w:val="001546FB"/>
    <w:rsid w:val="00176CC9"/>
    <w:rsid w:val="001843FF"/>
    <w:rsid w:val="001C4534"/>
    <w:rsid w:val="001D46B2"/>
    <w:rsid w:val="001F694D"/>
    <w:rsid w:val="00240E85"/>
    <w:rsid w:val="00265D09"/>
    <w:rsid w:val="002972BF"/>
    <w:rsid w:val="002C69FD"/>
    <w:rsid w:val="002D1EAE"/>
    <w:rsid w:val="00346695"/>
    <w:rsid w:val="003641B1"/>
    <w:rsid w:val="003740F4"/>
    <w:rsid w:val="003A4167"/>
    <w:rsid w:val="003B69C3"/>
    <w:rsid w:val="00426CFD"/>
    <w:rsid w:val="004278E6"/>
    <w:rsid w:val="00454CE5"/>
    <w:rsid w:val="00456E99"/>
    <w:rsid w:val="00465901"/>
    <w:rsid w:val="00466B36"/>
    <w:rsid w:val="00470163"/>
    <w:rsid w:val="0048018E"/>
    <w:rsid w:val="004B0139"/>
    <w:rsid w:val="004B325C"/>
    <w:rsid w:val="004C25E9"/>
    <w:rsid w:val="004F7E87"/>
    <w:rsid w:val="00507165"/>
    <w:rsid w:val="005B1229"/>
    <w:rsid w:val="005E6539"/>
    <w:rsid w:val="007609C2"/>
    <w:rsid w:val="00791D36"/>
    <w:rsid w:val="007C0F6C"/>
    <w:rsid w:val="00813C96"/>
    <w:rsid w:val="00816E38"/>
    <w:rsid w:val="00834B3A"/>
    <w:rsid w:val="00851016"/>
    <w:rsid w:val="00877224"/>
    <w:rsid w:val="00937E26"/>
    <w:rsid w:val="00986E75"/>
    <w:rsid w:val="009D4925"/>
    <w:rsid w:val="009D5463"/>
    <w:rsid w:val="00A02A6D"/>
    <w:rsid w:val="00A15D18"/>
    <w:rsid w:val="00A344EB"/>
    <w:rsid w:val="00AD45F8"/>
    <w:rsid w:val="00AF1EFA"/>
    <w:rsid w:val="00AF3FEB"/>
    <w:rsid w:val="00B06CC2"/>
    <w:rsid w:val="00B65E10"/>
    <w:rsid w:val="00B95449"/>
    <w:rsid w:val="00BB51EB"/>
    <w:rsid w:val="00BC7BE5"/>
    <w:rsid w:val="00BE2F75"/>
    <w:rsid w:val="00BE4095"/>
    <w:rsid w:val="00BF3EB9"/>
    <w:rsid w:val="00C05955"/>
    <w:rsid w:val="00C0605B"/>
    <w:rsid w:val="00C440AD"/>
    <w:rsid w:val="00C8338C"/>
    <w:rsid w:val="00C85B20"/>
    <w:rsid w:val="00C91946"/>
    <w:rsid w:val="00CB2340"/>
    <w:rsid w:val="00CD63FE"/>
    <w:rsid w:val="00D30274"/>
    <w:rsid w:val="00D3044D"/>
    <w:rsid w:val="00D32671"/>
    <w:rsid w:val="00D56FE3"/>
    <w:rsid w:val="00DA3608"/>
    <w:rsid w:val="00DC6163"/>
    <w:rsid w:val="00DD1A71"/>
    <w:rsid w:val="00F90A14"/>
    <w:rsid w:val="00FA09BC"/>
    <w:rsid w:val="00FA0C03"/>
    <w:rsid w:val="00FE2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50D3C413-9356-4145-9FC7-F4CF0925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9"/>
    <w:qFormat/>
    <w:rsid w:val="004B0139"/>
    <w:pPr>
      <w:keepNext/>
      <w:spacing w:before="100" w:beforeAutospacing="1" w:after="100" w:afterAutospacing="1" w:line="360" w:lineRule="auto"/>
      <w:jc w:val="center"/>
      <w:outlineLvl w:val="0"/>
    </w:pPr>
    <w:rPr>
      <w:b/>
      <w:bCs/>
      <w:kern w:val="32"/>
      <w:sz w:val="32"/>
      <w:szCs w:val="32"/>
    </w:rPr>
  </w:style>
  <w:style w:type="paragraph" w:styleId="2">
    <w:name w:val="heading 2"/>
    <w:basedOn w:val="a"/>
    <w:next w:val="a"/>
    <w:autoRedefine/>
    <w:uiPriority w:val="99"/>
    <w:qFormat/>
    <w:rsid w:val="002C69FD"/>
    <w:pPr>
      <w:keepNext/>
      <w:spacing w:line="360" w:lineRule="auto"/>
      <w:jc w:val="center"/>
      <w:outlineLvl w:val="1"/>
    </w:pPr>
    <w:rPr>
      <w:b/>
      <w:bCs/>
      <w:sz w:val="28"/>
      <w:szCs w:val="28"/>
    </w:rPr>
  </w:style>
  <w:style w:type="paragraph" w:styleId="3">
    <w:name w:val="heading 3"/>
    <w:basedOn w:val="a"/>
    <w:next w:val="a"/>
    <w:link w:val="30"/>
    <w:autoRedefine/>
    <w:uiPriority w:val="99"/>
    <w:qFormat/>
    <w:rsid w:val="001D46B2"/>
    <w:pPr>
      <w:keepNext/>
      <w:spacing w:line="360" w:lineRule="auto"/>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sid w:val="00265D09"/>
    <w:rPr>
      <w:color w:val="0000FF"/>
      <w:u w:val="single"/>
    </w:rPr>
  </w:style>
  <w:style w:type="paragraph" w:styleId="a4">
    <w:name w:val="footnote text"/>
    <w:aliases w:val="Текст сноски Знак,Footnote Text Char Char,Footnote Text Char Char Char Char,Footnote Text1,Footnote Text Char Char Char,Footnote Text Char"/>
    <w:basedOn w:val="a"/>
    <w:link w:val="11"/>
    <w:uiPriority w:val="99"/>
    <w:semiHidden/>
    <w:rsid w:val="00BE4095"/>
    <w:rPr>
      <w:sz w:val="20"/>
      <w:szCs w:val="20"/>
    </w:rPr>
  </w:style>
  <w:style w:type="character" w:customStyle="1" w:styleId="30">
    <w:name w:val="Заголовок 3 Знак"/>
    <w:link w:val="3"/>
    <w:uiPriority w:val="99"/>
    <w:rsid w:val="002C69FD"/>
    <w:rPr>
      <w:b/>
      <w:bCs/>
      <w:sz w:val="28"/>
      <w:szCs w:val="28"/>
      <w:lang w:val="ru-RU" w:eastAsia="ru-RU"/>
    </w:rPr>
  </w:style>
  <w:style w:type="character" w:customStyle="1" w:styleId="11">
    <w:name w:val="Текст сноски Знак1"/>
    <w:aliases w:val="Текст сноски Знак Знак,Footnote Text Char Char Знак,Footnote Text Char Char Char Char Знак,Footnote Text1 Знак,Footnote Text Char Char Char Знак,Footnote Text Char Знак"/>
    <w:link w:val="a4"/>
    <w:uiPriority w:val="99"/>
    <w:semiHidden/>
    <w:rPr>
      <w:sz w:val="20"/>
      <w:szCs w:val="20"/>
    </w:rPr>
  </w:style>
  <w:style w:type="character" w:styleId="a5">
    <w:name w:val="footnote reference"/>
    <w:uiPriority w:val="99"/>
    <w:semiHidden/>
    <w:rsid w:val="00BE4095"/>
    <w:rPr>
      <w:vertAlign w:val="superscript"/>
    </w:rPr>
  </w:style>
  <w:style w:type="paragraph" w:styleId="a6">
    <w:name w:val="footer"/>
    <w:basedOn w:val="a"/>
    <w:link w:val="a7"/>
    <w:uiPriority w:val="99"/>
    <w:rsid w:val="00791D36"/>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791D36"/>
  </w:style>
  <w:style w:type="paragraph" w:styleId="31">
    <w:name w:val="toc 3"/>
    <w:basedOn w:val="a"/>
    <w:next w:val="a"/>
    <w:autoRedefine/>
    <w:uiPriority w:val="99"/>
    <w:semiHidden/>
    <w:rsid w:val="00240E85"/>
    <w:pPr>
      <w:ind w:left="240"/>
    </w:pPr>
    <w:rPr>
      <w:sz w:val="28"/>
      <w:szCs w:val="28"/>
    </w:rPr>
  </w:style>
  <w:style w:type="paragraph" w:styleId="20">
    <w:name w:val="toc 2"/>
    <w:basedOn w:val="a"/>
    <w:next w:val="a"/>
    <w:autoRedefine/>
    <w:uiPriority w:val="99"/>
    <w:semiHidden/>
    <w:rsid w:val="00240E85"/>
    <w:pPr>
      <w:spacing w:before="240"/>
    </w:pPr>
    <w:rPr>
      <w:b/>
      <w:bCs/>
      <w:sz w:val="28"/>
      <w:szCs w:val="28"/>
    </w:rPr>
  </w:style>
  <w:style w:type="paragraph" w:styleId="12">
    <w:name w:val="toc 1"/>
    <w:basedOn w:val="a"/>
    <w:next w:val="a"/>
    <w:autoRedefine/>
    <w:uiPriority w:val="99"/>
    <w:semiHidden/>
    <w:rsid w:val="00D32671"/>
    <w:pPr>
      <w:tabs>
        <w:tab w:val="right" w:leader="dot" w:pos="9345"/>
      </w:tabs>
      <w:spacing w:before="360"/>
      <w:jc w:val="center"/>
    </w:pPr>
    <w:rPr>
      <w:b/>
      <w:bCs/>
      <w:caps/>
      <w:sz w:val="32"/>
      <w:szCs w:val="32"/>
    </w:rPr>
  </w:style>
  <w:style w:type="paragraph" w:styleId="4">
    <w:name w:val="toc 4"/>
    <w:basedOn w:val="a"/>
    <w:next w:val="a"/>
    <w:autoRedefine/>
    <w:uiPriority w:val="99"/>
    <w:semiHidden/>
    <w:rsid w:val="00240E85"/>
    <w:pPr>
      <w:ind w:left="480"/>
    </w:pPr>
    <w:rPr>
      <w:sz w:val="20"/>
      <w:szCs w:val="20"/>
    </w:rPr>
  </w:style>
  <w:style w:type="paragraph" w:styleId="5">
    <w:name w:val="toc 5"/>
    <w:basedOn w:val="a"/>
    <w:next w:val="a"/>
    <w:autoRedefine/>
    <w:uiPriority w:val="99"/>
    <w:semiHidden/>
    <w:rsid w:val="00240E85"/>
    <w:pPr>
      <w:ind w:left="720"/>
    </w:pPr>
    <w:rPr>
      <w:sz w:val="20"/>
      <w:szCs w:val="20"/>
    </w:rPr>
  </w:style>
  <w:style w:type="paragraph" w:styleId="6">
    <w:name w:val="toc 6"/>
    <w:basedOn w:val="a"/>
    <w:next w:val="a"/>
    <w:autoRedefine/>
    <w:uiPriority w:val="99"/>
    <w:semiHidden/>
    <w:rsid w:val="00240E85"/>
    <w:pPr>
      <w:ind w:left="960"/>
    </w:pPr>
    <w:rPr>
      <w:sz w:val="20"/>
      <w:szCs w:val="20"/>
    </w:rPr>
  </w:style>
  <w:style w:type="paragraph" w:styleId="7">
    <w:name w:val="toc 7"/>
    <w:basedOn w:val="a"/>
    <w:next w:val="a"/>
    <w:autoRedefine/>
    <w:uiPriority w:val="99"/>
    <w:semiHidden/>
    <w:rsid w:val="00240E85"/>
    <w:pPr>
      <w:ind w:left="1200"/>
    </w:pPr>
    <w:rPr>
      <w:sz w:val="20"/>
      <w:szCs w:val="20"/>
    </w:rPr>
  </w:style>
  <w:style w:type="paragraph" w:styleId="8">
    <w:name w:val="toc 8"/>
    <w:basedOn w:val="a"/>
    <w:next w:val="a"/>
    <w:autoRedefine/>
    <w:uiPriority w:val="99"/>
    <w:semiHidden/>
    <w:rsid w:val="00240E85"/>
    <w:pPr>
      <w:ind w:left="1440"/>
    </w:pPr>
    <w:rPr>
      <w:sz w:val="20"/>
      <w:szCs w:val="20"/>
    </w:rPr>
  </w:style>
  <w:style w:type="paragraph" w:styleId="9">
    <w:name w:val="toc 9"/>
    <w:basedOn w:val="a"/>
    <w:next w:val="a"/>
    <w:autoRedefine/>
    <w:uiPriority w:val="99"/>
    <w:semiHidden/>
    <w:rsid w:val="00240E85"/>
    <w:pPr>
      <w:ind w:left="1680"/>
    </w:pPr>
    <w:rPr>
      <w:sz w:val="20"/>
      <w:szCs w:val="20"/>
    </w:rPr>
  </w:style>
  <w:style w:type="paragraph" w:styleId="a9">
    <w:name w:val="header"/>
    <w:basedOn w:val="a"/>
    <w:link w:val="aa"/>
    <w:uiPriority w:val="99"/>
    <w:rsid w:val="007609C2"/>
    <w:pPr>
      <w:tabs>
        <w:tab w:val="center" w:pos="4677"/>
        <w:tab w:val="right" w:pos="9355"/>
      </w:tabs>
    </w:pPr>
  </w:style>
  <w:style w:type="character" w:customStyle="1" w:styleId="aa">
    <w:name w:val="Верхний колонтитул Знак"/>
    <w:link w:val="a9"/>
    <w:uiPriority w:val="99"/>
    <w:semiHidden/>
    <w:rPr>
      <w:sz w:val="24"/>
      <w:szCs w:val="24"/>
    </w:rPr>
  </w:style>
  <w:style w:type="paragraph" w:styleId="ab">
    <w:name w:val="Normal (Web)"/>
    <w:basedOn w:val="a"/>
    <w:uiPriority w:val="99"/>
    <w:semiHidden/>
    <w:rsid w:val="00C85B20"/>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929840">
      <w:marLeft w:val="0"/>
      <w:marRight w:val="0"/>
      <w:marTop w:val="0"/>
      <w:marBottom w:val="0"/>
      <w:divBdr>
        <w:top w:val="none" w:sz="0" w:space="0" w:color="auto"/>
        <w:left w:val="none" w:sz="0" w:space="0" w:color="auto"/>
        <w:bottom w:val="none" w:sz="0" w:space="0" w:color="auto"/>
        <w:right w:val="none" w:sz="0" w:space="0" w:color="auto"/>
      </w:divBdr>
    </w:div>
    <w:div w:id="2005929841">
      <w:marLeft w:val="0"/>
      <w:marRight w:val="0"/>
      <w:marTop w:val="0"/>
      <w:marBottom w:val="0"/>
      <w:divBdr>
        <w:top w:val="none" w:sz="0" w:space="0" w:color="auto"/>
        <w:left w:val="none" w:sz="0" w:space="0" w:color="auto"/>
        <w:bottom w:val="none" w:sz="0" w:space="0" w:color="auto"/>
        <w:right w:val="none" w:sz="0" w:space="0" w:color="auto"/>
      </w:divBdr>
    </w:div>
    <w:div w:id="20059298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12651</Words>
  <Characters>72115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84597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Dmitriy</dc:creator>
  <cp:keywords/>
  <dc:description/>
  <cp:lastModifiedBy>admin</cp:lastModifiedBy>
  <cp:revision>2</cp:revision>
  <cp:lastPrinted>2010-12-27T22:00:00Z</cp:lastPrinted>
  <dcterms:created xsi:type="dcterms:W3CDTF">2014-03-23T22:09:00Z</dcterms:created>
  <dcterms:modified xsi:type="dcterms:W3CDTF">2014-03-23T22:09:00Z</dcterms:modified>
</cp:coreProperties>
</file>