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AC1" w:rsidRPr="00EF70F0" w:rsidRDefault="003A0AC1" w:rsidP="003A0AC1">
      <w:pPr>
        <w:spacing w:before="120"/>
        <w:jc w:val="center"/>
        <w:rPr>
          <w:b/>
          <w:bCs/>
          <w:sz w:val="32"/>
          <w:szCs w:val="32"/>
        </w:rPr>
      </w:pPr>
      <w:bookmarkStart w:id="0" w:name="BM1_5__НЕСКОЛЬКО_СЛОВ_О_"/>
      <w:r w:rsidRPr="00EF70F0">
        <w:rPr>
          <w:b/>
          <w:bCs/>
          <w:sz w:val="32"/>
          <w:szCs w:val="32"/>
        </w:rPr>
        <w:t>Несколько слов о "Парадоксе" Гиффена</w:t>
      </w:r>
      <w:bookmarkEnd w:id="0"/>
    </w:p>
    <w:p w:rsidR="003A0AC1" w:rsidRPr="00EF70F0" w:rsidRDefault="003A0AC1" w:rsidP="003A0AC1">
      <w:pPr>
        <w:spacing w:before="120"/>
        <w:ind w:firstLine="567"/>
        <w:jc w:val="both"/>
        <w:rPr>
          <w:sz w:val="28"/>
          <w:szCs w:val="28"/>
        </w:rPr>
      </w:pPr>
      <w:r w:rsidRPr="00EF70F0">
        <w:rPr>
          <w:sz w:val="28"/>
          <w:szCs w:val="28"/>
        </w:rPr>
        <w:t xml:space="preserve">С.Г.Светуньков </w:t>
      </w:r>
    </w:p>
    <w:p w:rsidR="003A0AC1" w:rsidRDefault="003A0AC1" w:rsidP="003A0AC1">
      <w:pPr>
        <w:spacing w:before="120"/>
        <w:ind w:firstLine="567"/>
        <w:jc w:val="both"/>
      </w:pPr>
      <w:r w:rsidRPr="001F325C">
        <w:t xml:space="preserve">Кто-то из читателей готов заявить, что новые типы кривых спроса вообще противоречат смыслу. На самом деле это не так. Полученные мною построения вовсе не являются чем-то удивительным, парадоксальным и выходящим из ряда вон. Как раз именно они позволяют свести известные в экономике явления, которые до сих пор представлялись некоторым парадоксом, в единую и целостную систему, не оставляя в ней никаких исключений. </w:t>
      </w:r>
    </w:p>
    <w:p w:rsidR="003A0AC1" w:rsidRDefault="003A0AC1" w:rsidP="003A0AC1">
      <w:pPr>
        <w:spacing w:before="120"/>
        <w:ind w:firstLine="567"/>
        <w:jc w:val="both"/>
      </w:pPr>
      <w:r w:rsidRPr="001F325C">
        <w:t>Самым лучшим доказательством этому утверждению будут служить явления, кажущиеся парадоксальными с позиций классической теории, рассматривающей рыночное равновесие на плоскости.</w:t>
      </w:r>
    </w:p>
    <w:p w:rsidR="003A0AC1" w:rsidRDefault="003A0AC1" w:rsidP="003A0AC1">
      <w:pPr>
        <w:spacing w:before="120"/>
        <w:ind w:firstLine="567"/>
        <w:jc w:val="both"/>
      </w:pPr>
      <w:r w:rsidRPr="001F325C">
        <w:t>Самый известный парадокс в экономической теории - "парадокс Гиффена". Английский экономист прошлого века Р.Гиффен обратил внимание на то, что во время голода в Ирландии в середине XIX века объем спроса на картофель существенно увеличился при росте цен на него, что полностью противоречит классической постановке закона спроса - при росте цены на товар объем приобретаемого товара должен уменьшаться.</w:t>
      </w:r>
    </w:p>
    <w:p w:rsidR="003A0AC1" w:rsidRDefault="003A0AC1" w:rsidP="003A0AC1">
      <w:pPr>
        <w:spacing w:before="120"/>
        <w:ind w:firstLine="567"/>
        <w:jc w:val="both"/>
      </w:pPr>
      <w:r w:rsidRPr="001F325C">
        <w:t>Это явление и получило название "парадокса Гиффена". В экономической теории, которая рассматривает множество различных товаров, даже выделяют особо нормальные товары и "товары Гиффена" (смотри, например, [11, с.99]).</w:t>
      </w:r>
    </w:p>
    <w:p w:rsidR="003A0AC1" w:rsidRDefault="003A0AC1" w:rsidP="003A0AC1">
      <w:pPr>
        <w:spacing w:before="120"/>
        <w:ind w:firstLine="567"/>
        <w:jc w:val="both"/>
      </w:pPr>
      <w:r w:rsidRPr="001F325C">
        <w:t>Парадокс Гиффена экономистами объясняется следующим образом [2, с.43-44]: "Дело в том, что картофель представлял основной продукт питания ирландских бедняков. Повышение его цены вынудило их сократить потребление других, более дорогих и качественных продуктов. Поскольку все же картофель оставался сравнительно наиболее дешевым продуктом, объем спроса на него вырос... подобная ситуация представляет единственно возможное исключение из общего закона спроса".</w:t>
      </w:r>
    </w:p>
    <w:p w:rsidR="003A0AC1" w:rsidRDefault="003A0AC1" w:rsidP="003A0AC1">
      <w:pPr>
        <w:spacing w:before="120"/>
        <w:ind w:firstLine="567"/>
        <w:jc w:val="both"/>
      </w:pPr>
      <w:r w:rsidRPr="001F325C">
        <w:t>Впрочем, в других отечественных научных источниках я встречал ту же самую историю, только не с картофелем, а с хлебом. И не с ирландскими бедняками, а с английскими. Но это не меняет сути изученного явления.</w:t>
      </w:r>
    </w:p>
    <w:p w:rsidR="003A0AC1" w:rsidRDefault="003A0AC1" w:rsidP="003A0AC1">
      <w:pPr>
        <w:spacing w:before="120"/>
        <w:ind w:firstLine="567"/>
        <w:jc w:val="both"/>
      </w:pPr>
      <w:r w:rsidRPr="001F325C">
        <w:t xml:space="preserve">Таким образом "парадокс Гиффена" рассматривается как исключение из закона. Есть несколько очень логичных интерпретаций этого явления в более сложной постановке, в том числе и с помощью инструментария математического моделирования, когда рассматривается общая система взаимосвязей товаров, цен, объемов и доходов. При этом приходится делать ряд допущений о замкнутости системы, о характере доходов и т.п. </w:t>
      </w:r>
    </w:p>
    <w:p w:rsidR="003A0AC1" w:rsidRPr="001F325C" w:rsidRDefault="003A0AC1" w:rsidP="003A0AC1">
      <w:pPr>
        <w:spacing w:before="120"/>
        <w:ind w:firstLine="567"/>
        <w:jc w:val="both"/>
      </w:pPr>
      <w:r w:rsidRPr="001F325C">
        <w:t xml:space="preserve">К тому же известно, что открытое Гиффеном явление вовсе не является исключением из совокупности всех экономических наблюдений, именно поэтому теоретики и говорят о "товарах Гиффена", а не об одном товаре. </w:t>
      </w:r>
    </w:p>
    <w:p w:rsidR="003A0AC1" w:rsidRPr="001F325C" w:rsidRDefault="003A0AC1" w:rsidP="003A0AC1">
      <w:pPr>
        <w:spacing w:before="120"/>
        <w:ind w:firstLine="567"/>
        <w:jc w:val="both"/>
      </w:pPr>
      <w:r w:rsidRPr="001F325C">
        <w:fldChar w:fldCharType="begin"/>
      </w:r>
      <w:r w:rsidRPr="001F325C">
        <w:instrText xml:space="preserve"> INCLUDEPICTURE "http://www.marketing.spb.ru/read/sci/m2/images/151.gif" \* MERGEFORMATINET </w:instrText>
      </w:r>
      <w:r w:rsidRPr="001F325C">
        <w:fldChar w:fldCharType="separate"/>
      </w:r>
      <w:r w:rsidR="004B194F">
        <w:fldChar w:fldCharType="begin"/>
      </w:r>
      <w:r w:rsidR="004B194F">
        <w:instrText xml:space="preserve"> </w:instrText>
      </w:r>
      <w:r w:rsidR="004B194F">
        <w:instrText>INCLUDEPICTURE  "http://www.marketing.spb.ru/read/sci/m2/images/151.gif" \* MERGEFORMATINET</w:instrText>
      </w:r>
      <w:r w:rsidR="004B194F">
        <w:instrText xml:space="preserve"> </w:instrText>
      </w:r>
      <w:r w:rsidR="004B194F">
        <w:fldChar w:fldCharType="separate"/>
      </w:r>
      <w:r w:rsidR="004B194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1.5.1. Классические кривые спроса и &quot;парадокс Гиффена&quot;" style="width:227.25pt;height:187.5pt">
            <v:imagedata r:id="rId4" r:href="rId5"/>
          </v:shape>
        </w:pict>
      </w:r>
      <w:r w:rsidR="004B194F">
        <w:fldChar w:fldCharType="end"/>
      </w:r>
      <w:r w:rsidRPr="001F325C">
        <w:fldChar w:fldCharType="end"/>
      </w:r>
    </w:p>
    <w:p w:rsidR="003A0AC1" w:rsidRPr="001F325C" w:rsidRDefault="003A0AC1" w:rsidP="003A0AC1">
      <w:pPr>
        <w:spacing w:before="120"/>
        <w:ind w:firstLine="567"/>
        <w:jc w:val="both"/>
      </w:pPr>
      <w:r w:rsidRPr="001F325C">
        <w:t>Рисунок 1. Классические кривые спроса и "парадокс Гиффена"</w:t>
      </w:r>
    </w:p>
    <w:p w:rsidR="003A0AC1" w:rsidRDefault="003A0AC1" w:rsidP="003A0AC1">
      <w:pPr>
        <w:spacing w:before="120"/>
        <w:ind w:firstLine="567"/>
        <w:jc w:val="both"/>
      </w:pPr>
      <w:r w:rsidRPr="001F325C">
        <w:t>Если рассматривать кривую спроса в классической постановке (рисунок1), то легко убедиться в том, что действительно по закону спроса такое поведение потребителей в принципе невозможно - с увеличением цен на товар объемы его приобретения должны уменьшаться, но не увеличиваться. Увеличение объемов спроса при одновременном увеличении цен по сути классической теории означает переход от старой кривой спроса при доходе C1 к новой кривой спроса при новых, более высоких доходах C2, что показано стрелкой на рисунке 1.</w:t>
      </w:r>
    </w:p>
    <w:p w:rsidR="003A0AC1" w:rsidRDefault="003A0AC1" w:rsidP="003A0AC1">
      <w:pPr>
        <w:spacing w:before="120"/>
        <w:ind w:firstLine="567"/>
        <w:jc w:val="both"/>
      </w:pPr>
      <w:r w:rsidRPr="001F325C">
        <w:t xml:space="preserve">Рассмотрю данный парадокс в полученной выше интерпретации. Для этого воспользуюсь графиком рисунка 1.4.5 и изображу его на новом рисунке 2. </w:t>
      </w:r>
    </w:p>
    <w:p w:rsidR="003A0AC1" w:rsidRDefault="003A0AC1" w:rsidP="003A0AC1">
      <w:pPr>
        <w:spacing w:before="120"/>
        <w:ind w:firstLine="567"/>
        <w:jc w:val="both"/>
      </w:pPr>
      <w:r w:rsidRPr="001F325C">
        <w:t xml:space="preserve">Так как картофель составлял основной продукт питания, то вполне логично предположить, что товар находился на том участке поведения поверхности спроса, который характерен для дохода, превышающего Сtr, то есть объем потребления миновал стадию "ажиотажного потребления". </w:t>
      </w:r>
    </w:p>
    <w:p w:rsidR="003A0AC1" w:rsidRPr="001F325C" w:rsidRDefault="003A0AC1" w:rsidP="003A0AC1">
      <w:pPr>
        <w:spacing w:before="120"/>
        <w:ind w:firstLine="567"/>
        <w:jc w:val="both"/>
      </w:pPr>
      <w:r w:rsidRPr="001F325C">
        <w:t>Так как картофель к тому же является одним из самых дешевых продуктов питания и его цена невелика, вполне очевидно, что участок кривой спроса, соответствующий этому состоянию рынка, находится в первой части графика рисунка 2.</w:t>
      </w:r>
    </w:p>
    <w:p w:rsidR="003A0AC1" w:rsidRPr="001F325C" w:rsidRDefault="003A0AC1" w:rsidP="003A0AC1">
      <w:pPr>
        <w:spacing w:before="120"/>
        <w:ind w:firstLine="567"/>
        <w:jc w:val="both"/>
      </w:pPr>
      <w:r w:rsidRPr="001F325C">
        <w:fldChar w:fldCharType="begin"/>
      </w:r>
      <w:r w:rsidRPr="001F325C">
        <w:instrText xml:space="preserve"> INCLUDEPICTURE "http://www.marketing.spb.ru/read/sci/m2/images/152.gif" \* MERGEFORMATINET </w:instrText>
      </w:r>
      <w:r w:rsidRPr="001F325C">
        <w:fldChar w:fldCharType="separate"/>
      </w:r>
      <w:r w:rsidR="004B194F">
        <w:fldChar w:fldCharType="begin"/>
      </w:r>
      <w:r w:rsidR="004B194F">
        <w:instrText xml:space="preserve"> </w:instrText>
      </w:r>
      <w:r w:rsidR="004B194F">
        <w:instrText>INCLUDEPICTURE  "http://www.marketing.spb.ru/read/sci/m2/images/152.gif" \* MERGEFORMATINET</w:instrText>
      </w:r>
      <w:r w:rsidR="004B194F">
        <w:instrText xml:space="preserve"> </w:instrText>
      </w:r>
      <w:r w:rsidR="004B194F">
        <w:fldChar w:fldCharType="separate"/>
      </w:r>
      <w:r w:rsidR="004B194F">
        <w:pict>
          <v:shape id="_x0000_i1026" type="#_x0000_t75" alt="Рисунок 1.5.2. Кривая спроса при доходе, превышающем Сtr и участок Гиффена" style="width:198pt;height:216.75pt">
            <v:imagedata r:id="rId6" r:href="rId7"/>
          </v:shape>
        </w:pict>
      </w:r>
      <w:r w:rsidR="004B194F">
        <w:fldChar w:fldCharType="end"/>
      </w:r>
      <w:r w:rsidRPr="001F325C">
        <w:fldChar w:fldCharType="end"/>
      </w:r>
    </w:p>
    <w:p w:rsidR="003A0AC1" w:rsidRPr="001F325C" w:rsidRDefault="003A0AC1" w:rsidP="003A0AC1">
      <w:pPr>
        <w:spacing w:before="120"/>
        <w:ind w:firstLine="567"/>
        <w:jc w:val="both"/>
      </w:pPr>
      <w:r w:rsidRPr="001F325C">
        <w:t>Рисунок 2. Кривая спроса при доходе, превышающем Сtr и участок Гиффена</w:t>
      </w:r>
    </w:p>
    <w:p w:rsidR="003A0AC1" w:rsidRDefault="003A0AC1" w:rsidP="003A0AC1">
      <w:pPr>
        <w:spacing w:before="120"/>
        <w:ind w:firstLine="567"/>
        <w:jc w:val="both"/>
      </w:pPr>
      <w:r w:rsidRPr="001F325C">
        <w:t>Если при этом в некоторый момент времени продавцы назначают цену товара, равную Р1, то объемы потребления будут равны Q1. Уменьшение цены на картофель, как это не парадоксально звучит, но вполне логично следует из рисунка 2, приведет к снижению объемов закупок, а ее повышение приведет к увеличению закупок. В случае, изученном Р.Гиффеном, произошло последнее - цены на картофель были повышены до размеров Р2, а объемы продаж картофеля увеличились до Q2. Как следует из графика рисунка 2, дальнейшее увеличение цен в конечном итоге привело бы к падению объемов приобретения картофеля.</w:t>
      </w:r>
    </w:p>
    <w:p w:rsidR="003A0AC1" w:rsidRDefault="003A0AC1" w:rsidP="003A0AC1">
      <w:pPr>
        <w:spacing w:before="120"/>
        <w:ind w:firstLine="567"/>
        <w:jc w:val="both"/>
      </w:pPr>
      <w:r w:rsidRPr="001F325C">
        <w:t xml:space="preserve">Таким образом, следует признать, что "парадокс Гиффена" вовсе не является парадоксом, нарушающим экономические законы и служащим исключением из правил, а является вполне естественным элементом общей системы рыночного равновесия, если рассматривать это равновесие в пространстве "цена-объем-доход". </w:t>
      </w:r>
    </w:p>
    <w:p w:rsidR="003A0AC1" w:rsidRDefault="003A0AC1" w:rsidP="003A0AC1">
      <w:pPr>
        <w:spacing w:before="120"/>
        <w:ind w:firstLine="567"/>
        <w:jc w:val="both"/>
      </w:pPr>
      <w:r w:rsidRPr="001F325C">
        <w:t>Аналогичное поведение некоторых товаров можно обнаружить и в современном мире в экономической жизни любой страны, так как обязательно существует такой товар, потребление которого при данных доходах потребителей соответствует характеру рисунка 2. При этом вовсе не обязательно, что таким товаром должен быть дешевый продукт типа картофеля. В экономически развитых странах такими товарами могут быть и предметы роскоши. Действительно, выше было показано (рисунок 1.4.9) , что кривая спроса, полученная для товара, не являющегося товаром повседневного спроса, может иметь в отдельных случаях точно такую же форму, как только что рассмотренная кривая, и на ней также должен быть участок Гиффена.</w:t>
      </w:r>
    </w:p>
    <w:p w:rsidR="003A0AC1" w:rsidRDefault="003A0AC1" w:rsidP="003A0AC1">
      <w:pPr>
        <w:spacing w:before="120"/>
        <w:ind w:firstLine="567"/>
        <w:jc w:val="both"/>
      </w:pPr>
      <w:r w:rsidRPr="001F325C">
        <w:t>Еще в начале XX века дискутировался вопрос о возможном существовании графиков спроса, имеющих положительный угол наклона касательной к графику [9]. В результате этой и других дискуссий было единодушно решено, что подобное поведение кривых спроса считалось и считается своеобразным исключением из правила. А из всего сказанного в данном параграфе, следует как раз вывод о том, что выявленное впервые Гиффеном поведение потребителя не является "парадоксом" в рыночной экономике, а является вполне реальной закономерностью, дополняющей классическое поведение спроса, и поэтому его не следует называть "парадоксом". Эффект Веблена, который зачастую приводят в книгах по экономической теории как некоторое взаимосвязанное с парадоксом Гиффена явление, подтверждает это утверждение.</w:t>
      </w:r>
    </w:p>
    <w:p w:rsidR="003A0AC1" w:rsidRDefault="003A0AC1" w:rsidP="003A0AC1">
      <w:pPr>
        <w:spacing w:before="120"/>
        <w:ind w:firstLine="567"/>
        <w:jc w:val="both"/>
      </w:pPr>
      <w:r w:rsidRPr="001F325C">
        <w:t>Здесь уместно сделать еще одно важное замечание. В самом начале книги я предложил по-другому изобразить графическую модель кривых спроса и предложения и расположить оси координат в соответствии с их математическим смыслом. Если бы этого не было сделано, было бы очень сложно построить поверхность спроса, и уж совсем проблематично было бы построение тех кривых спроса, которые получены в данном параграфе.</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AC1"/>
    <w:rsid w:val="00095311"/>
    <w:rsid w:val="001F325C"/>
    <w:rsid w:val="003A0AC1"/>
    <w:rsid w:val="004B194F"/>
    <w:rsid w:val="004B72D2"/>
    <w:rsid w:val="00616072"/>
    <w:rsid w:val="008444A3"/>
    <w:rsid w:val="008B35EE"/>
    <w:rsid w:val="00B42C45"/>
    <w:rsid w:val="00B47B6A"/>
    <w:rsid w:val="00EF70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88BDDBE1-E2C6-4481-AE45-F639E1A3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AC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A0A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marketing.spb.ru/read/sci/m2/images/152.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http://www.marketing.spb.ru/read/sci/m2/images/151.gi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4436</Words>
  <Characters>2530</Characters>
  <Application>Microsoft Office Word</Application>
  <DocSecurity>0</DocSecurity>
  <Lines>21</Lines>
  <Paragraphs>13</Paragraphs>
  <ScaleCrop>false</ScaleCrop>
  <Company>Home</Company>
  <LinksUpToDate>false</LinksUpToDate>
  <CharactersWithSpaces>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Несколько слов о "Парадоксе" Гиффена</dc:title>
  <dc:subject/>
  <dc:creator>User</dc:creator>
  <cp:keywords/>
  <dc:description/>
  <cp:lastModifiedBy>admin</cp:lastModifiedBy>
  <cp:revision>2</cp:revision>
  <dcterms:created xsi:type="dcterms:W3CDTF">2014-01-25T10:31:00Z</dcterms:created>
  <dcterms:modified xsi:type="dcterms:W3CDTF">2014-01-25T10:31:00Z</dcterms:modified>
</cp:coreProperties>
</file>