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CC" w:rsidRPr="00E37BCC" w:rsidRDefault="00E37BCC" w:rsidP="00E37BCC">
      <w:pPr>
        <w:pStyle w:val="2"/>
        <w:rPr>
          <w:kern w:val="0"/>
        </w:rPr>
      </w:pPr>
      <w:bookmarkStart w:id="0" w:name="_Toc224825686"/>
      <w:r w:rsidRPr="00E37BCC">
        <w:t>план</w:t>
      </w:r>
      <w:bookmarkEnd w:id="0"/>
    </w:p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310BFB" w:rsidRDefault="00310BFB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9648D">
        <w:rPr>
          <w:rStyle w:val="af"/>
          <w:noProof/>
        </w:rPr>
        <w:t>«Поучение» Владимира Мономаха</w:t>
      </w:r>
      <w:r>
        <w:rPr>
          <w:noProof/>
          <w:webHidden/>
        </w:rPr>
        <w:tab/>
        <w:t>4</w:t>
      </w:r>
    </w:p>
    <w:p w:rsidR="00310BFB" w:rsidRDefault="00310BFB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9648D">
        <w:rPr>
          <w:rStyle w:val="af"/>
          <w:noProof/>
        </w:rPr>
        <w:t>Заключение</w:t>
      </w:r>
      <w:r>
        <w:rPr>
          <w:noProof/>
          <w:webHidden/>
        </w:rPr>
        <w:tab/>
        <w:t>15</w:t>
      </w:r>
    </w:p>
    <w:p w:rsidR="00310BFB" w:rsidRDefault="00310BFB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9648D">
        <w:rPr>
          <w:rStyle w:val="af"/>
          <w:noProof/>
        </w:rPr>
        <w:t>Список литературы</w:t>
      </w:r>
      <w:r>
        <w:rPr>
          <w:noProof/>
          <w:webHidden/>
        </w:rPr>
        <w:tab/>
        <w:t>16</w:t>
      </w:r>
    </w:p>
    <w:p w:rsidR="00310BFB" w:rsidRPr="00E37BCC" w:rsidRDefault="00310BFB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E37BCC" w:rsidP="00E37BCC">
      <w:pPr>
        <w:pStyle w:val="2"/>
        <w:rPr>
          <w:kern w:val="0"/>
        </w:rPr>
      </w:pPr>
      <w:r>
        <w:br w:type="page"/>
      </w:r>
      <w:bookmarkStart w:id="1" w:name="_Toc224825687"/>
      <w:r w:rsidR="00D74045" w:rsidRPr="00E37BCC">
        <w:rPr>
          <w:kern w:val="0"/>
        </w:rPr>
        <w:t>Введение</w:t>
      </w:r>
      <w:bookmarkEnd w:id="1"/>
      <w:r w:rsidR="00D74045" w:rsidRPr="00E37BCC">
        <w:rPr>
          <w:kern w:val="0"/>
        </w:rPr>
        <w:t xml:space="preserve"> </w:t>
      </w:r>
    </w:p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Встречаясь с литературой Древней Руси, мы всякий раз удивляемся каждому произведению, вышедшему из под пера наших предков</w:t>
      </w:r>
      <w:r w:rsidR="00E37BCC" w:rsidRPr="00E37BCC">
        <w:t xml:space="preserve">. </w:t>
      </w:r>
      <w:r w:rsidRPr="00E37BCC">
        <w:t>Любому из этих произведений литературоведы дают своё объяснение, каждый по-своему интерпретируя истоки того или иного сочинения, исторические и литературные предпосылки к его созданию, общественную ситуацию, повлиявшую на автора</w:t>
      </w:r>
      <w:r w:rsidR="00E37BCC" w:rsidRPr="00E37BCC">
        <w:t xml:space="preserve">. </w:t>
      </w:r>
      <w:r w:rsidRPr="00E37BCC">
        <w:t>Но каждое из произведений Древней Руси удивляет индивидуальностью своего стиля и отличностью от других произведений той эпохи</w:t>
      </w:r>
      <w:r w:rsidR="00E37BCC" w:rsidRPr="00E37BCC">
        <w:t xml:space="preserve">. </w:t>
      </w:r>
      <w:r w:rsidRPr="00E37BCC">
        <w:t>Главной общей чертой в основной массе русской литературы древнейшего периода является то, что "она поставила в центр своих исканий человека, она ему служит, ему сочувствует, его изображает, в нем отражает национальные черты, в нем ищет идеалы"</w:t>
      </w:r>
      <w:r w:rsidR="00E37BCC" w:rsidRPr="00E37BCC">
        <w:t>. [</w:t>
      </w:r>
      <w:r w:rsidRPr="00E37BCC">
        <w:t>1</w:t>
      </w:r>
      <w:r w:rsidR="00E37BCC" w:rsidRPr="00E37BCC">
        <w:t xml:space="preserve">]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Одним из подобных произведений и является "Поучение" Владимира Мономаха, которое представляет собой своеобразное собрание его сочинений</w:t>
      </w:r>
      <w:r w:rsidR="00E37BCC" w:rsidRPr="00E37BCC">
        <w:t xml:space="preserve">: </w:t>
      </w:r>
      <w:r w:rsidRPr="00E37BCC">
        <w:t>это собственно "Поучение", автобиография и письмо к князю Олегу Святославичу</w:t>
      </w:r>
      <w:r w:rsidR="00E37BCC" w:rsidRPr="00E37BCC">
        <w:t xml:space="preserve">. </w:t>
      </w:r>
      <w:r w:rsidRPr="00E37BCC">
        <w:t>Молитва, находящаяся в конце этого собрания сочинений, которая приписывается Мономаху, судя по всему, ему не принадлежит</w:t>
      </w:r>
      <w:r w:rsidR="00E37BCC" w:rsidRPr="00E37BCC">
        <w:t>. [</w:t>
      </w:r>
      <w:r w:rsidRPr="00E37BCC">
        <w:t>2</w:t>
      </w:r>
      <w:r w:rsidR="00E37BCC" w:rsidRPr="00E37BCC">
        <w:t xml:space="preserve">] </w:t>
      </w:r>
    </w:p>
    <w:p w:rsidR="007F7DB6" w:rsidRPr="00E37BCC" w:rsidRDefault="007F7DB6" w:rsidP="00E37BCC">
      <w:pPr>
        <w:widowControl w:val="0"/>
        <w:autoSpaceDE w:val="0"/>
        <w:autoSpaceDN w:val="0"/>
        <w:adjustRightInd w:val="0"/>
        <w:ind w:firstLine="709"/>
      </w:pPr>
      <w:r w:rsidRPr="00E37BCC">
        <w:t>Поучение Владимира Мономаха заслуженно занимает весьма почётное место в ряду памятников исповедального, автобиографического жанра классической русской словесности</w:t>
      </w:r>
      <w:r w:rsidR="00E37BCC" w:rsidRPr="00E37BCC">
        <w:t xml:space="preserve">. </w:t>
      </w:r>
      <w:r w:rsidRPr="00E37BCC">
        <w:t>Своей известностью произведение обязано прежде всего высоким и личным достоинствам его автора</w:t>
      </w:r>
      <w:r w:rsidR="00E37BCC" w:rsidRPr="00E37BCC">
        <w:t xml:space="preserve"> - </w:t>
      </w:r>
      <w:r w:rsidRPr="00E37BCC">
        <w:t>выдающейся, легендарной фигуры в истории Руси, а также уникальности памятника, который сохранился в единственном рукописном подлиннике-списке пергаменной летописи писца Лаврентия, датированной 1377 годом</w:t>
      </w:r>
      <w:r w:rsidR="00E37BCC" w:rsidRPr="00E37BCC">
        <w:t xml:space="preserve">. </w:t>
      </w:r>
    </w:p>
    <w:p w:rsidR="007F7DB6" w:rsidRPr="00E37BCC" w:rsidRDefault="007F7DB6" w:rsidP="00E37BCC">
      <w:pPr>
        <w:widowControl w:val="0"/>
        <w:autoSpaceDE w:val="0"/>
        <w:autoSpaceDN w:val="0"/>
        <w:adjustRightInd w:val="0"/>
        <w:ind w:firstLine="709"/>
      </w:pPr>
      <w:r w:rsidRPr="00E37BCC">
        <w:t>Важной чертой "Поучения" Мономаха является его гуманистическая направленность, обращённость к Человеку, его духовному миру, что тесно связано с гуманистическим характером авторского мировоззрения</w:t>
      </w:r>
      <w:r w:rsidR="00E37BCC" w:rsidRPr="00E37BCC">
        <w:t xml:space="preserve">. </w:t>
      </w:r>
      <w:r w:rsidRPr="00E37BCC">
        <w:t>Более того, защищённое на 100 процентов как надёжный рукописный литературный источник, "Поучение" по своему содержанию высоко-патриотично и высоко-пристрастно к судьбам Русской земли в целом и каждого человека в отдельности</w:t>
      </w:r>
      <w:r w:rsidR="00E37BCC" w:rsidRPr="00E37BCC">
        <w:t xml:space="preserve"> - </w:t>
      </w:r>
      <w:r w:rsidRPr="00E37BCC">
        <w:t>будь то князь, духовное лицо или любой мирянин</w:t>
      </w:r>
      <w:r w:rsidR="00E37BCC" w:rsidRPr="00E37BCC">
        <w:t xml:space="preserve">. </w:t>
      </w:r>
      <w:r w:rsidRPr="00E37BCC">
        <w:t>Кроме того, "Поучение" прочно вписано в общеевропейскую средневековую литературную традицию королевских, императорских наставлений наследникам и потомкам</w:t>
      </w:r>
      <w:r w:rsidR="00E37BCC" w:rsidRPr="00E37BCC">
        <w:t xml:space="preserve"> - </w:t>
      </w:r>
      <w:r w:rsidRPr="00E37BCC">
        <w:t>английским и французским, византийским</w:t>
      </w:r>
      <w:r w:rsidR="00E37BCC" w:rsidRPr="00E37BCC">
        <w:t xml:space="preserve">. </w:t>
      </w:r>
    </w:p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2852F4" w:rsidRPr="00E37BCC" w:rsidRDefault="00E37BCC" w:rsidP="00E37BCC">
      <w:pPr>
        <w:pStyle w:val="2"/>
        <w:rPr>
          <w:kern w:val="0"/>
        </w:rPr>
      </w:pPr>
      <w:r>
        <w:rPr>
          <w:kern w:val="0"/>
        </w:rPr>
        <w:br w:type="page"/>
      </w:r>
      <w:bookmarkStart w:id="2" w:name="_Toc224825688"/>
      <w:r w:rsidR="002852F4" w:rsidRPr="00E37BCC">
        <w:rPr>
          <w:kern w:val="0"/>
        </w:rPr>
        <w:t>«Поучение» Владимира Мономаха</w:t>
      </w:r>
      <w:bookmarkEnd w:id="2"/>
    </w:p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Время правления Мономаха, по словам одного историка,</w:t>
      </w:r>
      <w:r w:rsidR="00E37BCC" w:rsidRPr="00E37BCC">
        <w:t xml:space="preserve"> - </w:t>
      </w:r>
      <w:r w:rsidRPr="00E37BCC">
        <w:t>"одна из самых благополучных страниц в истории Киевщины"</w:t>
      </w:r>
      <w:r w:rsidR="00E37BCC" w:rsidRPr="00E37BCC">
        <w:t>. [</w:t>
      </w:r>
      <w:r w:rsidRPr="00E37BCC">
        <w:t>3</w:t>
      </w:r>
      <w:r w:rsidR="00E37BCC" w:rsidRPr="00E37BCC">
        <w:t xml:space="preserve">] </w:t>
      </w:r>
      <w:r w:rsidRPr="00E37BCC">
        <w:t>Мономах приобрел себе популярность в борьбе с половцами, и во все время княжения Мономаха в Киеве не упоминается ни</w:t>
      </w:r>
      <w:r w:rsidR="00E37BCC">
        <w:t xml:space="preserve"> </w:t>
      </w:r>
      <w:r w:rsidRPr="00E37BCC">
        <w:t>одного набега половцев на русские земли</w:t>
      </w:r>
      <w:r w:rsidR="00E37BCC" w:rsidRPr="00E37BCC">
        <w:t xml:space="preserve">. </w:t>
      </w:r>
      <w:r w:rsidRPr="00E37BCC">
        <w:t>Недаром певец "Слова о полку Игореве восклицает</w:t>
      </w:r>
      <w:r w:rsidR="00E37BCC" w:rsidRPr="00E37BCC">
        <w:t xml:space="preserve">: </w:t>
      </w:r>
      <w:r w:rsidRPr="00E37BCC">
        <w:t>"О стонати Русской земли, помянувши пръвую годину и пръвых князей</w:t>
      </w:r>
      <w:r w:rsidR="00E37BCC" w:rsidRPr="00E37BCC">
        <w:t xml:space="preserve">! </w:t>
      </w:r>
      <w:r w:rsidRPr="00E37BCC">
        <w:t>Того стараго Владимира нельзя бе пригвоздити к горам киевским"</w:t>
      </w:r>
      <w:r w:rsidR="00E37BCC" w:rsidRPr="00E37BCC">
        <w:t>. [</w:t>
      </w:r>
      <w:r w:rsidRPr="00E37BCC">
        <w:t>4</w:t>
      </w:r>
      <w:r w:rsidR="00E37BCC" w:rsidRPr="00E37BCC">
        <w:t xml:space="preserve">] </w:t>
      </w:r>
      <w:r w:rsidRPr="00E37BCC">
        <w:t>Он достиг небывалого могущества и влияния, соединив в своих руках, или, вернее, в руках своей семьи, по крайней мере три четверти тогдашней Руси</w:t>
      </w:r>
      <w:r w:rsidR="00E37BCC" w:rsidRPr="00E37BCC">
        <w:t xml:space="preserve">. </w:t>
      </w:r>
      <w:r w:rsidRPr="00E37BCC">
        <w:t>Владимир скончался 19 мая 1125 года после двенадцатилетнего княжения в Киеве на семьдесят третьем году жизни</w:t>
      </w:r>
      <w:r w:rsidR="00E37BCC" w:rsidRPr="00E37BCC">
        <w:t xml:space="preserve">. </w:t>
      </w:r>
      <w:r w:rsidRPr="00E37BCC">
        <w:t>По словам летописца, "святителе жалящеси плакахуся по святом и добром князи, весь народ и вси людие по немъ плакахуся, якоже дети по отцю или по матери, плакахуся по нем вси людие"</w:t>
      </w:r>
      <w:r w:rsidR="00E37BCC" w:rsidRPr="00E37BCC">
        <w:t>. [</w:t>
      </w:r>
      <w:r w:rsidRPr="00E37BCC">
        <w:t>5</w:t>
      </w:r>
      <w:r w:rsidR="00E37BCC" w:rsidRPr="00E37BCC">
        <w:t xml:space="preserve">] </w:t>
      </w:r>
      <w:bookmarkStart w:id="3" w:name="дописал"/>
      <w:bookmarkEnd w:id="3"/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Несмотря на свою набожность, чистоту жизни и усердие к духовенству, Владимир, однако не был причислен к лику святых, как его сын Мстислав</w:t>
      </w:r>
      <w:r w:rsidR="00E37BCC" w:rsidRPr="00E37BCC">
        <w:t xml:space="preserve">. </w:t>
      </w:r>
      <w:r w:rsidRPr="00E37BCC">
        <w:t>Может быть, духовенство, весьма уважавшее Мономаха, чувствовало, что его деятельностью руководили, в основном, житейские расчеты</w:t>
      </w:r>
      <w:r w:rsidR="00E37BCC" w:rsidRPr="00E37BCC">
        <w:t xml:space="preserve">.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"Поучение" дошло до нашего времени совершенно случайно в составе одного из списков Лаврентьевской летописи</w:t>
      </w:r>
      <w:r w:rsidR="00E37BCC" w:rsidRPr="00E37BCC">
        <w:t xml:space="preserve">. </w:t>
      </w:r>
      <w:r w:rsidRPr="00E37BCC">
        <w:t>Этот список мог сгореть в московском пожаре 1812 года вместе со списком "Слова о полку Игореве" в библиотеке Мусина-Пушкина</w:t>
      </w:r>
      <w:r w:rsidR="00E37BCC" w:rsidRPr="00E37BCC">
        <w:t xml:space="preserve">. </w:t>
      </w:r>
      <w:r w:rsidRPr="00E37BCC">
        <w:t>Не сгорел он по чистой случайности, потому что был взят Н</w:t>
      </w:r>
      <w:r w:rsidR="00E37BCC">
        <w:t xml:space="preserve">.М. </w:t>
      </w:r>
      <w:r w:rsidRPr="00E37BCC">
        <w:t>Карамзиным</w:t>
      </w:r>
      <w:r w:rsidR="00E37BCC" w:rsidRPr="00E37BCC">
        <w:t xml:space="preserve">.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"Поучение" искусственно вставлено в летопись, прерывая связное и цельное повествование о событиях 1096 года</w:t>
      </w:r>
      <w:r w:rsidR="00E37BCC" w:rsidRPr="00E37BCC">
        <w:t xml:space="preserve">. </w:t>
      </w:r>
      <w:r w:rsidRPr="00E37BCC">
        <w:t>Оно было написано не ранее 1117 года, когда Мономаху было уже 64 года</w:t>
      </w:r>
      <w:r w:rsidR="00E37BCC" w:rsidRPr="00E37BCC">
        <w:t>. [</w:t>
      </w:r>
      <w:r w:rsidRPr="00E37BCC">
        <w:t>6</w:t>
      </w:r>
      <w:r w:rsidR="00E37BCC" w:rsidRPr="00E37BCC">
        <w:t xml:space="preserve">] </w:t>
      </w:r>
      <w:r w:rsidRPr="00E37BCC">
        <w:t>Об этом свидетельствует и сам текст "Поучения"</w:t>
      </w:r>
      <w:r w:rsidR="00E37BCC" w:rsidRPr="00E37BCC">
        <w:t xml:space="preserve">. </w:t>
      </w:r>
      <w:r w:rsidRPr="00E37BCC">
        <w:t>Владимир говорит, что написал его</w:t>
      </w:r>
      <w:r w:rsidR="00E37BCC" w:rsidRPr="00E37BCC">
        <w:t xml:space="preserve"> [</w:t>
      </w:r>
      <w:r w:rsidRPr="00E37BCC">
        <w:t>7</w:t>
      </w:r>
      <w:r w:rsidR="00E37BCC" w:rsidRPr="00E37BCC">
        <w:t xml:space="preserve">]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366"/>
        <w:gridCol w:w="5483"/>
        <w:gridCol w:w="3472"/>
      </w:tblGrid>
      <w:tr w:rsidR="00D74045" w:rsidRPr="00E37BCC">
        <w:trPr>
          <w:jc w:val="center"/>
        </w:trPr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1</w:t>
            </w:r>
            <w:r w:rsidR="00E37BCC" w:rsidRPr="00E37BCC">
              <w:t xml:space="preserve">. 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Сидя на санях,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Сhдя на санех,</w:t>
            </w:r>
          </w:p>
        </w:tc>
      </w:tr>
    </w:tbl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что, по мнению большинства исследователей, говорит о его преклонном возрасте к моменту написания "Поучения"</w:t>
      </w:r>
      <w:r w:rsidR="00E37BCC" w:rsidRPr="00E37BCC">
        <w:t xml:space="preserve">. </w:t>
      </w:r>
      <w:r w:rsidRPr="00E37BCC">
        <w:t>Дело в том, что в Древней Руси покойников в церковь на отпевание, а затем на кладбище возили на санях, поэтому выражение "сидеть на санях" скорее всего означает "одной ногой в могиле"</w:t>
      </w:r>
      <w:r w:rsidR="00E37BCC" w:rsidRPr="00E37BCC">
        <w:t>. [</w:t>
      </w:r>
      <w:r w:rsidRPr="00E37BCC">
        <w:t>8</w:t>
      </w:r>
      <w:r w:rsidR="00E37BCC" w:rsidRPr="00E37BCC">
        <w:t xml:space="preserve">]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Поводом к написанию первой части его "Поучения" послужил приход послов от его братьев с предложением</w:t>
      </w:r>
      <w:r w:rsidR="00E37BCC" w:rsidRPr="00E37BCC">
        <w:t xml:space="preserve">: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87"/>
        <w:gridCol w:w="4176"/>
        <w:gridCol w:w="4310"/>
      </w:tblGrid>
      <w:tr w:rsidR="00D74045" w:rsidRPr="00E37BCC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3</w:t>
            </w:r>
            <w:r w:rsidR="00E37BCC" w:rsidRPr="00E37BCC">
              <w:t xml:space="preserve">. 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"Поспеши к нам, и выгоним Ростиславичей, и волость их отнимем</w:t>
            </w:r>
            <w:r w:rsidR="00E37BCC" w:rsidRPr="00E37BCC">
              <w:t xml:space="preserve">; </w:t>
            </w:r>
            <w:r w:rsidRPr="00E37BCC">
              <w:t>если же не пойдешь с нами, то мы</w:t>
            </w:r>
            <w:r w:rsidR="00E37BCC" w:rsidRPr="00E37BCC">
              <w:t xml:space="preserve"> - </w:t>
            </w:r>
            <w:r w:rsidRPr="00E37BCC">
              <w:t>сами по себе будем, а ты</w:t>
            </w:r>
            <w:r w:rsidR="00E37BCC" w:rsidRPr="00E37BCC">
              <w:t xml:space="preserve"> - </w:t>
            </w:r>
            <w:r w:rsidRPr="00E37BCC">
              <w:t>сам по себе"</w:t>
            </w:r>
            <w:r w:rsidR="00E37BCC" w:rsidRPr="00E37BCC">
              <w:t xml:space="preserve">. </w:t>
            </w:r>
            <w:r w:rsidRPr="00E37BCC">
              <w:t>И ответил я</w:t>
            </w:r>
            <w:r w:rsidR="00E37BCC" w:rsidRPr="00E37BCC">
              <w:t xml:space="preserve">: </w:t>
            </w:r>
            <w:r w:rsidRPr="00E37BCC">
              <w:t>"Хоть вы и гневаетесь, не могу я ни с вами пойти, ни крестоцелование преступить"</w:t>
            </w:r>
            <w:r w:rsidR="00E37BCC" w:rsidRPr="00E37BCC">
              <w:t xml:space="preserve">. 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"Потъснися к нам, да выженемъ Ростиславича и волость ихъ отъимем</w:t>
            </w:r>
            <w:r w:rsidR="00E37BCC" w:rsidRPr="00E37BCC">
              <w:t xml:space="preserve">; </w:t>
            </w:r>
            <w:r w:rsidRPr="00E37BCC">
              <w:t>иже ли не поидеши с нами, то мы собh будем, а ты собh"</w:t>
            </w:r>
            <w:r w:rsidR="00E37BCC" w:rsidRPr="00E37BCC">
              <w:t xml:space="preserve">. </w:t>
            </w:r>
            <w:r w:rsidRPr="00E37BCC">
              <w:t>И рhхъ</w:t>
            </w:r>
            <w:r w:rsidR="00E37BCC" w:rsidRPr="00E37BCC">
              <w:t xml:space="preserve">: </w:t>
            </w:r>
            <w:r w:rsidRPr="00E37BCC">
              <w:t>"Аще вы ся и гнhваете, не могу вы я ити, ни креста переступити"</w:t>
            </w:r>
          </w:p>
        </w:tc>
      </w:tr>
      <w:tr w:rsidR="00D74045" w:rsidRPr="00E37BCC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4</w:t>
            </w:r>
            <w:r w:rsidR="00E37BCC" w:rsidRPr="00E37BCC">
              <w:t xml:space="preserve">. </w:t>
            </w:r>
          </w:p>
        </w:tc>
        <w:tc>
          <w:tcPr>
            <w:tcW w:w="4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И, отпустив их, взял Псалтырь, в печали разогнул ее, и вот что мне вынулось</w:t>
            </w:r>
            <w:r w:rsidR="00E37BCC" w:rsidRPr="00E37BCC">
              <w:t xml:space="preserve">: </w:t>
            </w:r>
            <w:r w:rsidRPr="00E37BCC">
              <w:t>"О чем печалишься, душа моя</w:t>
            </w:r>
            <w:r w:rsidR="00E37BCC" w:rsidRPr="00E37BCC">
              <w:t xml:space="preserve">? </w:t>
            </w:r>
            <w:r w:rsidRPr="00E37BCC">
              <w:t>Зачем смущаешь меня</w:t>
            </w:r>
            <w:r w:rsidR="00E37BCC" w:rsidRPr="00E37BCC">
              <w:t xml:space="preserve">? </w:t>
            </w:r>
            <w:r w:rsidRPr="00E37BCC">
              <w:t>"</w:t>
            </w:r>
            <w:r w:rsidR="00E37BCC" w:rsidRPr="00E37BCC">
              <w:t xml:space="preserve"> - </w:t>
            </w:r>
            <w:r w:rsidRPr="00E37BCC">
              <w:t>и прочее</w:t>
            </w:r>
            <w:r w:rsidR="00E37BCC" w:rsidRPr="00E37BCC">
              <w:t xml:space="preserve">. </w:t>
            </w:r>
            <w:r w:rsidRPr="00E37BCC">
              <w:t>И потом собрал я эти полюбившиеся слова и расположил их по порядку и написал</w:t>
            </w:r>
            <w:r w:rsidR="00E37BCC" w:rsidRPr="00E37BCC">
              <w:t xml:space="preserve">. </w:t>
            </w:r>
            <w:r w:rsidRPr="00E37BCC">
              <w:t>Если вам последние не понравятся, начальные хоть возьмите</w:t>
            </w:r>
            <w:r w:rsidR="00E37BCC" w:rsidRPr="00E37BCC">
              <w:t xml:space="preserve">. 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И отрядивъ я, вземъ Псалтырю, в печали разгнухъ я, и то ми ся выня</w:t>
            </w:r>
            <w:r w:rsidR="00E37BCC" w:rsidRPr="00E37BCC">
              <w:t xml:space="preserve">: </w:t>
            </w:r>
            <w:r w:rsidRPr="00E37BCC">
              <w:t>"Вскую печалуеши, душе</w:t>
            </w:r>
            <w:r w:rsidR="00E37BCC" w:rsidRPr="00E37BCC">
              <w:t xml:space="preserve">? </w:t>
            </w:r>
            <w:r w:rsidRPr="00E37BCC">
              <w:t>Вскую смущаеши мя</w:t>
            </w:r>
            <w:r w:rsidR="00E37BCC" w:rsidRPr="00E37BCC">
              <w:t xml:space="preserve">? </w:t>
            </w:r>
            <w:r w:rsidRPr="00E37BCC">
              <w:t>" и прочая</w:t>
            </w:r>
            <w:r w:rsidR="00E37BCC" w:rsidRPr="00E37BCC">
              <w:t xml:space="preserve">. </w:t>
            </w:r>
            <w:r w:rsidRPr="00E37BCC">
              <w:t>И потомь собрах словца си любая, и складохъ по ряду, и написах</w:t>
            </w:r>
            <w:r w:rsidR="00E37BCC" w:rsidRPr="00E37BCC">
              <w:t xml:space="preserve">: </w:t>
            </w:r>
            <w:r w:rsidRPr="00E37BCC">
              <w:t>Аще вы послhдняя не люба а передняя приимайте</w:t>
            </w:r>
            <w:r w:rsidR="00E37BCC" w:rsidRPr="00E37BCC">
              <w:t xml:space="preserve">. </w:t>
            </w:r>
          </w:p>
        </w:tc>
      </w:tr>
    </w:tbl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Владимир для выяснения воли Божией использует, можно сказать, традиционный по тем временам способ</w:t>
      </w:r>
      <w:r w:rsidR="00E37BCC" w:rsidRPr="00E37BCC">
        <w:t xml:space="preserve">: </w:t>
      </w:r>
      <w:r w:rsidRPr="00E37BCC">
        <w:t>помолившись, открывает Псалтырь, и, прочитав первые слова, использует их как руководство к действию</w:t>
      </w:r>
      <w:r w:rsidR="00E37BCC" w:rsidRPr="00E37BCC">
        <w:t xml:space="preserve">.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5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"Зачем печалишься, душа моя</w:t>
            </w:r>
            <w:r w:rsidR="00E37BCC" w:rsidRPr="00E37BCC">
              <w:t xml:space="preserve">? </w:t>
            </w:r>
            <w:r w:rsidRPr="00E37BCC">
              <w:t>Зачем смущаешь меня</w:t>
            </w:r>
            <w:r w:rsidR="00E37BCC" w:rsidRPr="00E37BCC">
              <w:t xml:space="preserve">? </w:t>
            </w:r>
            <w:r w:rsidRPr="00E37BCC">
              <w:t>Уповай на Бога, ибо верю в Него"</w:t>
            </w:r>
            <w:r w:rsidR="00E37BCC" w:rsidRPr="00E37BCC">
              <w:t xml:space="preserve">. </w:t>
            </w:r>
            <w:r w:rsidRPr="00E37BCC">
              <w:t>"Не соревнуйся с лукавыми, не завидуй творящим беззаконие, ибо лукавые будут истреблены, послушные же Господу будут владеть землей"</w:t>
            </w:r>
            <w:r w:rsidR="00E37BCC" w:rsidRPr="00E37BCC">
              <w:t xml:space="preserve">.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"Вскую печална еси, душе моя</w:t>
            </w:r>
            <w:r w:rsidR="00E37BCC" w:rsidRPr="00E37BCC">
              <w:t xml:space="preserve">? </w:t>
            </w:r>
            <w:r w:rsidRPr="00E37BCC">
              <w:t>Вскую смущаеши мя</w:t>
            </w:r>
            <w:r w:rsidR="00E37BCC" w:rsidRPr="00E37BCC">
              <w:t xml:space="preserve">? </w:t>
            </w:r>
            <w:r w:rsidRPr="00E37BCC">
              <w:t>Уповаи на бога, яко исповhмся ему"</w:t>
            </w:r>
            <w:r w:rsidR="00E37BCC" w:rsidRPr="00E37BCC">
              <w:t xml:space="preserve">. </w:t>
            </w:r>
            <w:r w:rsidRPr="00E37BCC">
              <w:t>"Не ревнуй лукавнующимъ, ни завиди творящимъ безаконье, зане лукавнующии потребятся, терпящии же господа,</w:t>
            </w:r>
            <w:r w:rsidR="00E37BCC" w:rsidRPr="00E37BCC">
              <w:t xml:space="preserve"> - </w:t>
            </w:r>
            <w:r w:rsidRPr="00E37BCC">
              <w:t>ти обладають землею</w:t>
            </w:r>
            <w:r w:rsidR="00E37BCC" w:rsidRPr="00E37BCC">
              <w:t xml:space="preserve">. </w:t>
            </w:r>
          </w:p>
        </w:tc>
      </w:tr>
    </w:tbl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 первых же мы встречаем осуждение того беззакония, на которое пытались его подбить князья</w:t>
      </w:r>
      <w:r w:rsidR="00E37BCC" w:rsidRPr="00E37BCC">
        <w:t xml:space="preserve">: </w:t>
      </w:r>
      <w:r w:rsidRPr="00E37BCC">
        <w:t>"не соревнуйся с лукавыми, не завидуй творящим беззаконие"</w:t>
      </w:r>
      <w:r w:rsidR="00E37BCC" w:rsidRPr="00E37BCC">
        <w:t xml:space="preserve">. </w:t>
      </w:r>
      <w:r w:rsidRPr="00E37BCC">
        <w:t>Тем самым Мономах хочет показать всю пагубность междоусобных войн, которые часто раздирали в то время Русь</w:t>
      </w:r>
      <w:r w:rsidR="00E37BCC" w:rsidRPr="00E37BCC">
        <w:t xml:space="preserve">.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Итак, взяв повод к нравоучению от этого визита, Мономах от наставлений князьям переходит к поучению о христианской жизни вообще, адресуя свое "Поучение" в первую очередь своим детям, а затем и любому другому христианину, который будет читать эти строки</w:t>
      </w:r>
      <w:r w:rsidR="00E37BCC" w:rsidRPr="00E37BCC">
        <w:t xml:space="preserve">: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1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Дети мои или иной кто, слушая эту грамотку, не посмейтесь, но кому из детей моих она будет люба, пусть примет ее в сердце свое и не станет лениться, а будет трудиться</w:t>
            </w:r>
            <w:r w:rsidR="00E37BCC" w:rsidRPr="00E37BCC">
              <w:t xml:space="preserve">.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Да дhти мои, или инъ кто, слышавъ сю грамотицю, не посмhйтеся, но ему же люба дhтий моихъ, а приметь е в сердце свое, и не лhнитися начнеть, тако же и тружатися</w:t>
            </w:r>
            <w:r w:rsidR="00E37BCC" w:rsidRPr="00E37BCC">
              <w:t xml:space="preserve">. </w:t>
            </w:r>
          </w:p>
        </w:tc>
      </w:tr>
    </w:tbl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Юношам он, ссылаясь на авторитет святого Василия (видимо имея ввиду поучение св</w:t>
      </w:r>
      <w:r w:rsidR="00E37BCC" w:rsidRPr="00E37BCC">
        <w:t xml:space="preserve">. </w:t>
      </w:r>
      <w:r w:rsidRPr="00E37BCC">
        <w:t>Василия Великого о том, как юношам извлекать полезное для себя из книг языческих философов</w:t>
      </w:r>
      <w:r w:rsidR="00E37BCC" w:rsidRPr="00E37BCC">
        <w:t xml:space="preserve">) </w:t>
      </w:r>
      <w:r w:rsidRPr="00E37BCC">
        <w:t>советует</w:t>
      </w:r>
      <w:r w:rsidR="00E37BCC" w:rsidRPr="00E37BCC">
        <w:t xml:space="preserve">: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8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иметь душу чистую и непорочную, тело худое, беседу кроткую и соблюдать слово Господне</w:t>
            </w:r>
            <w:r w:rsidR="00E37BCC" w:rsidRPr="00E37BCC">
              <w:t xml:space="preserve">: </w:t>
            </w:r>
            <w:r w:rsidRPr="00E37BCC">
              <w:t>"Есть и пить без шума великого, при старых молчать, премудрых слушать, старшим покоряться с равными и младшими любовь иметь, без лукавства беседуя, а побольше разуметь</w:t>
            </w:r>
            <w:r w:rsidR="00E37BCC" w:rsidRPr="00E37BCC">
              <w:t xml:space="preserve">; </w:t>
            </w:r>
            <w:r w:rsidRPr="00E37BCC">
              <w:t>не свиреповать словом, не хулить в беседе, не смеяться много, стыдиться старших, с нелепыми женщинами не беседовать, глаза держать книзу, а душу ввысь, избегать суеты</w:t>
            </w:r>
            <w:r w:rsidR="00E37BCC" w:rsidRPr="00E37BCC">
              <w:t xml:space="preserve">; </w:t>
            </w:r>
            <w:r w:rsidRPr="00E37BCC">
              <w:t>не уклоняться учить увлекающихся властью, ни во что ставить всеобщий почет</w:t>
            </w:r>
            <w:r w:rsidR="00E37BCC" w:rsidRPr="00E37BCC">
              <w:t xml:space="preserve">. </w:t>
            </w:r>
            <w:r w:rsidRPr="00E37BCC">
              <w:t>Если кто из вас может другим принести пользу, от Бога на воздаяние пусть надеется и вечных благ насладится"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душа чисты, нескверньни, телеси худу, кротку беседу и в миру слово господне</w:t>
            </w:r>
            <w:r w:rsidR="00E37BCC" w:rsidRPr="00E37BCC">
              <w:t xml:space="preserve">: </w:t>
            </w:r>
            <w:r w:rsidRPr="00E37BCC">
              <w:t>"Яди и питью бесъ плища велика быти, при старых молчати, премудрыхъ слушати, старhйшимъ покарятися, с точными и меншиими любовь имhти</w:t>
            </w:r>
            <w:r w:rsidR="00E37BCC" w:rsidRPr="00E37BCC">
              <w:t xml:space="preserve">; </w:t>
            </w:r>
            <w:r w:rsidRPr="00E37BCC">
              <w:t>без луки бесhдующе, а много разумhти</w:t>
            </w:r>
            <w:r w:rsidR="00E37BCC" w:rsidRPr="00E37BCC">
              <w:t xml:space="preserve">; </w:t>
            </w:r>
            <w:r w:rsidRPr="00E37BCC">
              <w:t>не сверhповати словомь, ни хулити бесhдою, не обило смhятися, срамлятися старhйших, к женам нелhпымъ не бесhдовати, долу очи имhти, а душю горh, пребhгати</w:t>
            </w:r>
            <w:r w:rsidR="00E37BCC" w:rsidRPr="00E37BCC">
              <w:t xml:space="preserve">; </w:t>
            </w:r>
            <w:r w:rsidRPr="00E37BCC">
              <w:t>не стрhкати учить легкых власти, ни в кую же имhти, еже от всhх честь</w:t>
            </w:r>
            <w:r w:rsidR="00E37BCC" w:rsidRPr="00E37BCC">
              <w:t xml:space="preserve">. </w:t>
            </w:r>
            <w:r w:rsidRPr="00E37BCC">
              <w:t>Аще ли кто васъ можеть инhмъ услhти, от бога мьзды да чаеть и вhчных благъ насладится"</w:t>
            </w:r>
            <w:r w:rsidR="00E37BCC" w:rsidRPr="00E37BCC">
              <w:t xml:space="preserve">. </w:t>
            </w:r>
          </w:p>
        </w:tc>
      </w:tr>
    </w:tbl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От поучения юношам он переходит к наставлению христианам вообще, рисуя перед глазами читателя евангельский образ человека кроткого, воздержанного в речах, смиренного умом</w:t>
      </w:r>
      <w:r w:rsidR="00E37BCC" w:rsidRPr="00E37BCC">
        <w:t xml:space="preserve">: </w:t>
      </w:r>
    </w:p>
    <w:p w:rsidR="00E37BCC" w:rsidRP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9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Научись, верующий человек, быть благочестию свершителем, научись, по евангельскому слову, "очам управлению, языка воздержанию, ума смирению, тела подчинению, гнева подавлению, иметь помыслы чистые, побуждая себя на добрые дела, Господа ради"</w:t>
            </w:r>
            <w:r w:rsidR="00E37BCC" w:rsidRPr="00E37BCC">
              <w:t xml:space="preserve">;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E37BCC">
            <w:pPr>
              <w:pStyle w:val="af7"/>
            </w:pPr>
            <w:r w:rsidRPr="00E37BCC">
              <w:t>Научися, вhрный человhче, быти благочестию делатель, научися, по евангельскому словеси, "очима управленье, языку удержанье, уму смhренье, тhлу порабощенье, гнhву погубленье, помыслъ чистъ имhти, понужаяся на добрая дhла, господа ради"</w:t>
            </w:r>
            <w:r w:rsidR="00E37BCC" w:rsidRPr="00E37BCC">
              <w:t xml:space="preserve">; </w:t>
            </w:r>
          </w:p>
        </w:tc>
      </w:tr>
    </w:tbl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Продолжая речь свою, Мономах переходит к самым высоким христианским добродетелям</w:t>
      </w:r>
      <w:r w:rsidR="00E37BCC" w:rsidRPr="00E37BCC">
        <w:t xml:space="preserve">: </w:t>
      </w:r>
      <w:r w:rsidRPr="00E37BCC">
        <w:t>любви к врагам и ненависти ко греху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82"/>
        <w:gridCol w:w="4382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9</w:t>
            </w:r>
            <w:r w:rsidR="00E37BCC" w:rsidRPr="00E37BCC">
              <w:t xml:space="preserve">. 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"лишаемый</w:t>
            </w:r>
            <w:r w:rsidR="00E37BCC" w:rsidRPr="00E37BCC">
              <w:t xml:space="preserve"> - </w:t>
            </w:r>
            <w:r w:rsidRPr="00E37BCC">
              <w:t>не мсти, ненавидимый</w:t>
            </w:r>
            <w:r w:rsidR="00E37BCC" w:rsidRPr="00E37BCC">
              <w:t xml:space="preserve"> - </w:t>
            </w:r>
            <w:r w:rsidRPr="00E37BCC">
              <w:t>люби, гонимый</w:t>
            </w:r>
            <w:r w:rsidR="00E37BCC" w:rsidRPr="00E37BCC">
              <w:t xml:space="preserve"> - </w:t>
            </w:r>
            <w:r w:rsidRPr="00E37BCC">
              <w:t>терпи, хулимый</w:t>
            </w:r>
            <w:r w:rsidR="00E37BCC" w:rsidRPr="00E37BCC">
              <w:t xml:space="preserve"> - </w:t>
            </w:r>
            <w:r w:rsidRPr="00E37BCC">
              <w:t>молчи, умертви грех"</w:t>
            </w:r>
            <w:r w:rsidR="00E37BCC" w:rsidRPr="00E37BCC">
              <w:t xml:space="preserve">.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"лишаемъ</w:t>
            </w:r>
            <w:r w:rsidR="00E37BCC" w:rsidRPr="00E37BCC">
              <w:t xml:space="preserve"> - </w:t>
            </w:r>
            <w:r w:rsidRPr="00E37BCC">
              <w:t>не мьсти, ненавидимъ</w:t>
            </w:r>
            <w:r w:rsidR="00E37BCC" w:rsidRPr="00E37BCC">
              <w:t xml:space="preserve"> - </w:t>
            </w:r>
            <w:r w:rsidRPr="00E37BCC">
              <w:t>люби, гонимъ</w:t>
            </w:r>
            <w:r w:rsidR="00E37BCC" w:rsidRPr="00E37BCC">
              <w:t xml:space="preserve"> - </w:t>
            </w:r>
            <w:r w:rsidRPr="00E37BCC">
              <w:t>терпи, хулимъ</w:t>
            </w:r>
            <w:r w:rsidR="00E37BCC" w:rsidRPr="00E37BCC">
              <w:t xml:space="preserve"> - </w:t>
            </w:r>
            <w:r w:rsidRPr="00E37BCC">
              <w:t>моли, умертви грhхъ"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Власть имущим он советует со всеми поступать милосердно</w:t>
      </w:r>
      <w:r w:rsidR="00E37BCC" w:rsidRPr="00E37BCC">
        <w:t xml:space="preserve">: </w:t>
      </w:r>
    </w:p>
    <w:p w:rsidR="00A07682" w:rsidRPr="00E37BCC" w:rsidRDefault="00A07682" w:rsidP="00A07682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-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459"/>
        <w:gridCol w:w="3982"/>
        <w:gridCol w:w="4382"/>
      </w:tblGrid>
      <w:tr w:rsidR="00D74045" w:rsidRPr="00E37BCC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9</w:t>
            </w:r>
            <w:r w:rsidR="00E37BCC" w:rsidRPr="00E37BCC">
              <w:t xml:space="preserve">. 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"Избавляйте обижаемого, давайте суд сироте, оправдывайте вдовицу"</w:t>
            </w:r>
            <w:r w:rsidR="00E37BCC" w:rsidRPr="00E37BCC">
              <w:t xml:space="preserve">.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"Избавите обидима, судите сиротh, оправдайте вдовицю"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Наконец, упоминает Владимир о посте и покаянии, которые необходимы христианину как птице необходимо два крыла, и как птица не может лететь с одним крылом, так и христианин не может обойтись без поста или покаяния</w:t>
      </w:r>
      <w:r w:rsidR="00E37BCC" w:rsidRPr="00E37BCC">
        <w:t xml:space="preserve">. </w:t>
      </w:r>
      <w:r w:rsidRPr="00E37BCC">
        <w:t>Образное сравнение поста с весной, а покаяния с весенним первоцветом являет покаяние непосредственным следствием поста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81"/>
        <w:gridCol w:w="438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9</w:t>
            </w:r>
            <w:r w:rsidR="00E37BCC" w:rsidRPr="00E37BCC">
              <w:t xml:space="preserve">. </w:t>
            </w:r>
          </w:p>
        </w:tc>
        <w:tc>
          <w:tcPr>
            <w:tcW w:w="3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"Воссияет весна поста и цветок покаяния</w:t>
            </w:r>
            <w:r w:rsidR="00E37BCC" w:rsidRPr="00E37BCC">
              <w:t xml:space="preserve">; </w:t>
            </w:r>
            <w:r w:rsidRPr="00E37BCC">
              <w:t>очистим себя, братья, от всякой крови телесной и душевной</w:t>
            </w:r>
            <w:r w:rsidR="00E37BCC" w:rsidRPr="00E37BCC">
              <w:t xml:space="preserve">. </w:t>
            </w:r>
            <w:r w:rsidRPr="00E37BCC">
              <w:t>Взывая к Светодавцу, скажем</w:t>
            </w:r>
            <w:r w:rsidR="00E37BCC" w:rsidRPr="00E37BCC">
              <w:t xml:space="preserve">: </w:t>
            </w:r>
            <w:r w:rsidRPr="00E37BCC">
              <w:t>"Слава Тебе, Человеколюбец</w:t>
            </w:r>
            <w:r w:rsidR="00E37BCC" w:rsidRPr="00E37BCC">
              <w:t xml:space="preserve">! </w:t>
            </w:r>
            <w:r w:rsidRPr="00E37BCC">
              <w:t>"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"Восияеть весна постная и цвhтъ покаянья, очистимъ собе, братья, от всякой крови плотьскыя и душевныя</w:t>
            </w:r>
            <w:r w:rsidR="00E37BCC" w:rsidRPr="00E37BCC">
              <w:t xml:space="preserve">. </w:t>
            </w:r>
            <w:r w:rsidRPr="00E37BCC">
              <w:t>Свhтодавцю вопьюще рцhмъ</w:t>
            </w:r>
            <w:r w:rsidR="00E37BCC" w:rsidRPr="00E37BCC">
              <w:t xml:space="preserve">: </w:t>
            </w:r>
            <w:r w:rsidRPr="00E37BCC">
              <w:t>Слава тобh, человhколюбче</w:t>
            </w:r>
            <w:r w:rsidR="00E37BCC" w:rsidRPr="00E37BCC">
              <w:t xml:space="preserve">! </w:t>
            </w:r>
            <w:r w:rsidRPr="00E37BCC">
              <w:t>"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A07682" w:rsidP="00E37BCC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D74045" w:rsidRPr="00E37BCC">
        <w:t>Затем Владимир переходит к описанию милосердия Божия, говоря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499"/>
        <w:gridCol w:w="3828"/>
        <w:gridCol w:w="4536"/>
      </w:tblGrid>
      <w:tr w:rsidR="00D74045" w:rsidRPr="00E37BCC">
        <w:trPr>
          <w:jc w:val="center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10</w:t>
            </w:r>
            <w:r w:rsidR="00E37BCC" w:rsidRPr="00E37BCC">
              <w:t xml:space="preserve">.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Поистине, дети мои, разумейте, что Человеколюбец Бог милостив и премилостив</w:t>
            </w:r>
            <w:r w:rsidR="00E37BCC" w:rsidRPr="00E37BCC">
              <w:t xml:space="preserve">. </w:t>
            </w:r>
            <w:r w:rsidRPr="00E37BCC">
              <w:t>Господь наш, владея и жизнью и смертью, согрешения наши превыше голов наших терпит всю нашу жизнь</w:t>
            </w:r>
            <w:r w:rsidR="00E37BCC" w:rsidRPr="00E37BCC">
              <w:t xml:space="preserve">. .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Поистинh, дhти моя, разумhйте, како ти есть человhколюбець богъ милостивъ и премилостивъ</w:t>
            </w:r>
            <w:r w:rsidR="00E37BCC" w:rsidRPr="00E37BCC">
              <w:t xml:space="preserve">. </w:t>
            </w:r>
            <w:r w:rsidRPr="00E37BCC">
              <w:t>Господь нашь, владhя и животомъ и смертью, согрhшенья наша выше главы нашея терпить, и пакы и до живота нашего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 "Поучении" можно найти и совет, как жить христианину в миру</w:t>
      </w:r>
      <w:r w:rsidR="00E37BCC" w:rsidRPr="00E37BCC">
        <w:t xml:space="preserve">. </w:t>
      </w:r>
      <w:r w:rsidRPr="00E37BCC">
        <w:t>В христианской литературе очень много пишется о жизни монашеской, но редко можно встретить поучения о том, как же спасаться вне монастырей</w:t>
      </w:r>
      <w:r w:rsidR="00E37BCC" w:rsidRPr="00E37BCC">
        <w:t xml:space="preserve">. </w:t>
      </w:r>
      <w:r w:rsidRPr="00E37BCC">
        <w:t>Мономах пишет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10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Как отец, чадо свое любя, бьет его и опять привлекает к себе, так же и Господь наш показал нам победу над врагами, как тремя делами добрыми избавляться от них и побеждать их</w:t>
            </w:r>
            <w:r w:rsidR="00E37BCC" w:rsidRPr="00E37BCC">
              <w:t xml:space="preserve">: </w:t>
            </w:r>
            <w:r w:rsidRPr="00E37BCC">
              <w:t>покаянием, слезами и милостынею</w:t>
            </w:r>
            <w:r w:rsidR="00E37BCC" w:rsidRPr="00E37BCC">
              <w:t xml:space="preserve">.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Яко отець, чадо свое любя, бья, и пакы привлачить е к собh, тако же и господь нашь показал ны есть на врагы победу, 3-ми дhлы добрыми избыти его и побhдити его</w:t>
            </w:r>
            <w:r w:rsidR="00E37BCC" w:rsidRPr="00E37BCC">
              <w:t xml:space="preserve">: </w:t>
            </w:r>
            <w:r w:rsidRPr="00E37BCC">
              <w:t>покаяньемъ, слезами и милостынею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Более того, опираясь на эти три добрых дела,</w:t>
      </w:r>
      <w:r w:rsidR="00E37BCC" w:rsidRPr="00E37BCC">
        <w:t xml:space="preserve"> - </w:t>
      </w:r>
      <w:r w:rsidRPr="00E37BCC">
        <w:t>покаяние, слезы и милостыня,</w:t>
      </w:r>
      <w:r w:rsidR="00E37BCC" w:rsidRPr="00E37BCC">
        <w:t xml:space="preserve"> - </w:t>
      </w:r>
      <w:r w:rsidRPr="00E37BCC">
        <w:t>автор развивает учение о малом доброделании</w:t>
      </w:r>
      <w:r w:rsidR="00E37BCC" w:rsidRPr="00E37BCC">
        <w:t xml:space="preserve">. </w:t>
      </w:r>
      <w:r w:rsidRPr="00E37BCC">
        <w:t>Он говорит, что Господь не требует от нас великих подвигов, потому что многие люди, видя тяжесть подобных трудов, не исполняют вообще ничего</w:t>
      </w:r>
      <w:r w:rsidR="00E37BCC" w:rsidRPr="00E37BCC">
        <w:t xml:space="preserve">. </w:t>
      </w:r>
      <w:r w:rsidRPr="00E37BCC">
        <w:t>Господу надо лишь наше сердце, по словам премудрого Соломона (Прит</w:t>
      </w:r>
      <w:r w:rsidR="00E37BCC">
        <w:t>.2</w:t>
      </w:r>
      <w:r w:rsidRPr="00E37BCC">
        <w:t>3, 26</w:t>
      </w:r>
      <w:r w:rsidR="00E37BCC" w:rsidRPr="00E37BCC">
        <w:t xml:space="preserve">). </w:t>
      </w:r>
      <w:r w:rsidRPr="00E37BCC">
        <w:t>А выражением нашего сердечного горения могут быть и малые дела, которые в глазах Божиих не отличаются от таких великих, как монашество, затворничество или голодание, если они творятся с чистым сердцем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11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Бога ради, не ленитесь, молю вас, не забывайте трех дел тех, не тяжки ведь они</w:t>
            </w:r>
            <w:r w:rsidR="00E37BCC" w:rsidRPr="00E37BCC">
              <w:t xml:space="preserve">; </w:t>
            </w:r>
            <w:r w:rsidRPr="00E37BCC">
              <w:t>ни затворничеством, ни монашеством, ни голоданием, которые иные добродетельные претерпевают, но малым делом можно получить милость Божию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А бога дhля не лhнитеся, молю вы ся, не забывайте 3-х дhлъ тhхъ</w:t>
            </w:r>
            <w:r w:rsidR="00E37BCC" w:rsidRPr="00E37BCC">
              <w:t xml:space="preserve">: </w:t>
            </w:r>
            <w:r w:rsidRPr="00E37BCC">
              <w:t>не бо суть тяжка</w:t>
            </w:r>
            <w:r w:rsidR="00E37BCC" w:rsidRPr="00E37BCC">
              <w:t xml:space="preserve">; </w:t>
            </w:r>
            <w:r w:rsidRPr="00E37BCC">
              <w:t>ни одиночьство, ни чернечьство, ни голодъ, яко инии добрии терпять, но малым дhломь улучити милость божью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Затем Мономах, следуя псалмопевцу Давиду, обращается к прославлению величия Божия, которое усматривается во всем творении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12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"Велик Ты, Господи, и чудны дела Твои, и благословенно и славно имя Твое вовеки по всей земле"</w:t>
            </w:r>
            <w:r w:rsidR="00E37BCC" w:rsidRPr="00E37BCC">
              <w:t xml:space="preserve">. </w:t>
            </w:r>
            <w:r w:rsidRPr="00E37BCC">
              <w:t>Ибо кто не восхвалит и не прославит силу Твою и Твоих великих чудес и благ, устроенных на этом свете</w:t>
            </w:r>
            <w:r w:rsidR="00E37BCC" w:rsidRPr="00E37BCC">
              <w:t xml:space="preserve">: </w:t>
            </w:r>
            <w:r w:rsidRPr="00E37BCC">
              <w:t>как небо устроено, или как солнце, или как луна, или как звезды, и тьма, и свет, и земля на водах положена, Господи, Твоим промыслом</w:t>
            </w:r>
            <w:r w:rsidR="00E37BCC" w:rsidRPr="00E37BCC">
              <w:t xml:space="preserve">! </w:t>
            </w:r>
            <w:r w:rsidRPr="00E37BCC">
              <w:t>Звери различные, и птицы и рыбы украшены Твоим промыслом, Господи</w:t>
            </w:r>
            <w:r w:rsidR="00E37BCC" w:rsidRPr="00E37BCC">
              <w:t xml:space="preserve">! </w:t>
            </w:r>
            <w:r w:rsidRPr="00E37BCC">
              <w:t>И этому чуду подивимся, как из праха создал человека, как разнообразны человеческие лица</w:t>
            </w:r>
            <w:r w:rsidR="00E37BCC" w:rsidRPr="00E37BCC">
              <w:t xml:space="preserve">; </w:t>
            </w:r>
            <w:r w:rsidRPr="00E37BCC">
              <w:t>если и всех людей собрать, не у всех один облик, но каждый имеет свой облик лица, по Божьей мудрости</w:t>
            </w:r>
            <w:r w:rsidR="00E37BCC" w:rsidRPr="00E37BCC">
              <w:t xml:space="preserve">. </w:t>
            </w:r>
            <w:r w:rsidRPr="00E37BCC">
              <w:t>И тому подивимся, как птицы небесные из рая идут, и прежде всего в наши руки, и не поселяются в одной стране, но и сильные и слабые идут по всем землям, по Божьему повелению, чтобы наполнились леса и поля</w:t>
            </w:r>
            <w:r w:rsidR="00E37BCC" w:rsidRPr="00E37BCC">
              <w:t xml:space="preserve">. </w:t>
            </w:r>
            <w:r w:rsidRPr="00E37BCC">
              <w:t>И те же птицы небесные умудрены тобою, Господи</w:t>
            </w:r>
            <w:r w:rsidR="00E37BCC" w:rsidRPr="00E37BCC">
              <w:t xml:space="preserve">: </w:t>
            </w:r>
            <w:r w:rsidRPr="00E37BCC">
              <w:t>когда повелишь, то запоют и людей веселят</w:t>
            </w:r>
            <w:r w:rsidR="00E37BCC" w:rsidRPr="00E37BCC">
              <w:t xml:space="preserve">; </w:t>
            </w:r>
            <w:r w:rsidRPr="00E37BCC">
              <w:t>а когда не повелишь им, то и имея язык онемеют</w:t>
            </w:r>
            <w:r w:rsidR="00E37BCC" w:rsidRPr="00E37BCC">
              <w:t xml:space="preserve">. </w:t>
            </w:r>
            <w:r w:rsidRPr="00E37BCC">
              <w:t>"И благословен, Господи, и прославлен зело</w:t>
            </w:r>
            <w:r w:rsidR="00E37BCC" w:rsidRPr="00E37BCC">
              <w:t xml:space="preserve">! </w:t>
            </w:r>
            <w:r w:rsidRPr="00E37BCC">
              <w:t>"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"Велий еси, господи, и чюдна дhла твоя, и благословено и хвално имя твое в вhкы по всей земли"</w:t>
            </w:r>
            <w:r w:rsidR="00E37BCC" w:rsidRPr="00E37BCC">
              <w:t xml:space="preserve">. </w:t>
            </w:r>
            <w:r w:rsidRPr="00E37BCC">
              <w:t>Иже кто не похвалить, ни прославляеть силы твоея и твоих великых чюдес и доброт, устроеных на семь свhтh</w:t>
            </w:r>
            <w:r w:rsidR="00E37BCC" w:rsidRPr="00E37BCC">
              <w:t xml:space="preserve">: </w:t>
            </w:r>
            <w:r w:rsidRPr="00E37BCC">
              <w:t>како небо устроено, како ли солнце, како ли луна, како ли звhзды, и там и свhт, и земля на водах положена, господи, твоимъ промыслом</w:t>
            </w:r>
            <w:r w:rsidR="00E37BCC" w:rsidRPr="00E37BCC">
              <w:t xml:space="preserve">! </w:t>
            </w:r>
            <w:r w:rsidRPr="00E37BCC">
              <w:t>Звhрье розноличнии, и птица и рыбы украшено твоимъ промыслом, господи</w:t>
            </w:r>
            <w:r w:rsidR="00E37BCC" w:rsidRPr="00E37BCC">
              <w:t xml:space="preserve">! </w:t>
            </w:r>
            <w:r w:rsidRPr="00E37BCC">
              <w:t>И сему чюду дивуемъся, како от персти создавъ человhка, како образи розноличнии въ человhчьскыхъ лицих,</w:t>
            </w:r>
            <w:r w:rsidR="00E37BCC" w:rsidRPr="00E37BCC">
              <w:t xml:space="preserve"> - </w:t>
            </w:r>
            <w:r w:rsidRPr="00E37BCC">
              <w:t>аще и весь миръ совокупить, не вси въ одинъ образ, но кый же своимъ лиць образом, по божии мудрости</w:t>
            </w:r>
            <w:r w:rsidR="00E37BCC" w:rsidRPr="00E37BCC">
              <w:t xml:space="preserve">. </w:t>
            </w:r>
            <w:r w:rsidRPr="00E37BCC">
              <w:t>И сему ся подивуемы, како птица небесныя изъ ирья идут, и первhе, въ наши руцh, и не ставятся на одиной земли, но и силныя и худыя идут по всhмъ землямъ, божиимь повелhньемь, да наполнятся лhси и поля</w:t>
            </w:r>
            <w:r w:rsidR="00E37BCC" w:rsidRPr="00E37BCC">
              <w:t xml:space="preserve">. </w:t>
            </w:r>
            <w:r w:rsidRPr="00E37BCC">
              <w:t>И ты же птицh небесныя умудрены тобою, господи</w:t>
            </w:r>
            <w:r w:rsidR="00E37BCC" w:rsidRPr="00E37BCC">
              <w:t xml:space="preserve">; </w:t>
            </w:r>
            <w:r w:rsidRPr="00E37BCC">
              <w:t>егда повелиши, то вспоють, и человhкы веселять тобе</w:t>
            </w:r>
            <w:r w:rsidR="00E37BCC" w:rsidRPr="00E37BCC">
              <w:t xml:space="preserve">; </w:t>
            </w:r>
            <w:r w:rsidRPr="00E37BCC">
              <w:t>и егда же не повелиши имъ, языкъ же имhюще онемhють</w:t>
            </w:r>
            <w:r w:rsidR="00E37BCC" w:rsidRPr="00E37BCC">
              <w:t xml:space="preserve">. </w:t>
            </w:r>
            <w:r w:rsidRPr="00E37BCC">
              <w:t>"А благословенъ еси, господи, и хваленъ зhло</w:t>
            </w:r>
            <w:r w:rsidR="00E37BCC" w:rsidRPr="00E37BCC">
              <w:t xml:space="preserve">! </w:t>
            </w:r>
            <w:r w:rsidRPr="00E37BCC">
              <w:t>"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Долгое время считалось, что этот отрывок Мономах заимствовал из Шестоднева св</w:t>
      </w:r>
      <w:r w:rsidR="00E37BCC" w:rsidRPr="00E37BCC">
        <w:t xml:space="preserve">. </w:t>
      </w:r>
      <w:r w:rsidRPr="00E37BCC">
        <w:t>Василия Великого</w:t>
      </w:r>
      <w:r w:rsidR="00E37BCC" w:rsidRPr="00E37BCC">
        <w:t xml:space="preserve">. </w:t>
      </w:r>
      <w:r w:rsidRPr="00E37BCC">
        <w:t>Но ближайшим прототипом этого пассажа, вероятнее всего, является Шестоднев Иоанна Экзарха, который в то время был очень популярен на Руси</w:t>
      </w:r>
      <w:r w:rsidR="00E37BCC" w:rsidRPr="00E37BCC">
        <w:t>. [</w:t>
      </w:r>
      <w:r w:rsidRPr="00E37BCC">
        <w:t>9</w:t>
      </w:r>
      <w:r w:rsidR="00E37BCC" w:rsidRPr="00E37BCC">
        <w:t xml:space="preserve">]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На этом Мономах заканчивает нравоучения "от Писания" и предлагает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253"/>
        <w:gridCol w:w="4111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13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собственного слабого ума наставление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от худаго моего безумья наказанье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Первым делом он говорит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14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Если вам Бог смягчит сердце, пролейте слезы о грехах своих, говоря</w:t>
            </w:r>
            <w:r w:rsidR="00E37BCC" w:rsidRPr="00E37BCC">
              <w:t xml:space="preserve">: </w:t>
            </w:r>
            <w:r w:rsidRPr="00E37BCC">
              <w:t>"Как блудницу, разбойника и мытаря помиловал ты, так и нас, грешных, помилуй"</w:t>
            </w:r>
            <w:r w:rsidR="00E37BCC" w:rsidRPr="00E37BCC">
              <w:t xml:space="preserve">. </w:t>
            </w:r>
            <w:r w:rsidRPr="00E37BCC">
              <w:t>И в церкви то делайте и ложась</w:t>
            </w:r>
            <w:r w:rsidR="00E37BCC" w:rsidRPr="00E37BCC">
              <w:t xml:space="preserve">. </w:t>
            </w:r>
            <w:r w:rsidRPr="00E37BCC">
              <w:t>Не пропускайте ни одной ночи,</w:t>
            </w:r>
            <w:r w:rsidR="00E37BCC" w:rsidRPr="00E37BCC">
              <w:t xml:space="preserve"> - </w:t>
            </w:r>
            <w:r w:rsidRPr="00E37BCC">
              <w:t>если можете, поклонитесь до земли</w:t>
            </w:r>
            <w:r w:rsidR="00E37BCC" w:rsidRPr="00E37BCC">
              <w:t xml:space="preserve">; </w:t>
            </w:r>
            <w:r w:rsidRPr="00E37BCC">
              <w:t>если вам занеможется, то трижды</w:t>
            </w:r>
            <w:r w:rsidR="00E37BCC" w:rsidRPr="00E37BCC">
              <w:t xml:space="preserve">. </w:t>
            </w:r>
            <w:r w:rsidRPr="00E37BCC">
              <w:t>Не забывайте этого, не ленитесь, ибо тем ночным поклоном и молитвой человек побеждает дьявола, и что нагрешит за день, то этим человек избавляется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Аще вы богъ умякчить сердце, и слезы своя испустите о грhсhх своих, рекуще</w:t>
            </w:r>
            <w:r w:rsidR="00E37BCC" w:rsidRPr="00E37BCC">
              <w:t xml:space="preserve">: </w:t>
            </w:r>
            <w:r w:rsidRPr="00E37BCC">
              <w:t>якоже блудницю и разбойника и мытаря помиловалъ еси, тако и нас грешных помилуй</w:t>
            </w:r>
            <w:r w:rsidR="00E37BCC" w:rsidRPr="00E37BCC">
              <w:t xml:space="preserve">! </w:t>
            </w:r>
            <w:r w:rsidRPr="00E37BCC">
              <w:t>И в церкви то дhйте и ложася</w:t>
            </w:r>
            <w:r w:rsidR="00E37BCC" w:rsidRPr="00E37BCC">
              <w:t xml:space="preserve">. </w:t>
            </w:r>
            <w:r w:rsidRPr="00E37BCC">
              <w:t>Не грhшите ни одину же ночь, аще можете, поклонитися до земли</w:t>
            </w:r>
            <w:r w:rsidR="00E37BCC" w:rsidRPr="00E37BCC">
              <w:t xml:space="preserve">; </w:t>
            </w:r>
            <w:r w:rsidRPr="00E37BCC">
              <w:t>а ли вы ся начнеть не мочи, а трижды</w:t>
            </w:r>
            <w:r w:rsidR="00E37BCC" w:rsidRPr="00E37BCC">
              <w:t xml:space="preserve">. </w:t>
            </w:r>
            <w:r w:rsidRPr="00E37BCC">
              <w:t>А того не забывайте, не лhнитеся, тhмь бо ночным поклоном и пhньем человъкъ побhжает дьявола, и что въ день согрhшить, а тhмъ человhкъ избываеть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Далее Мономах предлагает практику непрестанного молитвенного делания</w:t>
      </w:r>
      <w:r w:rsidR="00E37BCC" w:rsidRPr="00E37BCC">
        <w:t xml:space="preserve">. </w:t>
      </w:r>
      <w:r w:rsidRPr="00E37BCC">
        <w:t>Он смело вводит в жизнь такой вид молитвы, который был распространен преимущественно в монастырях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395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14</w:t>
            </w:r>
            <w:r w:rsidR="00E37BCC" w:rsidRPr="00E37BCC"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Если и на коне едучи не будет у вас никакого дела и если других молитв не умеете сказать, то "Господи помилуй" взывайте беспрестанно втайне, ибо эта молитва всех лучше,</w:t>
            </w:r>
            <w:r w:rsidR="00E37BCC" w:rsidRPr="00E37BCC">
              <w:t xml:space="preserve"> - </w:t>
            </w:r>
            <w:r w:rsidRPr="00E37BCC">
              <w:t>нежели думать безлепицу, ездя</w:t>
            </w:r>
            <w:r w:rsidR="00E37BCC" w:rsidRPr="00E37BCC">
              <w:t xml:space="preserve">.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Аще и на кони hздяче не будеть ни с кым орудья, аще инhх молитвъ не умhете молвити а "Господи помилуй" зовите беспрестани, втайнh</w:t>
            </w:r>
            <w:r w:rsidR="00E37BCC" w:rsidRPr="00E37BCC">
              <w:t xml:space="preserve">: </w:t>
            </w:r>
            <w:r w:rsidRPr="00E37BCC">
              <w:t>та бо есть молитва всhх лhпши, нежели мыслити безлhпицю</w:t>
            </w:r>
            <w:r w:rsidR="00E37BCC" w:rsidRPr="00E37BCC">
              <w:t xml:space="preserve"> - </w:t>
            </w:r>
            <w:r w:rsidRPr="00E37BCC">
              <w:t>hздя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Не забывает Мономах и о помощи убогим, вдовицам и сиротам</w:t>
      </w:r>
      <w:r w:rsidR="00E37BCC" w:rsidRPr="00E37BCC">
        <w:t xml:space="preserve">.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Интересен взгляд его на смертную казнь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Ни правого, ни виновного не убивайте и не повелевайте убить его</w:t>
            </w:r>
            <w:r w:rsidR="00E37BCC" w:rsidRPr="00E37BCC">
              <w:t xml:space="preserve">; </w:t>
            </w:r>
            <w:r w:rsidRPr="00E37BCC">
              <w:t>если и будет повинен смерти, то не губите никакой христианской души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Ни права, ни крива не убивайте, ни повелhвайте убити его</w:t>
            </w:r>
            <w:r w:rsidR="00E37BCC" w:rsidRPr="00E37BCC">
              <w:t xml:space="preserve">: </w:t>
            </w:r>
            <w:r w:rsidRPr="00E37BCC">
              <w:t>аще будеть повиненъ смерти, а душа не погубляйте никакояже хрестьяны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Выступает Мономах против клятвы и божбы, но поддерживает очень необходимый в те смутные времена обычай крестоцелования, которым скреплялись союзы между князьями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Если же вам придется крест целовать братии или кому-либо, то, проверив сердце свое, на чем можете устоять, на том и целуйте, а поцеловав, соблюдайте, чтобы, преступив, не погубить души своей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Аще ли вы будете крестъ цhловати к братьи или г кому, а ли управивъше сердце свое, на нем же можете устояти, тоже цhлуйте, и цhловавше блюдhте, да не приступни, погубите душе своеh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Призывает он также к уважению священнослужителей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 любовью принимайте от них благословение, и не устраняйтесь от них, и по силам любите и заботьтесь о них, чтобы получить по их молитве от Бога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 любовью взимайте от них благословленье, и не устраняйтеся от них, и по силh любите и набдите, да приимете от них молитву</w:t>
            </w:r>
            <w:r w:rsidR="00E37BCC">
              <w:t>...</w:t>
            </w:r>
            <w:r w:rsidR="00E37BCC" w:rsidRPr="00E37BCC">
              <w:t xml:space="preserve"> </w:t>
            </w:r>
            <w:r w:rsidRPr="00E37BCC">
              <w:t>от бога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Затем идет ряд самых разнообразных поучений</w:t>
      </w:r>
      <w:r w:rsidR="00E37BCC" w:rsidRPr="00E37BCC">
        <w:t xml:space="preserve">. </w:t>
      </w:r>
      <w:r w:rsidRPr="00E37BCC">
        <w:t>Он призывает не иметь гордости в сердце, приводя на ум свою смертность</w:t>
      </w:r>
      <w:r w:rsidR="00E37BCC" w:rsidRPr="00E37BCC">
        <w:t xml:space="preserve">. </w:t>
      </w:r>
      <w:r w:rsidRPr="00E37BCC">
        <w:t>Увещевает чтить старых, как отца, а молодых, как братьев</w:t>
      </w:r>
      <w:r w:rsidR="00E37BCC" w:rsidRPr="00E37BCC">
        <w:t xml:space="preserve">. </w:t>
      </w:r>
      <w:r w:rsidRPr="00E37BCC">
        <w:t>В дому не лениться, не полагаться на домоправителей и смотреть за всем самому</w:t>
      </w:r>
      <w:r w:rsidR="00E37BCC" w:rsidRPr="00E37BCC">
        <w:t xml:space="preserve">.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Предлагает Мономах поучения и военного характера</w:t>
      </w:r>
      <w:r w:rsidR="00E37BCC" w:rsidRPr="00E37BCC">
        <w:t xml:space="preserve"> - </w:t>
      </w:r>
      <w:r w:rsidRPr="00E37BCC">
        <w:t>не полагаться на воевод, не предаваться питью или еде, или спанью, самому расставлять стражу со всех сторон</w:t>
      </w:r>
      <w:r w:rsidR="00E37BCC" w:rsidRPr="00E37BCC">
        <w:t xml:space="preserve">; </w:t>
      </w:r>
      <w:r w:rsidRPr="00E37BCC">
        <w:t>ложиться спать около воинов и рано вставать</w:t>
      </w:r>
      <w:r w:rsidR="00E37BCC" w:rsidRPr="00E37BCC">
        <w:t xml:space="preserve">.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Призывает он также остерегаться лжи, пьянства и блуда, от которых погибает и душа, и тело</w:t>
      </w:r>
      <w:r w:rsidR="00E37BCC" w:rsidRPr="00E37BCC">
        <w:t xml:space="preserve">.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Во время своих походов необходимо поить и кормить нищих, которые будут встречаться на пути, чтить гостя, откуда бы ни пришел</w:t>
      </w:r>
      <w:r w:rsidR="00E37BCC" w:rsidRPr="00E37BCC">
        <w:t xml:space="preserve">: </w:t>
      </w:r>
      <w:r w:rsidRPr="00E37BCC">
        <w:t>простолюдин он, знатный или посол</w:t>
      </w:r>
      <w:r w:rsidR="00E37BCC" w:rsidRPr="00E37BCC">
        <w:t xml:space="preserve">. </w:t>
      </w:r>
      <w:r w:rsidRPr="00E37BCC">
        <w:t>При этом, учитывается и то, что подобными поступками приобретается доброе имя человеку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ибо они, проходя, прославят человека по всем землям, или добрым, или злым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ти бо мимоходячи прославять человhка по всhм землям любо добрым, любо злымъ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Встречаем мы также призыв больного навестить, покойника проводить</w:t>
      </w:r>
      <w:r w:rsidR="00E37BCC" w:rsidRPr="00E37BCC">
        <w:t xml:space="preserve">. </w:t>
      </w:r>
      <w:r w:rsidRPr="00E37BCC">
        <w:t>Не пропустить человека, не поприветствовав его</w:t>
      </w:r>
      <w:r w:rsidR="00E37BCC" w:rsidRPr="00E37BCC">
        <w:t xml:space="preserve">. </w:t>
      </w:r>
      <w:r w:rsidRPr="00E37BCC">
        <w:t>Об отношении к жене Мономах советует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Жену свою любите, но не давайте им власти над собой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Жену свою любите, но не дайте имъ надъ собою власти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А в основание всех добродетелей полагает Мономах страх Божий, который, по словам Соломона, является началом Премудрости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15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А вот вам и основа всему</w:t>
            </w:r>
            <w:r w:rsidR="00E37BCC" w:rsidRPr="00E37BCC">
              <w:t xml:space="preserve">: </w:t>
            </w:r>
            <w:r w:rsidRPr="00E37BCC">
              <w:t>страх Божий имейте превыше всего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Се же вы конець всему</w:t>
            </w:r>
            <w:r w:rsidR="00E37BCC" w:rsidRPr="00E37BCC">
              <w:t xml:space="preserve">: </w:t>
            </w:r>
            <w:r w:rsidRPr="00E37BCC">
              <w:t>страхъ божий имhйте выше всего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Особенно восстает автор против лености, которая губит все добрые начинания, и призывает к трудолюбию</w:t>
      </w:r>
      <w:r w:rsidR="00E37BCC" w:rsidRPr="00E37BCC">
        <w:t>: [</w:t>
      </w:r>
      <w:r w:rsidRPr="00E37BCC">
        <w:t>10</w:t>
      </w:r>
      <w:r w:rsidR="00E37BCC" w:rsidRPr="00E37BCC">
        <w:t xml:space="preserve">]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17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Леность ведь всему мать</w:t>
            </w:r>
            <w:r w:rsidR="00E37BCC" w:rsidRPr="00E37BCC">
              <w:t xml:space="preserve">: </w:t>
            </w:r>
            <w:r w:rsidRPr="00E37BCC">
              <w:t>"что кто умеет, то забудет, а чего не умеет, тому не научится, Добро же творя, не ленитесь ни на что хорошее, прежде всего к церкви</w:t>
            </w:r>
            <w:r w:rsidR="00E37BCC" w:rsidRPr="00E37BCC">
              <w:t xml:space="preserve">: </w:t>
            </w:r>
            <w:r w:rsidRPr="00E37BCC">
              <w:t>пусть не застанет вас солнце в постели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Лhность бо всему мати</w:t>
            </w:r>
            <w:r w:rsidR="00E37BCC" w:rsidRPr="00E37BCC">
              <w:t xml:space="preserve">: </w:t>
            </w:r>
            <w:r w:rsidRPr="00E37BCC">
              <w:t>еже умhеть, то забудеть, а его же не умhеть, а тому ся не учить</w:t>
            </w:r>
            <w:r w:rsidR="00E37BCC" w:rsidRPr="00E37BCC">
              <w:t xml:space="preserve">. </w:t>
            </w:r>
            <w:r w:rsidRPr="00E37BCC">
              <w:t>Добрh же творяще, не мозите ся лhнити ни на что же доброе, первое к церкви</w:t>
            </w:r>
            <w:r w:rsidR="00E37BCC" w:rsidRPr="00E37BCC">
              <w:t xml:space="preserve">: </w:t>
            </w:r>
            <w:r w:rsidRPr="00E37BCC">
              <w:t>да не застанеть вас солнце на постели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Интересное замечание встречаем мы относительно полуденного сна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17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Спанье в полдень назначено Богом</w:t>
            </w:r>
            <w:r w:rsidR="00E37BCC" w:rsidRPr="00E37BCC">
              <w:t xml:space="preserve">; </w:t>
            </w:r>
            <w:r w:rsidRPr="00E37BCC">
              <w:t>по этому установленью почивают ведь и зверь, и птица, и люди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Спанье есть от бога присужено полудне</w:t>
            </w:r>
            <w:r w:rsidR="00E37BCC" w:rsidRPr="00E37BCC">
              <w:t xml:space="preserve">. </w:t>
            </w:r>
            <w:r w:rsidRPr="00E37BCC">
              <w:t>Отъ чина бо почиваеть и звhрь, и птици и человhци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И</w:t>
      </w:r>
      <w:bookmarkStart w:id="4" w:name="проверил"/>
      <w:bookmarkEnd w:id="4"/>
      <w:r w:rsidRPr="00E37BCC">
        <w:t>з произведений Мономаха особенно поражает его письмо к Олегу Святославичу</w:t>
      </w:r>
      <w:r w:rsidR="00E37BCC" w:rsidRPr="00E37BCC">
        <w:t xml:space="preserve">. </w:t>
      </w:r>
      <w:r w:rsidRPr="00E37BCC">
        <w:t>Поводом к его написанию послужили события, произошедшие в 1096 году</w:t>
      </w:r>
      <w:r w:rsidR="00E37BCC" w:rsidRPr="00E37BCC">
        <w:t xml:space="preserve">. </w:t>
      </w:r>
      <w:r w:rsidRPr="00E37BCC">
        <w:t>Тогда в одной из многочисленных междоусобиц с войсками Олега Святославича недалеко от города Мурома погиб Изяслав</w:t>
      </w:r>
      <w:r w:rsidR="00E37BCC" w:rsidRPr="00E37BCC">
        <w:t xml:space="preserve"> - </w:t>
      </w:r>
      <w:r w:rsidRPr="00E37BCC">
        <w:t>сын Мономаха</w:t>
      </w:r>
      <w:r w:rsidR="00E37BCC" w:rsidRPr="00E37BCC">
        <w:t xml:space="preserve">. </w:t>
      </w:r>
      <w:r w:rsidRPr="00E37BCC">
        <w:t>Князь Мстислав, старший сын Владимира Мономаха, пишет письмо Олегу Святославичу, требуя покинуть незаконно захваченные им Суздаль и Муром</w:t>
      </w:r>
      <w:r w:rsidR="00E37BCC" w:rsidRPr="00E37BCC">
        <w:t xml:space="preserve">. </w:t>
      </w:r>
      <w:r w:rsidRPr="00E37BCC">
        <w:t>В этом письме он предлагает примирение между Олегом и Мономахом</w:t>
      </w:r>
      <w:r w:rsidR="00E37BCC" w:rsidRPr="00E37BCC">
        <w:t xml:space="preserve">. </w:t>
      </w:r>
      <w:r w:rsidRPr="00E37BCC">
        <w:t>Олег не послушал мирных предложений Мстислава и попытался повернуть свои войска на Мстислава</w:t>
      </w:r>
      <w:r w:rsidR="00E37BCC" w:rsidRPr="00E37BCC">
        <w:t xml:space="preserve">. </w:t>
      </w:r>
      <w:r w:rsidRPr="00E37BCC">
        <w:t>Но Олег был разбит, бежал в Муром, потом в Рязань и, наконец, покинул пределы Руси</w:t>
      </w:r>
      <w:r w:rsidR="00E37BCC" w:rsidRPr="00E37BCC">
        <w:t xml:space="preserve">.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Мстислав снова увещевает Олега примириться с Мономахом, вернуться на Русь, но находиться только в пределах своей отчины</w:t>
      </w:r>
      <w:r w:rsidR="00E37BCC" w:rsidRPr="00E37BCC">
        <w:t xml:space="preserve">. </w:t>
      </w:r>
      <w:r w:rsidRPr="00E37BCC">
        <w:t>Олег обязывается подчиниться, и Мстислав ходатайствует перед Мономахом за Олега</w:t>
      </w:r>
      <w:r w:rsidR="00E37BCC" w:rsidRPr="00E37BCC">
        <w:t xml:space="preserve">. </w:t>
      </w: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В это время и пишет Владимир письмо убийце своего сына</w:t>
      </w:r>
      <w:r w:rsidR="00E37BCC" w:rsidRPr="00E37BCC">
        <w:t xml:space="preserve">. </w:t>
      </w:r>
      <w:r w:rsidRPr="00E37BCC">
        <w:t>Убийство Изяслава было особенно ужасно тем, что Изяслав был крестным сыном Олега</w:t>
      </w:r>
      <w:r w:rsidR="00E37BCC" w:rsidRPr="00E37BCC">
        <w:t xml:space="preserve">. </w:t>
      </w:r>
      <w:r w:rsidRPr="00E37BCC">
        <w:t>Поэтому, фактически, Олег был сыноубийцей</w:t>
      </w:r>
      <w:r w:rsidR="00E37BCC" w:rsidRPr="00E37BCC">
        <w:t xml:space="preserve">. </w:t>
      </w:r>
      <w:r w:rsidRPr="00E37BCC">
        <w:t>О чём же пишет Мономах своему поверженному врагу</w:t>
      </w:r>
      <w:r w:rsidR="00E37BCC" w:rsidRPr="00E37BCC">
        <w:t xml:space="preserve">? </w:t>
      </w:r>
      <w:r w:rsidRPr="00E37BCC">
        <w:t>Злорадствует ли он</w:t>
      </w:r>
      <w:r w:rsidR="00E37BCC" w:rsidRPr="00E37BCC">
        <w:t xml:space="preserve">? </w:t>
      </w:r>
      <w:r w:rsidRPr="00E37BCC">
        <w:t>Празднует ли он победу над Олегом или требует отказаться от своих прав в земле Русской</w:t>
      </w:r>
      <w:r w:rsidR="00E37BCC" w:rsidRPr="00E37BCC">
        <w:t xml:space="preserve">? </w:t>
      </w: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Нет</w:t>
      </w:r>
      <w:r w:rsidR="00E37BCC" w:rsidRPr="00E37BCC">
        <w:t xml:space="preserve">! </w:t>
      </w:r>
      <w:r w:rsidRPr="00E37BCC">
        <w:t>Владимир прощает убийцу своего сына, утешает его, предлагает вернуться на Русь и получить княжество</w:t>
      </w:r>
      <w:r w:rsidR="00E37BCC" w:rsidRPr="00E37BCC">
        <w:t xml:space="preserve">. </w:t>
      </w:r>
      <w:r w:rsidRPr="00E37BCC">
        <w:t>Письмо начинается в покаянном духе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4253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52</w:t>
            </w:r>
            <w:r w:rsidR="00E37BCC" w:rsidRPr="00E37BCC">
              <w:t xml:space="preserve">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О я, многострадальный и печальный</w:t>
            </w:r>
            <w:r w:rsidR="00E37BCC" w:rsidRPr="00E37BCC">
              <w:t xml:space="preserve">! </w:t>
            </w:r>
            <w:r w:rsidRPr="00E37BCC">
              <w:t>Много борешься, душа, с сердцем и одолеваешь сердце мое</w:t>
            </w:r>
            <w:r w:rsidR="00E37BCC" w:rsidRPr="00E37BCC">
              <w:t xml:space="preserve">; </w:t>
            </w:r>
            <w:r w:rsidRPr="00E37BCC">
              <w:t>все мы тленны, и потому помышляю, как бы не предстать перед страшным Судьею, не покаявшись и не помирившись между собою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О многострастный и печалны азъ</w:t>
            </w:r>
            <w:r w:rsidR="00E37BCC" w:rsidRPr="00E37BCC">
              <w:t xml:space="preserve">! </w:t>
            </w:r>
            <w:r w:rsidRPr="00E37BCC">
              <w:t>Много борешися сердцемъ, и одолhвши, душе, сердцю моему, зане, тлhньнh сущи, помышляю, како стати пред страшным судьею, каянья и смhренья не приимшим межю собою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Далее Мономах пишет, что жизнь человека в руках Божиих и добавляет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4253"/>
        <w:gridCol w:w="4111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55</w:t>
            </w:r>
            <w:r w:rsidR="00E37BCC" w:rsidRPr="00E37BCC">
              <w:t xml:space="preserve">.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Когда же убили дитя, мое и твое, перед тобою, следовало бы тебе, увидев кровь его и тело его, увянувшее подобно цветку, впервые распустившемуся, подобно агнцу заколотому, сказать, стоя над ним, вдумавшись в помыслы души своей</w:t>
            </w:r>
            <w:r w:rsidR="00E37BCC" w:rsidRPr="00E37BCC">
              <w:t xml:space="preserve">: </w:t>
            </w:r>
            <w:r w:rsidRPr="00E37BCC">
              <w:t>"Увы мне, что я сделал</w:t>
            </w:r>
            <w:r w:rsidR="00E37BCC" w:rsidRPr="00E37BCC">
              <w:t xml:space="preserve">! </w:t>
            </w:r>
            <w:r w:rsidRPr="00E37BCC">
              <w:t>И, воспользовавшись его неразумием, ради неправды света сего суетного нажил я грех себе, а отцу и матери его принес слезы</w:t>
            </w:r>
            <w:r w:rsidR="00E37BCC" w:rsidRPr="00E37BCC">
              <w:t xml:space="preserve">! </w:t>
            </w:r>
            <w:r w:rsidRPr="00E37BCC">
              <w:t>"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Егда же убиша дhтя мое и твое пред тобою, и бяше тебh, узрhвше кровь его и тhло увянувшю, яко цвhту нову процветшю, якоже агньцю заколену, и рещи бяше, стояще над ним, вникнущи въ помыслы души своей</w:t>
            </w:r>
            <w:r w:rsidR="00E37BCC" w:rsidRPr="00E37BCC">
              <w:t xml:space="preserve">: </w:t>
            </w:r>
            <w:r w:rsidRPr="00E37BCC">
              <w:t>"Увы мнh</w:t>
            </w:r>
            <w:r w:rsidR="00E37BCC" w:rsidRPr="00E37BCC">
              <w:t xml:space="preserve">! </w:t>
            </w:r>
            <w:r w:rsidRPr="00E37BCC">
              <w:t>что створихъ</w:t>
            </w:r>
            <w:r w:rsidR="00E37BCC" w:rsidRPr="00E37BCC">
              <w:t xml:space="preserve">? </w:t>
            </w:r>
            <w:r w:rsidRPr="00E37BCC">
              <w:t>И пождавъ его безумья, свhта сего мечетнаго кривости ради налhзох грhх собh, отцю и матери слезы"</w:t>
            </w:r>
            <w:r w:rsidR="00E37BCC" w:rsidRPr="00E37BCC">
              <w:t xml:space="preserve">.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На протяжении послания Мономах подчеркивает, что не собирается мстить Олегу, используя, при этом, фразу, которой князья ободряли воинов перед битвой</w:t>
      </w:r>
      <w:r w:rsidR="00E37BCC" w:rsidRPr="00E37BCC">
        <w:t xml:space="preserve">: </w:t>
      </w:r>
    </w:p>
    <w:p w:rsidR="00A07682" w:rsidRPr="00E37BCC" w:rsidRDefault="00A07682" w:rsidP="00E37BCC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000" w:firstRow="0" w:lastRow="0" w:firstColumn="0" w:lastColumn="0" w:noHBand="0" w:noVBand="0"/>
      </w:tblPr>
      <w:tblGrid>
        <w:gridCol w:w="567"/>
        <w:gridCol w:w="3900"/>
        <w:gridCol w:w="4464"/>
      </w:tblGrid>
      <w:tr w:rsidR="00D74045" w:rsidRPr="00E37BC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D74045" w:rsidP="00A07682">
            <w:pPr>
              <w:pStyle w:val="af7"/>
            </w:pPr>
            <w:r w:rsidRPr="00E37BCC">
              <w:t>58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E37BCC" w:rsidP="00A07682">
            <w:pPr>
              <w:pStyle w:val="af7"/>
            </w:pPr>
            <w:r>
              <w:t>...</w:t>
            </w:r>
            <w:r w:rsidRPr="00E37BCC">
              <w:t xml:space="preserve"> </w:t>
            </w:r>
            <w:r w:rsidR="00D74045" w:rsidRPr="00E37BCC">
              <w:t>Дивно ли, если муж пал на войне</w:t>
            </w:r>
            <w:r w:rsidRPr="00E37BCC">
              <w:t xml:space="preserve">? 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045" w:rsidRPr="00E37BCC" w:rsidRDefault="00E37BCC" w:rsidP="00A07682">
            <w:pPr>
              <w:pStyle w:val="af7"/>
            </w:pPr>
            <w:r>
              <w:t>...</w:t>
            </w:r>
            <w:r w:rsidRPr="00E37BCC">
              <w:t xml:space="preserve"> </w:t>
            </w:r>
            <w:r w:rsidR="00D74045" w:rsidRPr="00E37BCC">
              <w:t>Дивно ли, оже мужь умерлъ в полку ти</w:t>
            </w:r>
            <w:r w:rsidRPr="00E37BCC">
              <w:t xml:space="preserve">? </w:t>
            </w:r>
          </w:p>
        </w:tc>
      </w:tr>
    </w:tbl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Причем, это письмо не является плодом временного настроения или каких-то других обстоятельств, а целиком и полностью отражает внутренние убеждения Мономаха как истового христианина, прощающего своего врага</w:t>
      </w:r>
      <w:r w:rsidR="00E37BCC" w:rsidRPr="00E37BCC">
        <w:t xml:space="preserve">. </w:t>
      </w:r>
    </w:p>
    <w:p w:rsidR="007F7DB6" w:rsidRPr="00E37BCC" w:rsidRDefault="00A07682" w:rsidP="00A07682">
      <w:pPr>
        <w:pStyle w:val="2"/>
      </w:pPr>
      <w:r>
        <w:br w:type="page"/>
      </w:r>
      <w:bookmarkStart w:id="5" w:name="_Toc224825689"/>
      <w:r w:rsidR="007F7DB6" w:rsidRPr="00E37BCC">
        <w:t>Заключение</w:t>
      </w:r>
      <w:bookmarkEnd w:id="5"/>
      <w:r w:rsidR="007F7DB6" w:rsidRPr="00E37BCC">
        <w:t xml:space="preserve"> </w:t>
      </w:r>
    </w:p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E37BCC">
      <w:pPr>
        <w:widowControl w:val="0"/>
        <w:autoSpaceDE w:val="0"/>
        <w:autoSpaceDN w:val="0"/>
        <w:adjustRightInd w:val="0"/>
        <w:ind w:firstLine="709"/>
      </w:pPr>
      <w:r w:rsidRPr="00E37BCC">
        <w:t>Итак, в своем "Поучении" Владимир Мономах описывает идеал древнерусского христианина, который истово молится Богу в храме, не забывает о молитве и в других обстоятельствах, даже едучи на коне</w:t>
      </w:r>
      <w:r w:rsidR="00E37BCC" w:rsidRPr="00E37BCC">
        <w:t xml:space="preserve">. </w:t>
      </w:r>
      <w:r w:rsidRPr="00E37BCC">
        <w:t>Он проливает слезы о своих грехах, помогает сироте и вдовице, кормит и одевает нищих, чтит епископов, попов и игумнов, почитает и старых, и молодых, простолюдинов и знатных</w:t>
      </w:r>
      <w:r w:rsidR="00E37BCC" w:rsidRPr="00E37BCC">
        <w:t xml:space="preserve">. </w:t>
      </w:r>
      <w:r w:rsidRPr="00E37BCC">
        <w:t>Воплотил ли в своей жизни этот идеал сам Владимир</w:t>
      </w:r>
      <w:r w:rsidR="00E37BCC" w:rsidRPr="00E37BCC">
        <w:t xml:space="preserve">? </w:t>
      </w:r>
      <w:r w:rsidRPr="00E37BCC">
        <w:t>Трудно сказать</w:t>
      </w:r>
      <w:r w:rsidR="00E37BCC" w:rsidRPr="00E37BCC">
        <w:t xml:space="preserve">. </w:t>
      </w:r>
      <w:r w:rsidRPr="00E37BCC">
        <w:t>Всё произведение проникнуто искренними чувствами автора, которые позволяют предполагать, что за строками "Поучения" стоит его личный религиозный опыт</w:t>
      </w:r>
      <w:r w:rsidR="00E37BCC" w:rsidRPr="00E37BCC">
        <w:t xml:space="preserve">. </w:t>
      </w:r>
      <w:r w:rsidRPr="00E37BCC">
        <w:t>Но как бы то ни было, произведение исчерпывающе описывает тот идеал, к которому стремился каждый христианин Древней Руси</w:t>
      </w:r>
      <w:r w:rsidR="00E37BCC" w:rsidRPr="00E37BCC">
        <w:t xml:space="preserve">. </w:t>
      </w:r>
    </w:p>
    <w:p w:rsidR="00E37BCC" w:rsidRDefault="007F7DB6" w:rsidP="00E37BCC">
      <w:pPr>
        <w:widowControl w:val="0"/>
        <w:autoSpaceDE w:val="0"/>
        <w:autoSpaceDN w:val="0"/>
        <w:adjustRightInd w:val="0"/>
        <w:ind w:firstLine="709"/>
      </w:pPr>
      <w:r w:rsidRPr="00E37BCC">
        <w:t>Вообще "Поучение" старается воздействовать на читателя простыми, но сильными по средневековым (и не только средневековым</w:t>
      </w:r>
      <w:r w:rsidR="00E37BCC" w:rsidRPr="00E37BCC">
        <w:t xml:space="preserve">) </w:t>
      </w:r>
      <w:r w:rsidRPr="00E37BCC">
        <w:t>понятиям эпизодами, событиями из собственного опыта жизни автора</w:t>
      </w:r>
      <w:r w:rsidR="00E37BCC" w:rsidRPr="00E37BCC">
        <w:t xml:space="preserve">. </w:t>
      </w:r>
      <w:r w:rsidRPr="00E37BCC">
        <w:t>Драматичные сами по себе, эти факты, принадлежащие истории Руси, вместе с тем составляют и эпизоды биографии самого автора, пропущенные жизнью через его судьбу и душу</w:t>
      </w:r>
      <w:r w:rsidR="00E37BCC" w:rsidRPr="00E37BCC">
        <w:t xml:space="preserve">. </w:t>
      </w:r>
      <w:r w:rsidRPr="00E37BCC">
        <w:t>Поэтому личное и общечеловеческое переплетены в "Поучении" так тесно, делая его гениальным человеческим документом</w:t>
      </w:r>
      <w:r w:rsidR="00E37BCC" w:rsidRPr="00E37BCC">
        <w:t xml:space="preserve">. </w:t>
      </w:r>
      <w:r w:rsidRPr="00E37BCC">
        <w:t>А это всегда способно волновать душу, особенно детскую</w:t>
      </w:r>
      <w:r w:rsidR="00E37BCC" w:rsidRPr="00E37BCC">
        <w:t xml:space="preserve">. </w:t>
      </w:r>
    </w:p>
    <w:p w:rsidR="00E37BCC" w:rsidRDefault="00E37BCC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A07682" w:rsidP="00A07682">
      <w:pPr>
        <w:pStyle w:val="2"/>
      </w:pPr>
      <w:r>
        <w:br w:type="page"/>
      </w:r>
      <w:bookmarkStart w:id="6" w:name="_Toc224825690"/>
      <w:r w:rsidR="00D74045" w:rsidRPr="00E37BCC">
        <w:t>Список литературы</w:t>
      </w:r>
      <w:bookmarkEnd w:id="6"/>
    </w:p>
    <w:p w:rsidR="00A07682" w:rsidRDefault="00A07682" w:rsidP="00E37BCC">
      <w:pPr>
        <w:widowControl w:val="0"/>
        <w:autoSpaceDE w:val="0"/>
        <w:autoSpaceDN w:val="0"/>
        <w:adjustRightInd w:val="0"/>
        <w:ind w:firstLine="709"/>
      </w:pP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Водовозов Н</w:t>
      </w:r>
      <w:r w:rsidR="00E37BCC">
        <w:t xml:space="preserve">.В. </w:t>
      </w:r>
      <w:r w:rsidRPr="00E37BCC">
        <w:t>История древней русской литературы</w:t>
      </w:r>
      <w:r w:rsidR="00E37BCC" w:rsidRPr="00E37BCC">
        <w:t xml:space="preserve">. - </w:t>
      </w:r>
      <w:r w:rsidRPr="00E37BCC">
        <w:t>М</w:t>
      </w:r>
      <w:r w:rsidR="00E37BCC" w:rsidRPr="00E37BCC">
        <w:t>.,</w:t>
      </w:r>
      <w:r w:rsidRPr="00E37BCC">
        <w:t xml:space="preserve"> 1968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Грушевский М</w:t>
      </w:r>
      <w:r w:rsidR="00E37BCC" w:rsidRPr="00E37BCC">
        <w:t xml:space="preserve">. </w:t>
      </w:r>
      <w:r w:rsidRPr="00E37BCC">
        <w:t>Очерк истории киевской земли от смерти Ярослава до конца XIV столетия</w:t>
      </w:r>
      <w:r w:rsidR="00E37BCC" w:rsidRPr="00E37BCC">
        <w:t xml:space="preserve">. - </w:t>
      </w:r>
      <w:r w:rsidRPr="00E37BCC">
        <w:t>Киев, 1891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Древнерусская литература</w:t>
      </w:r>
      <w:r w:rsidR="00E37BCC" w:rsidRPr="00E37BCC">
        <w:t xml:space="preserve">. </w:t>
      </w:r>
      <w:r w:rsidRPr="00E37BCC">
        <w:t>Изображение общества</w:t>
      </w:r>
      <w:r w:rsidR="00E37BCC" w:rsidRPr="00E37BCC">
        <w:t xml:space="preserve">. - </w:t>
      </w:r>
      <w:r w:rsidRPr="00E37BCC">
        <w:t>М</w:t>
      </w:r>
      <w:r w:rsidR="00E37BCC" w:rsidRPr="00E37BCC">
        <w:t>.,</w:t>
      </w:r>
      <w:r w:rsidRPr="00E37BCC">
        <w:t xml:space="preserve"> 1991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Еремин И</w:t>
      </w:r>
      <w:r w:rsidR="00E37BCC">
        <w:t xml:space="preserve">.П. </w:t>
      </w:r>
      <w:r w:rsidRPr="00E37BCC">
        <w:t>Лекции по древней русской литературе</w:t>
      </w:r>
      <w:r w:rsidR="00E37BCC" w:rsidRPr="00E37BCC">
        <w:t xml:space="preserve">. - </w:t>
      </w:r>
      <w:r w:rsidRPr="00E37BCC">
        <w:t>М</w:t>
      </w:r>
      <w:r w:rsidR="00E37BCC" w:rsidRPr="00E37BCC">
        <w:t>.,</w:t>
      </w:r>
      <w:r w:rsidRPr="00E37BCC">
        <w:t xml:space="preserve"> 1968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Лихачев Д</w:t>
      </w:r>
      <w:r w:rsidR="00E37BCC">
        <w:t xml:space="preserve">.С. </w:t>
      </w:r>
      <w:r w:rsidRPr="00E37BCC">
        <w:t>Исследования по древнерусской литературе</w:t>
      </w:r>
      <w:r w:rsidR="00E37BCC" w:rsidRPr="00E37BCC">
        <w:t xml:space="preserve">. - </w:t>
      </w:r>
      <w:r w:rsidRPr="00E37BCC">
        <w:t>Л</w:t>
      </w:r>
      <w:r w:rsidR="00E37BCC" w:rsidRPr="00E37BCC">
        <w:t>.,</w:t>
      </w:r>
      <w:r w:rsidRPr="00E37BCC">
        <w:t xml:space="preserve"> 1986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Памятники литературы Древней Руси</w:t>
      </w:r>
      <w:r w:rsidR="00E37BCC" w:rsidRPr="00E37BCC">
        <w:t xml:space="preserve">. - </w:t>
      </w:r>
      <w:r w:rsidRPr="00E37BCC">
        <w:t>М</w:t>
      </w:r>
      <w:r w:rsidR="00E37BCC" w:rsidRPr="00E37BCC">
        <w:t>.,</w:t>
      </w:r>
      <w:r w:rsidRPr="00E37BCC">
        <w:t xml:space="preserve"> 1978</w:t>
      </w:r>
      <w:r w:rsidR="00E37BCC" w:rsidRPr="00E37BCC">
        <w:t xml:space="preserve">. </w:t>
      </w:r>
    </w:p>
    <w:p w:rsidR="00D74045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Переверзеев В</w:t>
      </w:r>
      <w:r w:rsidR="00E37BCC">
        <w:t xml:space="preserve">.Ф. </w:t>
      </w:r>
      <w:r w:rsidRPr="00E37BCC">
        <w:t>Литература Древней Руси</w:t>
      </w:r>
      <w:r w:rsidR="00E37BCC" w:rsidRPr="00E37BCC">
        <w:t xml:space="preserve">. - </w:t>
      </w:r>
      <w:r w:rsidRPr="00E37BCC">
        <w:t>М</w:t>
      </w:r>
      <w:r w:rsidR="00E37BCC" w:rsidRPr="00E37BCC">
        <w:t>.,</w:t>
      </w:r>
      <w:r w:rsidRPr="00E37BCC">
        <w:t xml:space="preserve"> 1971</w:t>
      </w:r>
      <w:r w:rsidR="00E37BCC" w:rsidRPr="00E37BCC">
        <w:t xml:space="preserve">. </w:t>
      </w:r>
    </w:p>
    <w:p w:rsidR="00534863" w:rsidRPr="00E37BCC" w:rsidRDefault="00D74045" w:rsidP="00A07682">
      <w:pPr>
        <w:pStyle w:val="a1"/>
        <w:tabs>
          <w:tab w:val="left" w:pos="560"/>
        </w:tabs>
        <w:ind w:firstLine="0"/>
      </w:pPr>
      <w:r w:rsidRPr="00E37BCC">
        <w:t>Понырко Н</w:t>
      </w:r>
      <w:r w:rsidR="00E37BCC">
        <w:t xml:space="preserve">.В. </w:t>
      </w:r>
      <w:r w:rsidRPr="00E37BCC">
        <w:t>Эпистолярное наследие Древней Руси</w:t>
      </w:r>
      <w:r w:rsidR="00E37BCC" w:rsidRPr="00E37BCC">
        <w:t xml:space="preserve">. - </w:t>
      </w:r>
      <w:r w:rsidRPr="00E37BCC">
        <w:t>СПб</w:t>
      </w:r>
      <w:r w:rsidR="00E37BCC" w:rsidRPr="00E37BCC">
        <w:t>.,</w:t>
      </w:r>
      <w:r w:rsidRPr="00E37BCC">
        <w:t xml:space="preserve"> 1992</w:t>
      </w:r>
      <w:r w:rsidR="00E37BCC" w:rsidRPr="00E37BCC">
        <w:t>.</w:t>
      </w:r>
      <w:bookmarkStart w:id="7" w:name="_GoBack"/>
      <w:bookmarkEnd w:id="7"/>
    </w:p>
    <w:sectPr w:rsidR="00534863" w:rsidRPr="00E37BCC" w:rsidSect="00E37B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4A" w:rsidRDefault="0044334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4334A" w:rsidRDefault="0044334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82" w:rsidRDefault="00A0768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82" w:rsidRDefault="00A0768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4A" w:rsidRDefault="0044334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4334A" w:rsidRDefault="0044334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82" w:rsidRDefault="00D9648D" w:rsidP="00E37BCC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A07682" w:rsidRDefault="00A07682" w:rsidP="00E37BC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82" w:rsidRDefault="00A076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0B3447"/>
    <w:multiLevelType w:val="hybridMultilevel"/>
    <w:tmpl w:val="7ABE6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533"/>
    <w:rsid w:val="000555C2"/>
    <w:rsid w:val="00097533"/>
    <w:rsid w:val="002852F4"/>
    <w:rsid w:val="002C302A"/>
    <w:rsid w:val="002F2B8E"/>
    <w:rsid w:val="00310BFB"/>
    <w:rsid w:val="003204BE"/>
    <w:rsid w:val="0044334A"/>
    <w:rsid w:val="00534863"/>
    <w:rsid w:val="007F7DB6"/>
    <w:rsid w:val="0084055D"/>
    <w:rsid w:val="00956591"/>
    <w:rsid w:val="00A07682"/>
    <w:rsid w:val="00C41217"/>
    <w:rsid w:val="00D74045"/>
    <w:rsid w:val="00D9648D"/>
    <w:rsid w:val="00E37BCC"/>
    <w:rsid w:val="00E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F8268F-A80B-4C3E-9A2F-466C1272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37BC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37BC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37BCC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E37BCC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37BC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37BC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37BCC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37BCC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37BCC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b">
    <w:name w:val="ab"/>
    <w:basedOn w:val="a2"/>
    <w:uiPriority w:val="99"/>
    <w:rsid w:val="00D7404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paragraph" w:customStyle="1" w:styleId="head3">
    <w:name w:val="head3"/>
    <w:basedOn w:val="a2"/>
    <w:uiPriority w:val="99"/>
    <w:rsid w:val="00D7404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paragraph" w:styleId="a6">
    <w:name w:val="Normal (Web)"/>
    <w:basedOn w:val="a2"/>
    <w:uiPriority w:val="99"/>
    <w:rsid w:val="00E37BCC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header"/>
    <w:basedOn w:val="a2"/>
    <w:next w:val="a8"/>
    <w:link w:val="a9"/>
    <w:uiPriority w:val="99"/>
    <w:rsid w:val="00E37B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footnote reference"/>
    <w:uiPriority w:val="99"/>
    <w:semiHidden/>
    <w:rsid w:val="00E37BCC"/>
    <w:rPr>
      <w:sz w:val="28"/>
      <w:szCs w:val="28"/>
      <w:vertAlign w:val="superscript"/>
    </w:rPr>
  </w:style>
  <w:style w:type="character" w:styleId="ac">
    <w:name w:val="page number"/>
    <w:uiPriority w:val="99"/>
    <w:rsid w:val="00E37BCC"/>
  </w:style>
  <w:style w:type="paragraph" w:styleId="a8">
    <w:name w:val="Body Text"/>
    <w:basedOn w:val="a2"/>
    <w:link w:val="ad"/>
    <w:uiPriority w:val="99"/>
    <w:rsid w:val="00E37BCC"/>
    <w:pPr>
      <w:widowControl w:val="0"/>
      <w:autoSpaceDE w:val="0"/>
      <w:autoSpaceDN w:val="0"/>
      <w:adjustRightInd w:val="0"/>
      <w:ind w:firstLine="709"/>
    </w:pPr>
  </w:style>
  <w:style w:type="character" w:customStyle="1" w:styleId="ad">
    <w:name w:val="Основний текст Знак"/>
    <w:link w:val="a8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E37BC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E37BCC"/>
    <w:rPr>
      <w:color w:val="0000FF"/>
      <w:u w:val="single"/>
    </w:rPr>
  </w:style>
  <w:style w:type="character" w:customStyle="1" w:styleId="11">
    <w:name w:val="Текст Знак1"/>
    <w:link w:val="af0"/>
    <w:uiPriority w:val="99"/>
    <w:locked/>
    <w:rsid w:val="00E37BC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E37BCC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3"/>
    <w:uiPriority w:val="99"/>
    <w:semiHidden/>
    <w:locked/>
    <w:rsid w:val="00E37BCC"/>
    <w:rPr>
      <w:sz w:val="28"/>
      <w:szCs w:val="28"/>
      <w:lang w:val="ru-RU" w:eastAsia="ru-RU"/>
    </w:rPr>
  </w:style>
  <w:style w:type="paragraph" w:styleId="af3">
    <w:name w:val="footer"/>
    <w:basedOn w:val="a2"/>
    <w:link w:val="af2"/>
    <w:uiPriority w:val="99"/>
    <w:semiHidden/>
    <w:rsid w:val="00E37BCC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E37BCC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E37BCC"/>
    <w:pPr>
      <w:widowControl w:val="0"/>
      <w:numPr>
        <w:numId w:val="2"/>
      </w:numPr>
      <w:autoSpaceDE w:val="0"/>
      <w:autoSpaceDN w:val="0"/>
      <w:adjustRightInd w:val="0"/>
      <w:jc w:val="left"/>
    </w:pPr>
  </w:style>
  <w:style w:type="character" w:customStyle="1" w:styleId="af5">
    <w:name w:val="номер страницы"/>
    <w:uiPriority w:val="99"/>
    <w:rsid w:val="00E37BCC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E37BCC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E37BCC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37BCC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37BC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37BCC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E37BCC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37BCC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37BC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37BC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37BC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37BCC"/>
    <w:rPr>
      <w:i/>
      <w:iCs/>
    </w:rPr>
  </w:style>
  <w:style w:type="paragraph" w:customStyle="1" w:styleId="af6">
    <w:name w:val="схема"/>
    <w:basedOn w:val="a2"/>
    <w:uiPriority w:val="99"/>
    <w:rsid w:val="00E37BCC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7">
    <w:name w:val="ТАБЛИЦА"/>
    <w:next w:val="a2"/>
    <w:autoRedefine/>
    <w:uiPriority w:val="99"/>
    <w:rsid w:val="00E37BCC"/>
    <w:pPr>
      <w:spacing w:line="360" w:lineRule="auto"/>
      <w:jc w:val="center"/>
    </w:pPr>
    <w:rPr>
      <w:color w:val="000000"/>
    </w:rPr>
  </w:style>
  <w:style w:type="paragraph" w:styleId="af8">
    <w:name w:val="footnote text"/>
    <w:basedOn w:val="a2"/>
    <w:link w:val="af9"/>
    <w:autoRedefine/>
    <w:uiPriority w:val="99"/>
    <w:semiHidden/>
    <w:rsid w:val="00E37BCC"/>
    <w:pPr>
      <w:autoSpaceDE w:val="0"/>
      <w:autoSpaceDN w:val="0"/>
      <w:ind w:firstLine="709"/>
    </w:pPr>
    <w:rPr>
      <w:sz w:val="20"/>
      <w:szCs w:val="20"/>
    </w:rPr>
  </w:style>
  <w:style w:type="character" w:customStyle="1" w:styleId="af9">
    <w:name w:val="Текст виноски Знак"/>
    <w:link w:val="af8"/>
    <w:uiPriority w:val="99"/>
    <w:semiHidden/>
    <w:rPr>
      <w:sz w:val="20"/>
      <w:szCs w:val="20"/>
    </w:rPr>
  </w:style>
  <w:style w:type="paragraph" w:customStyle="1" w:styleId="afa">
    <w:name w:val="титут"/>
    <w:uiPriority w:val="99"/>
    <w:rsid w:val="00E37BC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27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Сазонова</dc:creator>
  <cp:keywords/>
  <dc:description/>
  <cp:lastModifiedBy>Irina</cp:lastModifiedBy>
  <cp:revision>2</cp:revision>
  <dcterms:created xsi:type="dcterms:W3CDTF">2014-08-08T05:11:00Z</dcterms:created>
  <dcterms:modified xsi:type="dcterms:W3CDTF">2014-08-08T05:11:00Z</dcterms:modified>
</cp:coreProperties>
</file>