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5D9" w:rsidRPr="00357B4A" w:rsidRDefault="009E75D9" w:rsidP="009E75D9">
      <w:pPr>
        <w:spacing w:before="120"/>
        <w:jc w:val="center"/>
        <w:rPr>
          <w:b/>
          <w:bCs/>
          <w:sz w:val="32"/>
          <w:szCs w:val="32"/>
        </w:rPr>
      </w:pPr>
      <w:r w:rsidRPr="00357B4A">
        <w:rPr>
          <w:b/>
          <w:bCs/>
          <w:sz w:val="32"/>
          <w:szCs w:val="32"/>
        </w:rPr>
        <w:t>Исследование условий синтеза германатов-висмута (III) в неводных растворителях</w:t>
      </w:r>
    </w:p>
    <w:p w:rsidR="009E75D9" w:rsidRPr="00357B4A" w:rsidRDefault="009E75D9" w:rsidP="009E75D9">
      <w:pPr>
        <w:spacing w:before="120"/>
        <w:ind w:firstLine="567"/>
        <w:jc w:val="both"/>
        <w:rPr>
          <w:sz w:val="28"/>
          <w:szCs w:val="28"/>
        </w:rPr>
      </w:pPr>
      <w:r w:rsidRPr="00357B4A">
        <w:rPr>
          <w:sz w:val="28"/>
          <w:szCs w:val="28"/>
        </w:rPr>
        <w:t>В.В.Девяткин</w:t>
      </w:r>
    </w:p>
    <w:p w:rsidR="009E75D9" w:rsidRPr="0083028C" w:rsidRDefault="009E75D9" w:rsidP="009E75D9">
      <w:pPr>
        <w:spacing w:before="120"/>
        <w:ind w:firstLine="567"/>
        <w:jc w:val="both"/>
      </w:pPr>
      <w:r w:rsidRPr="0083028C">
        <w:t>Уровень развития химии на современном этапе во многом определяется экспериментальными достижениями в синтезе новых веществ и материалов с заданными свойствами. Многообразием уникальных физических и химических свойств обладают соединения со структурой силленита и эвлитина [1, 2]. К подобным соединениям относятся германаты висмута типа Bi2GeO5, Bi4Ge3O12, Bi12GeO20, нашедшие применение в оптоэлектронике, пьезотехнике, голографии, акустооптике, радиоэлектронике, рентгеновской и позитронной томографии. Пространственно-временные модуляторы света, линии задержки телевизионных сигналов, фильтры промежуточной частоты для цветного телевидения, детекторы g - излучения - вот далеко не полный перечень областей применения и приборов, действующих на основе германатов висмута.</w:t>
      </w:r>
    </w:p>
    <w:p w:rsidR="009E75D9" w:rsidRPr="0083028C" w:rsidRDefault="009E75D9" w:rsidP="009E75D9">
      <w:pPr>
        <w:spacing w:before="120"/>
        <w:ind w:firstLine="567"/>
        <w:jc w:val="both"/>
      </w:pPr>
      <w:r w:rsidRPr="0083028C">
        <w:t>Указанные соединения получают твердофазным синтезом, требующим высоких температур, больших энергозатрат и многократного диспергирования компонентов. Поэтому определенный интерес представляет разработка методов получения германатов висмута в мягких условиях, в частности - из растворов. Одной из основных причин, затрудняющих синтез соединений этим методом, является поведение ионов висмута (III) и германат-ионов в водной среде. Первые стабильны в кислых растворах, последние - в щелочных. Обменная реакция между ними неизбежно приводит к соосаждению гидроксида висмута (или его основных солей) и оксида германия. Следовательно, необходимо в первую очередь найти растворители, которые бы стабилизировали одновременно оба исходных компонента, исключая их гидролиз.</w:t>
      </w:r>
    </w:p>
    <w:p w:rsidR="009E75D9" w:rsidRPr="0083028C" w:rsidRDefault="009E75D9" w:rsidP="009E75D9">
      <w:pPr>
        <w:spacing w:before="120"/>
        <w:ind w:firstLine="567"/>
        <w:jc w:val="both"/>
      </w:pPr>
      <w:r w:rsidRPr="0083028C">
        <w:t>В качестве растворителей нами были выбраны глицерин, этиленгликоль (ЭТГ), диметилформамид (ДМФА), этанол. Исходными веществами являлись безводный хлорид висмута (III) и синтезированный нами по методике [3] метагерманат калия K2GeO3. Равновесия в бинарных системах исследовались в водяном (масляном) термостате в интервале температур 25 - 900 C. Температура поддерживалась постоянной с точностью -+ 0,10 C. Систему осадок - насыщенный раствор выдерживали при непрерывном перемешивании в течение 9-10 суток. После установления равновесия проводили количественное определение компонентов. Содержание германия (IV) в растворах определялось методом гравиметрического осаждения германолибдата 8-оксихинолина [4, 5]. Содержание в жидкой фазе ионов Bi3+ количественно определялось комплексонометрическим титрованием с ксиленоловым оранжевым [6,7].</w:t>
      </w:r>
    </w:p>
    <w:p w:rsidR="009E75D9" w:rsidRPr="0083028C" w:rsidRDefault="009E75D9" w:rsidP="009E75D9">
      <w:pPr>
        <w:spacing w:before="120"/>
        <w:ind w:firstLine="567"/>
        <w:jc w:val="both"/>
      </w:pPr>
      <w:r w:rsidRPr="0083028C">
        <w:t>Ранее проведенные исследования [8, 9] показали, что многоатомные спирты и моносахариды образуют с ионами Ge4+ комплексные кислоты, более сильные, чем германиевые. Отношение Ge : L в образующихся комплексах с глицерином равно 1 : 1 и 1 : 2 , с гексолами и гексозами 1 : 2. При низких значениях pH и больших концентрациях GeO2 и лиганда возможно образование полимерных комплексов. Константа нестойкости понижается с увеличением концентрации полиола в растворе [4], что связано с изменением диэлектрической проницаемости последнего, пространственным расположением OH-групп и конформацией лиганда в ряду C2H5OH - ЭТГ - глицерин-глюкоза-галактоза-маннит-фруктоза.</w:t>
      </w:r>
    </w:p>
    <w:p w:rsidR="009E75D9" w:rsidRPr="0083028C" w:rsidRDefault="009E75D9" w:rsidP="009E75D9">
      <w:pPr>
        <w:spacing w:before="120"/>
        <w:ind w:firstLine="567"/>
        <w:jc w:val="both"/>
      </w:pPr>
      <w:r w:rsidRPr="0083028C">
        <w:t>Проведенные нами исследования показали, что растворимость K2GeO3 и BiCl3 увеличивается с ростом температуры линейно. Как следует из данных табл. 1, с увеличением углеродной цепи и числа OH-групп в лиганде в ряду C2H5OH - ЭТГ - глицерин растворимость K2GeO3 и BiCl3 возрастает. Сравнение соответствующих величин используемых растворителей [10] указывает на уменьшение показателей констант автопротолиза (pKai) и увеличение донорных чисел (DN) в указанном ряде растворителей. Малая энергия активации и небольшая сила кислоты-катиона Bi3+ в сравнении с K+ обусловливают меньшую растворимость BiCl3 в ДМФА и C2H5OH, в отличие от K2GeO3. Большой кристаллографический радиус аниона GeO32- также объясняет невысокую растворимость K2GeO3 в ДМФА и С2H5OH, которая увеличивается с ростом способности растворителя сольватировать анионы в ряду C2H5OH - ЭТГ - глицерин. Использование глицерина в качестве среды или добавки к какому-либо растворителю позволяет значительно повысить концентрацию ионов Bi3+ и Ge4+ в растворах.</w:t>
      </w:r>
    </w:p>
    <w:p w:rsidR="009E75D9" w:rsidRPr="0083028C" w:rsidRDefault="009E75D9" w:rsidP="009E75D9">
      <w:pPr>
        <w:spacing w:before="120"/>
        <w:ind w:firstLine="567"/>
        <w:jc w:val="both"/>
      </w:pPr>
      <w:r w:rsidRPr="0083028C">
        <w:t>Исследования [II] показали возможность образования комплексных соединений состава BiCl3 х 6 ДМФА и BiCl3 х 4 ДМСО. Процесс комплексообразования BiCl3 способствует повышению концентрации ионов Bi3+ в указанных средах.</w:t>
      </w:r>
    </w:p>
    <w:p w:rsidR="009E75D9" w:rsidRPr="0083028C" w:rsidRDefault="009E75D9" w:rsidP="009E75D9">
      <w:pPr>
        <w:spacing w:before="120"/>
        <w:ind w:firstLine="567"/>
        <w:jc w:val="both"/>
      </w:pPr>
      <w:r w:rsidRPr="0083028C">
        <w:t>Анализ полученных результатов показывает, что наибольшая растворимость K2GeO3 и BiCl3 наблюдается в сильно ассоциированных растворителях с H-связью, способных к образованию гетеромолекулярных ассоциантов, наименьшая - в апротонном высокодиполярном ДМФА.</w:t>
      </w:r>
    </w:p>
    <w:p w:rsidR="009E75D9" w:rsidRPr="0083028C" w:rsidRDefault="009E75D9" w:rsidP="009E75D9">
      <w:pPr>
        <w:spacing w:before="120"/>
        <w:ind w:firstLine="567"/>
        <w:jc w:val="both"/>
      </w:pPr>
      <w:r w:rsidRPr="0083028C">
        <w:t>Таблица 1. Растворимость BiCl3 и K2GeO3 в неводных растворителях, г/100 г раствора</w:t>
      </w:r>
    </w:p>
    <w:tbl>
      <w:tblPr>
        <w:tblW w:w="5000" w:type="pct"/>
        <w:tblCellSpacing w:w="7" w:type="dxa"/>
        <w:tblInd w:w="-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165"/>
        <w:gridCol w:w="40"/>
        <w:gridCol w:w="1876"/>
        <w:gridCol w:w="1397"/>
        <w:gridCol w:w="1397"/>
        <w:gridCol w:w="1397"/>
        <w:gridCol w:w="91"/>
        <w:gridCol w:w="802"/>
        <w:gridCol w:w="817"/>
        <w:gridCol w:w="828"/>
      </w:tblGrid>
      <w:tr w:rsidR="009E75D9" w:rsidRPr="0083028C" w:rsidTr="00C87877">
        <w:trPr>
          <w:tblCellSpacing w:w="7" w:type="dxa"/>
        </w:trPr>
        <w:tc>
          <w:tcPr>
            <w:tcW w:w="600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№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Система</w:t>
            </w:r>
          </w:p>
        </w:tc>
        <w:tc>
          <w:tcPr>
            <w:tcW w:w="216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Температура 0С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>
              <w:t xml:space="preserve"> 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>
              <w:t xml:space="preserve"> 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>
              <w:t xml:space="preserve"> </w:t>
            </w:r>
          </w:p>
        </w:tc>
      </w:tr>
      <w:tr w:rsidR="009E75D9" w:rsidRPr="0083028C" w:rsidTr="00C87877">
        <w:trPr>
          <w:tblCellSpacing w:w="7" w:type="dxa"/>
        </w:trPr>
        <w:tc>
          <w:tcPr>
            <w:tcW w:w="58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п/п</w:t>
            </w:r>
          </w:p>
        </w:tc>
        <w:tc>
          <w:tcPr>
            <w:tcW w:w="9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>
              <w:t xml:space="preserve"> 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25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30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40</w:t>
            </w:r>
          </w:p>
        </w:tc>
        <w:tc>
          <w:tcPr>
            <w:tcW w:w="126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50</w:t>
            </w:r>
          </w:p>
        </w:tc>
      </w:tr>
      <w:tr w:rsidR="009E75D9" w:rsidRPr="0083028C" w:rsidTr="00C87877">
        <w:trPr>
          <w:tblCellSpacing w:w="7" w:type="dxa"/>
        </w:trPr>
        <w:tc>
          <w:tcPr>
            <w:tcW w:w="58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1</w:t>
            </w:r>
          </w:p>
        </w:tc>
        <w:tc>
          <w:tcPr>
            <w:tcW w:w="9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Глицерин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33,36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33,43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34,37</w:t>
            </w:r>
          </w:p>
        </w:tc>
        <w:tc>
          <w:tcPr>
            <w:tcW w:w="126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35,13</w:t>
            </w:r>
          </w:p>
        </w:tc>
      </w:tr>
      <w:tr w:rsidR="009E75D9" w:rsidRPr="0083028C" w:rsidTr="00C87877">
        <w:trPr>
          <w:tblCellSpacing w:w="7" w:type="dxa"/>
        </w:trPr>
        <w:tc>
          <w:tcPr>
            <w:tcW w:w="58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>
              <w:t xml:space="preserve"> </w:t>
            </w:r>
          </w:p>
        </w:tc>
        <w:tc>
          <w:tcPr>
            <w:tcW w:w="9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BiCl3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60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70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80</w:t>
            </w:r>
          </w:p>
        </w:tc>
        <w:tc>
          <w:tcPr>
            <w:tcW w:w="126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90</w:t>
            </w:r>
          </w:p>
        </w:tc>
      </w:tr>
      <w:tr w:rsidR="009E75D9" w:rsidRPr="0083028C" w:rsidTr="00C87877">
        <w:trPr>
          <w:tblCellSpacing w:w="7" w:type="dxa"/>
        </w:trPr>
        <w:tc>
          <w:tcPr>
            <w:tcW w:w="58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>
              <w:t xml:space="preserve"> </w:t>
            </w:r>
          </w:p>
        </w:tc>
        <w:tc>
          <w:tcPr>
            <w:tcW w:w="9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>
              <w:t xml:space="preserve"> 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35,29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36,16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36,30</w:t>
            </w:r>
          </w:p>
        </w:tc>
        <w:tc>
          <w:tcPr>
            <w:tcW w:w="126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36,92</w:t>
            </w:r>
          </w:p>
        </w:tc>
      </w:tr>
      <w:tr w:rsidR="009E75D9" w:rsidRPr="0083028C" w:rsidTr="00C87877">
        <w:trPr>
          <w:tblCellSpacing w:w="7" w:type="dxa"/>
        </w:trPr>
        <w:tc>
          <w:tcPr>
            <w:tcW w:w="58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2</w:t>
            </w:r>
          </w:p>
        </w:tc>
        <w:tc>
          <w:tcPr>
            <w:tcW w:w="9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Этанол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7,44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7,47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7,69</w:t>
            </w:r>
          </w:p>
        </w:tc>
        <w:tc>
          <w:tcPr>
            <w:tcW w:w="126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7,85</w:t>
            </w:r>
          </w:p>
        </w:tc>
      </w:tr>
      <w:tr w:rsidR="009E75D9" w:rsidRPr="0083028C" w:rsidTr="00C87877">
        <w:trPr>
          <w:tblCellSpacing w:w="7" w:type="dxa"/>
        </w:trPr>
        <w:tc>
          <w:tcPr>
            <w:tcW w:w="58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>
              <w:t xml:space="preserve"> </w:t>
            </w:r>
          </w:p>
        </w:tc>
        <w:tc>
          <w:tcPr>
            <w:tcW w:w="9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BiCl3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7,94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8,17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8,29</w:t>
            </w:r>
          </w:p>
        </w:tc>
        <w:tc>
          <w:tcPr>
            <w:tcW w:w="126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8,55</w:t>
            </w:r>
          </w:p>
        </w:tc>
      </w:tr>
      <w:tr w:rsidR="009E75D9" w:rsidRPr="0083028C" w:rsidTr="00C87877">
        <w:trPr>
          <w:tblCellSpacing w:w="7" w:type="dxa"/>
        </w:trPr>
        <w:tc>
          <w:tcPr>
            <w:tcW w:w="58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3</w:t>
            </w:r>
          </w:p>
        </w:tc>
        <w:tc>
          <w:tcPr>
            <w:tcW w:w="9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ДМФА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8,04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8,14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8,23</w:t>
            </w:r>
          </w:p>
        </w:tc>
        <w:tc>
          <w:tcPr>
            <w:tcW w:w="126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8,32</w:t>
            </w:r>
          </w:p>
        </w:tc>
      </w:tr>
      <w:tr w:rsidR="009E75D9" w:rsidRPr="0083028C" w:rsidTr="00C87877">
        <w:trPr>
          <w:tblCellSpacing w:w="7" w:type="dxa"/>
        </w:trPr>
        <w:tc>
          <w:tcPr>
            <w:tcW w:w="58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>
              <w:t xml:space="preserve"> </w:t>
            </w:r>
          </w:p>
        </w:tc>
        <w:tc>
          <w:tcPr>
            <w:tcW w:w="9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BiCl3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8,54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8,58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8,92</w:t>
            </w:r>
          </w:p>
        </w:tc>
        <w:tc>
          <w:tcPr>
            <w:tcW w:w="126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9,14</w:t>
            </w:r>
          </w:p>
        </w:tc>
      </w:tr>
      <w:tr w:rsidR="009E75D9" w:rsidRPr="0083028C" w:rsidTr="00C87877">
        <w:trPr>
          <w:tblCellSpacing w:w="7" w:type="dxa"/>
        </w:trPr>
        <w:tc>
          <w:tcPr>
            <w:tcW w:w="58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4</w:t>
            </w:r>
          </w:p>
        </w:tc>
        <w:tc>
          <w:tcPr>
            <w:tcW w:w="9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ЭТГ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28,61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29,00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29,18</w:t>
            </w:r>
          </w:p>
        </w:tc>
        <w:tc>
          <w:tcPr>
            <w:tcW w:w="126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29,66</w:t>
            </w:r>
          </w:p>
        </w:tc>
      </w:tr>
      <w:tr w:rsidR="009E75D9" w:rsidRPr="0083028C" w:rsidTr="00C87877">
        <w:trPr>
          <w:tblCellSpacing w:w="7" w:type="dxa"/>
        </w:trPr>
        <w:tc>
          <w:tcPr>
            <w:tcW w:w="58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>
              <w:t xml:space="preserve"> </w:t>
            </w:r>
          </w:p>
        </w:tc>
        <w:tc>
          <w:tcPr>
            <w:tcW w:w="9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K2GeO3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29,88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30,27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30,49</w:t>
            </w:r>
          </w:p>
        </w:tc>
        <w:tc>
          <w:tcPr>
            <w:tcW w:w="126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30,85</w:t>
            </w:r>
          </w:p>
        </w:tc>
      </w:tr>
      <w:tr w:rsidR="009E75D9" w:rsidRPr="0083028C" w:rsidTr="00C87877">
        <w:trPr>
          <w:tblCellSpacing w:w="7" w:type="dxa"/>
        </w:trPr>
        <w:tc>
          <w:tcPr>
            <w:tcW w:w="58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5</w:t>
            </w:r>
          </w:p>
        </w:tc>
        <w:tc>
          <w:tcPr>
            <w:tcW w:w="9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Этанол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22,84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22,90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23,28</w:t>
            </w:r>
          </w:p>
        </w:tc>
        <w:tc>
          <w:tcPr>
            <w:tcW w:w="126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23,46</w:t>
            </w:r>
          </w:p>
        </w:tc>
      </w:tr>
      <w:tr w:rsidR="009E75D9" w:rsidRPr="0083028C" w:rsidTr="00C87877">
        <w:trPr>
          <w:tblCellSpacing w:w="7" w:type="dxa"/>
        </w:trPr>
        <w:tc>
          <w:tcPr>
            <w:tcW w:w="58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>
              <w:t xml:space="preserve"> </w:t>
            </w:r>
          </w:p>
        </w:tc>
        <w:tc>
          <w:tcPr>
            <w:tcW w:w="9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K2GeO3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23,87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24,15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24,95</w:t>
            </w:r>
          </w:p>
        </w:tc>
        <w:tc>
          <w:tcPr>
            <w:tcW w:w="126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25,46</w:t>
            </w:r>
          </w:p>
        </w:tc>
      </w:tr>
      <w:tr w:rsidR="009E75D9" w:rsidRPr="0083028C" w:rsidTr="00C87877">
        <w:trPr>
          <w:tblCellSpacing w:w="7" w:type="dxa"/>
        </w:trPr>
        <w:tc>
          <w:tcPr>
            <w:tcW w:w="58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6</w:t>
            </w:r>
          </w:p>
        </w:tc>
        <w:tc>
          <w:tcPr>
            <w:tcW w:w="9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ДМФА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24,86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25,01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25,58</w:t>
            </w:r>
          </w:p>
        </w:tc>
        <w:tc>
          <w:tcPr>
            <w:tcW w:w="126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26,32</w:t>
            </w:r>
          </w:p>
        </w:tc>
      </w:tr>
      <w:tr w:rsidR="009E75D9" w:rsidRPr="0083028C" w:rsidTr="00C87877">
        <w:trPr>
          <w:tblCellSpacing w:w="7" w:type="dxa"/>
        </w:trPr>
        <w:tc>
          <w:tcPr>
            <w:tcW w:w="58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>
              <w:t xml:space="preserve"> </w:t>
            </w:r>
          </w:p>
        </w:tc>
        <w:tc>
          <w:tcPr>
            <w:tcW w:w="9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K2GeO3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26,46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27,09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27,43</w:t>
            </w:r>
          </w:p>
        </w:tc>
        <w:tc>
          <w:tcPr>
            <w:tcW w:w="126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E75D9" w:rsidRPr="0083028C" w:rsidRDefault="009E75D9" w:rsidP="00C87877">
            <w:pPr>
              <w:jc w:val="both"/>
            </w:pPr>
            <w:r w:rsidRPr="0083028C">
              <w:t>27,61</w:t>
            </w:r>
          </w:p>
        </w:tc>
      </w:tr>
    </w:tbl>
    <w:p w:rsidR="009E75D9" w:rsidRPr="0083028C" w:rsidRDefault="009E75D9" w:rsidP="009E75D9">
      <w:pPr>
        <w:spacing w:before="120"/>
        <w:ind w:firstLine="567"/>
        <w:jc w:val="both"/>
      </w:pPr>
      <w:r w:rsidRPr="0083028C">
        <w:t>С целью изучения возможности синтеза германатов висмута в неводных растворителях исследовалось взаимодействие между компонентами системы BiCl3 - K2GeO3 - C2H5OH методом остаточных концентраций И.В.Тананаева при 250C. При составлении смесей были взяты растворы BiCl3 и K2GeO3 в этаноле с определенными концентрациями соответствующих компонентов. Смеси составляли в следующем порядке: в реакционные сосуды вводили рассчитанный объем раствора K2GeO3 и к нему добавляли исходный раствор BiCl3. Общий объем каждой смеси составлял 50 мл. Растворы с выпавшими осадками перемешивали в течение 14 суток до установления равновесия. После этого жидкие и твердые фазы разделялись фильтрованием и в первых находили остаточные концентрации ионов Bi(III) и Ge(IV) по указанной выше методике. Электропроводность равновесных насыщенных растворов измеряли с помощью реохордного моста P-38. Показатель активности ионов водорода регистрировали на pH-метре pH-150.</w:t>
      </w:r>
    </w:p>
    <w:p w:rsidR="009E75D9" w:rsidRPr="0083028C" w:rsidRDefault="009E75D9" w:rsidP="009E75D9">
      <w:pPr>
        <w:spacing w:before="120"/>
        <w:ind w:firstLine="567"/>
        <w:jc w:val="both"/>
      </w:pPr>
      <w:r w:rsidRPr="0083028C">
        <w:t>Результаты исследования показывают, что остаточные концентрации германат-ионов по мере увеличения отношения c (Bi3+)/с(Ge4+) в исходных растворах уменьшаются. В области щелочных растворов (pH&gt;1,87) ионы висмута (III) отсутствуют в равновесной жидкой фазе, так как полностью реагируют с германат-ионами в строгой стехиометрии. Об этом свидетельствует неизменное отношение количеств висмута (III) и германия (IV) в равновесной твердой фазе, равное 1,33. Осадки с указанным соотношением компонентов были отделены от жидких фаз и промыты этанолом до отрицательного аналитического сигнала на ионы калия (тетрафенилборат) и хлора (нитрат серебра). После прокаливания (5000С) полученной мелкодисперсной фазы и ее химического анализа было установлено, что состав твердой фазы соответствует соединению Bi4 Ge3O12.</w:t>
      </w:r>
    </w:p>
    <w:p w:rsidR="009E75D9" w:rsidRPr="0083028C" w:rsidRDefault="009E75D9" w:rsidP="009E75D9">
      <w:pPr>
        <w:spacing w:before="120"/>
        <w:ind w:firstLine="567"/>
        <w:jc w:val="both"/>
      </w:pPr>
      <w:r w:rsidRPr="0083028C">
        <w:t>Bi Ge</w:t>
      </w:r>
    </w:p>
    <w:p w:rsidR="009E75D9" w:rsidRPr="0083028C" w:rsidRDefault="009E75D9" w:rsidP="009E75D9">
      <w:pPr>
        <w:spacing w:before="120"/>
        <w:ind w:firstLine="567"/>
        <w:jc w:val="both"/>
      </w:pPr>
      <w:r w:rsidRPr="0083028C">
        <w:t>Найдено, % 67,08 17,44</w:t>
      </w:r>
    </w:p>
    <w:p w:rsidR="009E75D9" w:rsidRPr="0083028C" w:rsidRDefault="009E75D9" w:rsidP="009E75D9">
      <w:pPr>
        <w:spacing w:before="120"/>
        <w:ind w:firstLine="567"/>
        <w:jc w:val="both"/>
      </w:pPr>
      <w:r w:rsidRPr="0083028C">
        <w:t>Вычислено</w:t>
      </w:r>
    </w:p>
    <w:p w:rsidR="009E75D9" w:rsidRPr="0083028C" w:rsidRDefault="009E75D9" w:rsidP="009E75D9">
      <w:pPr>
        <w:spacing w:before="120"/>
        <w:ind w:firstLine="567"/>
        <w:jc w:val="both"/>
      </w:pPr>
      <w:r w:rsidRPr="0083028C">
        <w:t xml:space="preserve">для Bi4Ge3O12 </w:t>
      </w:r>
    </w:p>
    <w:p w:rsidR="009E75D9" w:rsidRPr="0083028C" w:rsidRDefault="009E75D9" w:rsidP="009E75D9">
      <w:pPr>
        <w:spacing w:before="120"/>
        <w:ind w:firstLine="567"/>
        <w:jc w:val="both"/>
      </w:pPr>
      <w:r w:rsidRPr="0083028C">
        <w:t>в % 67,11 17,48</w:t>
      </w:r>
    </w:p>
    <w:p w:rsidR="009E75D9" w:rsidRPr="0083028C" w:rsidRDefault="009E75D9" w:rsidP="009E75D9">
      <w:pPr>
        <w:spacing w:before="120"/>
        <w:ind w:firstLine="567"/>
        <w:jc w:val="both"/>
      </w:pPr>
      <w:r w:rsidRPr="0083028C">
        <w:t>В области кислых растворов метагерманат калия образует с хлоридом висмута твердые фазы переменного состава с преимущественным содержанием в осадках германия (VI).</w:t>
      </w:r>
    </w:p>
    <w:p w:rsidR="009E75D9" w:rsidRPr="00357B4A" w:rsidRDefault="009E75D9" w:rsidP="009E75D9">
      <w:pPr>
        <w:spacing w:before="120"/>
        <w:jc w:val="center"/>
        <w:rPr>
          <w:b/>
          <w:bCs/>
          <w:sz w:val="28"/>
          <w:szCs w:val="28"/>
        </w:rPr>
      </w:pPr>
      <w:r w:rsidRPr="00357B4A">
        <w:rPr>
          <w:b/>
          <w:bCs/>
          <w:sz w:val="28"/>
          <w:szCs w:val="28"/>
        </w:rPr>
        <w:t>Список литературы</w:t>
      </w:r>
    </w:p>
    <w:p w:rsidR="009E75D9" w:rsidRPr="0083028C" w:rsidRDefault="009E75D9" w:rsidP="009E75D9">
      <w:pPr>
        <w:spacing w:before="120"/>
        <w:ind w:firstLine="567"/>
        <w:jc w:val="both"/>
      </w:pPr>
      <w:r w:rsidRPr="0083028C">
        <w:t>1. Скориков В.М., Каргин В.Ф., Каргин Ю.Ф. //Неорг. материалы. 1984. Т.20. С.20, С.815.</w:t>
      </w:r>
    </w:p>
    <w:p w:rsidR="009E75D9" w:rsidRPr="0083028C" w:rsidRDefault="009E75D9" w:rsidP="009E75D9">
      <w:pPr>
        <w:spacing w:before="120"/>
        <w:ind w:firstLine="567"/>
        <w:jc w:val="both"/>
      </w:pPr>
      <w:r w:rsidRPr="0083028C">
        <w:t>2. Каргин Ю.Ф., Каргин В.Ф., Скориков В.М. Конф. по актуальным проблемам получения и применения сегнето- и пьезоэлектрических материалов. Тез. докл. М.: НИИТ ХИМ., 1984. С.277.</w:t>
      </w:r>
    </w:p>
    <w:p w:rsidR="009E75D9" w:rsidRPr="0083028C" w:rsidRDefault="009E75D9" w:rsidP="009E75D9">
      <w:pPr>
        <w:spacing w:before="120"/>
        <w:ind w:firstLine="567"/>
        <w:jc w:val="both"/>
      </w:pPr>
      <w:r w:rsidRPr="0083028C">
        <w:t>3. Тананаев И.В., Шпирт М.Я. Химия германия. М.: Химия, 1967. 452 с.</w:t>
      </w:r>
    </w:p>
    <w:p w:rsidR="009E75D9" w:rsidRPr="0083028C" w:rsidRDefault="009E75D9" w:rsidP="009E75D9">
      <w:pPr>
        <w:spacing w:before="120"/>
        <w:ind w:firstLine="567"/>
        <w:jc w:val="both"/>
      </w:pPr>
      <w:r w:rsidRPr="0083028C">
        <w:t>4. Назаренко В.А. Аналитическая химия германия. М.: Наука, 1973. 240 с.</w:t>
      </w:r>
    </w:p>
    <w:p w:rsidR="009E75D9" w:rsidRPr="0083028C" w:rsidRDefault="009E75D9" w:rsidP="009E75D9">
      <w:pPr>
        <w:spacing w:before="120"/>
        <w:ind w:firstLine="567"/>
        <w:jc w:val="both"/>
      </w:pPr>
      <w:r w:rsidRPr="0083028C">
        <w:t>5. Гиллебранд В.Ф., Лендель Г.Э., Брайт Г.А., Гофман Д.И. Практическое руководство по неорганическому анализу. М.: Химия, 1966. С.350.</w:t>
      </w:r>
    </w:p>
    <w:p w:rsidR="009E75D9" w:rsidRPr="0083028C" w:rsidRDefault="009E75D9" w:rsidP="009E75D9">
      <w:pPr>
        <w:spacing w:before="120"/>
        <w:ind w:firstLine="567"/>
        <w:jc w:val="both"/>
      </w:pPr>
      <w:r w:rsidRPr="0083028C">
        <w:t>6. Дятлова Н.М., Темкина В.Я., Попов К.И. Комплексоны и комплексонаты металлов. М.: Химия, 1988. С.362.</w:t>
      </w:r>
    </w:p>
    <w:p w:rsidR="009E75D9" w:rsidRPr="0083028C" w:rsidRDefault="009E75D9" w:rsidP="009E75D9">
      <w:pPr>
        <w:spacing w:before="120"/>
        <w:ind w:firstLine="567"/>
        <w:jc w:val="both"/>
      </w:pPr>
      <w:r w:rsidRPr="0083028C">
        <w:t>7. Karadarov B.P., Nenova P.P., Ivanova K.P. //J.Inorg. a. Nucl. Chem. 1976. V.38. P.103.</w:t>
      </w:r>
    </w:p>
    <w:p w:rsidR="009E75D9" w:rsidRPr="0083028C" w:rsidRDefault="009E75D9" w:rsidP="009E75D9">
      <w:pPr>
        <w:spacing w:before="120"/>
        <w:ind w:firstLine="567"/>
        <w:jc w:val="both"/>
      </w:pPr>
      <w:r w:rsidRPr="0083028C">
        <w:t>8. Tchakirian A. //Ann. Chim. 1939. V.12. P.415.</w:t>
      </w:r>
    </w:p>
    <w:p w:rsidR="009E75D9" w:rsidRPr="0083028C" w:rsidRDefault="009E75D9" w:rsidP="009E75D9">
      <w:pPr>
        <w:spacing w:before="120"/>
        <w:ind w:firstLine="567"/>
        <w:jc w:val="both"/>
      </w:pPr>
      <w:r w:rsidRPr="0083028C">
        <w:t>9. Назаренко В.А., Флянтикова Г.В. //Журн. неорган. химии. 1963. Т.8. С.1370.</w:t>
      </w:r>
    </w:p>
    <w:p w:rsidR="009E75D9" w:rsidRPr="0083028C" w:rsidRDefault="009E75D9" w:rsidP="009E75D9">
      <w:pPr>
        <w:spacing w:before="120"/>
        <w:ind w:firstLine="567"/>
        <w:jc w:val="both"/>
      </w:pPr>
      <w:r w:rsidRPr="0083028C">
        <w:t>10. Фиалков Ю.Я. Растворитель как средство управления химическим процессом. Л.: Химия, 1990. С.220.</w:t>
      </w:r>
    </w:p>
    <w:p w:rsidR="009E75D9" w:rsidRPr="0083028C" w:rsidRDefault="009E75D9" w:rsidP="009E75D9">
      <w:pPr>
        <w:spacing w:before="120"/>
        <w:ind w:firstLine="567"/>
        <w:jc w:val="both"/>
      </w:pPr>
      <w:r w:rsidRPr="0083028C">
        <w:t>11. Черкасова Т.Г., Татаринова Э.С., Трясунов Б.Г. //Журн. неорган. химии. 1992. Т.37. С.95.</w:t>
      </w:r>
    </w:p>
    <w:p w:rsidR="00B42C45" w:rsidRDefault="00B42C45">
      <w:bookmarkStart w:id="0" w:name="_GoBack"/>
      <w:bookmarkEnd w:id="0"/>
    </w:p>
    <w:sectPr w:rsidR="00B42C45" w:rsidSect="006A5004">
      <w:pgSz w:w="11900" w:h="16838"/>
      <w:pgMar w:top="1134" w:right="1134" w:bottom="1134" w:left="1134" w:header="709" w:footer="709" w:gutter="0"/>
      <w:cols w:space="708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rawingGridVerticalSpacing w:val="148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75D9"/>
    <w:rsid w:val="00357B4A"/>
    <w:rsid w:val="00616072"/>
    <w:rsid w:val="006A5004"/>
    <w:rsid w:val="0083028C"/>
    <w:rsid w:val="008B35EE"/>
    <w:rsid w:val="009263D7"/>
    <w:rsid w:val="009E75D9"/>
    <w:rsid w:val="00A94E96"/>
    <w:rsid w:val="00B42C45"/>
    <w:rsid w:val="00B47B6A"/>
    <w:rsid w:val="00C87877"/>
    <w:rsid w:val="00E1039F"/>
    <w:rsid w:val="00F9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04DDFA4-BDB7-426F-91E8-BF7A1C78A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5D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9E75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Исследование условий синтеза германатов-висмута (III) в неводных растворителях</vt:lpstr>
    </vt:vector>
  </TitlesOfParts>
  <Company>Home</Company>
  <LinksUpToDate>false</LinksUpToDate>
  <CharactersWithSpaces>8186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Исследование условий синтеза германатов-висмута (III) в неводных растворителях</dc:title>
  <dc:subject/>
  <dc:creator>User</dc:creator>
  <cp:keywords/>
  <dc:description/>
  <cp:lastModifiedBy>admin</cp:lastModifiedBy>
  <cp:revision>2</cp:revision>
  <dcterms:created xsi:type="dcterms:W3CDTF">2014-02-15T07:24:00Z</dcterms:created>
  <dcterms:modified xsi:type="dcterms:W3CDTF">2014-02-15T07:24:00Z</dcterms:modified>
</cp:coreProperties>
</file>