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99A" w:rsidRDefault="0058799A">
      <w:pPr>
        <w:jc w:val="center"/>
        <w:rPr>
          <w:sz w:val="32"/>
        </w:rPr>
      </w:pPr>
      <w:r>
        <w:rPr>
          <w:sz w:val="32"/>
        </w:rPr>
        <w:t>Самарский Государственный Университет</w:t>
      </w:r>
    </w:p>
    <w:p w:rsidR="0058799A" w:rsidRDefault="0058799A">
      <w:pPr>
        <w:jc w:val="center"/>
        <w:rPr>
          <w:sz w:val="28"/>
        </w:rPr>
      </w:pPr>
      <w:r>
        <w:rPr>
          <w:sz w:val="28"/>
        </w:rPr>
        <w:t>Социологический факультет</w:t>
      </w:r>
    </w:p>
    <w:p w:rsidR="0058799A" w:rsidRDefault="0058799A">
      <w:pPr>
        <w:jc w:val="center"/>
        <w:rPr>
          <w:sz w:val="28"/>
        </w:rPr>
      </w:pPr>
      <w:r>
        <w:rPr>
          <w:sz w:val="28"/>
        </w:rPr>
        <w:t>Заочное отделение</w:t>
      </w:r>
    </w:p>
    <w:p w:rsidR="0058799A" w:rsidRDefault="0058799A">
      <w:pPr>
        <w:jc w:val="center"/>
        <w:rPr>
          <w:sz w:val="28"/>
        </w:rPr>
      </w:pPr>
      <w:r>
        <w:rPr>
          <w:sz w:val="28"/>
        </w:rPr>
        <w:t>Специальность «Менеджмент»</w:t>
      </w:r>
    </w:p>
    <w:p w:rsidR="0058799A" w:rsidRDefault="0058799A">
      <w:pPr>
        <w:jc w:val="both"/>
        <w:rPr>
          <w:sz w:val="24"/>
        </w:rPr>
      </w:pPr>
    </w:p>
    <w:p w:rsidR="0058799A" w:rsidRDefault="0058799A">
      <w:pPr>
        <w:jc w:val="both"/>
        <w:rPr>
          <w:sz w:val="24"/>
        </w:rPr>
      </w:pPr>
    </w:p>
    <w:p w:rsidR="0058799A" w:rsidRDefault="0058799A">
      <w:pPr>
        <w:jc w:val="both"/>
        <w:rPr>
          <w:sz w:val="24"/>
        </w:rPr>
      </w:pPr>
    </w:p>
    <w:p w:rsidR="0058799A" w:rsidRDefault="0058799A">
      <w:pPr>
        <w:jc w:val="both"/>
        <w:rPr>
          <w:sz w:val="24"/>
        </w:rPr>
      </w:pPr>
    </w:p>
    <w:p w:rsidR="0058799A" w:rsidRDefault="0058799A">
      <w:pPr>
        <w:jc w:val="center"/>
        <w:rPr>
          <w:sz w:val="24"/>
        </w:rPr>
      </w:pPr>
    </w:p>
    <w:p w:rsidR="0058799A" w:rsidRDefault="0058799A">
      <w:pPr>
        <w:jc w:val="center"/>
        <w:rPr>
          <w:sz w:val="24"/>
        </w:rPr>
      </w:pPr>
    </w:p>
    <w:p w:rsidR="0058799A" w:rsidRDefault="0058799A">
      <w:pPr>
        <w:jc w:val="center"/>
        <w:rPr>
          <w:sz w:val="24"/>
        </w:rPr>
      </w:pPr>
    </w:p>
    <w:p w:rsidR="0058799A" w:rsidRDefault="0058799A">
      <w:pPr>
        <w:jc w:val="center"/>
        <w:rPr>
          <w:sz w:val="24"/>
        </w:rPr>
      </w:pPr>
    </w:p>
    <w:p w:rsidR="0058799A" w:rsidRDefault="0058799A">
      <w:pPr>
        <w:jc w:val="center"/>
        <w:rPr>
          <w:sz w:val="24"/>
        </w:rPr>
      </w:pPr>
    </w:p>
    <w:p w:rsidR="0058799A" w:rsidRDefault="0058799A">
      <w:pPr>
        <w:jc w:val="center"/>
        <w:rPr>
          <w:sz w:val="24"/>
        </w:rPr>
      </w:pPr>
    </w:p>
    <w:p w:rsidR="0058799A" w:rsidRDefault="0058799A">
      <w:pPr>
        <w:jc w:val="center"/>
        <w:rPr>
          <w:sz w:val="24"/>
        </w:rPr>
      </w:pPr>
    </w:p>
    <w:p w:rsidR="0058799A" w:rsidRDefault="0058799A">
      <w:pPr>
        <w:jc w:val="center"/>
        <w:rPr>
          <w:sz w:val="24"/>
        </w:rPr>
      </w:pPr>
    </w:p>
    <w:p w:rsidR="0058799A" w:rsidRDefault="0058799A">
      <w:pPr>
        <w:jc w:val="center"/>
        <w:rPr>
          <w:b/>
          <w:sz w:val="72"/>
        </w:rPr>
      </w:pPr>
      <w:r>
        <w:rPr>
          <w:b/>
          <w:sz w:val="72"/>
        </w:rPr>
        <w:t xml:space="preserve">Контрольная работа </w:t>
      </w:r>
    </w:p>
    <w:p w:rsidR="0058799A" w:rsidRDefault="0058799A">
      <w:pPr>
        <w:jc w:val="center"/>
        <w:rPr>
          <w:b/>
          <w:sz w:val="52"/>
        </w:rPr>
      </w:pPr>
      <w:r>
        <w:rPr>
          <w:b/>
          <w:sz w:val="52"/>
        </w:rPr>
        <w:t>по предмету «Финансовое дело, деньги, обращение и кредит»</w:t>
      </w:r>
    </w:p>
    <w:p w:rsidR="0058799A" w:rsidRDefault="0058799A">
      <w:pPr>
        <w:jc w:val="center"/>
        <w:rPr>
          <w:sz w:val="40"/>
        </w:rPr>
      </w:pPr>
      <w:r>
        <w:rPr>
          <w:sz w:val="40"/>
        </w:rPr>
        <w:t>Тема: «Вексель»</w:t>
      </w:r>
    </w:p>
    <w:p w:rsidR="0058799A" w:rsidRDefault="0058799A">
      <w:pPr>
        <w:jc w:val="both"/>
        <w:rPr>
          <w:sz w:val="24"/>
        </w:rPr>
      </w:pPr>
    </w:p>
    <w:p w:rsidR="0058799A" w:rsidRDefault="0058799A">
      <w:pPr>
        <w:jc w:val="both"/>
        <w:rPr>
          <w:sz w:val="24"/>
        </w:rPr>
      </w:pPr>
    </w:p>
    <w:p w:rsidR="0058799A" w:rsidRDefault="0058799A">
      <w:pPr>
        <w:jc w:val="both"/>
        <w:rPr>
          <w:sz w:val="24"/>
        </w:rPr>
      </w:pPr>
    </w:p>
    <w:p w:rsidR="0058799A" w:rsidRDefault="0058799A">
      <w:pPr>
        <w:jc w:val="both"/>
        <w:rPr>
          <w:sz w:val="24"/>
        </w:rPr>
      </w:pPr>
    </w:p>
    <w:p w:rsidR="0058799A" w:rsidRDefault="0058799A">
      <w:pPr>
        <w:jc w:val="right"/>
        <w:rPr>
          <w:sz w:val="24"/>
        </w:rPr>
      </w:pPr>
    </w:p>
    <w:p w:rsidR="0058799A" w:rsidRDefault="0058799A">
      <w:pPr>
        <w:jc w:val="right"/>
        <w:rPr>
          <w:sz w:val="24"/>
        </w:rPr>
      </w:pPr>
    </w:p>
    <w:p w:rsidR="0058799A" w:rsidRDefault="0058799A">
      <w:pPr>
        <w:jc w:val="right"/>
        <w:rPr>
          <w:sz w:val="24"/>
        </w:rPr>
      </w:pPr>
    </w:p>
    <w:p w:rsidR="0058799A" w:rsidRDefault="0058799A">
      <w:pPr>
        <w:jc w:val="right"/>
        <w:rPr>
          <w:sz w:val="24"/>
        </w:rPr>
      </w:pPr>
    </w:p>
    <w:p w:rsidR="0058799A" w:rsidRDefault="0058799A">
      <w:pPr>
        <w:jc w:val="right"/>
        <w:rPr>
          <w:sz w:val="24"/>
        </w:rPr>
      </w:pPr>
    </w:p>
    <w:p w:rsidR="0058799A" w:rsidRDefault="0058799A">
      <w:pPr>
        <w:jc w:val="both"/>
        <w:rPr>
          <w:sz w:val="24"/>
        </w:rPr>
      </w:pPr>
    </w:p>
    <w:p w:rsidR="0058799A" w:rsidRDefault="0058799A">
      <w:pPr>
        <w:jc w:val="both"/>
        <w:rPr>
          <w:sz w:val="24"/>
        </w:rPr>
      </w:pPr>
    </w:p>
    <w:p w:rsidR="0058799A" w:rsidRDefault="0058799A">
      <w:pPr>
        <w:jc w:val="both"/>
        <w:rPr>
          <w:sz w:val="24"/>
        </w:rPr>
      </w:pPr>
    </w:p>
    <w:p w:rsidR="0058799A" w:rsidRDefault="0058799A">
      <w:pPr>
        <w:jc w:val="center"/>
        <w:rPr>
          <w:sz w:val="24"/>
        </w:rPr>
        <w:sectPr w:rsidR="0058799A">
          <w:footerReference w:type="even" r:id="rId7"/>
          <w:footerReference w:type="default" r:id="rId8"/>
          <w:pgSz w:w="11906" w:h="16838"/>
          <w:pgMar w:top="1440" w:right="1800" w:bottom="1440" w:left="1800" w:header="720" w:footer="720" w:gutter="0"/>
          <w:cols w:space="720"/>
          <w:titlePg/>
        </w:sectPr>
      </w:pPr>
      <w:r>
        <w:rPr>
          <w:sz w:val="24"/>
        </w:rPr>
        <w:t xml:space="preserve">Самара, 2000 </w:t>
      </w:r>
    </w:p>
    <w:p w:rsidR="0058799A" w:rsidRDefault="0058799A">
      <w:pPr>
        <w:jc w:val="center"/>
        <w:rPr>
          <w:b/>
          <w:caps/>
          <w:sz w:val="36"/>
        </w:rPr>
      </w:pPr>
      <w:r>
        <w:rPr>
          <w:b/>
          <w:caps/>
          <w:sz w:val="36"/>
        </w:rPr>
        <w:t>Содержание</w:t>
      </w:r>
    </w:p>
    <w:p w:rsidR="0058799A" w:rsidRDefault="0058799A">
      <w:pPr>
        <w:jc w:val="center"/>
        <w:rPr>
          <w:b/>
          <w:caps/>
          <w:sz w:val="36"/>
        </w:rPr>
      </w:pPr>
    </w:p>
    <w:p w:rsidR="0058799A" w:rsidRDefault="0058799A">
      <w:pPr>
        <w:jc w:val="both"/>
        <w:rPr>
          <w:sz w:val="28"/>
        </w:rPr>
      </w:pPr>
    </w:p>
    <w:tbl>
      <w:tblPr>
        <w:tblW w:w="0" w:type="auto"/>
        <w:tblLayout w:type="fixed"/>
        <w:tblLook w:val="0000" w:firstRow="0" w:lastRow="0" w:firstColumn="0" w:lastColumn="0" w:noHBand="0" w:noVBand="0"/>
      </w:tblPr>
      <w:tblGrid>
        <w:gridCol w:w="7621"/>
        <w:gridCol w:w="901"/>
      </w:tblGrid>
      <w:tr w:rsidR="0058799A">
        <w:tc>
          <w:tcPr>
            <w:tcW w:w="7621" w:type="dxa"/>
          </w:tcPr>
          <w:p w:rsidR="0058799A" w:rsidRDefault="0058799A">
            <w:pPr>
              <w:spacing w:line="360" w:lineRule="auto"/>
              <w:jc w:val="both"/>
              <w:rPr>
                <w:sz w:val="28"/>
              </w:rPr>
            </w:pPr>
            <w:r>
              <w:rPr>
                <w:sz w:val="28"/>
              </w:rPr>
              <w:t>Введение</w:t>
            </w:r>
          </w:p>
        </w:tc>
        <w:tc>
          <w:tcPr>
            <w:tcW w:w="901" w:type="dxa"/>
          </w:tcPr>
          <w:p w:rsidR="0058799A" w:rsidRDefault="0058799A">
            <w:pPr>
              <w:spacing w:line="360" w:lineRule="auto"/>
              <w:jc w:val="center"/>
              <w:rPr>
                <w:sz w:val="28"/>
              </w:rPr>
            </w:pPr>
            <w:r>
              <w:rPr>
                <w:sz w:val="28"/>
              </w:rPr>
              <w:t>3</w:t>
            </w:r>
          </w:p>
        </w:tc>
      </w:tr>
      <w:tr w:rsidR="0058799A">
        <w:tc>
          <w:tcPr>
            <w:tcW w:w="7621" w:type="dxa"/>
          </w:tcPr>
          <w:p w:rsidR="0058799A" w:rsidRDefault="0058799A">
            <w:pPr>
              <w:numPr>
                <w:ilvl w:val="0"/>
                <w:numId w:val="1"/>
              </w:numPr>
              <w:spacing w:line="360" w:lineRule="auto"/>
              <w:jc w:val="both"/>
              <w:rPr>
                <w:sz w:val="28"/>
              </w:rPr>
            </w:pPr>
            <w:r>
              <w:rPr>
                <w:sz w:val="28"/>
              </w:rPr>
              <w:t>История возникновения векселя как долговой расписки</w:t>
            </w:r>
          </w:p>
        </w:tc>
        <w:tc>
          <w:tcPr>
            <w:tcW w:w="901" w:type="dxa"/>
          </w:tcPr>
          <w:p w:rsidR="0058799A" w:rsidRDefault="0058799A">
            <w:pPr>
              <w:spacing w:line="360" w:lineRule="auto"/>
              <w:jc w:val="center"/>
              <w:rPr>
                <w:sz w:val="28"/>
              </w:rPr>
            </w:pPr>
            <w:r>
              <w:rPr>
                <w:sz w:val="28"/>
              </w:rPr>
              <w:t>5</w:t>
            </w:r>
          </w:p>
        </w:tc>
      </w:tr>
      <w:tr w:rsidR="0058799A">
        <w:tc>
          <w:tcPr>
            <w:tcW w:w="7621" w:type="dxa"/>
          </w:tcPr>
          <w:p w:rsidR="0058799A" w:rsidRDefault="0058799A">
            <w:pPr>
              <w:numPr>
                <w:ilvl w:val="0"/>
                <w:numId w:val="1"/>
              </w:numPr>
              <w:spacing w:line="360" w:lineRule="auto"/>
              <w:jc w:val="both"/>
              <w:rPr>
                <w:sz w:val="28"/>
              </w:rPr>
            </w:pPr>
            <w:r>
              <w:rPr>
                <w:sz w:val="28"/>
              </w:rPr>
              <w:t>Коммерческий (товарный) и вексельный кредиты. Банковский вексель</w:t>
            </w:r>
          </w:p>
        </w:tc>
        <w:tc>
          <w:tcPr>
            <w:tcW w:w="901" w:type="dxa"/>
          </w:tcPr>
          <w:p w:rsidR="0058799A" w:rsidRDefault="0058799A">
            <w:pPr>
              <w:spacing w:line="360" w:lineRule="auto"/>
              <w:jc w:val="center"/>
              <w:rPr>
                <w:sz w:val="28"/>
              </w:rPr>
            </w:pPr>
            <w:r>
              <w:rPr>
                <w:sz w:val="28"/>
              </w:rPr>
              <w:t>9</w:t>
            </w:r>
          </w:p>
        </w:tc>
      </w:tr>
      <w:tr w:rsidR="0058799A">
        <w:tc>
          <w:tcPr>
            <w:tcW w:w="7621" w:type="dxa"/>
          </w:tcPr>
          <w:p w:rsidR="0058799A" w:rsidRDefault="0058799A">
            <w:pPr>
              <w:numPr>
                <w:ilvl w:val="0"/>
                <w:numId w:val="1"/>
              </w:numPr>
              <w:spacing w:line="360" w:lineRule="auto"/>
              <w:jc w:val="both"/>
              <w:rPr>
                <w:sz w:val="28"/>
              </w:rPr>
            </w:pPr>
            <w:r>
              <w:rPr>
                <w:sz w:val="28"/>
              </w:rPr>
              <w:t xml:space="preserve">Протест векселей </w:t>
            </w:r>
          </w:p>
        </w:tc>
        <w:tc>
          <w:tcPr>
            <w:tcW w:w="901" w:type="dxa"/>
          </w:tcPr>
          <w:p w:rsidR="0058799A" w:rsidRDefault="0058799A">
            <w:pPr>
              <w:spacing w:line="360" w:lineRule="auto"/>
              <w:jc w:val="center"/>
              <w:rPr>
                <w:sz w:val="28"/>
              </w:rPr>
            </w:pPr>
            <w:r>
              <w:rPr>
                <w:sz w:val="28"/>
              </w:rPr>
              <w:t>15</w:t>
            </w:r>
          </w:p>
        </w:tc>
      </w:tr>
      <w:tr w:rsidR="0058799A">
        <w:tc>
          <w:tcPr>
            <w:tcW w:w="7621" w:type="dxa"/>
          </w:tcPr>
          <w:p w:rsidR="0058799A" w:rsidRDefault="0058799A">
            <w:pPr>
              <w:numPr>
                <w:ilvl w:val="0"/>
                <w:numId w:val="1"/>
              </w:numPr>
              <w:spacing w:line="360" w:lineRule="auto"/>
              <w:jc w:val="both"/>
              <w:rPr>
                <w:sz w:val="28"/>
              </w:rPr>
            </w:pPr>
            <w:r>
              <w:rPr>
                <w:sz w:val="28"/>
              </w:rPr>
              <w:t>Проблемы современного вексельного обращения в Российской Федерации. Возможности использования векселей для преодоления кризиса платежей</w:t>
            </w:r>
          </w:p>
        </w:tc>
        <w:tc>
          <w:tcPr>
            <w:tcW w:w="901" w:type="dxa"/>
            <w:vAlign w:val="center"/>
          </w:tcPr>
          <w:p w:rsidR="0058799A" w:rsidRDefault="0058799A">
            <w:pPr>
              <w:spacing w:line="360" w:lineRule="auto"/>
              <w:jc w:val="center"/>
              <w:rPr>
                <w:sz w:val="28"/>
              </w:rPr>
            </w:pPr>
            <w:r>
              <w:rPr>
                <w:sz w:val="28"/>
              </w:rPr>
              <w:t>19</w:t>
            </w:r>
          </w:p>
        </w:tc>
      </w:tr>
      <w:tr w:rsidR="0058799A">
        <w:tc>
          <w:tcPr>
            <w:tcW w:w="7621" w:type="dxa"/>
          </w:tcPr>
          <w:p w:rsidR="0058799A" w:rsidRDefault="0058799A">
            <w:pPr>
              <w:spacing w:line="360" w:lineRule="auto"/>
              <w:jc w:val="both"/>
              <w:rPr>
                <w:sz w:val="28"/>
              </w:rPr>
            </w:pPr>
            <w:r>
              <w:rPr>
                <w:sz w:val="28"/>
              </w:rPr>
              <w:t>Список литературы</w:t>
            </w:r>
          </w:p>
        </w:tc>
        <w:tc>
          <w:tcPr>
            <w:tcW w:w="901" w:type="dxa"/>
            <w:vAlign w:val="center"/>
          </w:tcPr>
          <w:p w:rsidR="0058799A" w:rsidRDefault="0058799A">
            <w:pPr>
              <w:spacing w:line="360" w:lineRule="auto"/>
              <w:jc w:val="center"/>
              <w:rPr>
                <w:sz w:val="28"/>
              </w:rPr>
            </w:pPr>
            <w:r>
              <w:rPr>
                <w:sz w:val="28"/>
              </w:rPr>
              <w:t>22</w:t>
            </w:r>
          </w:p>
        </w:tc>
      </w:tr>
    </w:tbl>
    <w:p w:rsidR="0058799A" w:rsidRDefault="0058799A">
      <w:pPr>
        <w:jc w:val="both"/>
        <w:rPr>
          <w:sz w:val="28"/>
        </w:rPr>
      </w:pPr>
    </w:p>
    <w:p w:rsidR="0058799A" w:rsidRDefault="0058799A">
      <w:pPr>
        <w:jc w:val="center"/>
        <w:rPr>
          <w:b/>
          <w:caps/>
          <w:sz w:val="36"/>
        </w:rPr>
      </w:pPr>
      <w:r>
        <w:rPr>
          <w:sz w:val="28"/>
        </w:rPr>
        <w:br w:type="page"/>
      </w:r>
      <w:r>
        <w:rPr>
          <w:b/>
          <w:caps/>
          <w:sz w:val="36"/>
        </w:rPr>
        <w:t>ВВЕДЕНИЕ</w:t>
      </w:r>
    </w:p>
    <w:p w:rsidR="0058799A" w:rsidRDefault="0058799A">
      <w:pPr>
        <w:jc w:val="center"/>
        <w:rPr>
          <w:caps/>
          <w:sz w:val="28"/>
        </w:rPr>
      </w:pPr>
    </w:p>
    <w:p w:rsidR="0058799A" w:rsidRDefault="0058799A">
      <w:pPr>
        <w:jc w:val="both"/>
        <w:rPr>
          <w:sz w:val="28"/>
        </w:rPr>
      </w:pPr>
      <w:r>
        <w:rPr>
          <w:sz w:val="26"/>
        </w:rPr>
        <w:tab/>
      </w:r>
      <w:r>
        <w:rPr>
          <w:sz w:val="28"/>
        </w:rPr>
        <w:t>На сегодняшний день на ранке Российской Федерации представлено множество ценных бумаг.</w:t>
      </w:r>
    </w:p>
    <w:p w:rsidR="0058799A" w:rsidRDefault="0058799A">
      <w:pPr>
        <w:ind w:firstLine="720"/>
        <w:jc w:val="both"/>
        <w:rPr>
          <w:sz w:val="28"/>
        </w:rPr>
      </w:pPr>
      <w:r>
        <w:rPr>
          <w:sz w:val="28"/>
        </w:rPr>
        <w:t>Ценной бумагой признается документ, удостоверяющий имущественное право, которое может быть осуществлено только при предъявлении подлинника этого документа.</w:t>
      </w:r>
    </w:p>
    <w:p w:rsidR="0058799A" w:rsidRDefault="0058799A">
      <w:pPr>
        <w:jc w:val="both"/>
        <w:rPr>
          <w:sz w:val="28"/>
        </w:rPr>
      </w:pPr>
      <w:r>
        <w:rPr>
          <w:sz w:val="28"/>
        </w:rPr>
        <w:tab/>
        <w:t>Право, удостоверенное ценной бумагой, может быть переуступлено другому лицу лишь путем передачи ценной бумаги.</w:t>
      </w:r>
    </w:p>
    <w:p w:rsidR="0058799A" w:rsidRDefault="0058799A">
      <w:pPr>
        <w:jc w:val="both"/>
        <w:rPr>
          <w:sz w:val="28"/>
        </w:rPr>
      </w:pPr>
      <w:r>
        <w:rPr>
          <w:sz w:val="28"/>
        </w:rPr>
        <w:tab/>
        <w:t>К ценным бумагам относятся облигации, чеки, векселя, акции, коносаменты, сберегательные сертификаты и другие документы, выпускаемые в соответствии с законодательством в качестве ценных бумаг.</w:t>
      </w:r>
    </w:p>
    <w:p w:rsidR="0058799A" w:rsidRDefault="0058799A">
      <w:pPr>
        <w:ind w:firstLine="720"/>
        <w:jc w:val="both"/>
        <w:rPr>
          <w:sz w:val="28"/>
        </w:rPr>
      </w:pPr>
      <w:r>
        <w:rPr>
          <w:sz w:val="28"/>
        </w:rPr>
        <w:t>Ценные бумаги могут быть предъявительскими, ордерными или именными.</w:t>
      </w:r>
    </w:p>
    <w:p w:rsidR="0058799A" w:rsidRDefault="0058799A">
      <w:pPr>
        <w:jc w:val="both"/>
        <w:rPr>
          <w:sz w:val="28"/>
        </w:rPr>
      </w:pPr>
      <w:r>
        <w:rPr>
          <w:sz w:val="28"/>
        </w:rPr>
        <w:tab/>
        <w:t>Предъявительская ценная бумага передается другому лицу путем вручения, ордерная ценная бумага - путем совершения надписи, удостоверяющей передачу. Именная ценная бумага передается в порядке, установленном для уступки требований, если законодательством не предусмотрено иное.</w:t>
      </w:r>
    </w:p>
    <w:p w:rsidR="0058799A" w:rsidRDefault="0058799A">
      <w:pPr>
        <w:ind w:firstLine="720"/>
        <w:jc w:val="both"/>
        <w:rPr>
          <w:sz w:val="28"/>
        </w:rPr>
      </w:pPr>
      <w:r>
        <w:rPr>
          <w:sz w:val="28"/>
        </w:rPr>
        <w:t>Ценная бумага должна содержать предусмотренные законодательством реквизиты. Отсутствие обязательных реквизитов влечет недействительность ценной бумаги.</w:t>
      </w:r>
    </w:p>
    <w:p w:rsidR="0058799A" w:rsidRDefault="0058799A">
      <w:pPr>
        <w:ind w:firstLine="720"/>
        <w:jc w:val="both"/>
        <w:rPr>
          <w:sz w:val="28"/>
        </w:rPr>
      </w:pPr>
      <w:r>
        <w:rPr>
          <w:sz w:val="28"/>
        </w:rPr>
        <w:t>В своей работе я хочу рассмотреть один из видов ценных бумаг, а именно – вексель.</w:t>
      </w:r>
    </w:p>
    <w:p w:rsidR="0058799A" w:rsidRDefault="0058799A">
      <w:pPr>
        <w:ind w:firstLine="720"/>
        <w:jc w:val="both"/>
        <w:rPr>
          <w:sz w:val="28"/>
        </w:rPr>
      </w:pPr>
      <w:r>
        <w:rPr>
          <w:sz w:val="28"/>
        </w:rPr>
        <w:t>Вексель - разновидность ценной бумаги, удостоверяющей письменное безусловное долговое обязательство юридического или физического лица (заемщика, векселедателя) уплатить при наступлении срока платежа владельцу векселя (кредитору, векселедержателю) определенную сумму денег, указанную в векселе. Различаются следующие виды векселей:</w:t>
      </w:r>
    </w:p>
    <w:p w:rsidR="0058799A" w:rsidRDefault="0058799A">
      <w:pPr>
        <w:pStyle w:val="a7"/>
        <w:numPr>
          <w:ilvl w:val="0"/>
          <w:numId w:val="4"/>
        </w:numPr>
        <w:jc w:val="both"/>
        <w:rPr>
          <w:rFonts w:ascii="Times New Roman" w:hAnsi="Times New Roman"/>
          <w:i w:val="0"/>
          <w:sz w:val="28"/>
        </w:rPr>
      </w:pPr>
      <w:r>
        <w:rPr>
          <w:rFonts w:ascii="Times New Roman" w:hAnsi="Times New Roman"/>
          <w:i w:val="0"/>
          <w:sz w:val="28"/>
        </w:rPr>
        <w:t xml:space="preserve">простой (соло), содержащий простое и ничем не обусловленное обещание заемщика уплатить определенную сумму с указанием срока и места платежа, наименования того, кому или по распоряжению кого платеж должен быть совершен, и даты и места составления векселя, подписи векселедателя. Простой вексель иногда на коммерческом языке называют векселем беспереводным. В простом векселе необходимо участие двух лиц - векселедателя и векселеприобретателя; векселедатель обязуется произвести платеж лично. Одним словом, простой вексель представляет собой обязательство, выдаваемое заемщиком на имя кредитора; </w:t>
      </w:r>
    </w:p>
    <w:p w:rsidR="0058799A" w:rsidRDefault="0058799A">
      <w:pPr>
        <w:pStyle w:val="a7"/>
        <w:numPr>
          <w:ilvl w:val="0"/>
          <w:numId w:val="4"/>
        </w:numPr>
        <w:jc w:val="both"/>
        <w:rPr>
          <w:rFonts w:ascii="Times New Roman" w:hAnsi="Times New Roman"/>
          <w:i w:val="0"/>
          <w:sz w:val="28"/>
        </w:rPr>
      </w:pPr>
      <w:r>
        <w:rPr>
          <w:rFonts w:ascii="Times New Roman" w:hAnsi="Times New Roman"/>
          <w:i w:val="0"/>
          <w:sz w:val="28"/>
        </w:rPr>
        <w:t xml:space="preserve">переводной вексель (тратты), содержащий простое и ничем не обусловленное предложение одного лица (кредитора, именуемого трассантом) другому лицу (заемщику, векселедателю, именуемому трассатом) уплатить определенную сумму третьему лицу, именуемому ремиттентом. В переводном векселе принимают участие три лица: векселедатель - трассант, векселеприобретатель-ремиттент и трассат. Трассант поручает трассату уплатить по векселю ремиттенту. Переводной вексель по отношению к трассату называется траттою, по отношению к ремиттенту - ремиссою; </w:t>
      </w:r>
    </w:p>
    <w:p w:rsidR="0058799A" w:rsidRDefault="0058799A">
      <w:pPr>
        <w:pStyle w:val="a7"/>
        <w:numPr>
          <w:ilvl w:val="0"/>
          <w:numId w:val="4"/>
        </w:numPr>
        <w:jc w:val="both"/>
        <w:rPr>
          <w:rFonts w:ascii="Times New Roman" w:hAnsi="Times New Roman"/>
          <w:i w:val="0"/>
          <w:sz w:val="28"/>
        </w:rPr>
      </w:pPr>
      <w:r>
        <w:rPr>
          <w:rFonts w:ascii="Times New Roman" w:hAnsi="Times New Roman"/>
          <w:i w:val="0"/>
          <w:sz w:val="28"/>
        </w:rPr>
        <w:t xml:space="preserve">коммерческий (торговый) вексель, выдаваемый под залог товаров при совершении торговой сделки как платежный документ или долговое обязательство; </w:t>
      </w:r>
    </w:p>
    <w:p w:rsidR="0058799A" w:rsidRDefault="0058799A">
      <w:pPr>
        <w:pStyle w:val="a7"/>
        <w:numPr>
          <w:ilvl w:val="0"/>
          <w:numId w:val="4"/>
        </w:numPr>
        <w:jc w:val="both"/>
        <w:rPr>
          <w:sz w:val="28"/>
        </w:rPr>
      </w:pPr>
      <w:r>
        <w:rPr>
          <w:rFonts w:ascii="Times New Roman" w:hAnsi="Times New Roman"/>
          <w:i w:val="0"/>
          <w:sz w:val="28"/>
        </w:rPr>
        <w:t xml:space="preserve">банковский вексель, выставляемый банком страны на иностранные банки; </w:t>
      </w:r>
    </w:p>
    <w:p w:rsidR="0058799A" w:rsidRDefault="0058799A">
      <w:pPr>
        <w:pStyle w:val="a7"/>
        <w:numPr>
          <w:ilvl w:val="0"/>
          <w:numId w:val="4"/>
        </w:numPr>
        <w:jc w:val="both"/>
        <w:rPr>
          <w:rFonts w:ascii="Times New Roman" w:hAnsi="Times New Roman"/>
          <w:i w:val="0"/>
          <w:sz w:val="28"/>
        </w:rPr>
      </w:pPr>
      <w:r>
        <w:rPr>
          <w:rFonts w:ascii="Times New Roman" w:hAnsi="Times New Roman"/>
          <w:i w:val="0"/>
          <w:sz w:val="28"/>
        </w:rPr>
        <w:t>казначейский вексель, выпускаемый государством для покрытия своих расходов.</w:t>
      </w:r>
    </w:p>
    <w:p w:rsidR="0058799A" w:rsidRDefault="0058799A">
      <w:pPr>
        <w:pStyle w:val="a6"/>
      </w:pPr>
      <w:r>
        <w:t>Имеет место хождение также бестоварных, домицилированных, морских, обратных, переводно-простых и других видов векселей. Но суть всех этих разновидностей векселей сводится к тому, что вексель - это документ, составленный с соблюдением предписанных форм и воплощающий в себе срочное денежное обязательство; также - самое это обязательство.</w:t>
      </w:r>
    </w:p>
    <w:p w:rsidR="0058799A" w:rsidRDefault="0058799A">
      <w:pPr>
        <w:numPr>
          <w:ilvl w:val="0"/>
          <w:numId w:val="3"/>
        </w:numPr>
        <w:jc w:val="center"/>
        <w:rPr>
          <w:b/>
          <w:caps/>
          <w:sz w:val="36"/>
        </w:rPr>
      </w:pPr>
      <w:r>
        <w:rPr>
          <w:sz w:val="28"/>
        </w:rPr>
        <w:br w:type="page"/>
      </w:r>
      <w:r>
        <w:rPr>
          <w:b/>
          <w:caps/>
          <w:sz w:val="36"/>
        </w:rPr>
        <w:t>История возникновения векселя как долговой расписки</w:t>
      </w:r>
    </w:p>
    <w:p w:rsidR="0058799A" w:rsidRDefault="0058799A">
      <w:pPr>
        <w:jc w:val="both"/>
        <w:rPr>
          <w:sz w:val="28"/>
        </w:rPr>
      </w:pPr>
    </w:p>
    <w:p w:rsidR="0058799A" w:rsidRDefault="0058799A">
      <w:pPr>
        <w:jc w:val="both"/>
        <w:rPr>
          <w:sz w:val="28"/>
        </w:rPr>
      </w:pPr>
      <w:r>
        <w:rPr>
          <w:sz w:val="28"/>
        </w:rPr>
        <w:tab/>
        <w:t>Вексель в общедоступном понимании можно определить как письменное долговое обязательство, составленное в определенной форме и дающее его владельцу безусловное право требовать по наступлении срока его оплаты лицом выдавшим вексель (простой вексель) или акцептовавшим его (переводной вексель) суммы оговоренной векселем.</w:t>
      </w:r>
    </w:p>
    <w:p w:rsidR="0058799A" w:rsidRDefault="0058799A">
      <w:pPr>
        <w:jc w:val="both"/>
        <w:rPr>
          <w:sz w:val="28"/>
        </w:rPr>
      </w:pPr>
      <w:r>
        <w:rPr>
          <w:sz w:val="28"/>
        </w:rPr>
        <w:tab/>
        <w:t>Исторически возникновение векселя относится к античности. Первые упоминания связаны с Древней Грецией, в которой наблюдались очень прочные связи между менялами в разных городах. Недостаток наличных монет, а также соображения безопасности в длительных переходах привели к тому, что купец получал расписку от одного менялы в том, что он получит долг в другом месте у другого менялы, а затем по этой расписке меняла сможет вернуть себе деньги у выдавшего расписку.</w:t>
      </w:r>
    </w:p>
    <w:p w:rsidR="0058799A" w:rsidRDefault="0058799A">
      <w:pPr>
        <w:jc w:val="both"/>
        <w:rPr>
          <w:sz w:val="28"/>
        </w:rPr>
      </w:pPr>
      <w:r>
        <w:rPr>
          <w:sz w:val="28"/>
        </w:rPr>
        <w:tab/>
        <w:t>По сути своей подобная расписка являлась переводным векселем. Такие векселя широко использовались в Италии с середины XII до середины  XVII в., когда она считалась центром хозяйственной и финансовой деятельности, а поэтому Италия и считается родиной векселей. Если сначала вексель гарантировал получение наличных денег в другом месте, то позже он стал выступать фактом обмена товара на деньги, которые продавец  получал позднее с учётом или без учёта задержки - беспроцентный и процентный вексель. Примером первого, дошедшего до наших дней, векселя служит процентная расписка 1339г.:</w:t>
      </w:r>
    </w:p>
    <w:p w:rsidR="0058799A" w:rsidRDefault="0058799A">
      <w:pPr>
        <w:jc w:val="both"/>
        <w:rPr>
          <w:sz w:val="2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364"/>
      </w:tblGrid>
      <w:tr w:rsidR="0058799A">
        <w:tc>
          <w:tcPr>
            <w:tcW w:w="8364" w:type="dxa"/>
          </w:tcPr>
          <w:p w:rsidR="0058799A" w:rsidRDefault="0058799A">
            <w:pPr>
              <w:jc w:val="center"/>
              <w:rPr>
                <w:rFonts w:ascii="Arial" w:hAnsi="Arial"/>
                <w:sz w:val="28"/>
              </w:rPr>
            </w:pPr>
            <w:r>
              <w:rPr>
                <w:rFonts w:ascii="Arial" w:hAnsi="Arial"/>
                <w:sz w:val="28"/>
              </w:rPr>
              <w:t>Барталус и Ко. в Пизе.</w:t>
            </w:r>
          </w:p>
          <w:p w:rsidR="0058799A" w:rsidRDefault="0058799A">
            <w:pPr>
              <w:jc w:val="both"/>
              <w:rPr>
                <w:rFonts w:ascii="Arial" w:hAnsi="Arial"/>
                <w:sz w:val="28"/>
              </w:rPr>
            </w:pPr>
            <w:r>
              <w:rPr>
                <w:rFonts w:ascii="Arial" w:hAnsi="Arial"/>
                <w:sz w:val="28"/>
              </w:rPr>
              <w:t xml:space="preserve">     Во имя Господа Аминь. Барталус и Ко. посылает свой привет Барна из Лухи и Ко. Авиньон.</w:t>
            </w:r>
          </w:p>
          <w:p w:rsidR="0058799A" w:rsidRDefault="0058799A">
            <w:pPr>
              <w:jc w:val="both"/>
              <w:rPr>
                <w:rFonts w:ascii="Arial" w:hAnsi="Arial"/>
                <w:sz w:val="28"/>
              </w:rPr>
            </w:pPr>
            <w:r>
              <w:rPr>
                <w:rFonts w:ascii="Arial" w:hAnsi="Arial"/>
                <w:sz w:val="28"/>
              </w:rPr>
              <w:t xml:space="preserve">     Заплатите по этому письму 20 ноября 1339г. Ландуччио Бассадраги и Ко. из Лухи 312 3/4 золотых гульденов, которые мы сегодня получили от Такредо Баначмунти и Ко., начислив 4 1/2% в их пользу, и зачислите эту сумму на наш счёт.</w:t>
            </w:r>
          </w:p>
          <w:p w:rsidR="0058799A" w:rsidRDefault="0058799A">
            <w:pPr>
              <w:jc w:val="both"/>
              <w:rPr>
                <w:sz w:val="28"/>
              </w:rPr>
            </w:pPr>
            <w:r>
              <w:rPr>
                <w:rFonts w:ascii="Arial" w:hAnsi="Arial"/>
                <w:sz w:val="28"/>
              </w:rPr>
              <w:t xml:space="preserve">     Выдано 5 октября 1339г.</w:t>
            </w:r>
          </w:p>
        </w:tc>
      </w:tr>
    </w:tbl>
    <w:p w:rsidR="0058799A" w:rsidRDefault="0058799A">
      <w:pPr>
        <w:jc w:val="both"/>
        <w:rPr>
          <w:sz w:val="28"/>
        </w:rPr>
      </w:pPr>
      <w:r>
        <w:rPr>
          <w:sz w:val="28"/>
        </w:rPr>
        <w:tab/>
      </w:r>
    </w:p>
    <w:p w:rsidR="0058799A" w:rsidRDefault="0058799A">
      <w:pPr>
        <w:ind w:firstLine="720"/>
        <w:jc w:val="both"/>
        <w:rPr>
          <w:sz w:val="28"/>
        </w:rPr>
      </w:pPr>
      <w:r>
        <w:rPr>
          <w:sz w:val="28"/>
        </w:rPr>
        <w:t>В 1569г. в Болонье появился первый вексельный устав, закрепивший правила использования векселя. Дальнейшее развитие вексель получает во Франции, где он начинает применятся как средство платежа и неотъемлемая часть договора, что было закреплено в полном своде экономических законов "Code de Commerce" 1808г.</w:t>
      </w:r>
    </w:p>
    <w:p w:rsidR="0058799A" w:rsidRDefault="0058799A">
      <w:pPr>
        <w:jc w:val="both"/>
        <w:rPr>
          <w:sz w:val="28"/>
        </w:rPr>
      </w:pPr>
      <w:r>
        <w:rPr>
          <w:sz w:val="28"/>
        </w:rPr>
        <w:tab/>
        <w:t xml:space="preserve">Далее, в 1848г. прусским правительством принимается Общегерманский Вексельный Устав, по которому вексель разрешается использовать в отрыве от торговых сделок исключительно как долговую ценную бумагу. Именно этот устав берется за основу вексельного законодательства Швеции в1851г., Финляндии в 1858г., Сербии в 1860г., Бельгии в 1878г., Норвегии в 1880г., Италии в 1882г. </w:t>
      </w:r>
    </w:p>
    <w:p w:rsidR="0058799A" w:rsidRDefault="0058799A">
      <w:pPr>
        <w:jc w:val="both"/>
        <w:rPr>
          <w:sz w:val="28"/>
        </w:rPr>
      </w:pPr>
      <w:r>
        <w:rPr>
          <w:sz w:val="28"/>
        </w:rPr>
        <w:tab/>
        <w:t>Таким образом, в конце XIX в. появились предпосылки для создания единого вексельного устава. И вот 7 июня 1930г. в Женеве была принята конвенция, унифицировавшая  основные нормы международного вексельного права, которые действуют и по сей день. Единообразный вексельный закон (ЕВЗ), принятый в Женеве обязал каждую страну-участницу его придерживаться в создании местных законов. К Женевской конвенции присоединились: Германия, Австрия, Бельгия, Бразилия, Колумбия, Дания, Польша, Эквадор, Испания, Финляндия, Франция, Греция, Венгрия, Италия, Япония, Люксембург, Норвегия, Нидерланды, Перу, Швеция, Швейцария, Чехословакия, Турция, Югославия, СССР. Однако такие страны, как Англия, Австралия. Израиль, Канада, Кипр, США, Филиппины, ЮАР и др. основывают свою деятельность на английском законе о переводных векселях (1882г.) отличном от Женевского ЕВЗ.</w:t>
      </w:r>
    </w:p>
    <w:p w:rsidR="0058799A" w:rsidRDefault="0058799A">
      <w:pPr>
        <w:jc w:val="both"/>
        <w:rPr>
          <w:sz w:val="28"/>
        </w:rPr>
      </w:pPr>
      <w:r>
        <w:rPr>
          <w:sz w:val="28"/>
        </w:rPr>
        <w:tab/>
        <w:t>В России вексель начал действовать в эпоху Петра I из-за опасности перевозки денег из одного города в другой. Эти векселя имели название- казначейские. В 1709г. был опубликован первый вексельный устав. Затем в 1832г. появляется Устав о векселя, вошедший в Свод законов 1857г. Третий российский вексельный устав принимается в 1902г. по аналогии с германским 1848г., что заметно оживляет вексельное обращение в дореволюционной России. В ту пору существенным отличием от иностранных векселей была долгосрочность (до 12 мес.) российских веселей, в отличие максимального 3-х месячного срока западных обязательств. Если смотреть активность работы банков с векселями, то за 1911г. Азовско-Донской банк учёл 600 тыс. векселей, а Волжско-камский -400 тыс. векселей. Госбанк выдавал ссуды под простые векселя.</w:t>
      </w:r>
    </w:p>
    <w:p w:rsidR="0058799A" w:rsidRDefault="0058799A">
      <w:pPr>
        <w:jc w:val="both"/>
        <w:rPr>
          <w:sz w:val="28"/>
        </w:rPr>
      </w:pPr>
      <w:r>
        <w:rPr>
          <w:sz w:val="28"/>
        </w:rPr>
        <w:tab/>
        <w:t>В 1917г. вексельное право было ликвидировано, и только 20.03.1922г в период НЭПа появляется Положение о векселе, как о форме предоставления коммерческого кредита для торговых сделок. Во время кредитной реформы 1930-1932гг., обусловившей переход к политике централизации планирования и государственного регулирования экономики, вексельное право вновь было ликвидировано.</w:t>
      </w:r>
    </w:p>
    <w:p w:rsidR="0058799A" w:rsidRDefault="0058799A">
      <w:pPr>
        <w:jc w:val="both"/>
        <w:rPr>
          <w:sz w:val="28"/>
        </w:rPr>
      </w:pPr>
      <w:r>
        <w:rPr>
          <w:sz w:val="28"/>
        </w:rPr>
        <w:tab/>
        <w:t>Постановлением от</w:t>
      </w:r>
      <w:r>
        <w:rPr>
          <w:sz w:val="28"/>
        </w:rPr>
        <w:tab/>
        <w:t>7 августа 1937г ЦИК и СНК СССР утвердил ратифицированную в 25.11.1936г. Женевскую конвенцию, которая определила вексель как строго формальное, безусловное, абстрактное, денежное и передаваемое обязательство. Важным положением этой конвенции явилась также солидарная ответственность всех заинтересованных по векселю лиц, что было узаконено ещё в 1673г. во Франции. Однако векселя на внутри российском рынке до 1990г. не использовались.</w:t>
      </w:r>
    </w:p>
    <w:p w:rsidR="0058799A" w:rsidRDefault="0058799A">
      <w:pPr>
        <w:jc w:val="both"/>
        <w:rPr>
          <w:sz w:val="28"/>
        </w:rPr>
      </w:pPr>
      <w:r>
        <w:rPr>
          <w:sz w:val="28"/>
        </w:rPr>
        <w:tab/>
        <w:t>Лишь 19.06.1990г. постановлением Совета Министров СССР №590 "Положение о ценных бумагах" векселя были "реабилитированы". Далее 24.06.1991г. постановлением Президиума Верховного Совета РСФСР №1451-1 "О применении векселей в хозяйственном обороте РСФСР" было разрешено предприятиям, организациям, учреждениям и предпринимателям осуществлять поставку продукции (выполнять работы, оказывать услуги) в кредит с взиманием с покупателей (потребителей, заказчиков) процентов, используя для оформления таких сделок векселя (при этом в качестве нормативной базы впредь до принятия соответствующего законодательства предлагалось использовать "Положение о переводном и простом векселе" 1937г - Женевская конвенция).</w:t>
      </w:r>
    </w:p>
    <w:p w:rsidR="0058799A" w:rsidRDefault="0058799A">
      <w:pPr>
        <w:jc w:val="both"/>
        <w:rPr>
          <w:sz w:val="28"/>
        </w:rPr>
      </w:pPr>
      <w:r>
        <w:rPr>
          <w:sz w:val="28"/>
        </w:rPr>
        <w:tab/>
        <w:t>Затем принимаются следующие нормативные документы:</w:t>
      </w:r>
    </w:p>
    <w:p w:rsidR="0058799A" w:rsidRDefault="0058799A">
      <w:pPr>
        <w:numPr>
          <w:ilvl w:val="0"/>
          <w:numId w:val="4"/>
        </w:numPr>
        <w:jc w:val="both"/>
        <w:rPr>
          <w:sz w:val="28"/>
        </w:rPr>
      </w:pPr>
      <w:r>
        <w:rPr>
          <w:sz w:val="28"/>
        </w:rPr>
        <w:t>Письмо ЦБ РФ от 09.09.1991г. №14-3/30 "О банковских операциях с векселями";</w:t>
      </w:r>
    </w:p>
    <w:p w:rsidR="0058799A" w:rsidRDefault="0058799A">
      <w:pPr>
        <w:numPr>
          <w:ilvl w:val="0"/>
          <w:numId w:val="4"/>
        </w:numPr>
        <w:jc w:val="both"/>
        <w:rPr>
          <w:sz w:val="28"/>
        </w:rPr>
      </w:pPr>
      <w:r>
        <w:rPr>
          <w:sz w:val="28"/>
        </w:rPr>
        <w:t>Закон РФ от 09.10.1992г. "О валютном регулировании и валютном контроле", где вексель оговаривался как платежный документ;</w:t>
      </w:r>
    </w:p>
    <w:p w:rsidR="0058799A" w:rsidRDefault="0058799A">
      <w:pPr>
        <w:numPr>
          <w:ilvl w:val="0"/>
          <w:numId w:val="4"/>
        </w:numPr>
        <w:jc w:val="both"/>
        <w:rPr>
          <w:sz w:val="28"/>
        </w:rPr>
      </w:pPr>
      <w:r>
        <w:rPr>
          <w:sz w:val="28"/>
        </w:rPr>
        <w:t>Указы президента РФ от 19.10.1993г. №1662 "Об улучшении расчётов в хозяйстве..."; и  от 23.05.1994г. №1005 "О дополнительных мерах по нормализации расчётов...";</w:t>
      </w:r>
    </w:p>
    <w:p w:rsidR="0058799A" w:rsidRDefault="0058799A">
      <w:pPr>
        <w:numPr>
          <w:ilvl w:val="0"/>
          <w:numId w:val="4"/>
        </w:numPr>
        <w:jc w:val="both"/>
        <w:rPr>
          <w:sz w:val="28"/>
        </w:rPr>
      </w:pPr>
      <w:r>
        <w:rPr>
          <w:sz w:val="28"/>
        </w:rPr>
        <w:t>Постановление Правительства РФ от 26.09.1994г. №1094 "Об оформлении взаимной задолженности предприятий и организаций векселями единого образца ...";</w:t>
      </w:r>
    </w:p>
    <w:p w:rsidR="0058799A" w:rsidRDefault="0058799A">
      <w:pPr>
        <w:pStyle w:val="a7"/>
        <w:numPr>
          <w:ilvl w:val="0"/>
          <w:numId w:val="4"/>
        </w:numPr>
        <w:rPr>
          <w:rFonts w:ascii="Times New Roman" w:hAnsi="Times New Roman"/>
          <w:i w:val="0"/>
          <w:sz w:val="28"/>
        </w:rPr>
      </w:pPr>
      <w:r>
        <w:rPr>
          <w:rFonts w:ascii="Times New Roman" w:hAnsi="Times New Roman"/>
          <w:i w:val="0"/>
          <w:sz w:val="28"/>
        </w:rPr>
        <w:t>Закон РФ от 22.04.96 № 39-ФЗ " О рынке ценных бумаг", передача дальнейшей власти в области ценных бумаг Федеральной Комиссии по рынку ценных бумаг (ФКЦБ России);</w:t>
      </w:r>
    </w:p>
    <w:p w:rsidR="0058799A" w:rsidRDefault="0058799A">
      <w:pPr>
        <w:pStyle w:val="a7"/>
        <w:numPr>
          <w:ilvl w:val="0"/>
          <w:numId w:val="4"/>
        </w:numPr>
        <w:jc w:val="both"/>
        <w:rPr>
          <w:rFonts w:ascii="Times New Roman" w:hAnsi="Times New Roman"/>
          <w:i w:val="0"/>
          <w:sz w:val="28"/>
        </w:rPr>
      </w:pPr>
      <w:r>
        <w:rPr>
          <w:rFonts w:ascii="Times New Roman" w:hAnsi="Times New Roman"/>
          <w:i w:val="0"/>
          <w:sz w:val="28"/>
        </w:rPr>
        <w:t>Гражданский кодекс Российской Федерации (часть 1 и 2) включая изменения. и доп. на 12.08.1996г.;</w:t>
      </w:r>
    </w:p>
    <w:p w:rsidR="0058799A" w:rsidRDefault="0058799A">
      <w:pPr>
        <w:pStyle w:val="a7"/>
        <w:numPr>
          <w:ilvl w:val="0"/>
          <w:numId w:val="4"/>
        </w:numPr>
        <w:jc w:val="both"/>
        <w:rPr>
          <w:rFonts w:ascii="Times New Roman" w:hAnsi="Times New Roman"/>
          <w:i w:val="0"/>
          <w:sz w:val="28"/>
        </w:rPr>
      </w:pPr>
      <w:r>
        <w:rPr>
          <w:rFonts w:ascii="Times New Roman" w:hAnsi="Times New Roman"/>
          <w:i w:val="0"/>
          <w:sz w:val="28"/>
        </w:rPr>
        <w:t>Закон РФ от 11.03.97 № 48-ФЗ "О переводном и простом векселе", которым и регулируется в настоящий момент вексельное обращение в России.</w:t>
      </w:r>
    </w:p>
    <w:p w:rsidR="0058799A" w:rsidRDefault="0058799A">
      <w:pPr>
        <w:pStyle w:val="a7"/>
        <w:jc w:val="both"/>
        <w:rPr>
          <w:rFonts w:ascii="Times New Roman" w:hAnsi="Times New Roman"/>
          <w:i w:val="0"/>
          <w:sz w:val="28"/>
        </w:rPr>
      </w:pPr>
      <w:r>
        <w:rPr>
          <w:rFonts w:ascii="Times New Roman" w:hAnsi="Times New Roman"/>
          <w:i w:val="0"/>
          <w:sz w:val="28"/>
        </w:rPr>
        <w:t>Ранее принятые законы, положения, письма действуют только в части не противоречащей этому закону, фактически являющимся окончательным на сегодня утверждением Женевской конвенции на всей территории Российской Федерации.</w:t>
      </w:r>
    </w:p>
    <w:p w:rsidR="0058799A" w:rsidRDefault="0058799A">
      <w:pPr>
        <w:numPr>
          <w:ilvl w:val="0"/>
          <w:numId w:val="3"/>
        </w:numPr>
        <w:jc w:val="center"/>
        <w:rPr>
          <w:b/>
          <w:caps/>
          <w:sz w:val="36"/>
        </w:rPr>
      </w:pPr>
      <w:r>
        <w:rPr>
          <w:i/>
          <w:sz w:val="28"/>
        </w:rPr>
        <w:br w:type="page"/>
      </w:r>
      <w:r>
        <w:rPr>
          <w:b/>
          <w:caps/>
          <w:sz w:val="36"/>
        </w:rPr>
        <w:t>Коммерческий (товарный) и вексельный кредиты. Банковский вексель</w:t>
      </w:r>
    </w:p>
    <w:p w:rsidR="0058799A" w:rsidRDefault="0058799A">
      <w:pPr>
        <w:jc w:val="both"/>
        <w:rPr>
          <w:sz w:val="28"/>
        </w:rPr>
      </w:pPr>
    </w:p>
    <w:p w:rsidR="0058799A" w:rsidRDefault="0058799A">
      <w:pPr>
        <w:ind w:firstLine="720"/>
        <w:jc w:val="both"/>
        <w:rPr>
          <w:sz w:val="28"/>
        </w:rPr>
      </w:pPr>
      <w:r>
        <w:rPr>
          <w:sz w:val="28"/>
        </w:rPr>
        <w:t xml:space="preserve">В негосударственной сфере, наиболее характерно преобладание финансовых векселей над коммерческими. Это и понятно - порожденный инфляцией дефицит денежной массы определяет главное применение векселей - служить заменой денег. Отчасти поэтому векселя приобретают все более несвойственную им функцию ГКО. Специфическая практика обращения векселей в России показывает также, что получили распространение некие расчетные бумаги, имеющие форму векселей (а иногда и ее нарушающие), но по сути векселями не являющиеся. Условия их погашения таковы, что котировки этих бумаг (цены купли-продажи на вторичном рынке) не достигают номинала даже после наступления соответствующих сроков. Вызвано это, в частности, отсутствием у этих бумаг одного из важнейших вексельных свойств - безусловности обязательства. В отечественной практике почти не встречается корпоративных векселей, которые гасились бы "живыми деньгами". </w:t>
      </w:r>
    </w:p>
    <w:p w:rsidR="0058799A" w:rsidRDefault="0058799A">
      <w:pPr>
        <w:jc w:val="both"/>
        <w:rPr>
          <w:sz w:val="28"/>
        </w:rPr>
      </w:pPr>
      <w:r>
        <w:rPr>
          <w:sz w:val="28"/>
        </w:rPr>
        <w:tab/>
        <w:t>Например, векселя Энергетического союза погашаются электроэнергией, точнее принимаются в счет задолженностей перед определенным кругом энергетических предприятий по платежам за электроэнергию. Векселя Министерства путей сообщения гасятся так называемыми железнодорожными тарифами, т.е. правом перевозки грузов на определенную сумму по железной дороге. Иногда векселя выпускаются для расчетов внутри замкнутых цепочек. Выпадая из них, вексель может значительно потерять в цене, или, более того, быть отозванным векселедателем. Существуют векселя "бензиновые", "угольные", "металлургические" и др. (Приложение № 11, 12, 13)</w:t>
      </w:r>
    </w:p>
    <w:p w:rsidR="0058799A" w:rsidRDefault="0058799A">
      <w:pPr>
        <w:jc w:val="both"/>
        <w:rPr>
          <w:sz w:val="28"/>
        </w:rPr>
      </w:pPr>
      <w:r>
        <w:rPr>
          <w:sz w:val="28"/>
        </w:rPr>
        <w:tab/>
        <w:t>Значение банков в вексельном обращении велико, что обусловлено соблюдением ими законов. Опишем несколько активно используемых операций. Так платеж по векселю может быть полностью или частично обеспечен посредством аваля, выдаваемого банком, для которого он представляет один из видов выдаваемого кредита. Авальный кредит (или банковский аваль) представляет собой ответственность банка по вексельному обязательству клиента. При этом реальная выплата денег банком происходит лишь в том случае, если получатель такого кредита не в состоянии рассчитаться по своему долгу. В противном же случае сделка ограничивается согласием банка авалировать вексель с взиманием комиссионных платежей, размер которых зависит от срока действия аваля, условий его предоставления, платежеспособности клиента.</w:t>
      </w:r>
    </w:p>
    <w:p w:rsidR="0058799A" w:rsidRDefault="0058799A">
      <w:pPr>
        <w:jc w:val="both"/>
        <w:rPr>
          <w:sz w:val="28"/>
        </w:rPr>
      </w:pPr>
      <w:r>
        <w:rPr>
          <w:sz w:val="28"/>
        </w:rPr>
        <w:tab/>
        <w:t>Наряду с уже упомянутой операцией по инкассированию векселей, когда банки берут на себя ответственность по предъявлению векселей в срок плательщику и получению причитающихся по ним платежей в пользу их держателей, существует еще и операция домицилирования векселей, когда плательщиком по ним являются сами банки. Это операции по оплате банками по поручению и за счет векселедателей (трассатов) векселей. В этом случае векселедатели заключают с банком договор, в котором, банк назначается плательщиком по векселям и обязуется своевременно их оплачивать, а векселедатель обязуется своевременно предоставить банку денежные суммы, необходимые для оплаты его векселей. Внешним признаком домицилированного векселя служат слова "уплата в ... банке", помещенные в тексте векселя.</w:t>
      </w:r>
    </w:p>
    <w:p w:rsidR="0058799A" w:rsidRDefault="0058799A">
      <w:pPr>
        <w:jc w:val="both"/>
        <w:rPr>
          <w:sz w:val="28"/>
        </w:rPr>
      </w:pPr>
      <w:r>
        <w:rPr>
          <w:sz w:val="28"/>
        </w:rPr>
        <w:tab/>
        <w:t>Также банкам принадлежит важная роль в реализации третьей возможности векселедержателя использовать вексель. Ее суть заключается в покупке векселя коммерческим банком (учетный кредит); при этом банк заплатит бывшему владельцу векселя не всю сумму, указанную в нем, а за вычетом так называемой учетной ставки (дисконта), т.е. процентов, по которым банк "учитывает" (покупает) вексель.</w:t>
      </w:r>
    </w:p>
    <w:p w:rsidR="0058799A" w:rsidRDefault="0058799A">
      <w:pPr>
        <w:jc w:val="both"/>
        <w:rPr>
          <w:sz w:val="28"/>
        </w:rPr>
      </w:pPr>
      <w:r>
        <w:rPr>
          <w:sz w:val="28"/>
        </w:rPr>
        <w:tab/>
        <w:t>Кроме продажи векселя коммерческому банку, векселедержатель может продать его и другим желающим по цене несколько ниже суммы, по которой вексель должен быть погашен. Еще одной возможностью досрочного использования векселя является получение в банке кредита под залог банковского векселя.</w:t>
      </w:r>
    </w:p>
    <w:p w:rsidR="0058799A" w:rsidRDefault="0058799A">
      <w:pPr>
        <w:pStyle w:val="2"/>
      </w:pPr>
      <w:r>
        <w:t>Финансовые (банковские) векселя</w:t>
      </w:r>
    </w:p>
    <w:p w:rsidR="0058799A" w:rsidRDefault="0058799A">
      <w:pPr>
        <w:jc w:val="both"/>
        <w:rPr>
          <w:sz w:val="28"/>
        </w:rPr>
      </w:pPr>
      <w:r>
        <w:rPr>
          <w:sz w:val="28"/>
        </w:rPr>
        <w:tab/>
        <w:t>Основанием большинства вексельных сделок в условиях российской экономики являются коммерческие товарные векселя, которые и были рассмотрены нами выше. Кроме товарных, существуют и финансовые векселя, когда одна сторона выдает другой определенную сумму денег, получая взамен долговое обязательство должника - вексель. Наличие финансовых векселей возможно по причине отсутствия в их тексте упоминания об основании их выставления. Но одновременно это приводит и к появлению фиктивных векселей, не связанных с реальным перемещением ни товаров, ни денежных средств; среди финансовых векселей выделяют дружеские, встречные и бронзовые, которые к использованию в России запрещены, но в узких кругах используются.</w:t>
      </w:r>
    </w:p>
    <w:p w:rsidR="0058799A" w:rsidRDefault="0058799A">
      <w:pPr>
        <w:jc w:val="both"/>
        <w:rPr>
          <w:sz w:val="28"/>
        </w:rPr>
      </w:pPr>
      <w:r>
        <w:rPr>
          <w:sz w:val="28"/>
        </w:rPr>
        <w:tab/>
        <w:t xml:space="preserve">Дружеские векселя представляют собой своеобразную услугу, когда платежеспособное предприятие, пользующееся солидной репутацией, выставляет простой вексель на другое предприятие, испытывающее финансовые затруднения, предоставляя ему тем самым возможность реализовать вексель и получить деньги. При этом предполагается наличие определенных отношений между этими предприятиями, что позволит в последующем урегулировать вопрос долга (при этом возможен вариант, когда вексель будет погашен самим нуждающимся предприятием). Встречные векселя преследуют ту же цель, когда одно нуждающееся в деньгах предприятие обменивается безденежным векселем с другим (векселя одной и той же суммы выставляются "друг на друга" на один и тот же срок). Что касается бронзовых (или, как их еще называют, дутых) векселей, то их выставление обычно происходит по инициативе предприятий, которым по причине своей финансовой несостоятельности трудно рассчитывать на получение дружеского векселя и которые по этой причине организуют появление дутого векселя от имени либо несуществующих (фиктивных) предприятий, либо (за небольшую плату) практически неплатежеспособных лиц. </w:t>
      </w:r>
    </w:p>
    <w:p w:rsidR="0058799A" w:rsidRDefault="0058799A">
      <w:pPr>
        <w:jc w:val="both"/>
        <w:rPr>
          <w:sz w:val="28"/>
        </w:rPr>
      </w:pPr>
      <w:r>
        <w:rPr>
          <w:sz w:val="28"/>
        </w:rPr>
        <w:tab/>
        <w:t>Настоящим финансовым векселем сейчас можно назвать только банковский, получившим значительное распространение в последние годы как среди граждан (рассматривающих их в качестве одного из способов более или менее надежного вложения своих сбережений), так и среди предприятий (для которых в условиях длительного прохождения платежей через банковскую систему на первый план выходит возможность осуществления расчетов векселем). Для их приобретения необходимо внести вексельную сумму на счет (в кассу) банка, после чего последний выписывает вексель. При этом датой его составления является дата поступления денежных средств в банк.</w:t>
      </w:r>
    </w:p>
    <w:p w:rsidR="0058799A" w:rsidRDefault="0058799A">
      <w:pPr>
        <w:jc w:val="both"/>
        <w:rPr>
          <w:sz w:val="28"/>
        </w:rPr>
      </w:pPr>
      <w:r>
        <w:rPr>
          <w:sz w:val="28"/>
        </w:rPr>
        <w:tab/>
        <w:t>Существует также две основные формы вексельного кредитования: предъявительский (в форме учета векселей) и векселедательский. В последнем случае также возможны варианты:</w:t>
      </w:r>
    </w:p>
    <w:p w:rsidR="0058799A" w:rsidRDefault="0058799A">
      <w:pPr>
        <w:jc w:val="both"/>
        <w:rPr>
          <w:sz w:val="28"/>
        </w:rPr>
      </w:pPr>
      <w:r>
        <w:rPr>
          <w:sz w:val="28"/>
        </w:rPr>
        <w:tab/>
        <w:t>1. Банк может кредитовать своих клиентов векселями с одновременным заключением кредитного договора. Векселедержатели расплачиваются ими со своими поставщиками. Затем вексель может пройти по цепочке от одного предприятия к другому, производя расчеты между ними, и на каком-то этапе будет предъявлен в банк для оплаты. Погашение векселя банком может быть осуществлено за счет средств, полученных в погашение договора кредита.</w:t>
      </w:r>
    </w:p>
    <w:p w:rsidR="0058799A" w:rsidRDefault="0058799A">
      <w:pPr>
        <w:jc w:val="both"/>
        <w:rPr>
          <w:sz w:val="28"/>
        </w:rPr>
      </w:pPr>
      <w:r>
        <w:rPr>
          <w:sz w:val="28"/>
        </w:rPr>
        <w:tab/>
        <w:t>2. Предприятие, являющееся получателем векселедательского кредита, выставляет переводной вексель на банк, который акцептует его (банковский акцепт). При этом по договоренности банка с клиентом последний обязан до срока погашения векселя предоставить денежное покрытие.</w:t>
      </w:r>
    </w:p>
    <w:p w:rsidR="0058799A" w:rsidRDefault="0058799A">
      <w:pPr>
        <w:jc w:val="both"/>
        <w:rPr>
          <w:sz w:val="28"/>
        </w:rPr>
      </w:pPr>
      <w:r>
        <w:rPr>
          <w:sz w:val="28"/>
        </w:rPr>
        <w:tab/>
        <w:t>В обоих случаях практикуется применение банком льготных процентных ставок, поскольку в нормальной ситуации он не использует собственных ресурсов.</w:t>
      </w:r>
    </w:p>
    <w:p w:rsidR="0058799A" w:rsidRDefault="0058799A">
      <w:pPr>
        <w:jc w:val="both"/>
        <w:rPr>
          <w:sz w:val="28"/>
        </w:rPr>
      </w:pPr>
      <w:r>
        <w:rPr>
          <w:sz w:val="28"/>
        </w:rPr>
        <w:tab/>
        <w:t>Различают дисконтные и процентные банковские векселя. Дисконтные векселя погашаются по номиналу, а продаются со скидкой (дисконтом), размер которой и составляет доход векселедержателя. Процентные векселя продаются по номиналу, а погашаются по цене, включающей в себя сумму, "набежавшую" в соответствии с процентной ставкой, указанной в векселе. В последнее время наблюдается тенденция увеличения роли процентных векселей, как более выгодных и для векселедателей, и для векселеполучателей. Объясняется это, во-первых, тем, что сумма, взимаемая Центробанком с выпускающего вексель, рассчитывается к номиналу; вторая причина - странность закона о налогообложении, в результате которой доходы, получаемые в форме дивидендов и процентов облагаются налогом по ставке 15%, а доходы в форме разницы между ценой покупки и ценой продажи (погашения) долговых обязательств включаются в полной сумме в состав вне реализационных доходов и облагаются соответственным налогом - 35%.</w:t>
      </w:r>
    </w:p>
    <w:p w:rsidR="0058799A" w:rsidRDefault="0058799A">
      <w:pPr>
        <w:jc w:val="both"/>
        <w:rPr>
          <w:sz w:val="28"/>
        </w:rPr>
      </w:pPr>
      <w:r>
        <w:rPr>
          <w:sz w:val="28"/>
        </w:rPr>
        <w:tab/>
        <w:t>Важный вклад в развитие оборота банковскими векселями внёс Тверьуниверсалбанк.</w:t>
      </w:r>
    </w:p>
    <w:p w:rsidR="0058799A" w:rsidRDefault="0058799A">
      <w:pPr>
        <w:jc w:val="both"/>
        <w:rPr>
          <w:sz w:val="28"/>
        </w:rPr>
      </w:pPr>
      <w:r>
        <w:rPr>
          <w:sz w:val="28"/>
        </w:rPr>
        <w:t xml:space="preserve">И то, что история, начавшаяся в 1994г. закончилась в 1996г. не говорит о плохой программе вексельного обращения, которую сегодня претворяют в жизнь такие банки, как Онексим, Менатеп, Сбербанк, Российский кредит, банк развития предпринимательства и др. </w:t>
      </w:r>
    </w:p>
    <w:p w:rsidR="0058799A" w:rsidRDefault="0058799A">
      <w:pPr>
        <w:jc w:val="both"/>
        <w:rPr>
          <w:sz w:val="28"/>
        </w:rPr>
      </w:pPr>
      <w:r>
        <w:rPr>
          <w:sz w:val="28"/>
        </w:rPr>
        <w:tab/>
        <w:t>В начале 1994 г. в соответствии с принятой стратегией разрешения кризиса неплатежей Тверьуниверсалбанком совместно с Институтом народнохозяйственного прогнозирования Российской Академии Наук были проведены исследования и анализ экономического состояния российской промышленности и возможностей применения векселей для улучшения положения предприятий.</w:t>
      </w:r>
    </w:p>
    <w:p w:rsidR="0058799A" w:rsidRDefault="0058799A">
      <w:pPr>
        <w:jc w:val="both"/>
        <w:rPr>
          <w:sz w:val="28"/>
        </w:rPr>
      </w:pPr>
      <w:r>
        <w:rPr>
          <w:sz w:val="28"/>
        </w:rPr>
        <w:tab/>
        <w:t>Банком была разработана программа разрешения кризиса неплатежей и совершенствования системы расчетов с использованием векселей в качестве платежного средства. В разработке вексельной программы принимали участие специалисты администрации Президента РФ и Правительства РФ; сама программа была представлена и нашла поддержку в Государственной Думе России. По сути было предложено замещение в обороте коммерческих долговых обязательств банковскими. Таким образом, сомнительные долговые обязательства предприятий, которыми и являются неплатежи, замещаются достаточно надежными  и однородными, надлежащим образом финансово оформленные, обратимыми и сравнительно доходными банковскими бумагами. Тем самым одновременно хозяйство получает выигрыш по всем трем основным характеристикам долгов, поступающих в оборот (ликвидности, риску и доходности вложений в соответствующие обязательства). При этом появляется возможность дифференцированного подхода к различным коммерческим обязательствам и реальной оценки ответственности должников. Никакой банк никогда не станет эмитировать собственные обязательства, если их обеспечением будут лишь сомнительные обязательства клиента..</w:t>
      </w:r>
    </w:p>
    <w:p w:rsidR="0058799A" w:rsidRDefault="0058799A">
      <w:pPr>
        <w:jc w:val="both"/>
        <w:rPr>
          <w:sz w:val="28"/>
        </w:rPr>
      </w:pPr>
      <w:r>
        <w:rPr>
          <w:sz w:val="28"/>
        </w:rPr>
        <w:tab/>
        <w:t>Таким образом становилось возможным:</w:t>
      </w:r>
    </w:p>
    <w:p w:rsidR="0058799A" w:rsidRDefault="0058799A">
      <w:pPr>
        <w:numPr>
          <w:ilvl w:val="0"/>
          <w:numId w:val="5"/>
        </w:numPr>
        <w:jc w:val="both"/>
        <w:rPr>
          <w:sz w:val="28"/>
        </w:rPr>
      </w:pPr>
      <w:r>
        <w:rPr>
          <w:sz w:val="28"/>
        </w:rPr>
        <w:t>преодолеть необоснованное и неэффективное ограничение платежеспособного  спроса и в целом ряде случаев можно добиться роста производственной активности.</w:t>
      </w:r>
    </w:p>
    <w:p w:rsidR="0058799A" w:rsidRDefault="0058799A">
      <w:pPr>
        <w:numPr>
          <w:ilvl w:val="0"/>
          <w:numId w:val="5"/>
        </w:numPr>
        <w:jc w:val="both"/>
        <w:rPr>
          <w:sz w:val="28"/>
        </w:rPr>
      </w:pPr>
      <w:r>
        <w:rPr>
          <w:sz w:val="28"/>
        </w:rPr>
        <w:t>предприятия, получая на свой актив более надежные и более ликвидные  обязательства, оказываются в существенно более привлекательном (и, что крайне важно, поддающемся достаточно точной оценке) финансовом положении, что должно сказаться как на их ценовой политике, так и на качестве формирования производственных программ.</w:t>
      </w:r>
    </w:p>
    <w:p w:rsidR="0058799A" w:rsidRDefault="0058799A">
      <w:pPr>
        <w:numPr>
          <w:ilvl w:val="0"/>
          <w:numId w:val="5"/>
        </w:numPr>
        <w:jc w:val="both"/>
        <w:rPr>
          <w:sz w:val="28"/>
        </w:rPr>
      </w:pPr>
      <w:r>
        <w:rPr>
          <w:sz w:val="28"/>
        </w:rPr>
        <w:t>- банковская гарантия платежа снимает  необходимость предоплаты в тех нередких случаях, когда она служит исключительно для защиты от риска неплатежа. Таким образом, появляется возможность для ускорения материального оборота.</w:t>
      </w:r>
    </w:p>
    <w:p w:rsidR="0058799A" w:rsidRDefault="0058799A">
      <w:pPr>
        <w:jc w:val="both"/>
        <w:rPr>
          <w:sz w:val="28"/>
        </w:rPr>
      </w:pPr>
      <w:r>
        <w:rPr>
          <w:sz w:val="28"/>
        </w:rPr>
        <w:t>С помощью векселя Тверьуниверсалбанка можно было уменьшить сроки платежа по сравнению с безналичными банковскими расчетами, т.к. расчетные счета при этом не использовались. При наступлении срока платежа векселя оплачивались Тверьуниверсалбанком в тот же банковский день.</w:t>
      </w:r>
    </w:p>
    <w:p w:rsidR="0058799A" w:rsidRDefault="0058799A">
      <w:pPr>
        <w:jc w:val="both"/>
        <w:rPr>
          <w:sz w:val="28"/>
        </w:rPr>
      </w:pPr>
      <w:r>
        <w:rPr>
          <w:sz w:val="28"/>
        </w:rPr>
        <w:tab/>
        <w:t>Юридическое лицо могло получить кредит в виде набора векселей на общую сумму кредита. Кредит мог быть получен векселями с разными сроками платежа под конкретные потоки платежей, при этом изменение срока векселей влекло за собой изменение процентной ставки по вексельному кредиту.</w:t>
      </w:r>
    </w:p>
    <w:p w:rsidR="0058799A" w:rsidRDefault="0058799A">
      <w:pPr>
        <w:jc w:val="both"/>
        <w:rPr>
          <w:sz w:val="28"/>
        </w:rPr>
      </w:pPr>
      <w:r>
        <w:rPr>
          <w:sz w:val="28"/>
        </w:rPr>
        <w:tab/>
        <w:t>Кредитование могло осуществляться:</w:t>
      </w:r>
    </w:p>
    <w:p w:rsidR="0058799A" w:rsidRDefault="0058799A">
      <w:pPr>
        <w:jc w:val="both"/>
        <w:rPr>
          <w:sz w:val="28"/>
        </w:rPr>
      </w:pPr>
      <w:r>
        <w:rPr>
          <w:sz w:val="28"/>
        </w:rPr>
        <w:t>а) Срочными векселями.</w:t>
      </w:r>
    </w:p>
    <w:p w:rsidR="0058799A" w:rsidRDefault="0058799A">
      <w:pPr>
        <w:jc w:val="both"/>
        <w:rPr>
          <w:sz w:val="28"/>
        </w:rPr>
      </w:pPr>
      <w:r>
        <w:rPr>
          <w:sz w:val="28"/>
        </w:rPr>
        <w:t>Для кредита срочными векселями ТУБ, дата погашения которых совпадало со сроком окончания кредита, была установлена процентная ставка порядка 35 % годовых. В случае, когда общий срок кредита превышал срок векселя, размер процентной ставки увеличивался.</w:t>
      </w:r>
    </w:p>
    <w:p w:rsidR="0058799A" w:rsidRDefault="0058799A">
      <w:pPr>
        <w:jc w:val="both"/>
        <w:rPr>
          <w:sz w:val="28"/>
        </w:rPr>
      </w:pPr>
      <w:r>
        <w:rPr>
          <w:sz w:val="28"/>
        </w:rPr>
        <w:t>б) Векселями с оплатой  по предъявлении.</w:t>
      </w:r>
    </w:p>
    <w:p w:rsidR="0058799A" w:rsidRDefault="0058799A">
      <w:pPr>
        <w:jc w:val="both"/>
        <w:rPr>
          <w:sz w:val="28"/>
        </w:rPr>
      </w:pPr>
      <w:r>
        <w:rPr>
          <w:sz w:val="28"/>
        </w:rPr>
        <w:t>Проценты за пользование таким кредитом определялись следующим образом: 35% годовых за время до погашения векселя плюс проценты по ставке, близкой к ставке рефинансирования ЦБ России, с момента погашения векселя  до  окончания срока кредита. В результате, суммарная (итоговая) ставка по кредиту превышала 35% и зависела от срока обращения векселя, оставаясь, тем не менее, меньше ставки обычного рублевого кредита.</w:t>
      </w:r>
    </w:p>
    <w:p w:rsidR="0058799A" w:rsidRDefault="0058799A">
      <w:pPr>
        <w:jc w:val="both"/>
        <w:rPr>
          <w:sz w:val="28"/>
        </w:rPr>
      </w:pPr>
      <w:r>
        <w:rPr>
          <w:sz w:val="28"/>
        </w:rPr>
        <w:tab/>
        <w:t>По срокам платежа векселя Тверьуниверсалбанка делились на:</w:t>
      </w:r>
    </w:p>
    <w:p w:rsidR="0058799A" w:rsidRDefault="0058799A">
      <w:pPr>
        <w:jc w:val="both"/>
        <w:rPr>
          <w:sz w:val="28"/>
        </w:rPr>
      </w:pPr>
      <w:r>
        <w:rPr>
          <w:sz w:val="28"/>
        </w:rPr>
        <w:t>Векселя, погашаемые по предъявлении в банк и срочные векселя, т.е. векселя, погашаемые банком только через определенный срок от даты составления векселя или определенного числа.</w:t>
      </w:r>
    </w:p>
    <w:p w:rsidR="0058799A" w:rsidRDefault="0058799A">
      <w:pPr>
        <w:jc w:val="both"/>
        <w:rPr>
          <w:sz w:val="28"/>
        </w:rPr>
      </w:pPr>
      <w:r>
        <w:rPr>
          <w:sz w:val="28"/>
        </w:rPr>
        <w:tab/>
        <w:t>Вексель Тверьуниверсалбанка мог быть предъявлен к оплате в место, обозначенное в графе "место платежа", в любой филиал Тверьуниверсалбанка или в банк, взявший на себя обязательства по оплате векселей Тверьуниверсалбанка. Векселя погашались в течение одного банковского дня в случае их предъявления непосредственно в Тверьуниверсалбанк.</w:t>
      </w:r>
    </w:p>
    <w:p w:rsidR="0058799A" w:rsidRDefault="0058799A">
      <w:pPr>
        <w:jc w:val="both"/>
        <w:rPr>
          <w:sz w:val="28"/>
        </w:rPr>
      </w:pPr>
      <w:r>
        <w:rPr>
          <w:sz w:val="28"/>
        </w:rPr>
        <w:tab/>
        <w:t>Вексельный центр предлагал владельцам срочных векселей такую услугу, как оплата векселей до наступления срока платежа по ним, что позволяло в любой момент получить деньги по векселю, но за вычетом определенного процента - дисконта досрочного учета, который уменьшался с приближением срока погашения векселя.</w:t>
      </w:r>
    </w:p>
    <w:p w:rsidR="0058799A" w:rsidRDefault="0058799A">
      <w:pPr>
        <w:jc w:val="both"/>
        <w:rPr>
          <w:sz w:val="28"/>
        </w:rPr>
      </w:pPr>
      <w:r>
        <w:rPr>
          <w:sz w:val="28"/>
        </w:rPr>
        <w:tab/>
        <w:t xml:space="preserve">Таким образом, эти векселя были быстрым, простым и удобным способом расчета между юридическими лицами, во многих городах существовала практика зачета выплат в областной бюджет векселями Тверьуниверсалбанка. </w:t>
      </w:r>
    </w:p>
    <w:p w:rsidR="0058799A" w:rsidRDefault="0058799A">
      <w:pPr>
        <w:jc w:val="both"/>
        <w:rPr>
          <w:sz w:val="28"/>
        </w:rPr>
      </w:pPr>
      <w:r>
        <w:rPr>
          <w:sz w:val="28"/>
        </w:rPr>
        <w:tab/>
        <w:t>Даже такие органы, как Пенсионный фонд РФ активно стали работать по зачёту в счёт платежей векселей отдельных банков, например, что обусловлено тем, что ПФ РФ берёт кредиты в банках, которые участвуют в денежных зачётах.</w:t>
      </w:r>
    </w:p>
    <w:p w:rsidR="0058799A" w:rsidRDefault="0058799A">
      <w:pPr>
        <w:jc w:val="both"/>
        <w:rPr>
          <w:sz w:val="28"/>
        </w:rPr>
      </w:pPr>
      <w:r>
        <w:rPr>
          <w:sz w:val="28"/>
        </w:rPr>
        <w:tab/>
        <w:t>Как видно, работа на вексельном рынке России кипит.</w:t>
      </w:r>
    </w:p>
    <w:p w:rsidR="0058799A" w:rsidRDefault="0058799A">
      <w:pPr>
        <w:numPr>
          <w:ilvl w:val="0"/>
          <w:numId w:val="3"/>
        </w:numPr>
        <w:jc w:val="center"/>
        <w:rPr>
          <w:b/>
          <w:caps/>
          <w:sz w:val="36"/>
        </w:rPr>
      </w:pPr>
      <w:r>
        <w:rPr>
          <w:sz w:val="28"/>
        </w:rPr>
        <w:br w:type="page"/>
      </w:r>
      <w:r>
        <w:rPr>
          <w:b/>
          <w:caps/>
          <w:sz w:val="36"/>
        </w:rPr>
        <w:t>Протест векселей</w:t>
      </w:r>
    </w:p>
    <w:p w:rsidR="0058799A" w:rsidRDefault="0058799A">
      <w:pPr>
        <w:jc w:val="both"/>
        <w:rPr>
          <w:sz w:val="28"/>
        </w:rPr>
      </w:pPr>
    </w:p>
    <w:p w:rsidR="0058799A" w:rsidRDefault="0058799A">
      <w:pPr>
        <w:jc w:val="both"/>
        <w:rPr>
          <w:i/>
          <w:sz w:val="28"/>
        </w:rPr>
      </w:pPr>
      <w:r>
        <w:rPr>
          <w:sz w:val="28"/>
        </w:rPr>
        <w:tab/>
        <w:t xml:space="preserve">На практике, при работе с векселем очень важным является вопрос о том, </w:t>
      </w:r>
      <w:r>
        <w:rPr>
          <w:i/>
          <w:sz w:val="28"/>
        </w:rPr>
        <w:t>что происходит при неоплате векселя и что необходимо делать.</w:t>
      </w:r>
    </w:p>
    <w:p w:rsidR="0058799A" w:rsidRDefault="0058799A">
      <w:pPr>
        <w:jc w:val="both"/>
        <w:rPr>
          <w:sz w:val="28"/>
        </w:rPr>
      </w:pPr>
      <w:r>
        <w:rPr>
          <w:sz w:val="28"/>
        </w:rPr>
        <w:tab/>
        <w:t xml:space="preserve">Под </w:t>
      </w:r>
      <w:r>
        <w:rPr>
          <w:i/>
          <w:sz w:val="28"/>
        </w:rPr>
        <w:t>вексельным протестом</w:t>
      </w:r>
      <w:r>
        <w:rPr>
          <w:sz w:val="28"/>
        </w:rPr>
        <w:t xml:space="preserve"> понимается официально удостоверенное требование платежа и его неполучение.</w:t>
      </w:r>
    </w:p>
    <w:p w:rsidR="0058799A" w:rsidRDefault="0058799A">
      <w:pPr>
        <w:jc w:val="both"/>
        <w:rPr>
          <w:i/>
          <w:sz w:val="28"/>
        </w:rPr>
      </w:pPr>
      <w:r>
        <w:rPr>
          <w:sz w:val="28"/>
        </w:rPr>
        <w:tab/>
      </w:r>
      <w:r>
        <w:rPr>
          <w:i/>
          <w:sz w:val="28"/>
        </w:rPr>
        <w:t>Порядок протеста</w:t>
      </w:r>
    </w:p>
    <w:p w:rsidR="0058799A" w:rsidRDefault="0058799A">
      <w:pPr>
        <w:pStyle w:val="20"/>
      </w:pPr>
      <w:r>
        <w:tab/>
        <w:t>Векселедержатель или его уполномоченное лицо для совершения протеста должны предъявить неоплаченный вексель в нотариальную контору по месту нахождения плательщика или, если это домицированные векселя, т.е. векселя, подлежащие оплате у третьего лица, - по месту нахождения этого лица, а для совершения протеста векселей в неакцепте и недатировании акцепта  - по месту нахождения плательщика.</w:t>
      </w:r>
    </w:p>
    <w:p w:rsidR="0058799A" w:rsidRDefault="0058799A">
      <w:pPr>
        <w:pStyle w:val="2"/>
      </w:pPr>
      <w:r>
        <w:t>Срок для предъявления векселя к протесту</w:t>
      </w:r>
    </w:p>
    <w:p w:rsidR="0058799A" w:rsidRDefault="0058799A">
      <w:pPr>
        <w:jc w:val="both"/>
        <w:rPr>
          <w:sz w:val="28"/>
        </w:rPr>
      </w:pPr>
      <w:r>
        <w:rPr>
          <w:sz w:val="28"/>
        </w:rPr>
        <w:tab/>
        <w:t>Действующее законодательство предусматривает предъявление векселей в нотариальные конторы для совершения протеста в неплатеже на следующий день после истечения даты платежа по векселю, но не позже 12 часов следующего после этого срока дня. Для совершения протеста в неакцепте вексель должен быть представлен в нотариальную контору в течение сроков, установленных Положением для предъявления к акцепту, а если вексель был предъявлен к акцепту в последний день срока, - не позднее 12 часов следующего после этого срока дня.</w:t>
      </w:r>
    </w:p>
    <w:p w:rsidR="0058799A" w:rsidRDefault="0058799A">
      <w:pPr>
        <w:jc w:val="both"/>
        <w:rPr>
          <w:sz w:val="28"/>
        </w:rPr>
      </w:pPr>
      <w:r>
        <w:rPr>
          <w:sz w:val="28"/>
        </w:rPr>
        <w:t>Сроки совершения протеста векселя</w:t>
      </w:r>
    </w:p>
    <w:p w:rsidR="0058799A" w:rsidRDefault="0058799A">
      <w:pPr>
        <w:jc w:val="both"/>
        <w:rPr>
          <w:sz w:val="28"/>
        </w:rPr>
      </w:pPr>
      <w:r>
        <w:rPr>
          <w:sz w:val="28"/>
        </w:rPr>
        <w:tab/>
        <w:t>Совершение протеста векселя в неакцепте должно быть произведено в сроки, установленные для предъявления к акцепту.</w:t>
      </w:r>
    </w:p>
    <w:p w:rsidR="0058799A" w:rsidRDefault="0058799A">
      <w:pPr>
        <w:jc w:val="both"/>
        <w:rPr>
          <w:sz w:val="28"/>
        </w:rPr>
      </w:pPr>
      <w:r>
        <w:rPr>
          <w:sz w:val="28"/>
        </w:rPr>
        <w:tab/>
        <w:t>Если протестуется вексель, подлежащий оплате в определенный срок от предъявления, и если первое предъявление такого векселя имело место в последний день срока, то протест может быть совершен и на следующий день. Последнее имеет силу и в отношении протеста в неплатеже векселя сроками по предъявлении.</w:t>
      </w:r>
    </w:p>
    <w:p w:rsidR="0058799A" w:rsidRDefault="0058799A">
      <w:pPr>
        <w:jc w:val="both"/>
        <w:rPr>
          <w:sz w:val="28"/>
        </w:rPr>
      </w:pPr>
      <w:r>
        <w:rPr>
          <w:sz w:val="28"/>
        </w:rPr>
        <w:tab/>
        <w:t>Протест в неплатеже векселя сроками на определенный день или во столько-то времени от составления или предъявления должен быть совершен в один из двух рабочих дней, которые следуют за днем, в который вексель подлежит оплате. Если имело место совершение протеста векселя в неакцепте, предъявление его к оплате и совершение протеста и неплатеже не требуется.</w:t>
      </w:r>
    </w:p>
    <w:p w:rsidR="0058799A" w:rsidRDefault="0058799A">
      <w:pPr>
        <w:jc w:val="both"/>
        <w:rPr>
          <w:sz w:val="28"/>
        </w:rPr>
      </w:pPr>
      <w:r>
        <w:rPr>
          <w:sz w:val="28"/>
        </w:rPr>
        <w:t>Предъявление требования о платеже.</w:t>
      </w:r>
    </w:p>
    <w:p w:rsidR="0058799A" w:rsidRDefault="0058799A">
      <w:pPr>
        <w:jc w:val="both"/>
        <w:rPr>
          <w:sz w:val="28"/>
        </w:rPr>
      </w:pPr>
      <w:r>
        <w:rPr>
          <w:sz w:val="28"/>
        </w:rPr>
        <w:tab/>
        <w:t>Нотариальная контора в день принятия векселя к протесту предъявляет плательщику или третьему лицу (домицилированный вексель) требование о платеже или акцепте векселя.</w:t>
      </w:r>
    </w:p>
    <w:p w:rsidR="0058799A" w:rsidRDefault="0058799A">
      <w:pPr>
        <w:jc w:val="both"/>
        <w:rPr>
          <w:sz w:val="28"/>
        </w:rPr>
      </w:pPr>
      <w:r>
        <w:rPr>
          <w:sz w:val="28"/>
        </w:rPr>
        <w:tab/>
        <w:t>Если после этого последует платеж, нотариальная контора, не производя протеста, возвращает вексель плательщику или третьему лицу (домицилианту) с надписью по установленной форме на самом векселе о получении  платежа и других причитающихся сумм. Если плательщик сделал отметку об акцепте на переводном векселе, вексель возвращается векселедержателю без протеста.</w:t>
      </w:r>
    </w:p>
    <w:p w:rsidR="0058799A" w:rsidRDefault="0058799A">
      <w:pPr>
        <w:jc w:val="both"/>
        <w:rPr>
          <w:sz w:val="28"/>
        </w:rPr>
      </w:pPr>
      <w:r>
        <w:rPr>
          <w:sz w:val="28"/>
        </w:rPr>
        <w:tab/>
        <w:t>Если на требование произвести акцепт или платеж векселя плательщик (домицилиант) отвечает отказом, нотариусом составляется акт по установленной форме о протесте в неплатеже или неакцепте, одновременно он делает соответствующую запись в реестре, а также отметку о протесте в неплатеже или неакцепте на самом векселе. При невозможности установить место нахождения плательщика протест совершается без предъявления требования о платеже или акцепте.</w:t>
      </w:r>
    </w:p>
    <w:p w:rsidR="0058799A" w:rsidRDefault="0058799A">
      <w:pPr>
        <w:pStyle w:val="2"/>
      </w:pPr>
      <w:r>
        <w:t>Последствия протеста</w:t>
      </w:r>
    </w:p>
    <w:p w:rsidR="0058799A" w:rsidRDefault="0058799A">
      <w:pPr>
        <w:jc w:val="both"/>
        <w:rPr>
          <w:sz w:val="28"/>
        </w:rPr>
      </w:pPr>
      <w:r>
        <w:rPr>
          <w:sz w:val="28"/>
        </w:rPr>
        <w:tab/>
        <w:t>Если протест совершен своевременно, то наступают следующие последствия:</w:t>
      </w:r>
    </w:p>
    <w:p w:rsidR="0058799A" w:rsidRDefault="0058799A">
      <w:pPr>
        <w:jc w:val="both"/>
        <w:rPr>
          <w:sz w:val="28"/>
        </w:rPr>
      </w:pPr>
      <w:r>
        <w:rPr>
          <w:sz w:val="28"/>
        </w:rPr>
        <w:tab/>
        <w:t>- органы суда вправе выдавать судебные решения по искам, основанным на протестованных векселях;</w:t>
      </w:r>
    </w:p>
    <w:p w:rsidR="0058799A" w:rsidRDefault="0058799A">
      <w:pPr>
        <w:jc w:val="both"/>
        <w:rPr>
          <w:sz w:val="28"/>
        </w:rPr>
      </w:pPr>
      <w:r>
        <w:rPr>
          <w:sz w:val="28"/>
        </w:rPr>
        <w:tab/>
        <w:t>- наступает ответственность по простому векселю - надписателей, а в переводном - надписателей и трассанта (векселедатель).</w:t>
      </w:r>
    </w:p>
    <w:p w:rsidR="0058799A" w:rsidRDefault="0058799A">
      <w:pPr>
        <w:jc w:val="both"/>
        <w:rPr>
          <w:sz w:val="28"/>
        </w:rPr>
      </w:pPr>
      <w:r>
        <w:rPr>
          <w:sz w:val="28"/>
        </w:rPr>
        <w:tab/>
        <w:t>Все эти лица, за исключением индоссантов, поместивших перед своей подписью слова "и без оборота на меня", являются солидарно ответственными перед векселедержателями. Последний вправе предъявить иск ко всем обязанным по векселю лицам (право регресса) или к одному из них, не считаясь с порядком подписей этих лиц на векселе. Оплативший вексель в свою очередь обращается с требованием к остальным и, получив требуемую сумму, передает уплатившему протестованный вексель;</w:t>
      </w:r>
    </w:p>
    <w:p w:rsidR="0058799A" w:rsidRDefault="0058799A">
      <w:pPr>
        <w:jc w:val="both"/>
        <w:rPr>
          <w:sz w:val="28"/>
        </w:rPr>
      </w:pPr>
      <w:r>
        <w:rPr>
          <w:sz w:val="28"/>
        </w:rPr>
        <w:tab/>
        <w:t>- векселедержатель, неся определенные издержки, вызванные совершением протеста векселя и неполучением платежа по нему, вправе требовать с обязанных лиц большую сумму, чем указано в векселе.</w:t>
      </w:r>
    </w:p>
    <w:p w:rsidR="0058799A" w:rsidRDefault="0058799A">
      <w:pPr>
        <w:jc w:val="both"/>
        <w:rPr>
          <w:sz w:val="28"/>
        </w:rPr>
      </w:pPr>
      <w:r>
        <w:rPr>
          <w:sz w:val="28"/>
        </w:rPr>
        <w:tab/>
        <w:t>Согласно Положению величина обратного требования векселедержателя включает в себя следующее.</w:t>
      </w:r>
    </w:p>
    <w:p w:rsidR="0058799A" w:rsidRDefault="0058799A">
      <w:pPr>
        <w:jc w:val="both"/>
        <w:rPr>
          <w:sz w:val="28"/>
        </w:rPr>
      </w:pPr>
      <w:r>
        <w:rPr>
          <w:sz w:val="28"/>
        </w:rPr>
        <w:tab/>
        <w:t>1. Неуплаченная сумма с процентами, если они были предусмотрены.</w:t>
      </w:r>
    </w:p>
    <w:p w:rsidR="0058799A" w:rsidRDefault="0058799A">
      <w:pPr>
        <w:jc w:val="both"/>
        <w:rPr>
          <w:sz w:val="28"/>
        </w:rPr>
      </w:pPr>
      <w:r>
        <w:rPr>
          <w:sz w:val="28"/>
        </w:rPr>
        <w:tab/>
        <w:t>2. 6% годовых, начиная со дня срока платежа по векселю по день удовлетворения.</w:t>
      </w:r>
    </w:p>
    <w:p w:rsidR="0058799A" w:rsidRDefault="0058799A">
      <w:pPr>
        <w:jc w:val="both"/>
        <w:rPr>
          <w:sz w:val="28"/>
        </w:rPr>
      </w:pPr>
      <w:r>
        <w:rPr>
          <w:sz w:val="28"/>
        </w:rPr>
        <w:tab/>
        <w:t>3. Пеня в размере 3 % годовых, считая со дня срока платежа по день действительного получения векселедержателем от кого-либо из обязанных лиц требуемых денег.</w:t>
      </w:r>
    </w:p>
    <w:p w:rsidR="0058799A" w:rsidRDefault="0058799A">
      <w:pPr>
        <w:jc w:val="both"/>
        <w:rPr>
          <w:sz w:val="28"/>
        </w:rPr>
      </w:pPr>
      <w:r>
        <w:rPr>
          <w:sz w:val="28"/>
        </w:rPr>
        <w:tab/>
        <w:t>4. Издержки, связанные с протестом.</w:t>
      </w:r>
    </w:p>
    <w:p w:rsidR="0058799A" w:rsidRDefault="0058799A">
      <w:pPr>
        <w:jc w:val="both"/>
        <w:rPr>
          <w:sz w:val="28"/>
        </w:rPr>
      </w:pPr>
      <w:r>
        <w:rPr>
          <w:sz w:val="28"/>
        </w:rPr>
        <w:tab/>
        <w:t>Исходя из этих правил, видно, что чем позже произойдет выкуп протестованного векселя, тем больше сумма требования по нему. Каждое из обязанных по векселю лиц, выкупив протестованный вексель, может вычеркнуть в векселе как свою собственную, так и надписи следующих за ним надписателей, так как, оплатив вексель и получив его обратно, оно вновь становится кредитором векселедателя и всех тех лиц, от которых этот вексель дошел к нему по надписям. Надписи же последующих за ним надписей он вычеркивает потому, что позднейшие, следующие за ним надписатели также перестают нести какую-либо ответственность по векселю. Если он вычеркнет и какие-либо из верхних надписей, то тем самым уменьшил бы число ответственных перед собою лиц, так как зачеркнутые после протеста надписи должны считаться уничтоженными.</w:t>
      </w:r>
    </w:p>
    <w:p w:rsidR="0058799A" w:rsidRDefault="0058799A">
      <w:pPr>
        <w:jc w:val="both"/>
        <w:rPr>
          <w:sz w:val="28"/>
        </w:rPr>
      </w:pPr>
      <w:r>
        <w:rPr>
          <w:sz w:val="28"/>
        </w:rPr>
        <w:tab/>
        <w:t xml:space="preserve">При выкупе на самом векселе делается расписка, где указывается, от кого, когда и в какой сумме получен платеж по векселю. </w:t>
      </w:r>
    </w:p>
    <w:p w:rsidR="0058799A" w:rsidRDefault="0058799A">
      <w:pPr>
        <w:pStyle w:val="a8"/>
        <w:rPr>
          <w:sz w:val="28"/>
        </w:rPr>
      </w:pPr>
      <w:r>
        <w:rPr>
          <w:sz w:val="28"/>
        </w:rPr>
        <w:tab/>
        <w:t>В случае истечения сроков, установленных для совершения протеста в неакцепте или неплатеже, векселедержатель теряет свои права против индоссантов, векселедателя и других обязанных лиц, за исключением акцептанта.</w:t>
      </w:r>
    </w:p>
    <w:p w:rsidR="0058799A" w:rsidRDefault="0058799A">
      <w:pPr>
        <w:jc w:val="both"/>
        <w:rPr>
          <w:sz w:val="28"/>
        </w:rPr>
      </w:pPr>
      <w:r>
        <w:rPr>
          <w:sz w:val="28"/>
        </w:rPr>
        <w:tab/>
        <w:t>Векселедержатель, не получивший платежа по векселю, имеет право на взыскание  судебным порядком причитающихся ему денег, причем это право ограничивается временными пределами, пропуск который лишает векселедержателя возможности получить удовлетворение по векселю. Период времени, назначаемых по закону для осуществления судебного взыскания по векселю, носит название вексельной давности.</w:t>
      </w:r>
    </w:p>
    <w:p w:rsidR="0058799A" w:rsidRDefault="0058799A">
      <w:pPr>
        <w:jc w:val="both"/>
        <w:rPr>
          <w:sz w:val="28"/>
        </w:rPr>
      </w:pPr>
      <w:r>
        <w:rPr>
          <w:sz w:val="28"/>
        </w:rPr>
        <w:tab/>
        <w:t>В векселе не все являются одинаковыми участками, поэтому и сроки вексельной давности Положением устанавливается различные в зависимости  от характера ответственности каждого участника векселя. Так, для предъявления иска векселедержателем к акцептанту переводного векселя установлен 3-летний срок, а к векселедателю простого векселя - 1 год со дня протеста, совершенного в установленный срок, или со дня платежа, в случае оговорки - об обороте без издержки. Последнее имеет силу и в отношении индоссантов. Для исковых требований  индоссантов друг другу и к векселедателю установлена исковая давность - 6 месяцев со дня, в который индоссант оплатил вексель, или со дня предъявления к нему иска.</w:t>
      </w:r>
    </w:p>
    <w:p w:rsidR="0058799A" w:rsidRDefault="0058799A">
      <w:pPr>
        <w:jc w:val="both"/>
        <w:rPr>
          <w:sz w:val="28"/>
        </w:rPr>
      </w:pPr>
      <w:r>
        <w:rPr>
          <w:sz w:val="28"/>
        </w:rPr>
        <w:tab/>
        <w:t>В целях точного и своевременного осведомления о кредитоспособности клиентов банки и другие кредитные учреждения заинтересованы в получении информации о всех протестованных векселях.</w:t>
      </w:r>
    </w:p>
    <w:p w:rsidR="0058799A" w:rsidRDefault="0058799A">
      <w:pPr>
        <w:jc w:val="both"/>
        <w:rPr>
          <w:sz w:val="28"/>
        </w:rPr>
      </w:pPr>
      <w:r>
        <w:rPr>
          <w:sz w:val="28"/>
        </w:rPr>
        <w:tab/>
        <w:t>По мере развития вексельного обращения следует ожидать появления организаций или фирм, которые по взаимным соглашениям между банками будут собирать соответствующую информацию о протестованных векселях и снабжать ею банки.</w:t>
      </w:r>
    </w:p>
    <w:p w:rsidR="0058799A" w:rsidRDefault="0058799A">
      <w:pPr>
        <w:numPr>
          <w:ilvl w:val="0"/>
          <w:numId w:val="3"/>
        </w:numPr>
        <w:jc w:val="center"/>
        <w:rPr>
          <w:b/>
          <w:caps/>
          <w:sz w:val="36"/>
        </w:rPr>
      </w:pPr>
      <w:r>
        <w:rPr>
          <w:sz w:val="28"/>
        </w:rPr>
        <w:br w:type="page"/>
      </w:r>
      <w:r>
        <w:rPr>
          <w:b/>
          <w:caps/>
          <w:sz w:val="36"/>
        </w:rPr>
        <w:t>Проблемы современного вексельного обращения в Российской Федерации. Возможности использования векселей для преодоления кризиса платежей</w:t>
      </w:r>
    </w:p>
    <w:p w:rsidR="0058799A" w:rsidRDefault="0058799A">
      <w:pPr>
        <w:jc w:val="both"/>
        <w:rPr>
          <w:sz w:val="28"/>
        </w:rPr>
      </w:pPr>
    </w:p>
    <w:p w:rsidR="0058799A" w:rsidRDefault="0058799A">
      <w:pPr>
        <w:pStyle w:val="21"/>
      </w:pPr>
      <w:r>
        <w:t xml:space="preserve">На сегодняшний день основными вопросами вексельного рынка являются региональная замкнутость вексельных расчетов, технологическая не ликвидность документарных векселей, слабая регулируемость вексельного рынка со стороны государства, отсутствие информационной базы по надежности векселей и индоссантов. </w:t>
      </w:r>
    </w:p>
    <w:p w:rsidR="0058799A" w:rsidRDefault="0058799A">
      <w:pPr>
        <w:jc w:val="both"/>
        <w:rPr>
          <w:sz w:val="28"/>
        </w:rPr>
      </w:pPr>
      <w:r>
        <w:rPr>
          <w:sz w:val="28"/>
        </w:rPr>
        <w:tab/>
        <w:t>Подводя итог, назовем ряд причин, сдерживающих широкое распространение настоящих векселей:</w:t>
      </w:r>
    </w:p>
    <w:p w:rsidR="0058799A" w:rsidRDefault="0058799A">
      <w:pPr>
        <w:numPr>
          <w:ilvl w:val="0"/>
          <w:numId w:val="4"/>
        </w:numPr>
        <w:ind w:left="0" w:firstLine="0"/>
        <w:jc w:val="both"/>
        <w:rPr>
          <w:sz w:val="28"/>
        </w:rPr>
      </w:pPr>
      <w:r>
        <w:rPr>
          <w:sz w:val="28"/>
        </w:rPr>
        <w:t>частое отсутствие должного доверия к деловым партнерам;</w:t>
      </w:r>
    </w:p>
    <w:p w:rsidR="0058799A" w:rsidRDefault="0058799A">
      <w:pPr>
        <w:numPr>
          <w:ilvl w:val="0"/>
          <w:numId w:val="4"/>
        </w:numPr>
        <w:ind w:left="0" w:firstLine="0"/>
        <w:jc w:val="both"/>
        <w:rPr>
          <w:sz w:val="28"/>
        </w:rPr>
      </w:pPr>
      <w:r>
        <w:rPr>
          <w:sz w:val="28"/>
        </w:rPr>
        <w:t>неуверенность в возможности предельно быстрого удовлетворения своих интересов через процедуру судебного рассмотрения исков о погашении векселей (если партнеры оказались нечестными, либо неплатежеспособными);</w:t>
      </w:r>
    </w:p>
    <w:p w:rsidR="0058799A" w:rsidRDefault="0058799A">
      <w:pPr>
        <w:numPr>
          <w:ilvl w:val="0"/>
          <w:numId w:val="4"/>
        </w:numPr>
        <w:ind w:left="0" w:firstLine="0"/>
        <w:jc w:val="both"/>
        <w:rPr>
          <w:sz w:val="28"/>
        </w:rPr>
      </w:pPr>
      <w:r>
        <w:rPr>
          <w:sz w:val="28"/>
        </w:rPr>
        <w:t>отсутствие ускоренной процедуры внеочередного судебного рассмотрения исков о погашении векселей;</w:t>
      </w:r>
    </w:p>
    <w:p w:rsidR="0058799A" w:rsidRDefault="0058799A">
      <w:pPr>
        <w:numPr>
          <w:ilvl w:val="0"/>
          <w:numId w:val="4"/>
        </w:numPr>
        <w:ind w:left="0" w:firstLine="0"/>
        <w:jc w:val="both"/>
        <w:rPr>
          <w:sz w:val="28"/>
        </w:rPr>
      </w:pPr>
      <w:r>
        <w:rPr>
          <w:sz w:val="28"/>
        </w:rPr>
        <w:t>отсутствие широко описанных прецедентов регрессных требований по векселям в случае отказа векселедателей от платежа, что насторожило бы нечистых на руку;</w:t>
      </w:r>
    </w:p>
    <w:p w:rsidR="0058799A" w:rsidRDefault="0058799A">
      <w:pPr>
        <w:numPr>
          <w:ilvl w:val="0"/>
          <w:numId w:val="4"/>
        </w:numPr>
        <w:ind w:left="0" w:firstLine="0"/>
        <w:jc w:val="both"/>
        <w:rPr>
          <w:sz w:val="28"/>
        </w:rPr>
      </w:pPr>
      <w:r>
        <w:rPr>
          <w:sz w:val="28"/>
        </w:rPr>
        <w:t>отсутствие у большинства банков опыта учетно-ссудных операций с векселями и невозможность в настоящее время их переучета в ЦБ РФ;</w:t>
      </w:r>
    </w:p>
    <w:p w:rsidR="0058799A" w:rsidRDefault="0058799A">
      <w:pPr>
        <w:numPr>
          <w:ilvl w:val="0"/>
          <w:numId w:val="4"/>
        </w:numPr>
        <w:ind w:left="0" w:firstLine="0"/>
        <w:jc w:val="both"/>
        <w:rPr>
          <w:sz w:val="28"/>
        </w:rPr>
      </w:pPr>
      <w:r>
        <w:rPr>
          <w:sz w:val="28"/>
        </w:rPr>
        <w:t>опасения получить фальшивый вексель - известны подделки векселей Сбербанка, Ленэнерго и др.</w:t>
      </w:r>
    </w:p>
    <w:p w:rsidR="0058799A" w:rsidRDefault="0058799A">
      <w:pPr>
        <w:pStyle w:val="a5"/>
        <w:tabs>
          <w:tab w:val="clear" w:pos="9590"/>
        </w:tabs>
        <w:jc w:val="both"/>
        <w:rPr>
          <w:rFonts w:ascii="Times New Roman" w:hAnsi="Times New Roman"/>
          <w:sz w:val="28"/>
        </w:rPr>
      </w:pPr>
      <w:r>
        <w:rPr>
          <w:rFonts w:ascii="Times New Roman" w:hAnsi="Times New Roman"/>
          <w:sz w:val="28"/>
        </w:rPr>
        <w:tab/>
        <w:t>Основная проблема, которую в какой-то мере должен решить вексель – это кризис платежей. Эту вопрос я уже затрагивала в главе №2, где идет речь о банковском векселе. Существует бесконечное множество  ситуаций с неплатежами и взаиморасчетами, когда вексель  мог бы решить эту проблему. Завод А должен фабрике Б, а та  в свою очередь заводу В, который задолжал заводу А. У всех  есть продукция, указанные субъекты хозяйствования замкнуты  в единую технологическую цепочку, а производство стоит у  всех троих, так как "живых денег" нет ни у кого или они  есть у того, кто не входит в данный треугольник и имеет  свои проблемы с кем-то пятым. Жизнь может  подбросить бесчисленное множество таких задач, которые,  если и не полностью, но хотя бы частично могли бы  разрешить упорядоченное вексельное обращение внутри  страны.</w:t>
      </w:r>
    </w:p>
    <w:p w:rsidR="0058799A" w:rsidRDefault="0058799A">
      <w:pPr>
        <w:pStyle w:val="a5"/>
        <w:tabs>
          <w:tab w:val="clear" w:pos="9590"/>
        </w:tabs>
        <w:jc w:val="both"/>
        <w:rPr>
          <w:rFonts w:ascii="Times New Roman" w:hAnsi="Times New Roman"/>
          <w:sz w:val="28"/>
        </w:rPr>
      </w:pPr>
      <w:r>
        <w:rPr>
          <w:rFonts w:ascii="Times New Roman" w:hAnsi="Times New Roman"/>
          <w:sz w:val="28"/>
        </w:rPr>
        <w:tab/>
        <w:t>Конечно, вексель - это не панацея, не экономическая  палочка-выручалочка, тем более что этот инструмент, как и  другие, не способен эффективно и вообще функционировать в  условиях ущербной экономико-правовой среды. Вексельное  обращение требует соответствующих условий и  законодательной базы. Но как не пройти хотя бы часть этой  дистанции в предчувствии открывающихся возможностей.  Любой хозяйственник или предприниматель, ранее ничего не  слышавший о векселях, сразу же оценит те преимущества,  которые кроются за термином  "индоссамент". Индоссамент  (жиро) - передаточная надпись на оборотной стороне  векселя, посредством которой осуществляется передача его  другому лицу с ответственностью надписателя перед  векселедателем. Векселедержатель (индоссант, жирант) может  расплачиваться векселями с другими лицами, а сумма долга,  зафиксированная в векселе, тогда будет выплачиваться уже  тому, кому он передается. Индоссант пишет, что  причитающаяся ему по векселю сумма денег должна быть  предоставлена тому лицу, которому передается вексель  (индоссату). Индоссамент бывает: полный - производится  путем указания лица, которому будет производиться платеж;  банковский - без указания лица, которому этот вексель   передается; дружеский - производится для гарантии платежа  по векселю; условиесодержащий - с определенным условием,  при выполнении которого может быть произведен платеж;  ограниченный - не дает гарантии, освобождающий индоссанта  от ответственности; именной - производится с указанием  лица, которому передаются права по векселю; безоборотный -  содержит фразу "без оборота на меня" и подпись  надписателя, освобождающие его от ответственности за  поступление платежа по векселю.</w:t>
      </w:r>
    </w:p>
    <w:p w:rsidR="0058799A" w:rsidRDefault="0058799A">
      <w:pPr>
        <w:pStyle w:val="3"/>
        <w:spacing w:after="0"/>
        <w:ind w:left="0"/>
        <w:jc w:val="both"/>
        <w:rPr>
          <w:sz w:val="28"/>
        </w:rPr>
      </w:pPr>
      <w:r>
        <w:rPr>
          <w:sz w:val="28"/>
        </w:rPr>
        <w:tab/>
        <w:t>Следует отметить- векселя в России необходимы, поскольку активизация вексельного обращения приводит: во-первых, к ускорению расчетов и оборачиваемости оборотных средств; во-вторых, уменьшается потребность в банковском кредите, соответственно снижаются процентные ставки за его использование и в результате сокращается эмиссия денег. Оборот векселей в ближайшее время должен оставаться массовым.</w:t>
      </w:r>
    </w:p>
    <w:p w:rsidR="0058799A" w:rsidRDefault="0058799A">
      <w:pPr>
        <w:jc w:val="both"/>
        <w:rPr>
          <w:sz w:val="28"/>
        </w:rPr>
      </w:pPr>
      <w:r>
        <w:rPr>
          <w:sz w:val="28"/>
        </w:rPr>
        <w:tab/>
        <w:t>Однако я надеюсь, что в дальнейшем вексельное обращение в России примет более цивилизованные формы, когда досконально будут исполняться законы, и не будут эмитировать векселя вместо обычных товарных обязательств, предприятия-должники будут самостоятельно выпускать векселя, получать под них вексельное поручительство банка и расплачиваться авалированным векселем со своими кредиторами. При этом банки, с целью минимизации своих рисков, сопровождающих гарантийные операции, могут практиковать авалирование векселей под залог конкретного имущества или прав векселедателей. Будут решены проблемы гражданского права процедуры "ареста" векселя, солидарной ответственности, и другие.</w:t>
      </w:r>
    </w:p>
    <w:p w:rsidR="0058799A" w:rsidRDefault="0058799A">
      <w:pPr>
        <w:numPr>
          <w:ilvl w:val="0"/>
          <w:numId w:val="3"/>
        </w:numPr>
        <w:jc w:val="center"/>
        <w:rPr>
          <w:b/>
          <w:caps/>
          <w:sz w:val="36"/>
        </w:rPr>
      </w:pPr>
      <w:r>
        <w:rPr>
          <w:sz w:val="28"/>
        </w:rPr>
        <w:br w:type="page"/>
      </w:r>
      <w:r>
        <w:rPr>
          <w:b/>
          <w:caps/>
          <w:sz w:val="36"/>
        </w:rPr>
        <w:t>Список литературы</w:t>
      </w:r>
    </w:p>
    <w:p w:rsidR="0058799A" w:rsidRDefault="0058799A">
      <w:pPr>
        <w:jc w:val="both"/>
        <w:rPr>
          <w:caps/>
          <w:sz w:val="28"/>
        </w:rPr>
      </w:pPr>
    </w:p>
    <w:p w:rsidR="0058799A" w:rsidRDefault="0058799A">
      <w:pPr>
        <w:numPr>
          <w:ilvl w:val="0"/>
          <w:numId w:val="8"/>
        </w:numPr>
        <w:jc w:val="both"/>
        <w:rPr>
          <w:sz w:val="28"/>
        </w:rPr>
      </w:pPr>
      <w:r>
        <w:rPr>
          <w:sz w:val="28"/>
        </w:rPr>
        <w:t xml:space="preserve">Антонов Н.Г., Пессель М.А. "Денежное обращение, кредит и банки". -М:Финстатинформ, 1995г. </w:t>
      </w:r>
    </w:p>
    <w:p w:rsidR="0058799A" w:rsidRDefault="0058799A">
      <w:pPr>
        <w:numPr>
          <w:ilvl w:val="0"/>
          <w:numId w:val="8"/>
        </w:numPr>
        <w:jc w:val="both"/>
        <w:rPr>
          <w:sz w:val="28"/>
        </w:rPr>
      </w:pPr>
      <w:r>
        <w:rPr>
          <w:sz w:val="28"/>
        </w:rPr>
        <w:t>Едронова В.Н., Мизиковский Е.А. "Регулирование и учёт операций с векселями". -М:Финансы и статистика, 1996г.</w:t>
      </w:r>
    </w:p>
    <w:p w:rsidR="0058799A" w:rsidRDefault="0058799A">
      <w:pPr>
        <w:numPr>
          <w:ilvl w:val="0"/>
          <w:numId w:val="8"/>
        </w:numPr>
        <w:jc w:val="both"/>
        <w:rPr>
          <w:sz w:val="28"/>
        </w:rPr>
      </w:pPr>
      <w:r>
        <w:rPr>
          <w:sz w:val="28"/>
        </w:rPr>
        <w:t xml:space="preserve">"Рынок ценных бумаг: Учебник", под ред. Галанова В.А., Басова А.И. -М:Финансы и статистика, 1996г. </w:t>
      </w:r>
    </w:p>
    <w:p w:rsidR="0058799A" w:rsidRDefault="0058799A">
      <w:pPr>
        <w:numPr>
          <w:ilvl w:val="0"/>
          <w:numId w:val="8"/>
        </w:numPr>
        <w:jc w:val="both"/>
        <w:rPr>
          <w:sz w:val="28"/>
        </w:rPr>
      </w:pPr>
      <w:r>
        <w:rPr>
          <w:sz w:val="28"/>
        </w:rPr>
        <w:t>Фельдман А.А. "Вексельное обращение. Российская и международная практика". -М:ИНФРА-М, 1995г.</w:t>
      </w:r>
    </w:p>
    <w:p w:rsidR="0058799A" w:rsidRDefault="0058799A">
      <w:pPr>
        <w:numPr>
          <w:ilvl w:val="0"/>
          <w:numId w:val="8"/>
        </w:numPr>
        <w:jc w:val="both"/>
        <w:rPr>
          <w:sz w:val="28"/>
        </w:rPr>
      </w:pPr>
      <w:r>
        <w:rPr>
          <w:sz w:val="28"/>
        </w:rPr>
        <w:t>Фельдман А.А. "Государственные ценные бумаги". -М:ИНФРА-М, 1995г.</w:t>
      </w:r>
    </w:p>
    <w:p w:rsidR="0058799A" w:rsidRDefault="0058799A">
      <w:pPr>
        <w:numPr>
          <w:ilvl w:val="0"/>
          <w:numId w:val="8"/>
        </w:numPr>
        <w:jc w:val="both"/>
        <w:rPr>
          <w:sz w:val="28"/>
        </w:rPr>
      </w:pPr>
      <w:r>
        <w:rPr>
          <w:sz w:val="28"/>
        </w:rPr>
        <w:t xml:space="preserve">Хабарова Л.П. "Учёт и налогообложение операций с векселями". -М: журнал  Бухгалтерский бюллетень, 1997г. </w:t>
      </w:r>
    </w:p>
    <w:p w:rsidR="0058799A" w:rsidRDefault="0058799A">
      <w:pPr>
        <w:numPr>
          <w:ilvl w:val="0"/>
          <w:numId w:val="8"/>
        </w:numPr>
        <w:jc w:val="both"/>
        <w:rPr>
          <w:sz w:val="28"/>
        </w:rPr>
      </w:pPr>
      <w:r>
        <w:rPr>
          <w:sz w:val="28"/>
        </w:rPr>
        <w:t>газета "Экономика и жизнь", №45, ноябрь 1997г.</w:t>
      </w:r>
    </w:p>
    <w:p w:rsidR="0058799A" w:rsidRDefault="0058799A">
      <w:pPr>
        <w:numPr>
          <w:ilvl w:val="0"/>
          <w:numId w:val="8"/>
        </w:numPr>
        <w:jc w:val="both"/>
        <w:rPr>
          <w:sz w:val="28"/>
        </w:rPr>
      </w:pPr>
      <w:r>
        <w:rPr>
          <w:sz w:val="28"/>
        </w:rPr>
        <w:t>газета "Бизнес-среда", №44,45, ноябрь 1997г.</w:t>
      </w:r>
    </w:p>
    <w:p w:rsidR="0058799A" w:rsidRDefault="0058799A">
      <w:pPr>
        <w:numPr>
          <w:ilvl w:val="0"/>
          <w:numId w:val="8"/>
        </w:numPr>
        <w:jc w:val="both"/>
        <w:rPr>
          <w:sz w:val="28"/>
        </w:rPr>
      </w:pPr>
      <w:r>
        <w:rPr>
          <w:sz w:val="28"/>
        </w:rPr>
        <w:t>"Ценные бумаги" М.; "Нормативная литература", 1994 г.</w:t>
      </w:r>
    </w:p>
    <w:p w:rsidR="0058799A" w:rsidRDefault="0058799A">
      <w:pPr>
        <w:numPr>
          <w:ilvl w:val="0"/>
          <w:numId w:val="8"/>
        </w:numPr>
        <w:jc w:val="both"/>
        <w:rPr>
          <w:sz w:val="28"/>
        </w:rPr>
      </w:pPr>
      <w:r>
        <w:rPr>
          <w:sz w:val="28"/>
        </w:rPr>
        <w:t>"Рынок ценных бумаг" Вып.№13; 1994 г.</w:t>
      </w:r>
    </w:p>
    <w:p w:rsidR="0058799A" w:rsidRDefault="0058799A">
      <w:pPr>
        <w:numPr>
          <w:ilvl w:val="0"/>
          <w:numId w:val="8"/>
        </w:numPr>
        <w:jc w:val="both"/>
        <w:rPr>
          <w:caps/>
          <w:sz w:val="28"/>
        </w:rPr>
      </w:pPr>
      <w:r>
        <w:rPr>
          <w:sz w:val="28"/>
        </w:rPr>
        <w:t>"Вексель 100 вопросов и ответов" М; "Менатеп-Информ", 1992г.</w:t>
      </w:r>
      <w:bookmarkStart w:id="0" w:name="_GoBack"/>
      <w:bookmarkEnd w:id="0"/>
    </w:p>
    <w:sectPr w:rsidR="0058799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99A" w:rsidRDefault="0058799A">
      <w:r>
        <w:separator/>
      </w:r>
    </w:p>
  </w:endnote>
  <w:endnote w:type="continuationSeparator" w:id="0">
    <w:p w:rsidR="0058799A" w:rsidRDefault="00587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CYR">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99A" w:rsidRDefault="0058799A">
    <w:pPr>
      <w:pStyle w:val="a3"/>
      <w:framePr w:wrap="around" w:vAnchor="text" w:hAnchor="margin" w:xAlign="right" w:y="1"/>
      <w:rPr>
        <w:rStyle w:val="a4"/>
      </w:rPr>
    </w:pPr>
  </w:p>
  <w:p w:rsidR="0058799A" w:rsidRDefault="0058799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99A" w:rsidRDefault="0081615A">
    <w:pPr>
      <w:pStyle w:val="a3"/>
      <w:framePr w:wrap="around" w:vAnchor="text" w:hAnchor="margin" w:xAlign="right" w:y="1"/>
      <w:rPr>
        <w:rStyle w:val="a4"/>
      </w:rPr>
    </w:pPr>
    <w:r>
      <w:rPr>
        <w:rStyle w:val="a4"/>
        <w:noProof/>
      </w:rPr>
      <w:t>3</w:t>
    </w:r>
  </w:p>
  <w:p w:rsidR="0058799A" w:rsidRDefault="0058799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99A" w:rsidRDefault="0058799A">
      <w:r>
        <w:separator/>
      </w:r>
    </w:p>
  </w:footnote>
  <w:footnote w:type="continuationSeparator" w:id="0">
    <w:p w:rsidR="0058799A" w:rsidRDefault="005879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83E55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E910B2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2563421"/>
    <w:multiLevelType w:val="singleLevel"/>
    <w:tmpl w:val="2946D35A"/>
    <w:lvl w:ilvl="0">
      <w:numFmt w:val="bullet"/>
      <w:lvlText w:val="-"/>
      <w:lvlJc w:val="left"/>
      <w:pPr>
        <w:tabs>
          <w:tab w:val="num" w:pos="360"/>
        </w:tabs>
        <w:ind w:left="360" w:hanging="360"/>
      </w:pPr>
      <w:rPr>
        <w:rFonts w:hint="default"/>
      </w:rPr>
    </w:lvl>
  </w:abstractNum>
  <w:abstractNum w:abstractNumId="4">
    <w:nsid w:val="3D9F397B"/>
    <w:multiLevelType w:val="singleLevel"/>
    <w:tmpl w:val="0419000F"/>
    <w:lvl w:ilvl="0">
      <w:start w:val="1"/>
      <w:numFmt w:val="decimal"/>
      <w:lvlText w:val="%1."/>
      <w:lvlJc w:val="left"/>
      <w:pPr>
        <w:tabs>
          <w:tab w:val="num" w:pos="360"/>
        </w:tabs>
        <w:ind w:left="360" w:hanging="360"/>
      </w:pPr>
    </w:lvl>
  </w:abstractNum>
  <w:abstractNum w:abstractNumId="5">
    <w:nsid w:val="4AB6681A"/>
    <w:multiLevelType w:val="singleLevel"/>
    <w:tmpl w:val="1106752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6">
    <w:nsid w:val="530C4231"/>
    <w:multiLevelType w:val="singleLevel"/>
    <w:tmpl w:val="0419000F"/>
    <w:lvl w:ilvl="0">
      <w:start w:val="1"/>
      <w:numFmt w:val="decimal"/>
      <w:lvlText w:val="%1."/>
      <w:lvlJc w:val="left"/>
      <w:pPr>
        <w:tabs>
          <w:tab w:val="num" w:pos="360"/>
        </w:tabs>
        <w:ind w:left="360" w:hanging="360"/>
      </w:pPr>
    </w:lvl>
  </w:abstractNum>
  <w:abstractNum w:abstractNumId="7">
    <w:nsid w:val="6C321229"/>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7"/>
  </w:num>
  <w:num w:numId="3">
    <w:abstractNumId w:val="6"/>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1"/>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615A"/>
    <w:rsid w:val="00385FAD"/>
    <w:rsid w:val="0058799A"/>
    <w:rsid w:val="006A5309"/>
    <w:rsid w:val="00816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246BA0-3941-486F-B937-B1FF93BCA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both"/>
      <w:outlineLvl w:val="0"/>
    </w:pPr>
    <w:rPr>
      <w:sz w:val="28"/>
    </w:rPr>
  </w:style>
  <w:style w:type="paragraph" w:styleId="2">
    <w:name w:val="heading 2"/>
    <w:basedOn w:val="a"/>
    <w:next w:val="a"/>
    <w:qFormat/>
    <w:pPr>
      <w:keepNext/>
      <w:ind w:firstLine="720"/>
      <w:jc w:val="both"/>
      <w:outlineLvl w:val="1"/>
    </w:pPr>
    <w:rPr>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customStyle="1" w:styleId="a5">
    <w:name w:val="Готовый"/>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a6">
    <w:name w:val="Body Text Indent"/>
    <w:basedOn w:val="a"/>
    <w:semiHidden/>
    <w:pPr>
      <w:ind w:firstLine="720"/>
      <w:jc w:val="both"/>
    </w:pPr>
    <w:rPr>
      <w:sz w:val="28"/>
    </w:rPr>
  </w:style>
  <w:style w:type="paragraph" w:styleId="a7">
    <w:name w:val="List"/>
    <w:basedOn w:val="a"/>
    <w:semiHidden/>
    <w:pPr>
      <w:widowControl w:val="0"/>
    </w:pPr>
    <w:rPr>
      <w:rFonts w:ascii="Arial" w:hAnsi="Arial"/>
      <w:i/>
    </w:rPr>
  </w:style>
  <w:style w:type="paragraph" w:customStyle="1" w:styleId="Heading">
    <w:name w:val="Heading"/>
    <w:rPr>
      <w:rFonts w:ascii="Arial" w:hAnsi="Arial"/>
      <w:b/>
      <w:sz w:val="22"/>
    </w:rPr>
  </w:style>
  <w:style w:type="paragraph" w:customStyle="1" w:styleId="Preformat">
    <w:name w:val="Preformat"/>
    <w:pPr>
      <w:widowControl w:val="0"/>
    </w:pPr>
    <w:rPr>
      <w:rFonts w:ascii="Courier New CYR" w:hAnsi="Courier New CYR"/>
    </w:rPr>
  </w:style>
  <w:style w:type="paragraph" w:styleId="a8">
    <w:name w:val="Body Text"/>
    <w:basedOn w:val="a"/>
    <w:semiHidden/>
    <w:pPr>
      <w:jc w:val="both"/>
    </w:pPr>
  </w:style>
  <w:style w:type="paragraph" w:styleId="20">
    <w:name w:val="Body Text 2"/>
    <w:basedOn w:val="a"/>
    <w:semiHidden/>
    <w:pPr>
      <w:jc w:val="both"/>
    </w:pPr>
    <w:rPr>
      <w:sz w:val="28"/>
    </w:rPr>
  </w:style>
  <w:style w:type="paragraph" w:styleId="3">
    <w:name w:val="Body Text 3"/>
    <w:basedOn w:val="a6"/>
    <w:semiHidden/>
    <w:pPr>
      <w:spacing w:after="120"/>
      <w:ind w:left="283" w:firstLine="0"/>
      <w:jc w:val="left"/>
    </w:pPr>
    <w:rPr>
      <w:sz w:val="20"/>
    </w:rPr>
  </w:style>
  <w:style w:type="paragraph" w:styleId="21">
    <w:name w:val="Body Text Indent 2"/>
    <w:basedOn w:val="a"/>
    <w:semiHidden/>
    <w:pPr>
      <w:ind w:firstLine="36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5526</Words>
  <Characters>31500</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Самарский Государственный Университет</vt:lpstr>
    </vt:vector>
  </TitlesOfParts>
  <Company>Дом Милый Дом</Company>
  <LinksUpToDate>false</LinksUpToDate>
  <CharactersWithSpaces>36953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Самарский Государственный Университет</dc:title>
  <dc:subject/>
  <dc:creator>Андрей Савельев</dc:creator>
  <cp:keywords/>
  <cp:lastModifiedBy>Irina</cp:lastModifiedBy>
  <cp:revision>2</cp:revision>
  <dcterms:created xsi:type="dcterms:W3CDTF">2014-08-06T16:02:00Z</dcterms:created>
  <dcterms:modified xsi:type="dcterms:W3CDTF">2014-08-06T16:02:00Z</dcterms:modified>
</cp:coreProperties>
</file>