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9C6" w:rsidRDefault="00C319C6">
      <w:pPr>
        <w:pStyle w:val="1"/>
        <w:tabs>
          <w:tab w:val="left" w:pos="2410"/>
          <w:tab w:val="left" w:pos="6379"/>
          <w:tab w:val="left" w:pos="8080"/>
        </w:tabs>
        <w:jc w:val="center"/>
        <w:rPr>
          <w:i/>
          <w:sz w:val="26"/>
        </w:rPr>
      </w:pPr>
      <w:bookmarkStart w:id="0" w:name="_Toc448386520"/>
      <w:bookmarkStart w:id="1" w:name="_Toc448839288"/>
      <w:bookmarkStart w:id="2" w:name="_Toc448843110"/>
    </w:p>
    <w:p w:rsidR="00C319C6" w:rsidRDefault="00C319C6">
      <w:pPr>
        <w:pStyle w:val="1"/>
        <w:jc w:val="center"/>
        <w:rPr>
          <w:rFonts w:ascii="Times New Roman" w:hAnsi="Times New Roman"/>
          <w:sz w:val="41"/>
        </w:rPr>
      </w:pPr>
    </w:p>
    <w:p w:rsidR="00C319C6" w:rsidRDefault="00C319C6">
      <w:pPr>
        <w:pStyle w:val="1"/>
        <w:jc w:val="center"/>
        <w:rPr>
          <w:rFonts w:ascii="Times New Roman" w:hAnsi="Times New Roman"/>
          <w:sz w:val="41"/>
        </w:rPr>
      </w:pPr>
      <w:r>
        <w:rPr>
          <w:rFonts w:ascii="Times New Roman" w:hAnsi="Times New Roman"/>
          <w:sz w:val="41"/>
        </w:rPr>
        <w:t>Курсовая  работа</w:t>
      </w:r>
    </w:p>
    <w:p w:rsidR="00C319C6" w:rsidRDefault="00C319C6">
      <w:pPr>
        <w:rPr>
          <w:sz w:val="19"/>
        </w:rPr>
      </w:pPr>
    </w:p>
    <w:p w:rsidR="00C319C6" w:rsidRDefault="00C319C6">
      <w:pPr>
        <w:rPr>
          <w:sz w:val="19"/>
        </w:rPr>
      </w:pPr>
    </w:p>
    <w:p w:rsidR="00C319C6" w:rsidRDefault="00C319C6">
      <w:pPr>
        <w:rPr>
          <w:sz w:val="19"/>
        </w:rPr>
      </w:pPr>
    </w:p>
    <w:p w:rsidR="00C319C6" w:rsidRDefault="00C319C6">
      <w:pPr>
        <w:rPr>
          <w:sz w:val="19"/>
        </w:rPr>
      </w:pPr>
    </w:p>
    <w:p w:rsidR="00C319C6" w:rsidRDefault="00C319C6">
      <w:pPr>
        <w:rPr>
          <w:sz w:val="19"/>
        </w:rPr>
      </w:pPr>
    </w:p>
    <w:p w:rsidR="00C319C6" w:rsidRDefault="00C319C6">
      <w:pPr>
        <w:rPr>
          <w:sz w:val="19"/>
        </w:rPr>
      </w:pPr>
    </w:p>
    <w:p w:rsidR="00C319C6" w:rsidRDefault="00C319C6">
      <w:pPr>
        <w:rPr>
          <w:sz w:val="19"/>
        </w:rPr>
      </w:pPr>
    </w:p>
    <w:p w:rsidR="00C319C6" w:rsidRDefault="00C319C6">
      <w:pPr>
        <w:jc w:val="center"/>
        <w:rPr>
          <w:sz w:val="41"/>
        </w:rPr>
      </w:pPr>
      <w:r>
        <w:rPr>
          <w:rFonts w:ascii="Arial" w:hAnsi="Arial"/>
          <w:sz w:val="30"/>
        </w:rPr>
        <w:t>10 вариант:</w:t>
      </w:r>
      <w:r>
        <w:rPr>
          <w:sz w:val="19"/>
        </w:rPr>
        <w:t xml:space="preserve">       </w:t>
      </w:r>
      <w:r>
        <w:rPr>
          <w:sz w:val="41"/>
        </w:rPr>
        <w:t>Криминологическая характеристика</w:t>
      </w:r>
    </w:p>
    <w:p w:rsidR="00C319C6" w:rsidRDefault="00C319C6">
      <w:pPr>
        <w:jc w:val="center"/>
        <w:rPr>
          <w:sz w:val="41"/>
        </w:rPr>
      </w:pPr>
      <w:r>
        <w:rPr>
          <w:sz w:val="41"/>
        </w:rPr>
        <w:t xml:space="preserve">                  преступлений, совершенных против</w:t>
      </w:r>
    </w:p>
    <w:p w:rsidR="00C319C6" w:rsidRDefault="00C319C6">
      <w:pPr>
        <w:rPr>
          <w:sz w:val="41"/>
        </w:rPr>
      </w:pPr>
      <w:r>
        <w:rPr>
          <w:sz w:val="41"/>
        </w:rPr>
        <w:t xml:space="preserve">                        собственности.</w:t>
      </w:r>
    </w:p>
    <w:p w:rsidR="00C319C6" w:rsidRDefault="00C319C6">
      <w:pPr>
        <w:jc w:val="center"/>
        <w:rPr>
          <w:sz w:val="41"/>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rFonts w:ascii="Arial" w:hAnsi="Arial"/>
          <w:sz w:val="30"/>
        </w:rPr>
      </w:pPr>
      <w:r>
        <w:rPr>
          <w:rFonts w:ascii="Arial" w:hAnsi="Arial"/>
          <w:sz w:val="30"/>
        </w:rPr>
        <w:t xml:space="preserve">Выполнил: </w:t>
      </w:r>
    </w:p>
    <w:p w:rsidR="00C319C6" w:rsidRDefault="00C319C6">
      <w:pPr>
        <w:jc w:val="center"/>
        <w:rPr>
          <w:rFonts w:ascii="Arial" w:hAnsi="Arial"/>
          <w:sz w:val="30"/>
        </w:rPr>
      </w:pPr>
    </w:p>
    <w:p w:rsidR="00C319C6" w:rsidRDefault="00C319C6">
      <w:pPr>
        <w:jc w:val="center"/>
        <w:rPr>
          <w:sz w:val="30"/>
        </w:rPr>
      </w:pPr>
      <w:r>
        <w:rPr>
          <w:rFonts w:ascii="Arial" w:hAnsi="Arial"/>
          <w:sz w:val="30"/>
        </w:rPr>
        <w:t>Проверил:</w:t>
      </w:r>
    </w:p>
    <w:p w:rsidR="00C319C6" w:rsidRDefault="00C319C6">
      <w:pPr>
        <w:jc w:val="center"/>
        <w:rPr>
          <w:sz w:val="30"/>
        </w:rPr>
      </w:pPr>
    </w:p>
    <w:p w:rsidR="00C319C6" w:rsidRDefault="00C319C6">
      <w:pPr>
        <w:jc w:val="center"/>
        <w:rPr>
          <w:rFonts w:ascii="Arial" w:hAnsi="Arial"/>
          <w:sz w:val="30"/>
        </w:rPr>
      </w:pPr>
    </w:p>
    <w:p w:rsidR="00C319C6" w:rsidRDefault="00C319C6">
      <w:pPr>
        <w:jc w:val="center"/>
        <w:rPr>
          <w:rFonts w:ascii="Arial" w:hAnsi="Arial"/>
          <w:sz w:val="30"/>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22"/>
        </w:rPr>
      </w:pPr>
    </w:p>
    <w:p w:rsidR="00C319C6" w:rsidRDefault="00C319C6">
      <w:pPr>
        <w:jc w:val="center"/>
        <w:rPr>
          <w:sz w:val="22"/>
        </w:rPr>
      </w:pPr>
      <w:r>
        <w:rPr>
          <w:sz w:val="22"/>
        </w:rPr>
        <w:t>Каменск-Уральский</w:t>
      </w:r>
    </w:p>
    <w:p w:rsidR="00C319C6" w:rsidRDefault="00C319C6">
      <w:pPr>
        <w:jc w:val="center"/>
        <w:rPr>
          <w:sz w:val="26"/>
        </w:rPr>
      </w:pPr>
      <w:r>
        <w:rPr>
          <w:sz w:val="22"/>
        </w:rPr>
        <w:t>2001г.</w:t>
      </w: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jc w:val="center"/>
        <w:rPr>
          <w:sz w:val="19"/>
        </w:rPr>
      </w:pPr>
    </w:p>
    <w:p w:rsidR="00C319C6" w:rsidRDefault="00C319C6">
      <w:pPr>
        <w:pStyle w:val="1"/>
        <w:tabs>
          <w:tab w:val="left" w:pos="2410"/>
          <w:tab w:val="left" w:pos="6379"/>
          <w:tab w:val="left" w:pos="8080"/>
        </w:tabs>
        <w:jc w:val="center"/>
        <w:rPr>
          <w:i/>
          <w:sz w:val="26"/>
        </w:rPr>
      </w:pPr>
      <w:r>
        <w:rPr>
          <w:i/>
          <w:sz w:val="26"/>
        </w:rPr>
        <w:t>Введение</w:t>
      </w:r>
      <w:bookmarkEnd w:id="0"/>
      <w:bookmarkEnd w:id="1"/>
      <w:bookmarkEnd w:id="2"/>
    </w:p>
    <w:p w:rsidR="00C319C6" w:rsidRDefault="00C319C6">
      <w:pPr>
        <w:tabs>
          <w:tab w:val="left" w:pos="2410"/>
          <w:tab w:val="left" w:pos="6379"/>
          <w:tab w:val="left" w:pos="8080"/>
        </w:tabs>
        <w:jc w:val="both"/>
        <w:rPr>
          <w:rFonts w:ascii="Academy" w:hAnsi="Academy"/>
          <w:b/>
          <w:i/>
          <w:caps/>
          <w:sz w:val="24"/>
          <w:u w:val="double"/>
        </w:rPr>
      </w:pPr>
    </w:p>
    <w:p w:rsidR="00C319C6" w:rsidRDefault="00C319C6">
      <w:pPr>
        <w:tabs>
          <w:tab w:val="left" w:pos="2410"/>
          <w:tab w:val="left" w:pos="6379"/>
          <w:tab w:val="left" w:pos="8080"/>
        </w:tabs>
        <w:ind w:firstLine="567"/>
        <w:jc w:val="both"/>
        <w:rPr>
          <w:sz w:val="24"/>
        </w:rPr>
      </w:pPr>
      <w:r>
        <w:rPr>
          <w:rFonts w:ascii="Arial" w:hAnsi="Arial"/>
          <w:b/>
          <w:i/>
          <w:sz w:val="24"/>
        </w:rPr>
        <w:t>Собственность</w:t>
      </w:r>
      <w:r>
        <w:rPr>
          <w:rFonts w:ascii="Arial" w:hAnsi="Arial"/>
          <w:i/>
          <w:sz w:val="24"/>
        </w:rPr>
        <w:t xml:space="preserve"> —</w:t>
      </w:r>
      <w:r>
        <w:rPr>
          <w:rFonts w:ascii="Courier New" w:hAnsi="Courier New"/>
          <w:i/>
          <w:sz w:val="24"/>
        </w:rPr>
        <w:t xml:space="preserve"> </w:t>
      </w:r>
      <w:r>
        <w:rPr>
          <w:sz w:val="24"/>
        </w:rPr>
        <w:t>это "исторически определённая общественная форма присвоения материальных благ, прежде всего средств производства"</w:t>
      </w:r>
      <w:r>
        <w:rPr>
          <w:rStyle w:val="a4"/>
          <w:sz w:val="24"/>
        </w:rPr>
        <w:footnoteReference w:id="1"/>
      </w:r>
      <w:r>
        <w:rPr>
          <w:sz w:val="24"/>
        </w:rPr>
        <w:t xml:space="preserve">. Желание присваивать и обладать всегда было присуще человеку по своей природе. Поэтому вполне логично будет заявить, что с древнейших времен преступления против собственности составляли немалую часть всех преступных деяний, совершаемых людьми. </w:t>
      </w:r>
    </w:p>
    <w:p w:rsidR="00C319C6" w:rsidRDefault="00C319C6">
      <w:pPr>
        <w:pStyle w:val="a5"/>
        <w:tabs>
          <w:tab w:val="left" w:pos="2410"/>
          <w:tab w:val="left" w:pos="6379"/>
          <w:tab w:val="left" w:pos="8080"/>
        </w:tabs>
        <w:rPr>
          <w:rFonts w:ascii="Times New Roman" w:hAnsi="Times New Roman"/>
          <w:i w:val="0"/>
        </w:rPr>
      </w:pPr>
      <w:r>
        <w:rPr>
          <w:rFonts w:ascii="Times New Roman" w:hAnsi="Times New Roman"/>
          <w:i w:val="0"/>
        </w:rPr>
        <w:t xml:space="preserve">В наше время, когда роль материальных ценностей в жизни человека увеличилась, ситуация мало изменилась. Более того, проблема преступлений против собственности становится всё более и более актуальной, так как их (преступлений) количество неуклонно растёт. </w:t>
      </w:r>
    </w:p>
    <w:p w:rsidR="00C319C6" w:rsidRDefault="00C319C6">
      <w:pPr>
        <w:pStyle w:val="a5"/>
        <w:tabs>
          <w:tab w:val="left" w:pos="2410"/>
          <w:tab w:val="left" w:pos="6379"/>
          <w:tab w:val="left" w:pos="8080"/>
        </w:tabs>
        <w:rPr>
          <w:rFonts w:ascii="Times New Roman" w:hAnsi="Times New Roman"/>
          <w:i w:val="0"/>
        </w:rPr>
      </w:pPr>
      <w:r>
        <w:rPr>
          <w:rFonts w:ascii="Times New Roman" w:hAnsi="Times New Roman"/>
          <w:i w:val="0"/>
        </w:rPr>
        <w:t>Доля преступлений против собственности по сравнению с остальными непомерно велика. В частности, в экономически развитых странах на данный момент эта доля составляет от 75 до 80%. Среди 2 млн. 625 тыс. зарегистрированных в Российской Федерации преступлений более 1 млн. 500 тыс. составили преступные посягательства на собственность</w:t>
      </w:r>
      <w:r>
        <w:rPr>
          <w:rStyle w:val="a4"/>
          <w:rFonts w:ascii="Times New Roman" w:hAnsi="Times New Roman"/>
          <w:i w:val="0"/>
        </w:rPr>
        <w:footnoteReference w:id="2"/>
      </w:r>
      <w:r>
        <w:rPr>
          <w:rFonts w:ascii="Times New Roman" w:hAnsi="Times New Roman"/>
          <w:i w:val="0"/>
        </w:rPr>
        <w:t>. "В структуре судимости более половины составили осуждённые за преступления против собственности — 56,3% (их число за год увеличилось на 6,5%)"</w:t>
      </w:r>
      <w:r>
        <w:rPr>
          <w:rStyle w:val="a4"/>
          <w:rFonts w:ascii="Times New Roman" w:hAnsi="Times New Roman"/>
          <w:i w:val="0"/>
        </w:rPr>
        <w:footnoteReference w:id="3"/>
      </w:r>
      <w:r>
        <w:rPr>
          <w:rFonts w:ascii="Times New Roman" w:hAnsi="Times New Roman"/>
          <w:i w:val="0"/>
        </w:rPr>
        <w:t>.</w:t>
      </w:r>
    </w:p>
    <w:p w:rsidR="00C319C6" w:rsidRDefault="00C319C6">
      <w:pPr>
        <w:pStyle w:val="a5"/>
        <w:tabs>
          <w:tab w:val="left" w:pos="2410"/>
          <w:tab w:val="left" w:pos="6379"/>
          <w:tab w:val="left" w:pos="8080"/>
        </w:tabs>
        <w:rPr>
          <w:rFonts w:ascii="Times New Roman" w:hAnsi="Times New Roman"/>
          <w:i w:val="0"/>
        </w:rPr>
      </w:pPr>
      <w:r>
        <w:rPr>
          <w:rFonts w:ascii="Times New Roman" w:hAnsi="Times New Roman"/>
          <w:i w:val="0"/>
        </w:rPr>
        <w:t>Одна из статей (Российская юстиция №3 2001) отмечает, что в ряде   областей в прошлом году выявлено на 70% больше преступлений такого рода по   сравнению с предыдущим годом, а в Москве количество таких преступлений выросло   в 2-а раза. В прошлом году зарегистрировано 1310 тыс. краж, 132 тыс. грабежей  и разбоев.</w:t>
      </w:r>
    </w:p>
    <w:p w:rsidR="00C319C6" w:rsidRDefault="00C319C6">
      <w:pPr>
        <w:pStyle w:val="a5"/>
        <w:tabs>
          <w:tab w:val="left" w:pos="2410"/>
          <w:tab w:val="left" w:pos="6379"/>
          <w:tab w:val="left" w:pos="8080"/>
        </w:tabs>
        <w:rPr>
          <w:rFonts w:ascii="Times New Roman" w:hAnsi="Times New Roman"/>
          <w:i w:val="0"/>
        </w:rPr>
      </w:pPr>
      <w:r>
        <w:rPr>
          <w:rFonts w:ascii="Times New Roman" w:hAnsi="Times New Roman"/>
          <w:i w:val="0"/>
        </w:rPr>
        <w:t>Таким образом, актуальность данной проблемы сомнений не вызывает. Именно это обстоятельство вызывает к ней повышенной интерес. Также тема преступлений против собственности, как мне представляется, тесным образом связана с гражданским правом и изучение её бесспорно поможет в дальнейшем изучении данной дисциплины.</w:t>
      </w:r>
    </w:p>
    <w:p w:rsidR="00C319C6" w:rsidRDefault="00C319C6">
      <w:pPr>
        <w:pStyle w:val="2"/>
        <w:tabs>
          <w:tab w:val="left" w:pos="2410"/>
          <w:tab w:val="left" w:pos="6379"/>
          <w:tab w:val="left" w:pos="8080"/>
        </w:tabs>
        <w:ind w:left="60"/>
        <w:rPr>
          <w:rFonts w:ascii="Times New Roman" w:hAnsi="Times New Roman"/>
          <w:i w:val="0"/>
        </w:rPr>
      </w:pPr>
      <w:bookmarkStart w:id="3" w:name="_Toc448386521"/>
      <w:bookmarkStart w:id="4" w:name="_Toc448839289"/>
      <w:bookmarkStart w:id="5" w:name="_Toc448843111"/>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tabs>
          <w:tab w:val="left" w:pos="2410"/>
          <w:tab w:val="left" w:pos="6379"/>
          <w:tab w:val="left" w:pos="8080"/>
        </w:tabs>
        <w:rPr>
          <w:sz w:val="24"/>
        </w:rPr>
      </w:pPr>
    </w:p>
    <w:p w:rsidR="00C319C6" w:rsidRDefault="00C319C6">
      <w:pPr>
        <w:pStyle w:val="2"/>
        <w:tabs>
          <w:tab w:val="left" w:pos="2410"/>
          <w:tab w:val="left" w:pos="6379"/>
          <w:tab w:val="left" w:pos="8080"/>
        </w:tabs>
        <w:ind w:left="60"/>
        <w:rPr>
          <w:i w:val="0"/>
          <w:sz w:val="26"/>
        </w:rPr>
      </w:pPr>
      <w:r>
        <w:rPr>
          <w:i w:val="0"/>
          <w:sz w:val="26"/>
        </w:rPr>
        <w:t>1.Понятие преступлений против собственности</w:t>
      </w:r>
      <w:bookmarkEnd w:id="3"/>
      <w:bookmarkEnd w:id="4"/>
      <w:bookmarkEnd w:id="5"/>
      <w:r>
        <w:rPr>
          <w:i w:val="0"/>
          <w:sz w:val="26"/>
        </w:rPr>
        <w:t>.</w:t>
      </w:r>
    </w:p>
    <w:p w:rsidR="00C319C6" w:rsidRDefault="00C319C6"/>
    <w:p w:rsidR="00C319C6" w:rsidRDefault="00C319C6">
      <w:pPr>
        <w:pStyle w:val="a5"/>
        <w:tabs>
          <w:tab w:val="left" w:pos="2410"/>
          <w:tab w:val="left" w:pos="6379"/>
          <w:tab w:val="left" w:pos="8080"/>
        </w:tabs>
        <w:rPr>
          <w:rFonts w:ascii="Times New Roman" w:hAnsi="Times New Roman"/>
          <w:i w:val="0"/>
          <w:sz w:val="26"/>
        </w:rPr>
      </w:pPr>
      <w:r>
        <w:rPr>
          <w:rFonts w:ascii="Times New Roman" w:hAnsi="Times New Roman"/>
          <w:i w:val="0"/>
        </w:rPr>
        <w:t xml:space="preserve">   </w:t>
      </w:r>
      <w:r>
        <w:rPr>
          <w:rFonts w:ascii="Times New Roman" w:hAnsi="Times New Roman"/>
          <w:i w:val="0"/>
          <w:sz w:val="26"/>
        </w:rPr>
        <w:t>Под собственностью обычно понимаются экономические отношения между людьми,  выражающие исторически конкретную форму присвоения ими материальных благ, т.е. состояние присвоенности конкретным физическим или юридическим лицом. Собственность в современном обществе является ценностью, которая, безусловно, защищается различными отраслями права. Уголовное право в данном случае не исключение. В Российской Федерации признаются частная, государственная, муниципальная и иные формы собственности</w:t>
      </w:r>
      <w:r>
        <w:rPr>
          <w:rStyle w:val="a4"/>
          <w:rFonts w:ascii="Times New Roman" w:hAnsi="Times New Roman"/>
          <w:i w:val="0"/>
          <w:sz w:val="26"/>
        </w:rPr>
        <w:footnoteReference w:id="4"/>
      </w:r>
      <w:r>
        <w:rPr>
          <w:rFonts w:ascii="Times New Roman" w:hAnsi="Times New Roman"/>
          <w:i w:val="0"/>
          <w:sz w:val="26"/>
        </w:rPr>
        <w:t xml:space="preserve">. При этом Конституция РФ равным образом защищает все виды собственности. </w:t>
      </w:r>
    </w:p>
    <w:p w:rsidR="00C319C6" w:rsidRDefault="00C319C6">
      <w:pPr>
        <w:pStyle w:val="a5"/>
        <w:tabs>
          <w:tab w:val="left" w:pos="2410"/>
          <w:tab w:val="left" w:pos="6379"/>
          <w:tab w:val="left" w:pos="8080"/>
        </w:tabs>
        <w:rPr>
          <w:rFonts w:ascii="Times New Roman" w:hAnsi="Times New Roman"/>
          <w:i w:val="0"/>
          <w:sz w:val="26"/>
        </w:rPr>
      </w:pPr>
      <w:r>
        <w:rPr>
          <w:rFonts w:ascii="Times New Roman" w:hAnsi="Times New Roman"/>
          <w:i w:val="0"/>
          <w:sz w:val="26"/>
        </w:rPr>
        <w:t xml:space="preserve">  Преступления против собственности в действующем Уголовном Кодексе содержатся  в главе 21 </w:t>
      </w:r>
      <w:r>
        <w:rPr>
          <w:rFonts w:ascii="Times New Roman" w:hAnsi="Times New Roman"/>
          <w:i w:val="0"/>
          <w:sz w:val="26"/>
          <w:lang w:val="en-US"/>
        </w:rPr>
        <w:t>VIII</w:t>
      </w:r>
      <w:r>
        <w:rPr>
          <w:rFonts w:ascii="Times New Roman" w:hAnsi="Times New Roman"/>
          <w:i w:val="0"/>
          <w:sz w:val="26"/>
        </w:rPr>
        <w:t xml:space="preserve"> раздела, именуемого "Преступления в сфере экономики". </w:t>
      </w:r>
    </w:p>
    <w:p w:rsidR="00C319C6" w:rsidRDefault="00C319C6">
      <w:pPr>
        <w:pStyle w:val="a5"/>
        <w:tabs>
          <w:tab w:val="left" w:pos="2410"/>
          <w:tab w:val="left" w:pos="6379"/>
          <w:tab w:val="left" w:pos="8080"/>
        </w:tabs>
        <w:rPr>
          <w:rFonts w:ascii="Times New Roman" w:hAnsi="Times New Roman"/>
          <w:i w:val="0"/>
          <w:sz w:val="26"/>
        </w:rPr>
      </w:pPr>
      <w:r>
        <w:rPr>
          <w:rFonts w:ascii="Times New Roman" w:hAnsi="Times New Roman"/>
          <w:i w:val="0"/>
          <w:sz w:val="26"/>
        </w:rPr>
        <w:t xml:space="preserve">Преступления против собственности представляют собой "общественно-опасные деяния, предусмотренные нормами, объединёнными в гл. 21 "Преступления против собственности" разд. </w:t>
      </w:r>
      <w:r>
        <w:rPr>
          <w:rFonts w:ascii="Times New Roman" w:hAnsi="Times New Roman"/>
          <w:i w:val="0"/>
          <w:sz w:val="26"/>
          <w:lang w:val="en-US"/>
        </w:rPr>
        <w:t>VIII</w:t>
      </w:r>
      <w:r>
        <w:rPr>
          <w:rFonts w:ascii="Times New Roman" w:hAnsi="Times New Roman"/>
          <w:i w:val="0"/>
          <w:sz w:val="26"/>
        </w:rPr>
        <w:t xml:space="preserve"> "Преступления в сфере экономики" Особенной части УК РФ., посягающие на фактические общественные отношения собственности"</w:t>
      </w:r>
      <w:r>
        <w:rPr>
          <w:rStyle w:val="a4"/>
          <w:rFonts w:ascii="Times New Roman" w:hAnsi="Times New Roman"/>
          <w:i w:val="0"/>
          <w:sz w:val="26"/>
        </w:rPr>
        <w:footnoteReference w:id="5"/>
      </w:r>
      <w:r>
        <w:rPr>
          <w:rFonts w:ascii="Times New Roman" w:hAnsi="Times New Roman"/>
          <w:i w:val="0"/>
          <w:sz w:val="26"/>
        </w:rPr>
        <w:t xml:space="preserve">. </w:t>
      </w:r>
    </w:p>
    <w:p w:rsidR="00C319C6" w:rsidRDefault="00C319C6">
      <w:pPr>
        <w:pStyle w:val="a5"/>
        <w:tabs>
          <w:tab w:val="left" w:pos="2410"/>
          <w:tab w:val="left" w:pos="6379"/>
          <w:tab w:val="left" w:pos="8080"/>
        </w:tabs>
        <w:rPr>
          <w:rFonts w:ascii="Times New Roman" w:hAnsi="Times New Roman"/>
          <w:i w:val="0"/>
          <w:sz w:val="26"/>
        </w:rPr>
      </w:pPr>
      <w:r>
        <w:rPr>
          <w:rFonts w:ascii="Times New Roman" w:hAnsi="Times New Roman"/>
          <w:i w:val="0"/>
          <w:sz w:val="26"/>
        </w:rPr>
        <w:t>Объект всех таких преступлений - собственность, причём надо помнить, что   собственность, независимо от её формы и владельца. Под непосредственным   объектом преступлений следует понимать отдельные виды собственности. Предметом   преступлений против собственности является чаще всего движимое имущество (валюта, ценные бумаги, авто), но им вполне может быть и недвижимое имущество.   В отдельных преступлениях такого рода, предметом является право на имущество.  Не может быть предметом таких преступлений оружие, радиоактивные материалы, наркотики, т.к. хищение этих предметов угрожает отношениям общественной безопасности и такие деяния предусмотрены другими составами. Также не являются предметом таких преступлений документы (паспорт, диплом).</w:t>
      </w:r>
    </w:p>
    <w:p w:rsidR="00C319C6" w:rsidRDefault="00C319C6">
      <w:pPr>
        <w:pStyle w:val="a5"/>
        <w:tabs>
          <w:tab w:val="left" w:pos="2410"/>
          <w:tab w:val="left" w:pos="6379"/>
          <w:tab w:val="left" w:pos="8080"/>
        </w:tabs>
        <w:rPr>
          <w:rFonts w:ascii="Arial" w:hAnsi="Arial"/>
          <w:i w:val="0"/>
          <w:sz w:val="26"/>
        </w:rPr>
      </w:pPr>
      <w:r>
        <w:rPr>
          <w:rFonts w:ascii="Times New Roman" w:hAnsi="Times New Roman"/>
          <w:i w:val="0"/>
          <w:sz w:val="26"/>
        </w:rPr>
        <w:t>Все преступления против собственности можно разделить на три группы.</w:t>
      </w:r>
      <w:r>
        <w:rPr>
          <w:rFonts w:ascii="Arial" w:hAnsi="Arial"/>
          <w:i w:val="0"/>
          <w:sz w:val="26"/>
        </w:rPr>
        <w:t xml:space="preserve"> </w:t>
      </w:r>
    </w:p>
    <w:p w:rsidR="00C319C6" w:rsidRDefault="00C319C6">
      <w:pPr>
        <w:pStyle w:val="a5"/>
        <w:tabs>
          <w:tab w:val="left" w:pos="2410"/>
          <w:tab w:val="left" w:pos="6379"/>
          <w:tab w:val="left" w:pos="8080"/>
        </w:tabs>
        <w:ind w:firstLine="0"/>
        <w:rPr>
          <w:rFonts w:ascii="Arial" w:hAnsi="Arial"/>
          <w:i w:val="0"/>
        </w:rPr>
      </w:pPr>
    </w:p>
    <w:p w:rsidR="00C319C6" w:rsidRDefault="00C319C6">
      <w:pPr>
        <w:pStyle w:val="a5"/>
        <w:tabs>
          <w:tab w:val="left" w:pos="2410"/>
          <w:tab w:val="left" w:pos="6379"/>
          <w:tab w:val="left" w:pos="8080"/>
        </w:tabs>
        <w:ind w:firstLine="0"/>
        <w:rPr>
          <w:rFonts w:ascii="Times New Roman" w:hAnsi="Times New Roman"/>
          <w:i w:val="0"/>
          <w:sz w:val="26"/>
        </w:rPr>
      </w:pPr>
      <w:r>
        <w:rPr>
          <w:rFonts w:ascii="Arial" w:hAnsi="Arial"/>
          <w:b/>
        </w:rPr>
        <w:t>1.Хищения чужого имущества.</w:t>
      </w:r>
      <w:r>
        <w:rPr>
          <w:rFonts w:ascii="Arial" w:hAnsi="Arial"/>
          <w:i w:val="0"/>
        </w:rPr>
        <w:t xml:space="preserve"> </w:t>
      </w:r>
      <w:r>
        <w:rPr>
          <w:rFonts w:ascii="Times New Roman" w:hAnsi="Times New Roman"/>
          <w:i w:val="0"/>
          <w:sz w:val="26"/>
        </w:rPr>
        <w:t>Под хищением в статьях Уголовного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C319C6" w:rsidRDefault="00C319C6">
      <w:pPr>
        <w:pStyle w:val="a5"/>
        <w:tabs>
          <w:tab w:val="left" w:pos="2410"/>
          <w:tab w:val="left" w:pos="6379"/>
          <w:tab w:val="left" w:pos="8080"/>
        </w:tabs>
        <w:ind w:firstLine="0"/>
        <w:rPr>
          <w:rFonts w:ascii="Times New Roman" w:hAnsi="Times New Roman"/>
          <w:i w:val="0"/>
          <w:sz w:val="26"/>
        </w:rPr>
      </w:pPr>
      <w:r>
        <w:rPr>
          <w:rFonts w:ascii="Times New Roman" w:hAnsi="Times New Roman"/>
          <w:i w:val="0"/>
          <w:sz w:val="26"/>
        </w:rPr>
        <w:t>Признаки хищения:</w:t>
      </w:r>
    </w:p>
    <w:p w:rsidR="00C319C6" w:rsidRDefault="00C319C6">
      <w:pPr>
        <w:pStyle w:val="a5"/>
        <w:tabs>
          <w:tab w:val="left" w:pos="2410"/>
          <w:tab w:val="left" w:pos="6379"/>
          <w:tab w:val="left" w:pos="8080"/>
        </w:tabs>
        <w:rPr>
          <w:rFonts w:ascii="Times New Roman" w:hAnsi="Times New Roman"/>
          <w:i w:val="0"/>
          <w:sz w:val="26"/>
        </w:rPr>
      </w:pPr>
      <w:r>
        <w:rPr>
          <w:rFonts w:ascii="Times New Roman" w:hAnsi="Times New Roman"/>
          <w:i w:val="0"/>
          <w:sz w:val="26"/>
        </w:rPr>
        <w:t xml:space="preserve">    Корыстная цель. Бескорыстное хищение это нонсенс. Если кто-то берет чужую вещь не для того чтобы использовать в собственных целях, а для другой цели, то это уже другой состав - но не хищение. Напр. у чела сел аккумулятор и     снял с чужой машины и поставил на свою, служебную. Это может повлечь     дисциплинарную ответственность. </w:t>
      </w:r>
    </w:p>
    <w:p w:rsidR="00C319C6" w:rsidRDefault="00C319C6">
      <w:pPr>
        <w:pStyle w:val="a5"/>
        <w:tabs>
          <w:tab w:val="left" w:pos="2410"/>
          <w:tab w:val="left" w:pos="6379"/>
          <w:tab w:val="left" w:pos="8080"/>
        </w:tabs>
        <w:rPr>
          <w:rFonts w:ascii="Times New Roman" w:hAnsi="Times New Roman"/>
          <w:i w:val="0"/>
          <w:sz w:val="26"/>
        </w:rPr>
      </w:pPr>
      <w:r>
        <w:rPr>
          <w:rFonts w:ascii="Times New Roman" w:hAnsi="Times New Roman"/>
          <w:i w:val="0"/>
          <w:sz w:val="26"/>
        </w:rPr>
        <w:t xml:space="preserve">    Безвозмездность. Если кто-то взял имущество и положил деньги за него     (соразмерно), то это не будет хищением. Ну а если продавец из магазина     принесла старое, а взяла новое из магазина домой, то стоит учитывать всю     стоимость новых вещей, а не разность между старыми вещами и новыми. Находка     также обычно не является хищением. </w:t>
      </w:r>
    </w:p>
    <w:p w:rsidR="00C319C6" w:rsidRDefault="00C319C6">
      <w:pPr>
        <w:pStyle w:val="a5"/>
        <w:tabs>
          <w:tab w:val="left" w:pos="2410"/>
          <w:tab w:val="left" w:pos="6379"/>
          <w:tab w:val="left" w:pos="8080"/>
        </w:tabs>
        <w:rPr>
          <w:rFonts w:ascii="Times New Roman" w:hAnsi="Times New Roman"/>
          <w:i w:val="0"/>
          <w:sz w:val="26"/>
        </w:rPr>
      </w:pPr>
      <w:r>
        <w:rPr>
          <w:rFonts w:ascii="Times New Roman" w:hAnsi="Times New Roman"/>
          <w:i w:val="0"/>
          <w:sz w:val="26"/>
        </w:rPr>
        <w:t xml:space="preserve">    Изъятие. Представляет собой отчуждение имущества из законного владения собственника или иного владельца и перевод его в фактическое пользование и распоряжение виновного. Изъятие всегда имеет одно чётко определённое направление - от собственника к иным лицам, не имеющим право на имущество.</w:t>
      </w:r>
    </w:p>
    <w:p w:rsidR="00C319C6" w:rsidRDefault="00C319C6">
      <w:pPr>
        <w:pStyle w:val="a5"/>
        <w:tabs>
          <w:tab w:val="left" w:pos="2410"/>
          <w:tab w:val="left" w:pos="6379"/>
          <w:tab w:val="left" w:pos="8080"/>
        </w:tabs>
        <w:rPr>
          <w:rFonts w:ascii="Times New Roman" w:hAnsi="Times New Roman"/>
          <w:i w:val="0"/>
          <w:sz w:val="26"/>
        </w:rPr>
      </w:pPr>
      <w:r>
        <w:rPr>
          <w:rFonts w:ascii="Arial" w:hAnsi="Arial"/>
          <w:b/>
          <w:i w:val="0"/>
        </w:rPr>
        <w:t>К данной группе относятся</w:t>
      </w:r>
      <w:r>
        <w:rPr>
          <w:rFonts w:ascii="Arial" w:hAnsi="Arial"/>
          <w:i w:val="0"/>
        </w:rPr>
        <w:t xml:space="preserve"> </w:t>
      </w:r>
      <w:r>
        <w:rPr>
          <w:rFonts w:ascii="Times New Roman" w:hAnsi="Times New Roman"/>
          <w:i w:val="0"/>
        </w:rPr>
        <w:t xml:space="preserve">: </w:t>
      </w:r>
      <w:r>
        <w:rPr>
          <w:rFonts w:ascii="Times New Roman" w:hAnsi="Times New Roman"/>
          <w:i w:val="0"/>
          <w:sz w:val="26"/>
          <w:u w:val="single"/>
        </w:rPr>
        <w:t>1.1.кража</w:t>
      </w:r>
      <w:r>
        <w:rPr>
          <w:rFonts w:ascii="Times New Roman" w:hAnsi="Times New Roman"/>
          <w:i w:val="0"/>
          <w:sz w:val="26"/>
        </w:rPr>
        <w:t xml:space="preserve">, то есть тайное хищение чужого имущества (ст. 158 УК РФ); </w:t>
      </w:r>
      <w:r>
        <w:rPr>
          <w:rFonts w:ascii="Times New Roman" w:hAnsi="Times New Roman"/>
          <w:i w:val="0"/>
          <w:sz w:val="26"/>
          <w:u w:val="single"/>
        </w:rPr>
        <w:t>1.2.мошенничество</w:t>
      </w:r>
      <w:r>
        <w:rPr>
          <w:rFonts w:ascii="Times New Roman" w:hAnsi="Times New Roman"/>
          <w:i w:val="0"/>
          <w:sz w:val="26"/>
        </w:rPr>
        <w:t xml:space="preserve">, то есть хищение чужого имущества или приобретение права на чужое имущество путем обмана или злоупотребления доверием (ст. 159 УК РФ); </w:t>
      </w:r>
      <w:r>
        <w:rPr>
          <w:rFonts w:ascii="Times New Roman" w:hAnsi="Times New Roman"/>
          <w:i w:val="0"/>
          <w:sz w:val="26"/>
          <w:u w:val="single"/>
        </w:rPr>
        <w:t>1.3.присвоение или растрата</w:t>
      </w:r>
      <w:r>
        <w:rPr>
          <w:rFonts w:ascii="Times New Roman" w:hAnsi="Times New Roman"/>
          <w:i w:val="0"/>
          <w:sz w:val="26"/>
        </w:rPr>
        <w:t xml:space="preserve">, то есть хищение чужого имущества, вверенного виновному (ст. 160 УК РФ); </w:t>
      </w:r>
      <w:r>
        <w:rPr>
          <w:rFonts w:ascii="Times New Roman" w:hAnsi="Times New Roman"/>
          <w:i w:val="0"/>
          <w:sz w:val="26"/>
          <w:u w:val="single"/>
        </w:rPr>
        <w:t xml:space="preserve">1.4.грабёж </w:t>
      </w:r>
      <w:r>
        <w:rPr>
          <w:rFonts w:ascii="Times New Roman" w:hAnsi="Times New Roman"/>
          <w:i w:val="0"/>
          <w:sz w:val="26"/>
        </w:rPr>
        <w:t xml:space="preserve">, то есть открытое хищение чужого имущества (ст. 161 УК  РФ); </w:t>
      </w:r>
      <w:r>
        <w:rPr>
          <w:rFonts w:ascii="Times New Roman" w:hAnsi="Times New Roman"/>
          <w:i w:val="0"/>
          <w:sz w:val="26"/>
          <w:u w:val="single"/>
        </w:rPr>
        <w:t>1.5.разбой</w:t>
      </w:r>
      <w:r>
        <w:rPr>
          <w:rFonts w:ascii="Times New Roman" w:hAnsi="Times New Roman"/>
          <w:i w:val="0"/>
          <w:sz w:val="26"/>
        </w:rPr>
        <w:t xml:space="preserve">,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(ст.162 УК РФ); </w:t>
      </w:r>
      <w:r>
        <w:rPr>
          <w:rFonts w:ascii="Times New Roman" w:hAnsi="Times New Roman"/>
          <w:i w:val="0"/>
          <w:sz w:val="26"/>
          <w:u w:val="single"/>
        </w:rPr>
        <w:t>1.6.хищение</w:t>
      </w:r>
      <w:r>
        <w:rPr>
          <w:rFonts w:ascii="Times New Roman" w:hAnsi="Times New Roman"/>
          <w:i w:val="0"/>
          <w:sz w:val="26"/>
        </w:rPr>
        <w:t xml:space="preserve"> </w:t>
      </w:r>
      <w:r>
        <w:rPr>
          <w:rFonts w:ascii="Times New Roman" w:hAnsi="Times New Roman"/>
          <w:i w:val="0"/>
          <w:sz w:val="26"/>
          <w:u w:val="single"/>
        </w:rPr>
        <w:t>предметов, имеющих особую ценность</w:t>
      </w:r>
      <w:r>
        <w:rPr>
          <w:rFonts w:ascii="Times New Roman" w:hAnsi="Times New Roman"/>
          <w:i w:val="0"/>
          <w:sz w:val="26"/>
        </w:rPr>
        <w:t xml:space="preserve">, то есть хищение предметов или документов, имеющих особую историческую, научную, художественную или культурную ценность, независимо от способа хищения  (ст. 164 УК РФ).  </w:t>
      </w:r>
    </w:p>
    <w:p w:rsidR="00C319C6" w:rsidRDefault="00C319C6">
      <w:pPr>
        <w:pStyle w:val="a5"/>
        <w:tabs>
          <w:tab w:val="left" w:pos="2410"/>
          <w:tab w:val="left" w:pos="6379"/>
          <w:tab w:val="left" w:pos="8080"/>
        </w:tabs>
        <w:rPr>
          <w:rFonts w:ascii="Times New Roman" w:hAnsi="Times New Roman"/>
          <w:i w:val="0"/>
        </w:rPr>
      </w:pPr>
      <w:r>
        <w:rPr>
          <w:rFonts w:ascii="Arial" w:hAnsi="Arial"/>
          <w:b/>
          <w:i w:val="0"/>
        </w:rPr>
        <w:t>Кража (ст.158).</w:t>
      </w:r>
      <w:r>
        <w:rPr>
          <w:rFonts w:ascii="Arial" w:hAnsi="Arial"/>
          <w:b/>
          <w:i w:val="0"/>
          <w:sz w:val="26"/>
        </w:rPr>
        <w:t xml:space="preserve"> </w:t>
      </w:r>
      <w:r>
        <w:rPr>
          <w:rFonts w:ascii="Times New Roman" w:hAnsi="Times New Roman"/>
          <w:i w:val="0"/>
          <w:sz w:val="26"/>
        </w:rPr>
        <w:t>Это тайное хищение чужого имущества, т.е. без ведома   собственника и иных лиц. Кража имеет место, когда виновный изымает имущество тайно и желает тайно его изъять. В тайности надо выделять объективный и субъективный момент. Решающее значение имеет субъективный момент, если человек  думает, что похищает тайно, а на самом деле за ним смотрят (напр., сторож  притворился спящим), то это всё равно будет кражей. Главное, психическое отношение виновного к совершаемому деянию. Кража считается оконченным преступлением с момента, когда виновный изъял похищаемое имущество и получил   реальную возможность распорядиться имуществом по своему усмотрению (так, если похищенное обнаружили у человека на проходной, то это будет покушение на кражу - так как не было реальной возможности распорядиться). Некоторые ученые предлагали признать хищение оконченным с момента изъятия из оборота. Но тогда нельзя будет привлекать к ответственности соучастников.</w:t>
      </w:r>
      <w:r>
        <w:rPr>
          <w:rFonts w:ascii="Times New Roman" w:hAnsi="Times New Roman"/>
          <w:i w:val="0"/>
        </w:rPr>
        <w:t xml:space="preserve">  </w:t>
      </w:r>
    </w:p>
    <w:p w:rsidR="00C319C6" w:rsidRDefault="00C319C6">
      <w:pPr>
        <w:pStyle w:val="a5"/>
        <w:tabs>
          <w:tab w:val="left" w:pos="2410"/>
          <w:tab w:val="left" w:pos="6379"/>
          <w:tab w:val="left" w:pos="8080"/>
        </w:tabs>
        <w:rPr>
          <w:rFonts w:ascii="Times New Roman" w:hAnsi="Times New Roman"/>
          <w:i w:val="0"/>
          <w:sz w:val="26"/>
        </w:rPr>
      </w:pPr>
      <w:r>
        <w:rPr>
          <w:rFonts w:ascii="Arial" w:hAnsi="Arial"/>
          <w:b/>
          <w:i w:val="0"/>
        </w:rPr>
        <w:t>Мошенничество(ст.159).</w:t>
      </w:r>
      <w:r>
        <w:rPr>
          <w:rFonts w:ascii="Times New Roman" w:hAnsi="Times New Roman"/>
          <w:i w:val="0"/>
          <w:sz w:val="26"/>
        </w:rPr>
        <w:t>Это хищение чужого имущества или приобретение права на чужое имущество путём обмана или злоупотребления доверием.   Ст.165 сходна с рассматриваемой, но   преступление, предусмотренное ст.165 не является хищением, поскольку не   связано с завладением имуществом и представляет собой состав, по объективной стороне как бы противоположный мошенничеству. При нанесении имущественного ущерба в порядке ст.165 вред владельцу причиняется не посредством изъятия, а напротив, установлением препятствий для поступления ценностей или имущества  собственнику. Например , проводник вагона поезда присваивает плату за проезд   безбилетных пассажиров, т.е. средства, которые должны были поступить, не   поступают в фонд железной дороги в результате таких действий её работника,  злоупотребляющего оказанным ему доверием.</w:t>
      </w:r>
    </w:p>
    <w:p w:rsidR="00C319C6" w:rsidRDefault="00C319C6">
      <w:pPr>
        <w:pStyle w:val="a5"/>
        <w:tabs>
          <w:tab w:val="left" w:pos="2410"/>
          <w:tab w:val="left" w:pos="6379"/>
          <w:tab w:val="left" w:pos="8080"/>
        </w:tabs>
        <w:rPr>
          <w:rFonts w:ascii="Times New Roman" w:hAnsi="Times New Roman"/>
          <w:i w:val="0"/>
          <w:sz w:val="26"/>
        </w:rPr>
      </w:pPr>
      <w:r>
        <w:rPr>
          <w:rFonts w:ascii="Arial" w:hAnsi="Arial"/>
          <w:b/>
          <w:i w:val="0"/>
        </w:rPr>
        <w:t>Присвоение и растрата (ст.160).</w:t>
      </w:r>
      <w:r>
        <w:rPr>
          <w:rFonts w:ascii="Arial" w:hAnsi="Arial"/>
          <w:i w:val="0"/>
        </w:rPr>
        <w:t xml:space="preserve"> </w:t>
      </w:r>
      <w:r>
        <w:rPr>
          <w:rFonts w:ascii="Times New Roman" w:hAnsi="Times New Roman"/>
          <w:i w:val="0"/>
          <w:sz w:val="26"/>
        </w:rPr>
        <w:t>Присвоение и растрата отличаются от кражи по субъекту, виновным субъектом является лицо, которому имущество вверено и оформлено документально. Если хищение совершает сторож с охраняемой территории, это может быть присвоением, если сторож расписался в количестве, качестве имущества, а может быть и кражей, если он охраняет только территорию по периметру. Присвоение от растраты отличается по ряду объективных признаков, при присвоении удерживает похищенное имущество, при растрате отчуждается виновным лицом (продаётся, меняется). Обычно более опасным является растрата, так как   при присвоении у собственника есть возможность вернуть похищенное имущество.</w:t>
      </w:r>
    </w:p>
    <w:p w:rsidR="00C319C6" w:rsidRDefault="00C319C6">
      <w:pPr>
        <w:pStyle w:val="a5"/>
        <w:tabs>
          <w:tab w:val="left" w:pos="2410"/>
          <w:tab w:val="left" w:pos="6379"/>
          <w:tab w:val="left" w:pos="8080"/>
        </w:tabs>
        <w:rPr>
          <w:rFonts w:ascii="Arial" w:hAnsi="Arial"/>
          <w:i w:val="0"/>
          <w:sz w:val="26"/>
        </w:rPr>
      </w:pPr>
      <w:r>
        <w:rPr>
          <w:rFonts w:ascii="Arial" w:hAnsi="Arial"/>
          <w:b/>
          <w:i w:val="0"/>
        </w:rPr>
        <w:t xml:space="preserve">Грабеж (ст.161). </w:t>
      </w:r>
      <w:r>
        <w:rPr>
          <w:rFonts w:ascii="Times New Roman" w:hAnsi="Times New Roman"/>
          <w:i w:val="0"/>
          <w:sz w:val="26"/>
        </w:rPr>
        <w:t>Согласно УК РФ это открытое хищение чужого имущества. Открытым признается такое хищение, которое совершается в присутствии   потерпевшего, в присутствии охранников имущества, либо на виду у посторонних  лиц, главное, чтобы они осознавали, что совершается хищение. Если лица этого не осознавали, то это не будет грабежом - это кража. Грабеж обладает абсолютно теми же квалифицирующими признаками, что и кража. Особенностей у них нет, в  том числе и у грабежа с незаконным проникновением в жилище. Важно лишь установить, что проникновение незаконно, и если попадет в помещение обманным путем, это тоже незаконное проникновение. Единственный отличный от кражи квалифицирующий признак - грабеж с применением насилия не опасного для жизни или здоровья, либо с угрозой применения такого насилия. Какой степени должно быть насилие? Под таким насилием понимается побои, нанесение ударов, связывание. Если ударить кирпичом, то это уже насилие   опасное для жизни и квалифицируется как разбой. В спорных случаях назначается экспертиза. Если при завладении имуществом виновный нанес хотя бы легкий вред здоровью, то это уже тоже разбой, поскольку это насилие не попадает под признаки, указанные в п."г" ч.2 ст.161.  Для более чёткого установления понятия грабежа и его признаков надо обратиться  к Постановлению Пленума Верховного Суда от 22 марта 1966. Если напаивают спиртным, то это будет кража, поскольку потерпевший сам напился, даже если  нахаляву .</w:t>
      </w:r>
    </w:p>
    <w:p w:rsidR="00C319C6" w:rsidRDefault="00C319C6">
      <w:pPr>
        <w:pStyle w:val="a5"/>
        <w:tabs>
          <w:tab w:val="left" w:pos="2410"/>
          <w:tab w:val="left" w:pos="6379"/>
          <w:tab w:val="left" w:pos="8080"/>
        </w:tabs>
        <w:rPr>
          <w:rFonts w:ascii="Arial" w:hAnsi="Arial"/>
          <w:i w:val="0"/>
          <w:sz w:val="26"/>
        </w:rPr>
      </w:pPr>
      <w:r>
        <w:rPr>
          <w:rFonts w:ascii="Arial" w:hAnsi="Arial"/>
          <w:b/>
          <w:i w:val="0"/>
        </w:rPr>
        <w:t xml:space="preserve">Разбой (ст. 162). </w:t>
      </w:r>
      <w:r>
        <w:rPr>
          <w:rFonts w:ascii="Times New Roman" w:hAnsi="Times New Roman"/>
          <w:i w:val="0"/>
          <w:sz w:val="26"/>
        </w:rPr>
        <w:t>Это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Это формальный состав, поэтому с момента покушения разбой считается оконченным. Этим положением законодатель лишает  разбойников права на льготу, т.е. здесь не может быть покушения, а ведь при покушении суд может назначить не более 3/4 от максимального размера наказания. Дать бокал вина с клофелином - это тоже нападение, приведение в беспомощное состояние с помощью психотропных веществ. Надо конечно различать степень действия психотропных средств, по принципу могли бы они довести до беспомощного состояния. Предлагается описать разбой на основе отличий от грабежа. Насилие признаётся опасным, если причинён хотя бы легкий (и более)  вред здоровью или была реальная угроза применения такого насилия. При причинении тяжкого вреда, имеет место квалифицированный разбой. Если взять человека рукой за горло - это тоже будет разбой. Особо следует упомянуть несколько квалифицирующих и особо квалифицирующих признаков разбоя.    В п."г" ч.2 ст.162 упоминается разбой с применением оружия или предметов,     используемых в качестве оружия. Оружием признается огнестрельное, холодное, газовое. Если оружие находится у преступника незаконно, то содеянное квалифицируется по совокупности ст.162 + ст.222. Нередко используется макеты оружия, но это не создает реального вооруженного разбоя, поэтому содеянное должно квалифицироваться по ч.1 ст.162. Но если макет использовался в качестве оружия (для нанесения ударов потерпевшему), то содеянное квалифицируется по п."г" ч.2 ст.162. В ч.3 ст. 162 упоминается разбой, сопряженный с причинением тяжкого вреда    здоровью. Поскольку нет разбоя сопряженного с убийством (нет такого     квалифицирующего признака), данное деяние квалифицируется как разбой с     тяжким вредом + ст. 105. Это выход из положения, а не мошенничество, такую ситуацию называют юридической фикцией, где идут на компромисс в связи с несовершенством законодательства. Если квалифицировать только по п."з" ч.2 ст.105 (это квалифицирующий признак убийства - убийство сопряжённое с разбоем), тогда невозможно будет конфисковать имущество. Поэтому квалифицировать по совокупности будет справедливей. Здесь можно сделать такой вывод - раз убили, значит, до этого был причинен тяжкий вред здоровью (да… это если постепенно избивать человека, то можно квалифицировать всё по совокупности - лёгкий, затем средний, тяжкий, ну а потом убил - сразу на  25-ть потянет).</w:t>
      </w:r>
    </w:p>
    <w:p w:rsidR="00C319C6" w:rsidRDefault="00C319C6">
      <w:pPr>
        <w:pStyle w:val="a5"/>
        <w:tabs>
          <w:tab w:val="left" w:pos="2410"/>
          <w:tab w:val="left" w:pos="6379"/>
          <w:tab w:val="left" w:pos="8080"/>
        </w:tabs>
        <w:rPr>
          <w:rFonts w:ascii="Times New Roman" w:hAnsi="Times New Roman"/>
          <w:i w:val="0"/>
          <w:sz w:val="26"/>
        </w:rPr>
      </w:pPr>
      <w:r>
        <w:rPr>
          <w:rFonts w:ascii="Arial" w:hAnsi="Arial"/>
          <w:b/>
          <w:i w:val="0"/>
        </w:rPr>
        <w:t>Хищение предметов, имеющих особую ценность (ст.164).</w:t>
      </w:r>
      <w:r>
        <w:rPr>
          <w:rFonts w:ascii="Arial" w:hAnsi="Arial"/>
          <w:i w:val="0"/>
        </w:rPr>
        <w:t xml:space="preserve"> </w:t>
      </w:r>
      <w:r>
        <w:rPr>
          <w:rFonts w:ascii="Times New Roman" w:hAnsi="Times New Roman"/>
          <w:i w:val="0"/>
          <w:sz w:val="26"/>
        </w:rPr>
        <w:t>В ст. 164 говорится о хищении, но не называется какой-либо способ хищения предметов, имеющих особую ценность. Это может быть и кража картины, грабеж, разбой. Т.е. объективная сторона данного преступления выражается в хищении особо ценных предметов любым способом (кража, разбой, вымогательство и т.д.).</w:t>
      </w:r>
    </w:p>
    <w:p w:rsidR="00C319C6" w:rsidRDefault="00C319C6">
      <w:pPr>
        <w:pStyle w:val="a5"/>
        <w:tabs>
          <w:tab w:val="left" w:pos="2410"/>
          <w:tab w:val="left" w:pos="6379"/>
          <w:tab w:val="left" w:pos="8080"/>
        </w:tabs>
        <w:rPr>
          <w:rFonts w:ascii="Arial" w:hAnsi="Arial"/>
          <w:i w:val="0"/>
          <w:sz w:val="26"/>
        </w:rPr>
      </w:pPr>
    </w:p>
    <w:p w:rsidR="00C319C6" w:rsidRDefault="00C319C6">
      <w:pPr>
        <w:pStyle w:val="a5"/>
        <w:tabs>
          <w:tab w:val="left" w:pos="2410"/>
          <w:tab w:val="left" w:pos="6379"/>
          <w:tab w:val="left" w:pos="8080"/>
        </w:tabs>
        <w:ind w:firstLine="0"/>
        <w:rPr>
          <w:rFonts w:ascii="Arial" w:hAnsi="Arial"/>
        </w:rPr>
      </w:pPr>
      <w:r>
        <w:rPr>
          <w:rFonts w:ascii="Arial" w:hAnsi="Arial"/>
          <w:b/>
        </w:rPr>
        <w:t xml:space="preserve">       2.Причинение имущественного либо иного ущерба, не связанное с хищением</w:t>
      </w:r>
      <w:r>
        <w:rPr>
          <w:rFonts w:ascii="Arial" w:hAnsi="Arial"/>
        </w:rPr>
        <w:t xml:space="preserve">. </w:t>
      </w:r>
    </w:p>
    <w:p w:rsidR="00C319C6" w:rsidRDefault="00C319C6">
      <w:pPr>
        <w:pStyle w:val="a5"/>
        <w:tabs>
          <w:tab w:val="left" w:pos="2410"/>
          <w:tab w:val="left" w:pos="6379"/>
          <w:tab w:val="left" w:pos="8080"/>
        </w:tabs>
        <w:rPr>
          <w:rFonts w:ascii="Times New Roman" w:hAnsi="Times New Roman"/>
          <w:i w:val="0"/>
          <w:sz w:val="26"/>
        </w:rPr>
      </w:pPr>
      <w:r>
        <w:rPr>
          <w:rFonts w:ascii="Arial" w:hAnsi="Arial"/>
          <w:b/>
          <w:i w:val="0"/>
        </w:rPr>
        <w:t>К данной группе относятся:</w:t>
      </w:r>
      <w:r>
        <w:rPr>
          <w:rFonts w:ascii="Arial" w:hAnsi="Arial"/>
          <w:i w:val="0"/>
        </w:rPr>
        <w:t xml:space="preserve"> </w:t>
      </w:r>
      <w:r>
        <w:rPr>
          <w:rFonts w:ascii="Times New Roman" w:hAnsi="Times New Roman"/>
          <w:i w:val="0"/>
          <w:sz w:val="26"/>
          <w:u w:val="single"/>
        </w:rPr>
        <w:t>2.1.вымогательство,</w:t>
      </w:r>
      <w:r>
        <w:rPr>
          <w:rFonts w:ascii="Times New Roman" w:hAnsi="Times New Roman"/>
          <w:i w:val="0"/>
          <w:sz w:val="26"/>
        </w:rPr>
        <w:t xml:space="preserve">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(ст. 163); </w:t>
      </w:r>
      <w:r>
        <w:rPr>
          <w:rFonts w:ascii="Times New Roman" w:hAnsi="Times New Roman"/>
          <w:i w:val="0"/>
          <w:sz w:val="26"/>
          <w:u w:val="single"/>
        </w:rPr>
        <w:t>2.2.причинение</w:t>
      </w:r>
      <w:r>
        <w:rPr>
          <w:rFonts w:ascii="Times New Roman" w:hAnsi="Times New Roman"/>
          <w:i w:val="0"/>
          <w:sz w:val="26"/>
        </w:rPr>
        <w:t xml:space="preserve"> </w:t>
      </w:r>
      <w:r>
        <w:rPr>
          <w:rFonts w:ascii="Times New Roman" w:hAnsi="Times New Roman"/>
          <w:i w:val="0"/>
          <w:sz w:val="26"/>
          <w:u w:val="single"/>
        </w:rPr>
        <w:t>имущественного ущерба путём обмана или злоупотребления доверием</w:t>
      </w:r>
      <w:r>
        <w:rPr>
          <w:rFonts w:ascii="Times New Roman" w:hAnsi="Times New Roman"/>
          <w:i w:val="0"/>
          <w:sz w:val="26"/>
        </w:rPr>
        <w:t>, то есть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(ст. 165) ;</w:t>
      </w:r>
      <w:r>
        <w:rPr>
          <w:rFonts w:ascii="Times New Roman" w:hAnsi="Times New Roman"/>
          <w:i w:val="0"/>
          <w:sz w:val="26"/>
          <w:u w:val="single"/>
        </w:rPr>
        <w:t>2.3.неправомерное завладение</w:t>
      </w:r>
      <w:r>
        <w:rPr>
          <w:rFonts w:ascii="Times New Roman" w:hAnsi="Times New Roman"/>
          <w:i w:val="0"/>
          <w:sz w:val="26"/>
        </w:rPr>
        <w:t xml:space="preserve"> </w:t>
      </w:r>
      <w:r>
        <w:rPr>
          <w:rFonts w:ascii="Times New Roman" w:hAnsi="Times New Roman"/>
          <w:i w:val="0"/>
          <w:sz w:val="26"/>
          <w:u w:val="single"/>
        </w:rPr>
        <w:t>автомобилем или иным транспортным средством без цели хищения</w:t>
      </w:r>
      <w:r>
        <w:rPr>
          <w:rFonts w:ascii="Times New Roman" w:hAnsi="Times New Roman"/>
          <w:i w:val="0"/>
          <w:sz w:val="26"/>
        </w:rPr>
        <w:t xml:space="preserve"> (ст. 166).</w:t>
      </w:r>
    </w:p>
    <w:p w:rsidR="00C319C6" w:rsidRDefault="00C319C6">
      <w:pPr>
        <w:pStyle w:val="a5"/>
        <w:tabs>
          <w:tab w:val="left" w:pos="2410"/>
          <w:tab w:val="left" w:pos="6379"/>
          <w:tab w:val="left" w:pos="8080"/>
        </w:tabs>
        <w:rPr>
          <w:rFonts w:ascii="Times New Roman" w:hAnsi="Times New Roman"/>
          <w:i w:val="0"/>
          <w:sz w:val="26"/>
        </w:rPr>
      </w:pPr>
      <w:r>
        <w:rPr>
          <w:rFonts w:ascii="Arial" w:hAnsi="Arial"/>
          <w:b/>
          <w:i w:val="0"/>
        </w:rPr>
        <w:t>Вымогательство (ст.163).</w:t>
      </w:r>
      <w:r>
        <w:rPr>
          <w:rFonts w:ascii="Arial" w:hAnsi="Arial"/>
          <w:i w:val="0"/>
        </w:rPr>
        <w:t xml:space="preserve"> </w:t>
      </w:r>
      <w:r>
        <w:rPr>
          <w:rFonts w:ascii="Times New Roman" w:hAnsi="Times New Roman"/>
          <w:i w:val="0"/>
          <w:sz w:val="26"/>
        </w:rPr>
        <w:t>Это требование передачи чужого имущества или права на имущество или совершения других действий имущественного характер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Получается, что вымогательство это только требование, момент оконченности преступления перенесен на момент покушения - с момента требования. Фактическое завладение   имуществом находится за рамками состава, только если идет речь о   вымогательстве в крупном размере завладение имеет значение, так как этот   квалифицирующий признак может быть вменён лишь при условии реальной передачи  имущества в крупном размере. Требование может быть сопряжено: с угрозой применения насилия; угроза распространения сведений, позорящих потерпевшего либо иных сведений, например, разглашение тайны усыновления. Под близкими следует понимать любых     граждан жизнь здоровье и благополучие которых дорого потерпевшему.  Это преступление совершается с прямым умыслом, субъект с 16-ти лет. Отличие вымогательства от насильственного грабежа и разбоя. Эти три   преступления объединяет то, что преступник пытается завладеть чужим имуществом применяя насилие или угрозу такого насилия. Но при вымогательстве у потерпевшего сохраняется возможность обратиться к властям за защитой своих интересов, при вымогательстве имеет место разрыв во времени между требованием передачи имущества и фактическим завладением имуществом, между насилием и получением имущества. Этот разрыв во времени дается потерпевшему для защиты своих прав и интересов. Если преступники запугивают тем, что сообщат о неуплате налогов потерпевшим, он наверняка не станет сообщать о вымогательстве   в органы. При грабеже и разбое у потерпевшего нет временного разрыва и времени  для действий.</w:t>
      </w:r>
    </w:p>
    <w:p w:rsidR="00C319C6" w:rsidRDefault="00C319C6">
      <w:pPr>
        <w:pStyle w:val="a5"/>
        <w:tabs>
          <w:tab w:val="left" w:pos="2410"/>
          <w:tab w:val="left" w:pos="6379"/>
          <w:tab w:val="left" w:pos="8080"/>
        </w:tabs>
        <w:rPr>
          <w:rFonts w:ascii="Times New Roman" w:hAnsi="Times New Roman"/>
          <w:b/>
          <w:i w:val="0"/>
          <w:sz w:val="26"/>
        </w:rPr>
      </w:pPr>
      <w:r>
        <w:rPr>
          <w:rFonts w:ascii="Arial" w:hAnsi="Arial"/>
          <w:b/>
          <w:i w:val="0"/>
        </w:rPr>
        <w:t xml:space="preserve">         Причинение имущественного ущерба путем обмана или   злоупотребление доверием(ст.165).</w:t>
      </w:r>
      <w:r>
        <w:rPr>
          <w:rFonts w:ascii="Arial" w:hAnsi="Arial"/>
          <w:i w:val="0"/>
        </w:rPr>
        <w:t xml:space="preserve"> </w:t>
      </w:r>
      <w:r>
        <w:rPr>
          <w:rFonts w:ascii="Times New Roman" w:hAnsi="Times New Roman"/>
          <w:i w:val="0"/>
          <w:sz w:val="26"/>
        </w:rPr>
        <w:t>Этот состав очень похож на мошенничество. Преступник здесь не берёт ни копейки, но не дает, например, организации возможности получить с клиентов то, что она должна получить. Виновный не дает возможность реализовать функцию пополнения собственности. Например, наследство должно было отойти государству, но  знакомые решили обмануть государство, сказали, что находились последние  несколько лет на иждивении у безнаследной и получили имущество. Верховный Суд РФ квалифицировал это дело именно по ст.165. Отличительной особенностью данного состава является также и то, что ущерб, причинённый собственнику в результате обмана или злоупотребления доверием, включает не только прямые убытки в виде неполучения определённых средств или имущества, но и упущенную выгоду и иные издержки, ставшие следствием этих действий. Что касается   квалифицирующих обстоятельств, то они идентичны рассмотренным применительно к хищениям. Неоднократным считается, если ему предшествовали кража, разбой и т.д. Исключение здесь представляет причинение крупного ущерба. Это обстоятельство не совпадает с хищением в крупном размере, поскольку включает в себя не только прямые материальные потери собственника, но и убытки в форме упущенной выгоды.</w:t>
      </w:r>
    </w:p>
    <w:p w:rsidR="00C319C6" w:rsidRDefault="00C319C6">
      <w:pPr>
        <w:pStyle w:val="a5"/>
        <w:tabs>
          <w:tab w:val="left" w:pos="2410"/>
          <w:tab w:val="left" w:pos="6379"/>
          <w:tab w:val="left" w:pos="8080"/>
        </w:tabs>
        <w:rPr>
          <w:rFonts w:ascii="Times New Roman" w:hAnsi="Times New Roman"/>
          <w:i w:val="0"/>
          <w:sz w:val="26"/>
        </w:rPr>
      </w:pPr>
      <w:r>
        <w:rPr>
          <w:rFonts w:ascii="Arial" w:hAnsi="Arial"/>
          <w:b/>
          <w:i w:val="0"/>
        </w:rPr>
        <w:t xml:space="preserve">       Неправомерное завладение автомобилем или иным транспортным средством без цели хищения (ст.166</w:t>
      </w:r>
      <w:r>
        <w:rPr>
          <w:rFonts w:ascii="Times New Roman" w:hAnsi="Times New Roman"/>
          <w:b/>
          <w:i w:val="0"/>
        </w:rPr>
        <w:t>).</w:t>
      </w:r>
      <w:r>
        <w:rPr>
          <w:rFonts w:ascii="Times New Roman" w:hAnsi="Times New Roman"/>
          <w:i w:val="0"/>
        </w:rPr>
        <w:t xml:space="preserve"> </w:t>
      </w:r>
      <w:r>
        <w:rPr>
          <w:rFonts w:ascii="Times New Roman" w:hAnsi="Times New Roman"/>
          <w:i w:val="0"/>
          <w:sz w:val="26"/>
        </w:rPr>
        <w:t>Раньше это преступление называли угоном. Когда не было машин (или их было мало) не было и соответствующих статей в УК РФ. Единичные случаи угона квалифицировались как злостное хулиганство. Эта статья вызывает  нарекания со стороны собственников, пострадавших. В отличие от хищения,  преступник в этом преступлении не преследует целью обратить угнанные  транспортные средства в свою собственность или собственность других лиц.  Поэтому если не доказать, что чел хотел как-то распорядиться авто, то остается только ст.166 и, соответственно, не слишком суровое, по мнению потерпевших, наказание. О цели хищения может свидетельствовать наличие договоренности с покупателем, систематичность действий (уже угнал несколько штук). Угон может быть осуществлен тайно, могут вытащить из машины под угрозой, он может походить на грабеж. Разграничить данные составы можно также как при грабеже - по степень тяжести насилия. Преступление считается оконченным с момента перемещения транспортного средства с его постоянного места нахождения.</w:t>
      </w:r>
    </w:p>
    <w:p w:rsidR="00C319C6" w:rsidRDefault="00C319C6">
      <w:pPr>
        <w:pStyle w:val="a5"/>
        <w:tabs>
          <w:tab w:val="left" w:pos="2410"/>
          <w:tab w:val="left" w:pos="6379"/>
          <w:tab w:val="left" w:pos="8080"/>
        </w:tabs>
        <w:rPr>
          <w:rFonts w:ascii="Times New Roman" w:hAnsi="Times New Roman"/>
          <w:i w:val="0"/>
          <w:sz w:val="26"/>
        </w:rPr>
      </w:pPr>
    </w:p>
    <w:p w:rsidR="00C319C6" w:rsidRDefault="00C319C6">
      <w:pPr>
        <w:pStyle w:val="a5"/>
        <w:tabs>
          <w:tab w:val="left" w:pos="2410"/>
          <w:tab w:val="left" w:pos="6379"/>
          <w:tab w:val="left" w:pos="8080"/>
        </w:tabs>
        <w:rPr>
          <w:rFonts w:ascii="Times New Roman" w:hAnsi="Times New Roman"/>
          <w:i w:val="0"/>
          <w:sz w:val="26"/>
        </w:rPr>
      </w:pPr>
      <w:r>
        <w:rPr>
          <w:rFonts w:ascii="Arial" w:hAnsi="Arial"/>
          <w:b/>
        </w:rPr>
        <w:t>3.Уничтожение или повреждение имущества:</w:t>
      </w:r>
      <w:r>
        <w:rPr>
          <w:rFonts w:ascii="Arial" w:hAnsi="Arial"/>
        </w:rPr>
        <w:t xml:space="preserve"> </w:t>
      </w:r>
      <w:r>
        <w:rPr>
          <w:rFonts w:ascii="Times New Roman" w:hAnsi="Times New Roman"/>
          <w:sz w:val="26"/>
        </w:rPr>
        <w:t>3.1.</w:t>
      </w:r>
      <w:r>
        <w:rPr>
          <w:rFonts w:ascii="Times New Roman" w:hAnsi="Times New Roman"/>
          <w:i w:val="0"/>
          <w:sz w:val="26"/>
        </w:rPr>
        <w:t>умышленные уничтожение или повреждение имущества (ст. 167); 3.2.уничтожение или повреждение имущества по неосторожности (ст. 168).</w:t>
      </w:r>
    </w:p>
    <w:p w:rsidR="00C319C6" w:rsidRDefault="00C319C6">
      <w:pPr>
        <w:pStyle w:val="a5"/>
        <w:tabs>
          <w:tab w:val="left" w:pos="2410"/>
          <w:tab w:val="left" w:pos="6379"/>
          <w:tab w:val="left" w:pos="8080"/>
        </w:tabs>
        <w:rPr>
          <w:rFonts w:ascii="Times New Roman" w:hAnsi="Times New Roman"/>
          <w:i w:val="0"/>
          <w:sz w:val="26"/>
        </w:rPr>
      </w:pPr>
      <w:r>
        <w:rPr>
          <w:rFonts w:ascii="Arial" w:hAnsi="Arial"/>
          <w:b/>
        </w:rPr>
        <w:t xml:space="preserve">         Умышленные уничтожение или повреждение чужого имущества (ст.167)</w:t>
      </w:r>
      <w:r>
        <w:rPr>
          <w:rFonts w:ascii="Arial" w:hAnsi="Arial"/>
        </w:rPr>
        <w:t xml:space="preserve">. </w:t>
      </w:r>
      <w:r>
        <w:rPr>
          <w:rFonts w:ascii="Times New Roman" w:hAnsi="Times New Roman"/>
          <w:i w:val="0"/>
          <w:sz w:val="26"/>
        </w:rPr>
        <w:t>Объектом этого преступления является собственность. Предметом является движимое и недвижимое имущество. В качестве предметов преступления могут также выступить предметы, изъятые из гражданского оборота. Объективная сторона состоит в уничтожении или повреждении чужого имущества. Уничтожение - представляет собой приведение имущества в такое состояние, которое полностью исключает его дальнейшее использование по назначению. Повреждение - влечёт частичную утрату потребительских качеств, ухудшение  свойств, снижение ценности имущества, в результате чего затрудняется его дальнейшее использование. Обязательным условием наступления уголовной ответственности по ст.167 является причинение значительного ущерба. При определении значительного ущерба  необходимо учитывать не только стоимость утраченного имущества, но и его значимость, объём, ценность для собственника и другие обстоятельства. Вина в форме прямого или косвенного умысла. По ч.1 ответственность наступает с 16-ти лет, а по ч.2 с 14-ти лет. В ч.2 ст.167 имеется ряд отягчающих обстоятельств: умышленное уничтожение или повреждение имущества путём поджога, взрыва или другим общеопасным способом либо повлёкшим по неосторожности смерть человека или иные тяжкие последствия.</w:t>
      </w:r>
    </w:p>
    <w:p w:rsidR="00C319C6" w:rsidRDefault="00C319C6">
      <w:pPr>
        <w:pStyle w:val="a5"/>
        <w:tabs>
          <w:tab w:val="left" w:pos="2410"/>
          <w:tab w:val="left" w:pos="6379"/>
          <w:tab w:val="left" w:pos="8080"/>
        </w:tabs>
        <w:rPr>
          <w:rFonts w:ascii="Times New Roman" w:hAnsi="Times New Roman"/>
          <w:i w:val="0"/>
          <w:sz w:val="26"/>
        </w:rPr>
      </w:pPr>
      <w:r>
        <w:rPr>
          <w:rFonts w:ascii="Times New Roman" w:hAnsi="Times New Roman"/>
          <w:b/>
          <w:i w:val="0"/>
        </w:rPr>
        <w:t>Уничтожение или повреждение имущества по неосторожности (ст.168).</w:t>
      </w:r>
      <w:r>
        <w:rPr>
          <w:rFonts w:ascii="Times New Roman" w:hAnsi="Times New Roman"/>
          <w:b/>
          <w:i w:val="0"/>
          <w:sz w:val="22"/>
        </w:rPr>
        <w:t xml:space="preserve">  </w:t>
      </w:r>
      <w:r>
        <w:rPr>
          <w:rFonts w:ascii="Times New Roman" w:hAnsi="Times New Roman"/>
          <w:i w:val="0"/>
          <w:sz w:val="26"/>
        </w:rPr>
        <w:t>Данная статья предусматривает ответственность за те же действия, что и ст.167, но при неосторожной форме вины. Какой ущерб считается крупным не указано, но можно по аналогии взять со ст.158 - 500 МРОТ. В ч.2 ст.168 предусматривается повышенная  ответственность за уничтожение имущества в крупном размере, совершённое путём неосторожного обращения с огнём или иными источниками повышенной опасности либо повлёкшее тяжкие последствия.</w:t>
      </w:r>
    </w:p>
    <w:p w:rsidR="00C319C6" w:rsidRDefault="00C319C6">
      <w:pPr>
        <w:pStyle w:val="a5"/>
        <w:tabs>
          <w:tab w:val="left" w:pos="2410"/>
          <w:tab w:val="left" w:pos="6379"/>
          <w:tab w:val="left" w:pos="8080"/>
        </w:tabs>
      </w:pPr>
    </w:p>
    <w:p w:rsidR="00C319C6" w:rsidRDefault="00C319C6">
      <w:pPr>
        <w:pStyle w:val="a5"/>
        <w:tabs>
          <w:tab w:val="left" w:pos="2410"/>
          <w:tab w:val="left" w:pos="6379"/>
          <w:tab w:val="left" w:pos="8080"/>
        </w:tabs>
        <w:ind w:firstLine="0"/>
        <w:rPr>
          <w:rFonts w:ascii="Arial" w:hAnsi="Arial"/>
          <w:b/>
          <w:i w:val="0"/>
          <w:sz w:val="26"/>
        </w:rPr>
      </w:pPr>
      <w:r>
        <w:rPr>
          <w:rFonts w:ascii="Arial" w:hAnsi="Arial"/>
          <w:b/>
          <w:i w:val="0"/>
          <w:sz w:val="26"/>
        </w:rPr>
        <w:t>2.Криминологическая характеристика преступлений против и   собственности.</w:t>
      </w:r>
    </w:p>
    <w:p w:rsidR="00C319C6" w:rsidRDefault="00C319C6">
      <w:pPr>
        <w:pStyle w:val="a5"/>
        <w:rPr>
          <w:rFonts w:ascii="Times New Roman" w:hAnsi="Times New Roman"/>
          <w:i w:val="0"/>
          <w:sz w:val="26"/>
          <w:vertAlign w:val="superscript"/>
        </w:rPr>
      </w:pPr>
      <w:r>
        <w:rPr>
          <w:rFonts w:ascii="Times New Roman" w:hAnsi="Times New Roman"/>
          <w:i w:val="0"/>
          <w:sz w:val="26"/>
        </w:rPr>
        <w:t>Преступления против собственности - это совокупность так называемых общеуголовных корыстных преступлений, то есть тех деяний, которые заключаются в прямом незаконном завладении чужим имуществом, «совершаются по корыстным мотивам и в целях неосновательного обогащения за счет этого имущества, причем без использования субъектами своего служебного положения, не связаны с нарушением хозяйственных связей и отношений в сфере экономики»</w:t>
      </w:r>
      <w:r>
        <w:rPr>
          <w:rFonts w:ascii="Times New Roman" w:hAnsi="Times New Roman"/>
          <w:i w:val="0"/>
          <w:sz w:val="26"/>
          <w:vertAlign w:val="superscript"/>
        </w:rPr>
        <w:t>5</w:t>
      </w:r>
    </w:p>
    <w:p w:rsidR="00C319C6" w:rsidRDefault="00C319C6">
      <w:pPr>
        <w:pStyle w:val="a5"/>
        <w:ind w:firstLine="0"/>
        <w:rPr>
          <w:rFonts w:ascii="Times New Roman" w:hAnsi="Times New Roman"/>
          <w:i w:val="0"/>
          <w:sz w:val="26"/>
        </w:rPr>
      </w:pPr>
      <w:r>
        <w:rPr>
          <w:rFonts w:ascii="Times New Roman" w:hAnsi="Times New Roman"/>
          <w:i w:val="0"/>
          <w:sz w:val="26"/>
        </w:rPr>
        <w:t xml:space="preserve"> Существенными признаками таких преступлений являются следующие два.</w:t>
      </w:r>
    </w:p>
    <w:p w:rsidR="00C319C6" w:rsidRDefault="00C319C6">
      <w:pPr>
        <w:pStyle w:val="a5"/>
        <w:rPr>
          <w:rFonts w:ascii="Times New Roman" w:hAnsi="Times New Roman"/>
          <w:i w:val="0"/>
          <w:sz w:val="26"/>
        </w:rPr>
      </w:pPr>
      <w:r>
        <w:rPr>
          <w:rFonts w:ascii="Times New Roman" w:hAnsi="Times New Roman"/>
          <w:i w:val="0"/>
          <w:sz w:val="26"/>
        </w:rPr>
        <w:t>Во-первых - это посягательство на чужое имущество. Рассматриваемые преступления посягают в основном на вещи, включая деньги и ценные бумаги, и иное имущество. Вымогательство бывает связано с требованием передачи права на имущество. Чужим для преступника может быть имущество как физических, так и юридических лиц; собственником имущества может быть государство, организация, объединение; не имеет значения, владеет ли лицо этим имуществом, или пользуется им, или только распоряжается.</w:t>
      </w:r>
    </w:p>
    <w:p w:rsidR="00C319C6" w:rsidRDefault="00C319C6">
      <w:pPr>
        <w:pStyle w:val="a5"/>
        <w:rPr>
          <w:rFonts w:ascii="Times New Roman" w:hAnsi="Times New Roman"/>
          <w:i w:val="0"/>
          <w:sz w:val="26"/>
        </w:rPr>
      </w:pPr>
      <w:r>
        <w:rPr>
          <w:rFonts w:ascii="Times New Roman" w:hAnsi="Times New Roman"/>
          <w:i w:val="0"/>
          <w:sz w:val="26"/>
        </w:rPr>
        <w:t>Во-вторых, корыстная цель - противоправное безвозмездное изъятие и (или) обращение чужого имущества в пользу виновного или в пользу другого лица. Здесь налицо мотивация наживы, обогащения, получения материальной выгоды.</w:t>
      </w:r>
    </w:p>
    <w:p w:rsidR="00C319C6" w:rsidRDefault="00C319C6">
      <w:pPr>
        <w:pStyle w:val="a5"/>
        <w:rPr>
          <w:rFonts w:ascii="Times New Roman" w:hAnsi="Times New Roman"/>
          <w:i w:val="0"/>
          <w:sz w:val="26"/>
        </w:rPr>
      </w:pPr>
      <w:r>
        <w:rPr>
          <w:rFonts w:ascii="Times New Roman" w:hAnsi="Times New Roman"/>
          <w:i w:val="0"/>
          <w:sz w:val="26"/>
        </w:rPr>
        <w:t>Практически как об общеуголовных корыстных преступлениях можно говорить о тех деяниях против собственности, которые характерны для профессиональных преступников, иных представителей уголовной среды, но совершаются не только ими. В общем числе этих преступлений всегда велик удельный вес деяний несовершеннолетних и молодых людей.</w:t>
      </w:r>
    </w:p>
    <w:p w:rsidR="00C319C6" w:rsidRDefault="00C319C6">
      <w:pPr>
        <w:pStyle w:val="a5"/>
        <w:rPr>
          <w:rFonts w:ascii="Times New Roman" w:hAnsi="Times New Roman"/>
          <w:i w:val="0"/>
          <w:sz w:val="26"/>
        </w:rPr>
      </w:pPr>
      <w:r>
        <w:rPr>
          <w:sz w:val="26"/>
        </w:rPr>
        <w:t xml:space="preserve"> </w:t>
      </w:r>
      <w:r>
        <w:rPr>
          <w:rFonts w:ascii="Times New Roman" w:hAnsi="Times New Roman"/>
          <w:i w:val="0"/>
          <w:sz w:val="26"/>
        </w:rPr>
        <w:t>При проведении криминологических исследований выделялся так называемый сопоставимый массив общеуголовных корыстных преступлений, куда включались кражи, грабежи, разбои, мошенничества. В 90-е годы все более распространенным становилось вымогательство, и оно тоже стало включаться  в</w:t>
      </w:r>
    </w:p>
    <w:p w:rsidR="00C319C6" w:rsidRDefault="00C319C6">
      <w:pPr>
        <w:pBdr>
          <w:bottom w:val="single" w:sz="6" w:space="0" w:color="auto"/>
        </w:pBdr>
        <w:tabs>
          <w:tab w:val="left" w:pos="3544"/>
        </w:tabs>
        <w:ind w:firstLine="567"/>
        <w:jc w:val="both"/>
        <w:rPr>
          <w:sz w:val="22"/>
        </w:rPr>
      </w:pPr>
    </w:p>
    <w:p w:rsidR="00C319C6" w:rsidRDefault="00C319C6">
      <w:pPr>
        <w:pStyle w:val="a3"/>
        <w:rPr>
          <w:sz w:val="17"/>
        </w:rPr>
      </w:pPr>
      <w:r>
        <w:rPr>
          <w:sz w:val="19"/>
          <w:vertAlign w:val="superscript"/>
        </w:rPr>
        <w:t>5</w:t>
      </w:r>
      <w:r>
        <w:rPr>
          <w:sz w:val="19"/>
        </w:rPr>
        <w:t xml:space="preserve"> </w:t>
      </w:r>
      <w:r>
        <w:rPr>
          <w:sz w:val="17"/>
        </w:rPr>
        <w:t>Растегаев А.А. Анализ общеуголовной корыстной преступности//Методика анализа     преступности. М.,1986, гл.</w:t>
      </w:r>
      <w:r>
        <w:rPr>
          <w:sz w:val="17"/>
          <w:lang w:val="en-US"/>
        </w:rPr>
        <w:t>IV</w:t>
      </w:r>
      <w:r>
        <w:rPr>
          <w:sz w:val="17"/>
        </w:rPr>
        <w:t>. С.59.</w:t>
      </w:r>
    </w:p>
    <w:p w:rsidR="00C319C6" w:rsidRDefault="00C319C6">
      <w:pPr>
        <w:pStyle w:val="a3"/>
        <w:rPr>
          <w:sz w:val="17"/>
        </w:rPr>
      </w:pPr>
    </w:p>
    <w:p w:rsidR="00C319C6" w:rsidRDefault="00C319C6">
      <w:pPr>
        <w:pBdr>
          <w:bottom w:val="single" w:sz="6" w:space="29" w:color="auto"/>
        </w:pBdr>
        <w:tabs>
          <w:tab w:val="left" w:pos="1701"/>
          <w:tab w:val="left" w:pos="2552"/>
          <w:tab w:val="left" w:pos="2977"/>
          <w:tab w:val="left" w:pos="4395"/>
        </w:tabs>
        <w:jc w:val="both"/>
        <w:rPr>
          <w:sz w:val="26"/>
        </w:rPr>
      </w:pPr>
      <w:r>
        <w:rPr>
          <w:sz w:val="26"/>
        </w:rPr>
        <w:t>этот массив. Эти пять преступлений составляют почти 90% всей общеуголовной корыстной преступности.</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 xml:space="preserve">Этот вид преступности имеет многовековую историю, в криминальной среде накоплен и продолжает накапливаться опыт совершения характерных для него деяний, разрабатываются, укрепляются и развиваются традиции, навыки, способы совершения преступлений, субкультура и оправдывающая их система взглядов. С ней связана деятельность профессионалов воровского мира, то есть профессиональная преступность, а также многие проявления организованной преступности. Все преступления этой категории характерны для банд и многих других организованных криминальных формирований. </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Эта преступность крайне общественно опасна, причиняет государству, организациям, объединениям значительный материальный ущерб.</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Самым распространенным преступлением не только в общеуголовной корыстной преступности, но и в общем массиве преступлений являются кражи. В структуре этого вида преступления количественно преобладают кражи имущества граждан (треть из них - квартирные). Однако общественная опасность посягательства на имущество юридических лиц от этого не уменьшается. Кражи в значительных размерах готовой продукции предприятий, потребительских товаров со складов, грузов на транспорте, сырья, различного оборудования, механизмов, денег из банков и иных финансовых учреждений, произведений искусства из музеев, икон из церквей, других ценностей наносят ощутимый ущерб государству, организациям, предпринимательским структурам, подрывают их экономику. Кроме того, следует иметь ввиду, что такие кражи, особенно из охраняемых объектов, осуществляются после тщательной подготовки, разведки, обеспечения каналов сбыта, нередко внедрения преступным миром своих людей в эти структуры, что под силу только организованной преступности.</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Разбои и грабежи - тоже чрезвычайно распространенные преступления против собственности, причем их регистрируется значительно меньше, чем совершается. По данным фонда «Общественное мнение», полученных в результате сравнительного исследования в рамках международного проекта ООН, 75% москвичей, подвергшихся нападениям, не заявляли в правоохранительные органы, уверенные в том, что не будут приняты меры к раскрытию преступлений, а в случае, если преступник и будет установлен, правоохранительные органы не сумеют собрать достаточные доказательства; 50% из числа все-таки обратившихся в правоохранительные органы остались не удовлетворены - преступники не были установлены. О распространенности разбоев и грабежей свидетельствует тот факт, что нападениям преступников подвергся   каждый</w:t>
      </w:r>
      <w:bookmarkStart w:id="6" w:name="_Hlk531439073"/>
      <w:r>
        <w:rPr>
          <w:sz w:val="26"/>
        </w:rPr>
        <w:t>.</w:t>
      </w:r>
      <w:bookmarkEnd w:id="6"/>
      <w:r>
        <w:rPr>
          <w:sz w:val="26"/>
        </w:rPr>
        <w:t>десятый   житель  Москвы,  при   чем   треть преступлений совершались около дома потерпевшего. Следует иметь ввиду, что разбои и грабежи - это преступления городов, пригородных зон, крупных населенных пунктов, и поэтому состояние этого вида преступлений, а тем более способы их совершения в Москве и других многонаселенных конгломератах различаются незначительно.</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Мошенничество, присвоение вверенного имущества криминологически близки. Мошенничество от других видов общеуголовной корыстной преступности против собственности, имеющих некоторое колебание по количеству регистрируемых преступлений, отличает стремительная тенденция роста. После краж и грабежей мошенничество становится наиболее распространенным преступлением в структуре общеуголовной корыстной преступности против собственности.</w:t>
      </w:r>
    </w:p>
    <w:p w:rsidR="00C319C6" w:rsidRDefault="00C319C6">
      <w:pPr>
        <w:pBdr>
          <w:bottom w:val="single" w:sz="6" w:space="29" w:color="auto"/>
        </w:pBdr>
        <w:tabs>
          <w:tab w:val="left" w:pos="1701"/>
          <w:tab w:val="left" w:pos="2552"/>
          <w:tab w:val="left" w:pos="2977"/>
          <w:tab w:val="left" w:pos="4395"/>
        </w:tabs>
        <w:ind w:firstLine="567"/>
        <w:jc w:val="both"/>
        <w:rPr>
          <w:sz w:val="26"/>
        </w:rPr>
      </w:pP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Вымогательство имеет несколько разновидностей. С началом рыночных реформ это преступное проявление было просто «вульгарным наездом», то есть получением от собственника почти открыто наличной денежной дани под угрозой физической расправы, порчи или уничтожения товаров, поджога складов, магазинов, ларьков. Вскоре был сделан следующий шаг в развитии вымогательства: создание бригад «по выбиванию» долгов за определенный процент от суммы задолженности. Кроме того авторитеты преступного мира взяли на себя роль судов решать имущественно-финансовые споры между предпринимателями, вымогая за оказанные услуги значительное вознаграждение. Более совершенной формой вымогательства является организация постоянных нелегальных или легально действующих «крыш» по защите предпринимательских структур на основе регулярно получаемой от них денежной дани по гибкой ставке, изменяющейся в зависимости от инфляции и расширения предпринимательских операций, от посягательств на них со стороны других преступных группировок.</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 xml:space="preserve"> Еще одной формой вымогательства является требование о совершении предпринимателем имущественной или финансовой сделки на определенную сумму с определенным субъектом, являющимся представителем структуры, созданной организованной преступностью или находящейся под ее контролем.</w:t>
      </w:r>
    </w:p>
    <w:p w:rsidR="00C319C6" w:rsidRDefault="00C319C6">
      <w:pPr>
        <w:pBdr>
          <w:bottom w:val="single" w:sz="6" w:space="29" w:color="auto"/>
        </w:pBdr>
        <w:tabs>
          <w:tab w:val="left" w:pos="1701"/>
          <w:tab w:val="left" w:pos="2552"/>
          <w:tab w:val="left" w:pos="2977"/>
          <w:tab w:val="left" w:pos="4395"/>
        </w:tabs>
        <w:ind w:firstLine="567"/>
        <w:jc w:val="both"/>
        <w:rPr>
          <w:sz w:val="26"/>
        </w:rPr>
      </w:pPr>
    </w:p>
    <w:p w:rsidR="00C319C6" w:rsidRDefault="00C319C6">
      <w:pPr>
        <w:pBdr>
          <w:bottom w:val="single" w:sz="6" w:space="29" w:color="auto"/>
        </w:pBdr>
        <w:tabs>
          <w:tab w:val="left" w:pos="1701"/>
          <w:tab w:val="left" w:pos="2552"/>
          <w:tab w:val="left" w:pos="2977"/>
          <w:tab w:val="left" w:pos="4395"/>
        </w:tabs>
        <w:ind w:firstLine="567"/>
        <w:jc w:val="both"/>
        <w:rPr>
          <w:sz w:val="24"/>
        </w:rPr>
      </w:pPr>
    </w:p>
    <w:p w:rsidR="00C319C6" w:rsidRDefault="00C319C6">
      <w:pPr>
        <w:pBdr>
          <w:bottom w:val="single" w:sz="6" w:space="29" w:color="auto"/>
        </w:pBdr>
        <w:tabs>
          <w:tab w:val="left" w:pos="1701"/>
          <w:tab w:val="left" w:pos="2552"/>
          <w:tab w:val="left" w:pos="2977"/>
          <w:tab w:val="left" w:pos="4395"/>
        </w:tabs>
        <w:rPr>
          <w:b/>
          <w:sz w:val="26"/>
        </w:rPr>
      </w:pPr>
      <w:r>
        <w:rPr>
          <w:b/>
          <w:sz w:val="26"/>
        </w:rPr>
        <w:t>3.Специфика детерминации и причинности.</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b/>
          <w:sz w:val="24"/>
        </w:rPr>
        <w:t xml:space="preserve">      </w:t>
      </w:r>
      <w:r>
        <w:rPr>
          <w:sz w:val="26"/>
        </w:rPr>
        <w:t>Изучение процессов детерминации и причинности общеуголовной корыстной преступности против собственности связано с ответом на вопросы: как, почему она существует и развивается, какие социальные, экономические и иные обстоятельства выступают в качестве порождающих ее причин; каковы особенности условий, способствующих проявлению причин и наступлению криминального результата в виде одного или нескольких преступлений этого вида; и конечно, каковы особенности взаимодействия всех этих явлений в их интеграционном сочетании.</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 xml:space="preserve">        Общеуголовная корыстная преступность против собственности как составная часть целостного явления преступности определяется системой социально-экономических отношений, ее типом. Вместе с тем взаимодействие указанной системы и рассматриваемого вида преступности обладает важной особенностью. Эта особенность заключается в том, что в отличие от многих других видов преступлений общеуголовная корыстная преступность против собственности органически связана с социально-экономической системой (формацией), ее отношениями. Объясняется это тем, что сущность любой формации составляют, как известно, отношения собственности. Таким образом, этот вид преступности генетически связан с определенной системой отношений собственности.</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 xml:space="preserve">         Понятно, что рассматриваемый вид преступности прежде всего, по сравнению с другими видами, должен испытать и действительно испытывает давление тех свойств, которые присущи определенному типу социально-экономических отношений, и одновременно указанный вид преступности, как никакой другой, концентрирует в себе все сущностные признаки этой формации. Специфика детерминации общеуголовной корыстной преступности в условиях рыночной экономики заключается прежде всего в их жесткой взаимной обусловленности.</w:t>
      </w:r>
    </w:p>
    <w:p w:rsidR="00C319C6" w:rsidRDefault="00C319C6">
      <w:pPr>
        <w:pBdr>
          <w:bottom w:val="single" w:sz="6" w:space="29" w:color="auto"/>
        </w:pBdr>
        <w:tabs>
          <w:tab w:val="left" w:pos="1701"/>
          <w:tab w:val="left" w:pos="2552"/>
          <w:tab w:val="left" w:pos="2977"/>
          <w:tab w:val="left" w:pos="4395"/>
        </w:tabs>
        <w:ind w:firstLine="567"/>
        <w:jc w:val="both"/>
        <w:rPr>
          <w:sz w:val="26"/>
        </w:rPr>
      </w:pPr>
      <w:r>
        <w:rPr>
          <w:sz w:val="26"/>
        </w:rPr>
        <w:t xml:space="preserve">           На характер связей оказывают непосредственное или опосредованное влияние многочисленные и разнообразные сферы государственной и общественной жизни, их состояние, развитие, направленность, содержание, степень воздействия на общество и т. д.         </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Среди них особую весомость имеют сферы:</w:t>
      </w:r>
    </w:p>
    <w:p w:rsidR="00C319C6" w:rsidRDefault="00C319C6">
      <w:pPr>
        <w:numPr>
          <w:ilvl w:val="0"/>
          <w:numId w:val="17"/>
        </w:numPr>
        <w:pBdr>
          <w:bottom w:val="single" w:sz="6" w:space="29" w:color="auto"/>
        </w:pBdr>
        <w:tabs>
          <w:tab w:val="left" w:pos="1701"/>
          <w:tab w:val="left" w:pos="2552"/>
          <w:tab w:val="left" w:pos="2977"/>
          <w:tab w:val="left" w:pos="4395"/>
        </w:tabs>
        <w:jc w:val="both"/>
        <w:rPr>
          <w:sz w:val="26"/>
        </w:rPr>
      </w:pPr>
      <w:r>
        <w:rPr>
          <w:sz w:val="26"/>
        </w:rPr>
        <w:t xml:space="preserve">    формирования государственной политики, взглядов, идей, концепций по поводу собственности - принадлежности, преобразования, обеспечения безопасности, защиты собственника и его имущественного интереса; решения вопроса о равной безопасности и защите или применение принципа избирательности, приоритетности по отношению к определенным формам собственности и определенным собственникам;</w:t>
      </w:r>
    </w:p>
    <w:p w:rsidR="00C319C6" w:rsidRDefault="00C319C6">
      <w:pPr>
        <w:numPr>
          <w:ilvl w:val="0"/>
          <w:numId w:val="18"/>
        </w:numPr>
        <w:pBdr>
          <w:bottom w:val="single" w:sz="6" w:space="29" w:color="auto"/>
        </w:pBdr>
        <w:tabs>
          <w:tab w:val="clear" w:pos="360"/>
          <w:tab w:val="num" w:pos="927"/>
          <w:tab w:val="left" w:pos="1701"/>
          <w:tab w:val="left" w:pos="2552"/>
          <w:tab w:val="left" w:pos="2977"/>
          <w:tab w:val="left" w:pos="4395"/>
        </w:tabs>
        <w:jc w:val="both"/>
        <w:rPr>
          <w:sz w:val="26"/>
        </w:rPr>
      </w:pPr>
      <w:r>
        <w:rPr>
          <w:sz w:val="26"/>
        </w:rPr>
        <w:t>практической деятельности государства, то есть уполномоченных на то органов, организаций, должностных лиц по воплощению в жизнь идей, концепций, принятых государством решений по поводу собственности - приверженности указанных субъектов к определенным методам, жестким политическим и экономическим установкам или все-таки способности этих субъектов к своевременной корректировке деятельности; отношения к правам человека и гражданина независимо от занимаемого положения, размера имущества, принадлежности к определенному сословию, роду занятий или же направленное, нередко адресное, предпочтение;</w:t>
      </w:r>
    </w:p>
    <w:p w:rsidR="00C319C6" w:rsidRDefault="00C319C6">
      <w:pPr>
        <w:numPr>
          <w:ilvl w:val="0"/>
          <w:numId w:val="18"/>
        </w:numPr>
        <w:pBdr>
          <w:bottom w:val="single" w:sz="6" w:space="29" w:color="auto"/>
        </w:pBdr>
        <w:tabs>
          <w:tab w:val="clear" w:pos="360"/>
          <w:tab w:val="num" w:pos="927"/>
          <w:tab w:val="left" w:pos="1701"/>
          <w:tab w:val="left" w:pos="2552"/>
          <w:tab w:val="left" w:pos="2977"/>
          <w:tab w:val="left" w:pos="4395"/>
        </w:tabs>
        <w:jc w:val="both"/>
        <w:rPr>
          <w:sz w:val="26"/>
        </w:rPr>
      </w:pPr>
      <w:r>
        <w:rPr>
          <w:sz w:val="26"/>
        </w:rPr>
        <w:t>культуры, науки, образования, нравственного воспитания, просвещения, включая правовое, массовой  информации, то есть те сферы, которые предоставляют возможность активно воздействовать на общество и людей, формировать взгляды по поводу собственности.</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 xml:space="preserve">         К числу сфер, имеющих особое значение, следует отнести и сферы: социальную, правотворчества и правоприменения в области, относящейся к собственности, ее защите, непосредственной борьбе с посягательствами на чужое имущество; организации и осуществления борьбы с данной преступностью, включая ее предупреждение.</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 xml:space="preserve">          При этом не надо забывать о влиянии таких категорий, обусловленных историей народа и государства, как преемственность поколений, устойчивость социальной психологии и гражданских установок по поводу собственности, в том числе частной; традиции, привычки, национально-демографические и территориальные особенности, связанные с отношением к собственности, к чужому имуществу. И сами эти категории, и их влияние на состояние и развитие общеуголовной корыстной преступности весьма специфичны.</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 xml:space="preserve">       Уже из этого перечисления видно, насколько сложен причинный комплекс общеуголовной корыстной преступности против собственности. В связи с этим сложен и процесс криминологического анализа причинного комплекса взаимодействующих явлений. Причем этот процесс еще более усложняется, когда государство и общество переживают либо кризис, либо вступают в переходный этап.</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 xml:space="preserve">        Среди явлений, детерминирующих преступность можно выделить:</w:t>
      </w:r>
    </w:p>
    <w:p w:rsidR="00C319C6" w:rsidRDefault="00C319C6">
      <w:pPr>
        <w:numPr>
          <w:ilvl w:val="0"/>
          <w:numId w:val="20"/>
        </w:numPr>
        <w:pBdr>
          <w:bottom w:val="single" w:sz="6" w:space="29" w:color="auto"/>
        </w:pBdr>
        <w:tabs>
          <w:tab w:val="left" w:pos="1701"/>
          <w:tab w:val="left" w:pos="2552"/>
          <w:tab w:val="left" w:pos="2977"/>
          <w:tab w:val="left" w:pos="4395"/>
        </w:tabs>
        <w:jc w:val="both"/>
        <w:rPr>
          <w:sz w:val="26"/>
        </w:rPr>
      </w:pPr>
      <w:r>
        <w:rPr>
          <w:sz w:val="26"/>
        </w:rPr>
        <w:t xml:space="preserve">     увеличение имущественной дифференциации населения и повышение уровня бедности, расслоение общества на узкий круг богатых и преобладающую массу бедных, не уверенных в своем будущем людей; увеличение доли бедных слоев населения в городе по сравнению с селом; рост безработицы; задержка заработной платы, остановка предприятий;</w:t>
      </w:r>
    </w:p>
    <w:p w:rsidR="00C319C6" w:rsidRDefault="00C319C6">
      <w:pPr>
        <w:numPr>
          <w:ilvl w:val="0"/>
          <w:numId w:val="21"/>
        </w:numPr>
        <w:pBdr>
          <w:bottom w:val="single" w:sz="6" w:space="29" w:color="auto"/>
        </w:pBdr>
        <w:tabs>
          <w:tab w:val="left" w:pos="1701"/>
          <w:tab w:val="left" w:pos="2552"/>
          <w:tab w:val="left" w:pos="2977"/>
          <w:tab w:val="left" w:pos="4395"/>
        </w:tabs>
        <w:jc w:val="both"/>
        <w:rPr>
          <w:sz w:val="26"/>
        </w:rPr>
      </w:pPr>
      <w:r>
        <w:rPr>
          <w:sz w:val="26"/>
        </w:rPr>
        <w:t xml:space="preserve">      криминализация общества и хозяйственной деятельности;</w:t>
      </w:r>
    </w:p>
    <w:p w:rsidR="00C319C6" w:rsidRDefault="00C319C6">
      <w:pPr>
        <w:numPr>
          <w:ilvl w:val="0"/>
          <w:numId w:val="22"/>
        </w:numPr>
        <w:pBdr>
          <w:bottom w:val="single" w:sz="6" w:space="29" w:color="auto"/>
        </w:pBdr>
        <w:tabs>
          <w:tab w:val="left" w:pos="1701"/>
          <w:tab w:val="left" w:pos="2552"/>
          <w:tab w:val="left" w:pos="2977"/>
          <w:tab w:val="left" w:pos="4395"/>
        </w:tabs>
        <w:jc w:val="both"/>
        <w:rPr>
          <w:sz w:val="26"/>
        </w:rPr>
      </w:pPr>
      <w:r>
        <w:rPr>
          <w:sz w:val="26"/>
        </w:rPr>
        <w:t xml:space="preserve">      ослабление системы государственного контроля.</w:t>
      </w:r>
    </w:p>
    <w:p w:rsidR="00C319C6" w:rsidRDefault="00C319C6">
      <w:pPr>
        <w:pBdr>
          <w:bottom w:val="single" w:sz="6" w:space="29" w:color="auto"/>
        </w:pBdr>
        <w:tabs>
          <w:tab w:val="left" w:pos="1701"/>
          <w:tab w:val="left" w:pos="2552"/>
          <w:tab w:val="left" w:pos="2977"/>
          <w:tab w:val="left" w:pos="4395"/>
        </w:tabs>
        <w:jc w:val="both"/>
        <w:rPr>
          <w:sz w:val="26"/>
        </w:rPr>
      </w:pPr>
    </w:p>
    <w:p w:rsidR="00C319C6" w:rsidRDefault="00C319C6">
      <w:pPr>
        <w:pBdr>
          <w:bottom w:val="single" w:sz="6" w:space="29" w:color="auto"/>
        </w:pBdr>
        <w:tabs>
          <w:tab w:val="left" w:pos="1701"/>
          <w:tab w:val="left" w:pos="2552"/>
          <w:tab w:val="left" w:pos="2977"/>
          <w:tab w:val="left" w:pos="4395"/>
        </w:tabs>
        <w:jc w:val="both"/>
        <w:rPr>
          <w:sz w:val="26"/>
        </w:rPr>
      </w:pPr>
      <w:r>
        <w:rPr>
          <w:sz w:val="26"/>
        </w:rPr>
        <w:t xml:space="preserve">        Наряду с указанными явлениями, детерминирующими преступность, в том числе общеуголовную корыстную преступность против собственности, в условиях рыночных отношений существуют и другие. Они также для рыночных отношений обязательны и неизбежны: эксплуатация и сверхэксплуатация; накопление капитала на первоначальном этапе нередко криминальным способом, в дальнейшем - за счет обесценивания труда, получения сверхприбыли; неравенство возможностей; перерастающая в обман и насилие конкуренция, не останавливающаяся ни перед каким преступлением; власть денег, культ наживы, индивидуализм и агрессивность; отстраненность и даже пренебрежение к людям, не сумевшим приспособиться к этим отношениям; распространение торгашества на деятельность в области культуры и сферу нравственных ценностей. Все это - фундамент преступности против собственности, объективно существующие негативные экономические, политические, социальные и нравственные обстоятельства, которые порождают преступников и преступления, посягающие прежде всего на чужое имущество.</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p>
    <w:p w:rsidR="00C319C6" w:rsidRDefault="00C319C6">
      <w:pPr>
        <w:pBdr>
          <w:bottom w:val="single" w:sz="6" w:space="29" w:color="auto"/>
        </w:pBdr>
        <w:tabs>
          <w:tab w:val="num" w:pos="927"/>
          <w:tab w:val="left" w:pos="1701"/>
          <w:tab w:val="left" w:pos="2552"/>
          <w:tab w:val="left" w:pos="2977"/>
          <w:tab w:val="left" w:pos="4395"/>
        </w:tabs>
        <w:rPr>
          <w:b/>
          <w:sz w:val="26"/>
        </w:rPr>
      </w:pPr>
      <w:r>
        <w:rPr>
          <w:b/>
          <w:sz w:val="26"/>
        </w:rPr>
        <w:t>4.Предупреждение преступлений против собственности.</w:t>
      </w:r>
    </w:p>
    <w:p w:rsidR="00C319C6" w:rsidRDefault="00C319C6">
      <w:pPr>
        <w:pBdr>
          <w:bottom w:val="single" w:sz="6" w:space="29" w:color="auto"/>
        </w:pBdr>
        <w:tabs>
          <w:tab w:val="left" w:pos="-993"/>
          <w:tab w:val="num" w:pos="927"/>
          <w:tab w:val="left" w:pos="1701"/>
          <w:tab w:val="left" w:pos="2552"/>
          <w:tab w:val="left" w:pos="2977"/>
        </w:tabs>
        <w:ind w:firstLine="567"/>
        <w:jc w:val="both"/>
        <w:rPr>
          <w:sz w:val="26"/>
        </w:rPr>
      </w:pPr>
      <w:r>
        <w:rPr>
          <w:b/>
          <w:sz w:val="26"/>
        </w:rPr>
        <w:t xml:space="preserve">     </w:t>
      </w:r>
      <w:r>
        <w:rPr>
          <w:sz w:val="26"/>
        </w:rPr>
        <w:t>Прежде всего о стратегии предупреждения. Она заключается в локализации явлений, образующих причинный комплекс общеуголовной корыстной преступности против собственности, а также в предотвращении или смягчении последствий действия этих явлений.</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 xml:space="preserve">     Это предусматривает осуществление мер, которые могли бы обеспечить способность экономики функционировать в режиме расширенного воспроизводства (и следовательно, более низкого уровня безработицы), устойчивость финансовой системы, иные меры по укреплению и развитию рынка, экономических отношений (меры общего характера).</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 xml:space="preserve">     К числу мер, имеющих специальную направленность относятся: создание экономических и правовых условий, исключающих криминализацию общества и всех сфер хозяйственной и финансовой деятельности, захват криминальными структурами производственных и финансовых институтов, их проникновение в различные структуры власти; экспертиза принимаемых решений по финансовым и хозяйственным вопросам с позиции экономической безопасности, а также обязательное прохождение с той же целью экспертизы законодательных или иных нормативно-правовых при их подготовке.</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 xml:space="preserve">     К предупредительным социальным мерам относятся:</w:t>
      </w:r>
    </w:p>
    <w:p w:rsidR="00C319C6" w:rsidRDefault="00C319C6">
      <w:pPr>
        <w:numPr>
          <w:ilvl w:val="0"/>
          <w:numId w:val="23"/>
        </w:numPr>
        <w:pBdr>
          <w:bottom w:val="single" w:sz="6" w:space="29" w:color="auto"/>
        </w:pBdr>
        <w:tabs>
          <w:tab w:val="left" w:pos="1701"/>
          <w:tab w:val="left" w:pos="2552"/>
          <w:tab w:val="left" w:pos="2977"/>
          <w:tab w:val="left" w:pos="4395"/>
        </w:tabs>
        <w:jc w:val="both"/>
        <w:rPr>
          <w:sz w:val="26"/>
        </w:rPr>
      </w:pPr>
      <w:r>
        <w:rPr>
          <w:sz w:val="26"/>
        </w:rPr>
        <w:t xml:space="preserve">     правовая пропаганда о деятельности правоохранительных органов;</w:t>
      </w:r>
    </w:p>
    <w:p w:rsidR="00C319C6" w:rsidRDefault="00C319C6">
      <w:pPr>
        <w:numPr>
          <w:ilvl w:val="0"/>
          <w:numId w:val="24"/>
        </w:numPr>
        <w:pBdr>
          <w:bottom w:val="single" w:sz="6" w:space="29" w:color="auto"/>
        </w:pBdr>
        <w:tabs>
          <w:tab w:val="left" w:pos="1701"/>
          <w:tab w:val="left" w:pos="2552"/>
          <w:tab w:val="left" w:pos="2977"/>
          <w:tab w:val="left" w:pos="4395"/>
        </w:tabs>
        <w:jc w:val="both"/>
        <w:rPr>
          <w:sz w:val="26"/>
        </w:rPr>
      </w:pPr>
      <w:r>
        <w:rPr>
          <w:sz w:val="26"/>
        </w:rPr>
        <w:t xml:space="preserve">  разработка мер по повышению уровня материальной базы сиротских, социально-реабилитационных и   коррекционных учреждений; жилищных и бытовых условий многодетных и малообеспеченных семей; создание специальных служб для детей, оставшихся без средств существования;</w:t>
      </w:r>
    </w:p>
    <w:p w:rsidR="00C319C6" w:rsidRDefault="00C319C6">
      <w:pPr>
        <w:numPr>
          <w:ilvl w:val="0"/>
          <w:numId w:val="25"/>
        </w:numPr>
        <w:pBdr>
          <w:bottom w:val="single" w:sz="6" w:space="29" w:color="auto"/>
        </w:pBdr>
        <w:tabs>
          <w:tab w:val="left" w:pos="1701"/>
          <w:tab w:val="left" w:pos="2552"/>
          <w:tab w:val="left" w:pos="2977"/>
          <w:tab w:val="left" w:pos="4395"/>
        </w:tabs>
        <w:jc w:val="both"/>
        <w:rPr>
          <w:sz w:val="26"/>
        </w:rPr>
      </w:pPr>
      <w:r>
        <w:rPr>
          <w:sz w:val="26"/>
        </w:rPr>
        <w:t xml:space="preserve">  разработка и реализация мер по обеспечению социальной занятости подростков и молодежи, безработных и бездомных, беженцев и вынужденных переселенцев, ранее судимых и иных лиц, не имеющих постоянных доходов и источников существования;</w:t>
      </w:r>
    </w:p>
    <w:p w:rsidR="00C319C6" w:rsidRDefault="00C319C6">
      <w:pPr>
        <w:numPr>
          <w:ilvl w:val="0"/>
          <w:numId w:val="26"/>
        </w:numPr>
        <w:pBdr>
          <w:bottom w:val="single" w:sz="6" w:space="29" w:color="auto"/>
        </w:pBdr>
        <w:tabs>
          <w:tab w:val="left" w:pos="1701"/>
          <w:tab w:val="left" w:pos="2552"/>
          <w:tab w:val="left" w:pos="2977"/>
          <w:tab w:val="left" w:pos="4395"/>
        </w:tabs>
        <w:jc w:val="both"/>
        <w:rPr>
          <w:sz w:val="26"/>
        </w:rPr>
      </w:pPr>
      <w:r>
        <w:rPr>
          <w:sz w:val="26"/>
        </w:rPr>
        <w:t xml:space="preserve">   создание центров реабилитации лиц, занимающихся бродяжничеством и попрошайничеством;</w:t>
      </w:r>
    </w:p>
    <w:p w:rsidR="00C319C6" w:rsidRDefault="00C319C6">
      <w:pPr>
        <w:numPr>
          <w:ilvl w:val="0"/>
          <w:numId w:val="27"/>
        </w:numPr>
        <w:pBdr>
          <w:bottom w:val="single" w:sz="6" w:space="29" w:color="auto"/>
        </w:pBdr>
        <w:tabs>
          <w:tab w:val="left" w:pos="1701"/>
          <w:tab w:val="left" w:pos="2552"/>
          <w:tab w:val="left" w:pos="2977"/>
          <w:tab w:val="left" w:pos="4395"/>
        </w:tabs>
        <w:jc w:val="both"/>
        <w:rPr>
          <w:sz w:val="26"/>
        </w:rPr>
      </w:pPr>
      <w:r>
        <w:rPr>
          <w:sz w:val="26"/>
        </w:rPr>
        <w:t xml:space="preserve">     осуществление мероприятий по развитию сети учреждений для социальной помощи лицам, оказавшимся без определенного места жительства и занятий.</w:t>
      </w:r>
    </w:p>
    <w:p w:rsidR="00C319C6" w:rsidRDefault="00C319C6">
      <w:pPr>
        <w:pBdr>
          <w:bottom w:val="single" w:sz="6" w:space="29" w:color="auto"/>
        </w:pBdr>
        <w:tabs>
          <w:tab w:val="left" w:pos="1701"/>
          <w:tab w:val="left" w:pos="2552"/>
          <w:tab w:val="left" w:pos="2977"/>
          <w:tab w:val="left" w:pos="4395"/>
        </w:tabs>
        <w:jc w:val="both"/>
        <w:rPr>
          <w:sz w:val="26"/>
        </w:rPr>
      </w:pPr>
    </w:p>
    <w:p w:rsidR="00C319C6" w:rsidRDefault="00C319C6">
      <w:pPr>
        <w:pBdr>
          <w:bottom w:val="single" w:sz="6" w:space="29" w:color="auto"/>
        </w:pBdr>
        <w:tabs>
          <w:tab w:val="left" w:pos="1701"/>
          <w:tab w:val="left" w:pos="2552"/>
          <w:tab w:val="left" w:pos="2977"/>
          <w:tab w:val="left" w:pos="4395"/>
        </w:tabs>
        <w:jc w:val="both"/>
        <w:rPr>
          <w:sz w:val="26"/>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r>
        <w:rPr>
          <w:sz w:val="26"/>
        </w:rPr>
        <w:t xml:space="preserve">      Приведенный перечень криминологических признаков общеуголовной корыстной преступности против собственности достаточно внушителен и убедительно подтверждает, насколько велика общественная опасность этой категории преступности. Понятно, что изучение указанной преступности, конкретных преступлений, разработка мер по предупреждению общеуголовной корыстной преступности против собственности является для криминологии важнейшим делом. </w:t>
      </w:r>
    </w:p>
    <w:p w:rsidR="00C319C6" w:rsidRDefault="00C319C6">
      <w:pPr>
        <w:pBdr>
          <w:bottom w:val="single" w:sz="6" w:space="29" w:color="auto"/>
        </w:pBdr>
        <w:tabs>
          <w:tab w:val="num" w:pos="927"/>
          <w:tab w:val="left" w:pos="1701"/>
          <w:tab w:val="left" w:pos="2552"/>
          <w:tab w:val="left" w:pos="2977"/>
          <w:tab w:val="left" w:pos="4395"/>
        </w:tabs>
        <w:ind w:firstLine="567"/>
        <w:jc w:val="both"/>
        <w:rPr>
          <w:sz w:val="26"/>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24"/>
        </w:rPr>
      </w:pPr>
    </w:p>
    <w:p w:rsidR="00C319C6" w:rsidRDefault="00C319C6">
      <w:pPr>
        <w:pStyle w:val="1"/>
        <w:jc w:val="center"/>
        <w:rPr>
          <w:i/>
          <w:sz w:val="26"/>
        </w:rPr>
      </w:pPr>
      <w:r>
        <w:rPr>
          <w:i/>
          <w:sz w:val="26"/>
        </w:rPr>
        <w:t>Заключение</w:t>
      </w:r>
    </w:p>
    <w:p w:rsidR="00C319C6" w:rsidRDefault="00C319C6">
      <w:pPr>
        <w:ind w:firstLine="567"/>
        <w:jc w:val="both"/>
        <w:rPr>
          <w:i/>
          <w:sz w:val="19"/>
        </w:rPr>
      </w:pPr>
    </w:p>
    <w:p w:rsidR="00C319C6" w:rsidRDefault="00C319C6">
      <w:pPr>
        <w:ind w:firstLine="567"/>
        <w:jc w:val="both"/>
        <w:rPr>
          <w:sz w:val="24"/>
        </w:rPr>
      </w:pPr>
      <w:r>
        <w:rPr>
          <w:sz w:val="24"/>
        </w:rPr>
        <w:t xml:space="preserve">Таким образом, в данной работе я постарался осветить тему преступлений против собственности. Естественно, что сделать это в полной мере в объёме курсовой работы представляется мало возможным, тем более что каждый из пунктов плана может являть собой тему для отдельного исследования. </w:t>
      </w:r>
    </w:p>
    <w:p w:rsidR="00C319C6" w:rsidRDefault="00C319C6">
      <w:pPr>
        <w:ind w:firstLine="567"/>
        <w:jc w:val="both"/>
        <w:rPr>
          <w:sz w:val="24"/>
        </w:rPr>
      </w:pPr>
      <w:r>
        <w:rPr>
          <w:sz w:val="24"/>
        </w:rPr>
        <w:t xml:space="preserve">В изучении данной темы в отношении многих вопросов не существует единого мнения. Это обстоятельство обусловлено в первую очередь несовершенством действующего законодательства. Причём не только Уголовного Кодекса. Постановления Верховного Суда также зачастую не вносят полной ясности. </w:t>
      </w:r>
    </w:p>
    <w:p w:rsidR="00C319C6" w:rsidRDefault="00C319C6">
      <w:pPr>
        <w:ind w:firstLine="567"/>
        <w:jc w:val="both"/>
        <w:rPr>
          <w:sz w:val="24"/>
        </w:rPr>
      </w:pPr>
      <w:r>
        <w:rPr>
          <w:sz w:val="24"/>
        </w:rPr>
        <w:t xml:space="preserve">Конечно же, ныне действующий Уголовный Кодекс не совершенен, и в нём можно выявить массу противоречий, нестыковок и неясностей, однако я не ставил целью работы выявить его недостатки, а напротив — попытался представить информацию касающуюся преступлений против собственности в виде более или менее упорядоченной системы. </w:t>
      </w:r>
    </w:p>
    <w:p w:rsidR="00C319C6" w:rsidRDefault="00C319C6">
      <w:pPr>
        <w:ind w:firstLine="567"/>
        <w:jc w:val="both"/>
        <w:rPr>
          <w:sz w:val="24"/>
        </w:rPr>
      </w:pPr>
      <w:r>
        <w:rPr>
          <w:sz w:val="24"/>
        </w:rPr>
        <w:t xml:space="preserve">Как уже говорилось во Введении, проблема преступлений против собственности была актуальна всегда, с момента появления у людей собственности. Данное обстоятельство обусловлено человеческой природой, человеческой сущностью, а значит, до тех пор, пока существует человечество, и до тех пор, пока существует собственность, данная проблема будет оставаться актуальной, а значит и изучение касающихся её вопросов не бессмысленным.  </w:t>
      </w:r>
    </w:p>
    <w:p w:rsidR="00C319C6" w:rsidRDefault="00C319C6">
      <w:pPr>
        <w:pStyle w:val="1"/>
        <w:rPr>
          <w:i/>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Style w:val="1"/>
        <w:jc w:val="center"/>
        <w:rPr>
          <w:sz w:val="26"/>
        </w:rPr>
      </w:pPr>
      <w:r>
        <w:rPr>
          <w:sz w:val="26"/>
        </w:rPr>
        <w:t>Литература.</w:t>
      </w:r>
    </w:p>
    <w:p w:rsidR="00C319C6" w:rsidRDefault="00C319C6">
      <w:pPr>
        <w:rPr>
          <w:b/>
          <w:sz w:val="26"/>
        </w:rPr>
      </w:pPr>
    </w:p>
    <w:p w:rsidR="00C319C6" w:rsidRDefault="00C319C6">
      <w:pPr>
        <w:rPr>
          <w:b/>
          <w:sz w:val="26"/>
        </w:rPr>
      </w:pPr>
    </w:p>
    <w:p w:rsidR="00C319C6" w:rsidRDefault="00C319C6">
      <w:pPr>
        <w:pStyle w:val="3"/>
        <w:numPr>
          <w:ilvl w:val="0"/>
          <w:numId w:val="32"/>
        </w:numPr>
        <w:rPr>
          <w:sz w:val="22"/>
        </w:rPr>
      </w:pPr>
      <w:r>
        <w:rPr>
          <w:sz w:val="22"/>
        </w:rPr>
        <w:t>Гражданский Кодекс Российской Федерации.</w:t>
      </w:r>
    </w:p>
    <w:p w:rsidR="00C319C6" w:rsidRDefault="00C319C6">
      <w:pPr>
        <w:rPr>
          <w:sz w:val="19"/>
        </w:rPr>
      </w:pPr>
    </w:p>
    <w:p w:rsidR="00C319C6" w:rsidRDefault="00C319C6">
      <w:pPr>
        <w:pStyle w:val="3"/>
        <w:rPr>
          <w:sz w:val="22"/>
        </w:rPr>
      </w:pPr>
      <w:r>
        <w:rPr>
          <w:sz w:val="22"/>
        </w:rPr>
        <w:t>2.  Уголовный Кодекс Российской Федерации.</w:t>
      </w:r>
    </w:p>
    <w:p w:rsidR="00C319C6" w:rsidRDefault="00C319C6">
      <w:pPr>
        <w:pStyle w:val="20"/>
        <w:rPr>
          <w:sz w:val="22"/>
        </w:rPr>
      </w:pPr>
    </w:p>
    <w:p w:rsidR="00C319C6" w:rsidRDefault="00C319C6">
      <w:pPr>
        <w:pStyle w:val="20"/>
        <w:rPr>
          <w:sz w:val="22"/>
        </w:rPr>
      </w:pPr>
      <w:r>
        <w:rPr>
          <w:sz w:val="22"/>
        </w:rPr>
        <w:t>3. Энциклопедический Словарь (в трёх томах). Москва, 1953.</w:t>
      </w:r>
    </w:p>
    <w:p w:rsidR="00C319C6" w:rsidRDefault="00C319C6">
      <w:pPr>
        <w:pStyle w:val="20"/>
        <w:rPr>
          <w:sz w:val="22"/>
        </w:rPr>
      </w:pPr>
    </w:p>
    <w:p w:rsidR="00C319C6" w:rsidRDefault="00C319C6">
      <w:pPr>
        <w:jc w:val="both"/>
        <w:rPr>
          <w:sz w:val="22"/>
        </w:rPr>
      </w:pPr>
      <w:r>
        <w:rPr>
          <w:sz w:val="22"/>
        </w:rPr>
        <w:t>4. Состояние преступности в России за 1996 год. - Москва: Главный информационный центр МВД РФ, 1997.</w:t>
      </w:r>
    </w:p>
    <w:p w:rsidR="00C319C6" w:rsidRDefault="00C319C6">
      <w:pPr>
        <w:jc w:val="both"/>
        <w:rPr>
          <w:sz w:val="22"/>
        </w:rPr>
      </w:pPr>
    </w:p>
    <w:p w:rsidR="00C319C6" w:rsidRDefault="00C319C6">
      <w:pPr>
        <w:jc w:val="both"/>
        <w:rPr>
          <w:sz w:val="22"/>
        </w:rPr>
      </w:pPr>
      <w:r>
        <w:rPr>
          <w:sz w:val="22"/>
        </w:rPr>
        <w:t>5. Уголовное право РФ. Особенная часть. Ответственный редактор Здравомыслов Б.В. — Москва: Юристъ, 1996.</w:t>
      </w:r>
    </w:p>
    <w:p w:rsidR="00C319C6" w:rsidRDefault="00C319C6">
      <w:pPr>
        <w:jc w:val="both"/>
        <w:rPr>
          <w:sz w:val="22"/>
        </w:rPr>
      </w:pPr>
    </w:p>
    <w:p w:rsidR="00C319C6" w:rsidRDefault="00C319C6">
      <w:pPr>
        <w:rPr>
          <w:sz w:val="22"/>
        </w:rPr>
      </w:pPr>
      <w:r>
        <w:rPr>
          <w:sz w:val="22"/>
        </w:rPr>
        <w:t>6. Долгова А.И. Криминология. ИНФРА-М-НОРМА. М., 1997.</w:t>
      </w:r>
    </w:p>
    <w:p w:rsidR="00C319C6" w:rsidRDefault="00C319C6">
      <w:pPr>
        <w:rPr>
          <w:sz w:val="22"/>
        </w:rPr>
      </w:pPr>
    </w:p>
    <w:p w:rsidR="00C319C6" w:rsidRDefault="00C319C6">
      <w:pPr>
        <w:jc w:val="both"/>
        <w:rPr>
          <w:sz w:val="22"/>
        </w:rPr>
      </w:pPr>
      <w:r>
        <w:rPr>
          <w:sz w:val="22"/>
        </w:rPr>
        <w:t xml:space="preserve">7. Гаухман Л.Д, Максимов С.В. Ответственность за преступления против собственности. Москва: Учебно-консультационный центр "ЮрИнфоР", 1997. </w:t>
      </w:r>
    </w:p>
    <w:p w:rsidR="00C319C6" w:rsidRDefault="00C319C6">
      <w:pPr>
        <w:rPr>
          <w:sz w:val="22"/>
        </w:rPr>
      </w:pPr>
    </w:p>
    <w:p w:rsidR="00C319C6" w:rsidRDefault="00C319C6">
      <w:pPr>
        <w:jc w:val="both"/>
        <w:rPr>
          <w:sz w:val="22"/>
        </w:rPr>
      </w:pPr>
      <w:r>
        <w:rPr>
          <w:sz w:val="22"/>
        </w:rPr>
        <w:t>8. Кочои С.М. Ответственность за корыстные преступления против собственности. Москва: Юристъ, 1998.</w:t>
      </w:r>
    </w:p>
    <w:p w:rsidR="00C319C6" w:rsidRDefault="00C319C6">
      <w:pPr>
        <w:jc w:val="both"/>
        <w:rPr>
          <w:sz w:val="22"/>
        </w:rPr>
      </w:pPr>
    </w:p>
    <w:p w:rsidR="00C319C6" w:rsidRDefault="00C319C6">
      <w:pPr>
        <w:rPr>
          <w:sz w:val="22"/>
        </w:rPr>
      </w:pPr>
      <w:r>
        <w:rPr>
          <w:sz w:val="22"/>
        </w:rPr>
        <w:t>9. Растегаев А.А. Анализ общеуголовной корыстной преступности// Методика анализа преступности. М., 1986.</w:t>
      </w:r>
    </w:p>
    <w:p w:rsidR="00C319C6" w:rsidRDefault="00C319C6">
      <w:pPr>
        <w:jc w:val="both"/>
        <w:rPr>
          <w:sz w:val="22"/>
        </w:rPr>
      </w:pPr>
    </w:p>
    <w:p w:rsidR="00C319C6" w:rsidRDefault="00C319C6">
      <w:pPr>
        <w:rPr>
          <w:sz w:val="22"/>
        </w:rPr>
      </w:pPr>
    </w:p>
    <w:p w:rsidR="00C319C6" w:rsidRDefault="00C319C6">
      <w:pPr>
        <w:jc w:val="both"/>
        <w:rPr>
          <w:sz w:val="22"/>
        </w:rPr>
      </w:pPr>
    </w:p>
    <w:p w:rsidR="00C319C6" w:rsidRDefault="00C319C6">
      <w:pPr>
        <w:pStyle w:val="20"/>
        <w:rPr>
          <w:sz w:val="22"/>
        </w:rPr>
      </w:pPr>
    </w:p>
    <w:p w:rsidR="00C319C6" w:rsidRDefault="00C319C6">
      <w:pPr>
        <w:pStyle w:val="20"/>
        <w:rPr>
          <w:sz w:val="22"/>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p>
    <w:p w:rsidR="00C319C6" w:rsidRDefault="00C319C6">
      <w:pPr>
        <w:pBdr>
          <w:bottom w:val="single" w:sz="6" w:space="29" w:color="auto"/>
        </w:pBdr>
        <w:tabs>
          <w:tab w:val="num" w:pos="927"/>
          <w:tab w:val="left" w:pos="1701"/>
          <w:tab w:val="left" w:pos="2552"/>
          <w:tab w:val="left" w:pos="2977"/>
          <w:tab w:val="left" w:pos="4395"/>
        </w:tabs>
        <w:ind w:firstLine="567"/>
        <w:jc w:val="both"/>
        <w:rPr>
          <w:sz w:val="19"/>
        </w:rPr>
      </w:pPr>
      <w:bookmarkStart w:id="7" w:name="_GoBack"/>
      <w:bookmarkEnd w:id="7"/>
    </w:p>
    <w:sectPr w:rsidR="00C319C6">
      <w:pgSz w:w="11906" w:h="16838"/>
      <w:pgMar w:top="851" w:right="85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9C6" w:rsidRDefault="00C319C6">
      <w:r>
        <w:separator/>
      </w:r>
    </w:p>
  </w:endnote>
  <w:endnote w:type="continuationSeparator" w:id="0">
    <w:p w:rsidR="00C319C6" w:rsidRDefault="00C3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9C6" w:rsidRDefault="00C319C6">
      <w:r>
        <w:separator/>
      </w:r>
    </w:p>
  </w:footnote>
  <w:footnote w:type="continuationSeparator" w:id="0">
    <w:p w:rsidR="00C319C6" w:rsidRDefault="00C319C6">
      <w:r>
        <w:continuationSeparator/>
      </w:r>
    </w:p>
  </w:footnote>
  <w:footnote w:id="1">
    <w:p w:rsidR="00C319C6" w:rsidRDefault="00C319C6">
      <w:pPr>
        <w:pStyle w:val="a3"/>
        <w:rPr>
          <w:sz w:val="17"/>
        </w:rPr>
      </w:pPr>
      <w:r>
        <w:rPr>
          <w:rStyle w:val="a4"/>
          <w:sz w:val="17"/>
        </w:rPr>
        <w:footnoteRef/>
      </w:r>
      <w:r>
        <w:rPr>
          <w:sz w:val="17"/>
        </w:rPr>
        <w:t xml:space="preserve"> Энциклопедический Словарь (в трёх томах). М., 1953. Т. 3, с. 244. </w:t>
      </w:r>
    </w:p>
  </w:footnote>
  <w:footnote w:id="2">
    <w:p w:rsidR="00C319C6" w:rsidRDefault="00C319C6">
      <w:pPr>
        <w:pStyle w:val="a3"/>
        <w:rPr>
          <w:sz w:val="17"/>
        </w:rPr>
      </w:pPr>
      <w:r>
        <w:rPr>
          <w:rStyle w:val="a4"/>
          <w:sz w:val="17"/>
        </w:rPr>
        <w:footnoteRef/>
      </w:r>
      <w:r>
        <w:rPr>
          <w:sz w:val="17"/>
        </w:rPr>
        <w:t xml:space="preserve"> См.: Состояние преступности в России за 1996 год. - М.: Главный информационный центр МВД РФ, 1997. С. 3-6.</w:t>
      </w:r>
    </w:p>
  </w:footnote>
  <w:footnote w:id="3">
    <w:p w:rsidR="00C319C6" w:rsidRDefault="00C319C6">
      <w:pPr>
        <w:pStyle w:val="a3"/>
        <w:rPr>
          <w:sz w:val="19"/>
        </w:rPr>
      </w:pPr>
      <w:r>
        <w:rPr>
          <w:rStyle w:val="a4"/>
          <w:sz w:val="17"/>
        </w:rPr>
        <w:footnoteRef/>
      </w:r>
      <w:r>
        <w:rPr>
          <w:sz w:val="17"/>
        </w:rPr>
        <w:t xml:space="preserve"> Кочои С.М. Ответственность за корыстные преступления против собственности. — М.: Юристъ, 1998. С. 65.</w:t>
      </w:r>
    </w:p>
  </w:footnote>
  <w:footnote w:id="4">
    <w:p w:rsidR="00C319C6" w:rsidRDefault="00C319C6">
      <w:pPr>
        <w:pStyle w:val="a3"/>
        <w:rPr>
          <w:sz w:val="19"/>
        </w:rPr>
      </w:pPr>
      <w:r>
        <w:rPr>
          <w:rStyle w:val="a4"/>
          <w:sz w:val="19"/>
        </w:rPr>
        <w:footnoteRef/>
      </w:r>
      <w:r>
        <w:rPr>
          <w:sz w:val="19"/>
        </w:rPr>
        <w:t xml:space="preserve"> Гражданский Кодекс Российской Федерации. Ст. 212 ч. 1.</w:t>
      </w:r>
    </w:p>
  </w:footnote>
  <w:footnote w:id="5">
    <w:p w:rsidR="00C319C6" w:rsidRDefault="00C319C6">
      <w:pPr>
        <w:pStyle w:val="a3"/>
        <w:rPr>
          <w:sz w:val="19"/>
        </w:rPr>
      </w:pPr>
      <w:r>
        <w:rPr>
          <w:rStyle w:val="a4"/>
          <w:sz w:val="19"/>
        </w:rPr>
        <w:footnoteRef/>
      </w:r>
      <w:r>
        <w:rPr>
          <w:sz w:val="19"/>
        </w:rPr>
        <w:t xml:space="preserve">  Гаухман Л.Д, Максимов С.В. Указ. соч. С. 19.</w:t>
      </w:r>
    </w:p>
    <w:p w:rsidR="00C319C6" w:rsidRDefault="00C319C6">
      <w:pPr>
        <w:pStyle w:val="a3"/>
        <w:rPr>
          <w:sz w:val="19"/>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2F48C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3E63A3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4513B7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0820732"/>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4365F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1D3400BA"/>
    <w:multiLevelType w:val="singleLevel"/>
    <w:tmpl w:val="37A64436"/>
    <w:lvl w:ilvl="0">
      <w:start w:val="1"/>
      <w:numFmt w:val="decimal"/>
      <w:lvlText w:val="%1."/>
      <w:lvlJc w:val="left"/>
      <w:pPr>
        <w:tabs>
          <w:tab w:val="num" w:pos="927"/>
        </w:tabs>
        <w:ind w:left="927" w:hanging="360"/>
      </w:pPr>
      <w:rPr>
        <w:rFonts w:hint="default"/>
        <w:b/>
        <w:i/>
      </w:rPr>
    </w:lvl>
  </w:abstractNum>
  <w:abstractNum w:abstractNumId="7">
    <w:nsid w:val="1DAC03B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2C627898"/>
    <w:multiLevelType w:val="singleLevel"/>
    <w:tmpl w:val="424CBFE4"/>
    <w:lvl w:ilvl="0">
      <w:start w:val="1"/>
      <w:numFmt w:val="bullet"/>
      <w:lvlText w:val="-"/>
      <w:lvlJc w:val="left"/>
      <w:pPr>
        <w:tabs>
          <w:tab w:val="num" w:pos="927"/>
        </w:tabs>
        <w:ind w:left="927" w:hanging="360"/>
      </w:pPr>
      <w:rPr>
        <w:rFonts w:ascii="Times New Roman" w:hAnsi="Times New Roman" w:hint="default"/>
      </w:rPr>
    </w:lvl>
  </w:abstractNum>
  <w:abstractNum w:abstractNumId="9">
    <w:nsid w:val="2D2657E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33045158"/>
    <w:multiLevelType w:val="singleLevel"/>
    <w:tmpl w:val="A290EC40"/>
    <w:lvl w:ilvl="0">
      <w:start w:val="1"/>
      <w:numFmt w:val="decimal"/>
      <w:lvlText w:val="%1."/>
      <w:legacy w:legacy="1" w:legacySpace="0" w:legacyIndent="283"/>
      <w:lvlJc w:val="left"/>
      <w:pPr>
        <w:ind w:left="283" w:hanging="283"/>
      </w:pPr>
    </w:lvl>
  </w:abstractNum>
  <w:abstractNum w:abstractNumId="11">
    <w:nsid w:val="392D263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3AE11555"/>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CCB0A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44EB405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452D06E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46B3063A"/>
    <w:multiLevelType w:val="singleLevel"/>
    <w:tmpl w:val="0419000F"/>
    <w:lvl w:ilvl="0">
      <w:start w:val="5"/>
      <w:numFmt w:val="decimal"/>
      <w:lvlText w:val="%1."/>
      <w:lvlJc w:val="left"/>
      <w:pPr>
        <w:tabs>
          <w:tab w:val="num" w:pos="360"/>
        </w:tabs>
        <w:ind w:left="360" w:hanging="360"/>
      </w:pPr>
      <w:rPr>
        <w:rFonts w:hint="default"/>
      </w:rPr>
    </w:lvl>
  </w:abstractNum>
  <w:abstractNum w:abstractNumId="17">
    <w:nsid w:val="4CBC7F0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51FE523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52F018C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5E070C6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1">
    <w:nsid w:val="604218D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6877783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6B0C679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6C3159F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6D2866A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6FEA467A"/>
    <w:multiLevelType w:val="singleLevel"/>
    <w:tmpl w:val="FE64DC7C"/>
    <w:lvl w:ilvl="0">
      <w:start w:val="1"/>
      <w:numFmt w:val="upperRoman"/>
      <w:lvlText w:val="%1."/>
      <w:lvlJc w:val="left"/>
      <w:pPr>
        <w:tabs>
          <w:tab w:val="num" w:pos="780"/>
        </w:tabs>
        <w:ind w:left="780" w:hanging="720"/>
      </w:pPr>
      <w:rPr>
        <w:rFonts w:hint="default"/>
      </w:rPr>
    </w:lvl>
  </w:abstractNum>
  <w:abstractNum w:abstractNumId="27">
    <w:nsid w:val="713E309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75D95B7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9">
    <w:nsid w:val="7919113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7C691C72"/>
    <w:multiLevelType w:val="singleLevel"/>
    <w:tmpl w:val="0419000F"/>
    <w:lvl w:ilvl="0">
      <w:start w:val="2"/>
      <w:numFmt w:val="decimal"/>
      <w:lvlText w:val="%1."/>
      <w:lvlJc w:val="left"/>
      <w:pPr>
        <w:tabs>
          <w:tab w:val="num" w:pos="360"/>
        </w:tabs>
        <w:ind w:left="360" w:hanging="360"/>
      </w:pPr>
      <w:rPr>
        <w:rFonts w:hint="default"/>
      </w:rPr>
    </w:lvl>
  </w:abstractNum>
  <w:num w:numId="1">
    <w:abstractNumId w:val="26"/>
  </w:num>
  <w:num w:numId="2">
    <w:abstractNumId w:val="6"/>
  </w:num>
  <w:num w:numId="3">
    <w:abstractNumId w:val="8"/>
  </w:num>
  <w:num w:numId="4">
    <w:abstractNumId w:val="30"/>
  </w:num>
  <w:num w:numId="5">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6">
    <w:abstractNumId w:val="0"/>
    <w:lvlOverride w:ilvl="0">
      <w:lvl w:ilvl="0">
        <w:start w:val="1"/>
        <w:numFmt w:val="bullet"/>
        <w:lvlText w:val=""/>
        <w:legacy w:legacy="1" w:legacySpace="0" w:legacyIndent="283"/>
        <w:lvlJc w:val="left"/>
        <w:pPr>
          <w:ind w:left="970" w:hanging="283"/>
        </w:pPr>
        <w:rPr>
          <w:rFonts w:ascii="Wingdings" w:hAnsi="Wingdings" w:hint="default"/>
          <w:b w:val="0"/>
          <w:i w:val="0"/>
          <w:sz w:val="24"/>
          <w:u w:val="none"/>
        </w:rPr>
      </w:lvl>
    </w:lvlOverride>
  </w:num>
  <w:num w:numId="7">
    <w:abstractNumId w:val="27"/>
  </w:num>
  <w:num w:numId="8">
    <w:abstractNumId w:val="28"/>
  </w:num>
  <w:num w:numId="9">
    <w:abstractNumId w:val="13"/>
  </w:num>
  <w:num w:numId="10">
    <w:abstractNumId w:val="29"/>
  </w:num>
  <w:num w:numId="11">
    <w:abstractNumId w:val="21"/>
  </w:num>
  <w:num w:numId="12">
    <w:abstractNumId w:val="3"/>
  </w:num>
  <w:num w:numId="13">
    <w:abstractNumId w:val="7"/>
  </w:num>
  <w:num w:numId="14">
    <w:abstractNumId w:val="9"/>
  </w:num>
  <w:num w:numId="15">
    <w:abstractNumId w:val="5"/>
  </w:num>
  <w:num w:numId="16">
    <w:abstractNumId w:val="15"/>
  </w:num>
  <w:num w:numId="17">
    <w:abstractNumId w:val="23"/>
  </w:num>
  <w:num w:numId="18">
    <w:abstractNumId w:val="22"/>
  </w:num>
  <w:num w:numId="19">
    <w:abstractNumId w:val="18"/>
  </w:num>
  <w:num w:numId="20">
    <w:abstractNumId w:val="1"/>
  </w:num>
  <w:num w:numId="21">
    <w:abstractNumId w:val="25"/>
  </w:num>
  <w:num w:numId="22">
    <w:abstractNumId w:val="24"/>
  </w:num>
  <w:num w:numId="23">
    <w:abstractNumId w:val="14"/>
  </w:num>
  <w:num w:numId="24">
    <w:abstractNumId w:val="11"/>
  </w:num>
  <w:num w:numId="25">
    <w:abstractNumId w:val="20"/>
  </w:num>
  <w:num w:numId="26">
    <w:abstractNumId w:val="19"/>
  </w:num>
  <w:num w:numId="27">
    <w:abstractNumId w:val="17"/>
  </w:num>
  <w:num w:numId="28">
    <w:abstractNumId w:val="10"/>
    <w:lvlOverride w:ilvl="0">
      <w:lvl w:ilvl="0">
        <w:start w:val="1"/>
        <w:numFmt w:val="decimal"/>
        <w:lvlText w:val="%1."/>
        <w:legacy w:legacy="1" w:legacySpace="0" w:legacyIndent="283"/>
        <w:lvlJc w:val="left"/>
        <w:pPr>
          <w:ind w:left="283" w:hanging="283"/>
        </w:pPr>
      </w:lvl>
    </w:lvlOverride>
  </w:num>
  <w:num w:numId="29">
    <w:abstractNumId w:val="12"/>
  </w:num>
  <w:num w:numId="30">
    <w:abstractNumId w:val="4"/>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435"/>
    <w:rsid w:val="00836004"/>
    <w:rsid w:val="00AA381B"/>
    <w:rsid w:val="00B46435"/>
    <w:rsid w:val="00C3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0DA7B-3DA1-4A6E-B0EF-C06E46EE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rFonts w:ascii="Courier New" w:hAnsi="Courier New"/>
    </w:rPr>
  </w:style>
  <w:style w:type="character" w:styleId="a4">
    <w:name w:val="footnote reference"/>
    <w:semiHidden/>
    <w:rPr>
      <w:vertAlign w:val="superscript"/>
    </w:rPr>
  </w:style>
  <w:style w:type="paragraph" w:styleId="a5">
    <w:name w:val="Body Text Indent"/>
    <w:basedOn w:val="a"/>
    <w:semiHidden/>
    <w:pPr>
      <w:ind w:firstLine="567"/>
      <w:jc w:val="both"/>
    </w:pPr>
    <w:rPr>
      <w:rFonts w:ascii="Courier New" w:hAnsi="Courier New"/>
      <w:i/>
      <w:sz w:val="24"/>
    </w:rPr>
  </w:style>
  <w:style w:type="paragraph" w:styleId="a6">
    <w:name w:val="Body Text"/>
    <w:basedOn w:val="a"/>
    <w:semiHidden/>
    <w:rPr>
      <w:sz w:val="22"/>
    </w:rPr>
  </w:style>
  <w:style w:type="paragraph" w:styleId="20">
    <w:name w:val="Body Text 2"/>
    <w:basedOn w:val="a"/>
    <w:semiHidden/>
    <w:rPr>
      <w:sz w:val="24"/>
    </w:rPr>
  </w:style>
  <w:style w:type="paragraph" w:styleId="21">
    <w:name w:val="Body Text Indent 2"/>
    <w:basedOn w:val="a"/>
    <w:semiHidden/>
    <w:pPr>
      <w:pBdr>
        <w:bottom w:val="single" w:sz="6" w:space="31" w:color="auto"/>
      </w:pBdr>
      <w:tabs>
        <w:tab w:val="left" w:pos="4395"/>
      </w:tabs>
      <w:ind w:firstLine="567"/>
      <w:jc w:val="both"/>
    </w:pPr>
    <w:rPr>
      <w:sz w:val="24"/>
    </w:rPr>
  </w:style>
  <w:style w:type="paragraph" w:styleId="30">
    <w:name w:val="Body Text Indent 3"/>
    <w:basedOn w:val="a"/>
    <w:semiHidden/>
    <w:pPr>
      <w:tabs>
        <w:tab w:val="left" w:pos="4395"/>
      </w:tabs>
      <w:ind w:firstLine="567"/>
      <w:jc w:val="both"/>
    </w:pPr>
    <w:rPr>
      <w:sz w:val="24"/>
    </w:rPr>
  </w:style>
  <w:style w:type="character" w:styleId="a7">
    <w:name w:val="Hyperlink"/>
    <w:semiHidden/>
    <w:rPr>
      <w:color w:val="0000FF"/>
      <w:u w:val="single"/>
    </w:rPr>
  </w:style>
  <w:style w:type="character" w:styleId="a8">
    <w:name w:val="FollowedHyperlink"/>
    <w:semiHidden/>
    <w:rPr>
      <w:color w:val="800080"/>
      <w:u w:val="single"/>
    </w:rPr>
  </w:style>
  <w:style w:type="paragraph" w:styleId="31">
    <w:name w:val="Body Text 3"/>
    <w:basedOn w:val="a"/>
    <w:semiHidden/>
    <w:pPr>
      <w:tabs>
        <w:tab w:val="left" w:pos="1701"/>
        <w:tab w:val="left" w:pos="2552"/>
        <w:tab w:val="left" w:pos="2977"/>
        <w:tab w:val="left" w:pos="4395"/>
      </w:tabs>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5613</Words>
  <Characters>31996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Win98</dc:creator>
  <cp:keywords/>
  <dc:description/>
  <cp:lastModifiedBy>admin</cp:lastModifiedBy>
  <cp:revision>2</cp:revision>
  <cp:lastPrinted>2001-11-27T11:20:00Z</cp:lastPrinted>
  <dcterms:created xsi:type="dcterms:W3CDTF">2014-02-10T17:44:00Z</dcterms:created>
  <dcterms:modified xsi:type="dcterms:W3CDTF">2014-02-10T17:44:00Z</dcterms:modified>
</cp:coreProperties>
</file>