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E5" w:rsidRDefault="0069418A">
      <w:pPr>
        <w:spacing w:line="360" w:lineRule="auto"/>
        <w:ind w:right="170"/>
        <w:jc w:val="center"/>
        <w:rPr>
          <w:rFonts w:ascii="TimesET" w:hAnsi="TimesET"/>
          <w:sz w:val="24"/>
        </w:rPr>
      </w:pPr>
      <w:bookmarkStart w:id="0" w:name="BITSoft"/>
      <w:bookmarkEnd w:id="0"/>
      <w:r>
        <w:rPr>
          <w:rFonts w:ascii="TimesET" w:hAnsi="TimesET"/>
          <w:sz w:val="24"/>
        </w:rPr>
        <w:t>Московский Государственный заочный институт пищевой промышленности</w:t>
      </w:r>
    </w:p>
    <w:p w:rsidR="00801BE5" w:rsidRDefault="00801BE5">
      <w:pPr>
        <w:widowControl w:val="0"/>
        <w:spacing w:line="360" w:lineRule="auto"/>
        <w:ind w:right="113" w:firstLine="720"/>
        <w:jc w:val="center"/>
        <w:rPr>
          <w:rFonts w:ascii="TimesET" w:hAnsi="TimesET"/>
          <w:i/>
          <w:sz w:val="28"/>
          <w:lang w:val="en-US"/>
        </w:rPr>
      </w:pPr>
    </w:p>
    <w:p w:rsidR="00801BE5" w:rsidRDefault="0069418A">
      <w:pPr>
        <w:widowControl w:val="0"/>
        <w:spacing w:line="360" w:lineRule="auto"/>
        <w:ind w:right="113" w:firstLine="720"/>
        <w:jc w:val="center"/>
        <w:rPr>
          <w:rFonts w:ascii="TimesET" w:hAnsi="TimesET"/>
          <w:i/>
          <w:sz w:val="28"/>
        </w:rPr>
      </w:pPr>
      <w:r>
        <w:rPr>
          <w:rFonts w:ascii="TimesET" w:hAnsi="TimesET"/>
          <w:i/>
          <w:sz w:val="28"/>
        </w:rPr>
        <w:t>Кафедра бухучета и финансов</w:t>
      </w:r>
    </w:p>
    <w:p w:rsidR="00801BE5" w:rsidRDefault="00801BE5">
      <w:pPr>
        <w:spacing w:line="360" w:lineRule="auto"/>
        <w:ind w:right="170" w:firstLine="709"/>
        <w:jc w:val="center"/>
        <w:rPr>
          <w:rFonts w:ascii="TimesET" w:hAnsi="TimesET"/>
          <w:sz w:val="28"/>
        </w:rPr>
      </w:pPr>
    </w:p>
    <w:p w:rsidR="00801BE5" w:rsidRDefault="00801BE5">
      <w:pPr>
        <w:spacing w:line="360" w:lineRule="auto"/>
        <w:ind w:right="170" w:firstLine="709"/>
        <w:jc w:val="center"/>
        <w:rPr>
          <w:rFonts w:ascii="TimesET" w:hAnsi="TimesET"/>
          <w:sz w:val="28"/>
        </w:rPr>
      </w:pPr>
    </w:p>
    <w:p w:rsidR="00801BE5" w:rsidRDefault="00801BE5">
      <w:pPr>
        <w:spacing w:line="360" w:lineRule="auto"/>
        <w:ind w:right="170" w:firstLine="709"/>
        <w:jc w:val="center"/>
        <w:rPr>
          <w:rFonts w:ascii="TimesET" w:hAnsi="TimesET"/>
          <w:sz w:val="28"/>
        </w:rPr>
      </w:pPr>
    </w:p>
    <w:p w:rsidR="00801BE5" w:rsidRDefault="00801BE5">
      <w:pPr>
        <w:spacing w:line="360" w:lineRule="auto"/>
        <w:ind w:right="170" w:firstLine="709"/>
        <w:jc w:val="center"/>
        <w:rPr>
          <w:rFonts w:ascii="TimesET" w:hAnsi="TimesET"/>
          <w:sz w:val="28"/>
        </w:rPr>
      </w:pPr>
    </w:p>
    <w:p w:rsidR="00801BE5" w:rsidRDefault="00801BE5">
      <w:pPr>
        <w:spacing w:line="360" w:lineRule="auto"/>
        <w:ind w:right="170" w:firstLine="709"/>
        <w:jc w:val="center"/>
        <w:rPr>
          <w:rFonts w:ascii="TimesET" w:hAnsi="TimesET"/>
          <w:sz w:val="28"/>
        </w:rPr>
      </w:pPr>
    </w:p>
    <w:p w:rsidR="00801BE5" w:rsidRDefault="00801BE5">
      <w:pPr>
        <w:spacing w:line="360" w:lineRule="auto"/>
        <w:ind w:right="170" w:firstLine="709"/>
        <w:jc w:val="center"/>
        <w:rPr>
          <w:rFonts w:ascii="TimesET" w:hAnsi="TimesET"/>
          <w:sz w:val="28"/>
        </w:rPr>
      </w:pPr>
    </w:p>
    <w:p w:rsidR="00801BE5" w:rsidRDefault="00801BE5">
      <w:pPr>
        <w:spacing w:line="360" w:lineRule="auto"/>
        <w:ind w:right="170" w:firstLine="709"/>
        <w:jc w:val="center"/>
        <w:rPr>
          <w:rFonts w:ascii="TimesET" w:hAnsi="TimesET"/>
          <w:sz w:val="28"/>
        </w:rPr>
      </w:pPr>
    </w:p>
    <w:p w:rsidR="00801BE5" w:rsidRDefault="0069418A">
      <w:pPr>
        <w:spacing w:line="360" w:lineRule="auto"/>
        <w:ind w:right="170" w:firstLine="709"/>
        <w:jc w:val="center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Контрольная работа</w:t>
      </w:r>
    </w:p>
    <w:p w:rsidR="00801BE5" w:rsidRDefault="0069418A">
      <w:pPr>
        <w:spacing w:line="360" w:lineRule="auto"/>
        <w:ind w:right="170" w:firstLine="709"/>
        <w:jc w:val="center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по</w:t>
      </w:r>
      <w:r>
        <w:rPr>
          <w:rFonts w:ascii="TimesET" w:hAnsi="TimesET"/>
          <w:i/>
          <w:sz w:val="28"/>
        </w:rPr>
        <w:t xml:space="preserve"> банковскому делу</w:t>
      </w:r>
      <w:r>
        <w:rPr>
          <w:rFonts w:ascii="TimesET" w:hAnsi="TimesET"/>
          <w:sz w:val="28"/>
        </w:rPr>
        <w:t xml:space="preserve"> </w:t>
      </w:r>
    </w:p>
    <w:p w:rsidR="00801BE5" w:rsidRDefault="0069418A">
      <w:pPr>
        <w:spacing w:line="360" w:lineRule="auto"/>
        <w:ind w:right="170" w:firstLine="709"/>
        <w:jc w:val="center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 xml:space="preserve">студентки 4 курса факультета </w:t>
      </w:r>
    </w:p>
    <w:p w:rsidR="00801BE5" w:rsidRDefault="0069418A">
      <w:pPr>
        <w:spacing w:line="360" w:lineRule="auto"/>
        <w:ind w:right="170" w:firstLine="709"/>
        <w:jc w:val="center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"Экономика и предпринимательство",</w:t>
      </w:r>
    </w:p>
    <w:p w:rsidR="00801BE5" w:rsidRDefault="0069418A">
      <w:pPr>
        <w:spacing w:line="360" w:lineRule="auto"/>
        <w:ind w:right="170" w:firstLine="709"/>
        <w:jc w:val="center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специальность "Коммерция", шифр 359-ЭК-95,</w:t>
      </w:r>
    </w:p>
    <w:p w:rsidR="00801BE5" w:rsidRDefault="0069418A">
      <w:pPr>
        <w:spacing w:line="360" w:lineRule="auto"/>
        <w:ind w:right="170" w:firstLine="709"/>
        <w:jc w:val="center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Панкратьевой Екатерины Олеговны</w:t>
      </w:r>
    </w:p>
    <w:p w:rsidR="00801BE5" w:rsidRDefault="00801BE5">
      <w:pPr>
        <w:spacing w:line="360" w:lineRule="auto"/>
        <w:ind w:right="170"/>
        <w:jc w:val="center"/>
        <w:rPr>
          <w:sz w:val="24"/>
        </w:rPr>
      </w:pPr>
    </w:p>
    <w:p w:rsidR="00801BE5" w:rsidRDefault="00801BE5">
      <w:pPr>
        <w:spacing w:line="360" w:lineRule="auto"/>
        <w:ind w:right="170"/>
        <w:jc w:val="center"/>
        <w:rPr>
          <w:sz w:val="24"/>
        </w:rPr>
      </w:pPr>
    </w:p>
    <w:p w:rsidR="00801BE5" w:rsidRDefault="00801BE5">
      <w:pPr>
        <w:spacing w:line="360" w:lineRule="auto"/>
        <w:ind w:right="170"/>
        <w:jc w:val="center"/>
        <w:rPr>
          <w:sz w:val="24"/>
        </w:rPr>
      </w:pPr>
    </w:p>
    <w:p w:rsidR="00801BE5" w:rsidRDefault="00801BE5">
      <w:pPr>
        <w:spacing w:line="360" w:lineRule="auto"/>
        <w:ind w:right="170"/>
        <w:jc w:val="center"/>
        <w:rPr>
          <w:sz w:val="24"/>
        </w:rPr>
      </w:pPr>
    </w:p>
    <w:p w:rsidR="00801BE5" w:rsidRDefault="00801BE5">
      <w:pPr>
        <w:spacing w:line="360" w:lineRule="auto"/>
        <w:ind w:right="170"/>
        <w:jc w:val="center"/>
        <w:rPr>
          <w:sz w:val="24"/>
        </w:rPr>
      </w:pPr>
    </w:p>
    <w:p w:rsidR="00801BE5" w:rsidRDefault="00801BE5">
      <w:pPr>
        <w:spacing w:line="360" w:lineRule="auto"/>
        <w:ind w:right="170"/>
        <w:jc w:val="center"/>
        <w:rPr>
          <w:sz w:val="24"/>
        </w:rPr>
      </w:pPr>
    </w:p>
    <w:p w:rsidR="00801BE5" w:rsidRDefault="00801BE5">
      <w:pPr>
        <w:spacing w:line="360" w:lineRule="auto"/>
        <w:ind w:right="170"/>
        <w:jc w:val="center"/>
        <w:rPr>
          <w:sz w:val="24"/>
        </w:rPr>
      </w:pPr>
    </w:p>
    <w:p w:rsidR="00801BE5" w:rsidRDefault="00801BE5">
      <w:pPr>
        <w:spacing w:line="360" w:lineRule="auto"/>
        <w:ind w:right="170"/>
        <w:jc w:val="center"/>
        <w:rPr>
          <w:sz w:val="24"/>
        </w:rPr>
      </w:pPr>
    </w:p>
    <w:p w:rsidR="00801BE5" w:rsidRDefault="00801BE5">
      <w:pPr>
        <w:spacing w:line="360" w:lineRule="auto"/>
        <w:ind w:right="170"/>
        <w:jc w:val="center"/>
        <w:rPr>
          <w:sz w:val="24"/>
        </w:rPr>
      </w:pPr>
    </w:p>
    <w:p w:rsidR="00801BE5" w:rsidRDefault="00801BE5">
      <w:pPr>
        <w:spacing w:line="360" w:lineRule="auto"/>
        <w:ind w:right="170"/>
        <w:jc w:val="center"/>
        <w:rPr>
          <w:sz w:val="24"/>
        </w:rPr>
      </w:pPr>
    </w:p>
    <w:p w:rsidR="00801BE5" w:rsidRDefault="0069418A">
      <w:pPr>
        <w:spacing w:line="360" w:lineRule="auto"/>
        <w:ind w:right="170" w:firstLine="709"/>
        <w:jc w:val="center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Москва</w:t>
      </w:r>
    </w:p>
    <w:p w:rsidR="00801BE5" w:rsidRDefault="0069418A">
      <w:pPr>
        <w:spacing w:line="360" w:lineRule="auto"/>
        <w:ind w:right="170" w:firstLine="709"/>
        <w:jc w:val="center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1998 год</w:t>
      </w:r>
    </w:p>
    <w:p w:rsidR="00801BE5" w:rsidRDefault="0069418A">
      <w:pPr>
        <w:widowControl w:val="0"/>
        <w:spacing w:line="360" w:lineRule="auto"/>
        <w:ind w:right="113" w:firstLine="720"/>
        <w:jc w:val="center"/>
        <w:rPr>
          <w:rFonts w:ascii="TimesET" w:hAnsi="TimesET"/>
          <w:i/>
          <w:sz w:val="28"/>
        </w:rPr>
      </w:pPr>
      <w:r>
        <w:rPr>
          <w:rFonts w:ascii="TimesET" w:hAnsi="TimesET"/>
          <w:i/>
          <w:sz w:val="28"/>
        </w:rPr>
        <w:t>Тема:</w:t>
      </w:r>
    </w:p>
    <w:p w:rsidR="00801BE5" w:rsidRDefault="0069418A">
      <w:pPr>
        <w:widowControl w:val="0"/>
        <w:spacing w:line="360" w:lineRule="auto"/>
        <w:ind w:right="113" w:firstLine="720"/>
        <w:jc w:val="center"/>
        <w:rPr>
          <w:rFonts w:ascii="TimesET" w:hAnsi="TimesET"/>
          <w:i/>
          <w:sz w:val="28"/>
        </w:rPr>
      </w:pPr>
      <w:r>
        <w:rPr>
          <w:rFonts w:ascii="TimesET" w:hAnsi="TimesET"/>
          <w:i/>
          <w:sz w:val="28"/>
        </w:rPr>
        <w:t>"Виды банковского кредита"</w:t>
      </w:r>
    </w:p>
    <w:p w:rsidR="00801BE5" w:rsidRDefault="00801BE5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 xml:space="preserve">Получение кредита - это заем денег в долг у банка. Существуют следующие виды кредитов. </w:t>
      </w:r>
      <w:r>
        <w:rPr>
          <w:rFonts w:ascii="TimesET" w:hAnsi="TimesET"/>
          <w:i/>
          <w:sz w:val="28"/>
        </w:rPr>
        <w:t>Контокоррентный</w:t>
      </w:r>
      <w:r>
        <w:rPr>
          <w:rFonts w:ascii="TimesET" w:hAnsi="TimesET"/>
          <w:sz w:val="28"/>
        </w:rPr>
        <w:t xml:space="preserve"> кредит - кредит по специальному контокоррентному (текущему) счету. Контокоррентный счет представляет собой сочетание текущего и ссудного счетов, он открывается по специальному поручению клиента. На </w:t>
      </w:r>
      <w:r>
        <w:rPr>
          <w:rFonts w:ascii="TimesET" w:hAnsi="TimesET"/>
          <w:color w:val="000000"/>
          <w:sz w:val="28"/>
        </w:rPr>
        <w:t>контокор</w:t>
      </w:r>
      <w:r>
        <w:rPr>
          <w:rFonts w:ascii="TimesET" w:hAnsi="TimesET"/>
          <w:sz w:val="28"/>
        </w:rPr>
        <w:t>рентном счете отражаются все операции банка с клиентом.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 xml:space="preserve">В форме контокоррентного кредита может быть </w:t>
      </w:r>
      <w:r>
        <w:rPr>
          <w:rFonts w:ascii="TimesET" w:hAnsi="TimesET"/>
          <w:color w:val="000000"/>
          <w:sz w:val="28"/>
        </w:rPr>
        <w:t xml:space="preserve">предоставлен </w:t>
      </w:r>
      <w:r>
        <w:rPr>
          <w:rFonts w:ascii="TimesET" w:hAnsi="TimesET"/>
          <w:sz w:val="28"/>
        </w:rPr>
        <w:t xml:space="preserve">определенный (оговоренный в кредитном соглашении) лимит нежных средств, который определяется средствами заемщика, масштабами его деятельности, прочностью связей с банком, </w:t>
      </w:r>
      <w:r>
        <w:rPr>
          <w:rFonts w:ascii="TimesET" w:hAnsi="TimesET"/>
          <w:color w:val="000000"/>
          <w:sz w:val="28"/>
        </w:rPr>
        <w:t xml:space="preserve">основными </w:t>
      </w:r>
      <w:r>
        <w:rPr>
          <w:rFonts w:ascii="TimesET" w:hAnsi="TimesET"/>
          <w:sz w:val="28"/>
        </w:rPr>
        <w:t>характеристиками кредитоспособности. Контокоррентный кредит</w:t>
      </w:r>
      <w:r>
        <w:rPr>
          <w:rFonts w:ascii="TimesET" w:hAnsi="TimesET"/>
          <w:color w:val="000000"/>
          <w:sz w:val="28"/>
        </w:rPr>
        <w:t xml:space="preserve"> </w:t>
      </w:r>
      <w:r>
        <w:rPr>
          <w:rFonts w:ascii="TimesET" w:hAnsi="TimesET"/>
          <w:sz w:val="28"/>
        </w:rPr>
        <w:t>может предоставляться с обеспечением или без него (бланковый</w:t>
      </w:r>
      <w:r>
        <w:rPr>
          <w:rFonts w:ascii="TimesET" w:hAnsi="TimesET"/>
          <w:color w:val="000000"/>
          <w:sz w:val="28"/>
        </w:rPr>
        <w:t xml:space="preserve"> </w:t>
      </w:r>
      <w:r>
        <w:rPr>
          <w:rFonts w:ascii="TimesET" w:hAnsi="TimesET"/>
          <w:sz w:val="28"/>
        </w:rPr>
        <w:t>кредит предоставляется только первоклассным заемщикам).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color w:val="000000"/>
          <w:sz w:val="28"/>
        </w:rPr>
      </w:pPr>
      <w:r>
        <w:rPr>
          <w:rFonts w:ascii="TimesET" w:hAnsi="TimesET"/>
          <w:sz w:val="28"/>
        </w:rPr>
        <w:t>Раз в квартал или в полугодие банк проводит расчеты, при</w:t>
      </w:r>
      <w:r>
        <w:rPr>
          <w:rFonts w:ascii="TimesET" w:hAnsi="TimesET"/>
          <w:noProof/>
          <w:sz w:val="28"/>
        </w:rPr>
        <w:t xml:space="preserve"> </w:t>
      </w:r>
      <w:r>
        <w:rPr>
          <w:rFonts w:ascii="TimesET" w:hAnsi="TimesET"/>
          <w:sz w:val="28"/>
        </w:rPr>
        <w:t>этом</w:t>
      </w:r>
      <w:r>
        <w:rPr>
          <w:rFonts w:ascii="TimesET" w:hAnsi="TimesET"/>
          <w:noProof/>
          <w:color w:val="000000"/>
          <w:sz w:val="28"/>
        </w:rPr>
        <w:t xml:space="preserve"> </w:t>
      </w:r>
      <w:r>
        <w:rPr>
          <w:rFonts w:ascii="TimesET" w:hAnsi="TimesET"/>
          <w:sz w:val="28"/>
        </w:rPr>
        <w:t>подсчитывается весь приход и весь расход средств клиента и опре</w:t>
      </w:r>
      <w:r>
        <w:rPr>
          <w:rFonts w:ascii="TimesET" w:hAnsi="TimesET"/>
          <w:color w:val="000000"/>
          <w:sz w:val="28"/>
        </w:rPr>
        <w:t>деляется</w:t>
      </w:r>
      <w:r>
        <w:rPr>
          <w:rFonts w:ascii="TimesET" w:hAnsi="TimesET"/>
          <w:sz w:val="28"/>
        </w:rPr>
        <w:t xml:space="preserve"> фактическая сумма кредита по контокоррентному </w:t>
      </w:r>
      <w:r>
        <w:rPr>
          <w:rFonts w:ascii="TimesET" w:hAnsi="TimesET"/>
          <w:color w:val="000000"/>
          <w:sz w:val="28"/>
        </w:rPr>
        <w:t>счету.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noProof/>
          <w:color w:val="000000"/>
          <w:sz w:val="28"/>
        </w:rPr>
      </w:pPr>
      <w:r>
        <w:rPr>
          <w:rFonts w:ascii="TimesET" w:hAnsi="TimesET"/>
          <w:sz w:val="28"/>
        </w:rPr>
        <w:t>Похожая ситуация может иметь место и на текущих счетах</w:t>
      </w:r>
      <w:r>
        <w:rPr>
          <w:rFonts w:ascii="TimesET" w:hAnsi="TimesET"/>
          <w:color w:val="000000"/>
          <w:sz w:val="28"/>
        </w:rPr>
        <w:t xml:space="preserve"> </w:t>
      </w:r>
      <w:r>
        <w:rPr>
          <w:rFonts w:ascii="TimesET" w:hAnsi="TimesET"/>
          <w:sz w:val="28"/>
        </w:rPr>
        <w:t xml:space="preserve">клиента банка, она называется </w:t>
      </w:r>
      <w:r>
        <w:rPr>
          <w:rFonts w:ascii="TimesET" w:hAnsi="TimesET"/>
          <w:i/>
          <w:sz w:val="28"/>
        </w:rPr>
        <w:t>овердрафт.</w:t>
      </w:r>
      <w:r>
        <w:rPr>
          <w:rFonts w:ascii="TimesET" w:hAnsi="TimesET"/>
          <w:sz w:val="28"/>
        </w:rPr>
        <w:t xml:space="preserve"> Овердрафт</w:t>
      </w:r>
      <w:r>
        <w:rPr>
          <w:rFonts w:ascii="TimesET" w:hAnsi="TimesET"/>
          <w:noProof/>
          <w:sz w:val="28"/>
        </w:rPr>
        <w:t xml:space="preserve"> —</w:t>
      </w:r>
      <w:r>
        <w:rPr>
          <w:rFonts w:ascii="TimesET" w:hAnsi="TimesET"/>
          <w:sz w:val="28"/>
        </w:rPr>
        <w:t xml:space="preserve"> это одна</w:t>
      </w:r>
      <w:r>
        <w:rPr>
          <w:rFonts w:ascii="TimesET" w:hAnsi="TimesET"/>
          <w:color w:val="000000"/>
          <w:sz w:val="28"/>
        </w:rPr>
        <w:t xml:space="preserve"> </w:t>
      </w:r>
      <w:r>
        <w:rPr>
          <w:rFonts w:ascii="TimesET" w:hAnsi="TimesET"/>
          <w:sz w:val="28"/>
        </w:rPr>
        <w:t xml:space="preserve">из форм краткосрочного банковского кредитования. Впервые появилась в Англии. Банк предоставляет своему клиенту </w:t>
      </w:r>
      <w:r>
        <w:rPr>
          <w:rFonts w:ascii="TimesET" w:hAnsi="TimesET"/>
          <w:color w:val="000000"/>
          <w:sz w:val="28"/>
        </w:rPr>
        <w:t xml:space="preserve">право </w:t>
      </w:r>
      <w:r>
        <w:rPr>
          <w:rFonts w:ascii="TimesET" w:hAnsi="TimesET"/>
          <w:sz w:val="28"/>
        </w:rPr>
        <w:t>расплачиваться чеками сверх остатка на текущем счете.</w:t>
      </w:r>
      <w:r>
        <w:rPr>
          <w:rFonts w:ascii="TimesET" w:hAnsi="TimesET"/>
          <w:noProof/>
          <w:sz w:val="28"/>
        </w:rPr>
        <w:t xml:space="preserve"> </w:t>
      </w:r>
      <w:r>
        <w:rPr>
          <w:rFonts w:ascii="TimesET" w:hAnsi="TimesET"/>
          <w:sz w:val="28"/>
        </w:rPr>
        <w:t>Подобн</w:t>
      </w:r>
      <w:r>
        <w:rPr>
          <w:rFonts w:ascii="TimesET" w:hAnsi="TimesET"/>
          <w:color w:val="000000"/>
          <w:sz w:val="28"/>
        </w:rPr>
        <w:t>ое</w:t>
      </w:r>
      <w:r>
        <w:rPr>
          <w:rFonts w:ascii="TimesET" w:hAnsi="TimesET"/>
          <w:sz w:val="28"/>
        </w:rPr>
        <w:t xml:space="preserve"> право предоставляется наиболее надежным клиентам.</w:t>
      </w:r>
      <w:r>
        <w:rPr>
          <w:rFonts w:ascii="TimesET" w:hAnsi="TimesET"/>
          <w:noProof/>
          <w:sz w:val="28"/>
        </w:rPr>
        <w:t xml:space="preserve"> </w:t>
      </w:r>
      <w:r>
        <w:rPr>
          <w:rFonts w:ascii="TimesET" w:hAnsi="TimesET"/>
          <w:sz w:val="28"/>
        </w:rPr>
        <w:t>При</w:t>
      </w:r>
      <w:r>
        <w:rPr>
          <w:rFonts w:ascii="TimesET" w:hAnsi="TimesET"/>
          <w:noProof/>
          <w:color w:val="000000"/>
          <w:sz w:val="28"/>
        </w:rPr>
        <w:t xml:space="preserve"> </w:t>
      </w:r>
      <w:r>
        <w:rPr>
          <w:rFonts w:ascii="TimesET" w:hAnsi="TimesET"/>
          <w:sz w:val="28"/>
        </w:rPr>
        <w:t xml:space="preserve">этом </w:t>
      </w:r>
      <w:r>
        <w:rPr>
          <w:rFonts w:ascii="TimesET" w:hAnsi="TimesET"/>
          <w:color w:val="000000"/>
          <w:sz w:val="28"/>
        </w:rPr>
        <w:t>з</w:t>
      </w:r>
      <w:r>
        <w:rPr>
          <w:rFonts w:ascii="TimesET" w:hAnsi="TimesET"/>
          <w:sz w:val="28"/>
        </w:rPr>
        <w:t xml:space="preserve">аключается дополнительный договор, в котором </w:t>
      </w:r>
      <w:r>
        <w:rPr>
          <w:rFonts w:ascii="TimesET" w:hAnsi="TimesET"/>
          <w:color w:val="000000"/>
          <w:sz w:val="28"/>
        </w:rPr>
        <w:t>фиксируется</w:t>
      </w:r>
      <w:r>
        <w:rPr>
          <w:rFonts w:ascii="TimesET" w:hAnsi="TimesET"/>
          <w:sz w:val="28"/>
        </w:rPr>
        <w:t xml:space="preserve"> предельный срок покрытия образовавшегося долга, а </w:t>
      </w:r>
      <w:r>
        <w:rPr>
          <w:rFonts w:ascii="TimesET" w:hAnsi="TimesET"/>
          <w:color w:val="000000"/>
          <w:sz w:val="28"/>
        </w:rPr>
        <w:t xml:space="preserve">также </w:t>
      </w:r>
      <w:r>
        <w:rPr>
          <w:rFonts w:ascii="TimesET" w:hAnsi="TimesET"/>
          <w:sz w:val="28"/>
        </w:rPr>
        <w:t>процент отчислений банку за предоставление овердрафта.</w:t>
      </w:r>
      <w:r>
        <w:rPr>
          <w:rFonts w:ascii="TimesET" w:hAnsi="TimesET"/>
          <w:noProof/>
          <w:sz w:val="28"/>
        </w:rPr>
        <w:t xml:space="preserve"> 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color w:val="000000"/>
          <w:sz w:val="28"/>
        </w:rPr>
      </w:pPr>
      <w:r>
        <w:rPr>
          <w:rFonts w:ascii="TimesET" w:hAnsi="TimesET"/>
          <w:sz w:val="28"/>
        </w:rPr>
        <w:t>В настоящее время ситуация овердрафта часто возникает</w:t>
      </w:r>
      <w:r>
        <w:rPr>
          <w:rFonts w:ascii="TimesET" w:hAnsi="TimesET"/>
          <w:noProof/>
          <w:sz w:val="28"/>
        </w:rPr>
        <w:t xml:space="preserve"> </w:t>
      </w:r>
      <w:r>
        <w:rPr>
          <w:rFonts w:ascii="TimesET" w:hAnsi="TimesET"/>
          <w:sz w:val="28"/>
        </w:rPr>
        <w:t>при</w:t>
      </w:r>
      <w:r>
        <w:rPr>
          <w:rFonts w:ascii="TimesET" w:hAnsi="TimesET"/>
          <w:noProof/>
          <w:sz w:val="28"/>
        </w:rPr>
        <w:t xml:space="preserve"> </w:t>
      </w:r>
      <w:r>
        <w:rPr>
          <w:rFonts w:ascii="TimesET" w:hAnsi="TimesET"/>
          <w:sz w:val="28"/>
        </w:rPr>
        <w:t xml:space="preserve">чековых формах расчетов, использовании кредитных </w:t>
      </w:r>
      <w:r>
        <w:rPr>
          <w:rFonts w:ascii="TimesET" w:hAnsi="TimesET"/>
          <w:color w:val="000000"/>
          <w:sz w:val="28"/>
        </w:rPr>
        <w:t>карточек.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i/>
          <w:sz w:val="28"/>
        </w:rPr>
        <w:t>Онкольный кредит</w:t>
      </w:r>
      <w:r>
        <w:rPr>
          <w:rFonts w:ascii="TimesET" w:hAnsi="TimesET"/>
          <w:sz w:val="28"/>
        </w:rPr>
        <w:t xml:space="preserve"> (англ.</w:t>
      </w:r>
      <w:r>
        <w:rPr>
          <w:rFonts w:ascii="TimesET" w:hAnsi="TimesET"/>
          <w:sz w:val="28"/>
          <w:lang w:val="en-US"/>
        </w:rPr>
        <w:t xml:space="preserve"> on call</w:t>
      </w:r>
      <w:r>
        <w:rPr>
          <w:rFonts w:ascii="TimesET" w:hAnsi="TimesET"/>
          <w:noProof/>
          <w:sz w:val="28"/>
        </w:rPr>
        <w:t xml:space="preserve"> —</w:t>
      </w:r>
      <w:r>
        <w:rPr>
          <w:rFonts w:ascii="TimesET" w:hAnsi="TimesET"/>
          <w:sz w:val="28"/>
        </w:rPr>
        <w:t xml:space="preserve"> по требованию) представл</w:t>
      </w:r>
      <w:r>
        <w:rPr>
          <w:rFonts w:ascii="TimesET" w:hAnsi="TimesET"/>
          <w:color w:val="000000"/>
          <w:sz w:val="28"/>
        </w:rPr>
        <w:t>яет</w:t>
      </w:r>
      <w:r>
        <w:rPr>
          <w:rFonts w:ascii="TimesET" w:hAnsi="TimesET"/>
          <w:sz w:val="28"/>
        </w:rPr>
        <w:t xml:space="preserve"> собой разновидность контокоррентного кредита и выдается обычно под залог товарно-материальных ценностей или це</w:t>
      </w:r>
      <w:r>
        <w:rPr>
          <w:rFonts w:ascii="TimesET" w:hAnsi="TimesET"/>
          <w:color w:val="000000"/>
          <w:sz w:val="28"/>
        </w:rPr>
        <w:t xml:space="preserve">нных </w:t>
      </w:r>
      <w:r>
        <w:rPr>
          <w:rFonts w:ascii="TimesET" w:hAnsi="TimesET"/>
          <w:sz w:val="28"/>
        </w:rPr>
        <w:t xml:space="preserve">бумаг. В пределах обеспеченного кредита банк оплачивает счета клиента, получая право погашения кредита по </w:t>
      </w:r>
      <w:r>
        <w:rPr>
          <w:rFonts w:ascii="TimesET" w:hAnsi="TimesET"/>
          <w:color w:val="000000"/>
          <w:sz w:val="28"/>
        </w:rPr>
        <w:t xml:space="preserve">первому </w:t>
      </w:r>
      <w:r>
        <w:rPr>
          <w:rFonts w:ascii="TimesET" w:hAnsi="TimesET"/>
          <w:sz w:val="28"/>
        </w:rPr>
        <w:t>своему требованию за счет средств, поступивших на счет</w:t>
      </w:r>
      <w:r>
        <w:rPr>
          <w:rFonts w:ascii="TimesET" w:hAnsi="TimesET"/>
          <w:sz w:val="28"/>
          <w:lang w:val="en-US"/>
        </w:rPr>
        <w:t xml:space="preserve"> </w:t>
      </w:r>
      <w:r>
        <w:rPr>
          <w:rFonts w:ascii="TimesET" w:hAnsi="TimesET"/>
          <w:sz w:val="28"/>
        </w:rPr>
        <w:t>клиента, а при их недостаточности</w:t>
      </w:r>
      <w:r>
        <w:rPr>
          <w:rFonts w:ascii="TimesET" w:hAnsi="TimesET"/>
          <w:noProof/>
          <w:sz w:val="28"/>
        </w:rPr>
        <w:t xml:space="preserve"> —</w:t>
      </w:r>
      <w:r>
        <w:rPr>
          <w:rFonts w:ascii="TimesET" w:hAnsi="TimesET"/>
          <w:sz w:val="28"/>
        </w:rPr>
        <w:t xml:space="preserve"> путем реализации залога. Про</w:t>
      </w:r>
      <w:r>
        <w:rPr>
          <w:rFonts w:ascii="TimesET" w:hAnsi="TimesET"/>
          <w:color w:val="000000"/>
          <w:sz w:val="28"/>
        </w:rPr>
        <w:t>центная</w:t>
      </w:r>
      <w:r>
        <w:rPr>
          <w:rFonts w:ascii="TimesET" w:hAnsi="TimesET"/>
          <w:sz w:val="28"/>
        </w:rPr>
        <w:t xml:space="preserve"> ставка по онкольному кредиту ниже, чем по </w:t>
      </w:r>
      <w:r>
        <w:rPr>
          <w:rFonts w:ascii="TimesET" w:hAnsi="TimesET"/>
          <w:color w:val="000000"/>
          <w:sz w:val="28"/>
        </w:rPr>
        <w:t xml:space="preserve">обычным </w:t>
      </w:r>
      <w:r>
        <w:rPr>
          <w:rFonts w:ascii="TimesET" w:hAnsi="TimesET"/>
          <w:sz w:val="28"/>
        </w:rPr>
        <w:t>банковским кредитам.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color w:val="000000"/>
          <w:sz w:val="28"/>
        </w:rPr>
      </w:pPr>
      <w:r>
        <w:rPr>
          <w:rFonts w:ascii="TimesET" w:hAnsi="TimesET"/>
          <w:sz w:val="28"/>
        </w:rPr>
        <w:t>Кредитование под вексель.</w:t>
      </w:r>
      <w:r>
        <w:rPr>
          <w:rFonts w:ascii="TimesET" w:hAnsi="TimesET"/>
          <w:i/>
          <w:sz w:val="28"/>
        </w:rPr>
        <w:t xml:space="preserve"> Вексель</w:t>
      </w:r>
      <w:r>
        <w:rPr>
          <w:rFonts w:ascii="TimesET" w:hAnsi="TimesET"/>
          <w:sz w:val="28"/>
        </w:rPr>
        <w:t xml:space="preserve"> (нем.</w:t>
      </w:r>
      <w:r>
        <w:rPr>
          <w:rFonts w:ascii="TimesET" w:hAnsi="TimesET"/>
          <w:sz w:val="28"/>
          <w:lang w:val="en-US"/>
        </w:rPr>
        <w:t xml:space="preserve"> </w:t>
      </w:r>
      <w:r>
        <w:rPr>
          <w:rFonts w:ascii="TimesET" w:hAnsi="TimesET"/>
          <w:color w:val="000000"/>
          <w:sz w:val="28"/>
          <w:lang w:val="en-US"/>
        </w:rPr>
        <w:t>Wechsel</w:t>
      </w:r>
      <w:r>
        <w:rPr>
          <w:rFonts w:ascii="TimesET" w:hAnsi="TimesET"/>
          <w:noProof/>
          <w:sz w:val="28"/>
        </w:rPr>
        <w:t xml:space="preserve"> —</w:t>
      </w:r>
      <w:r>
        <w:rPr>
          <w:rFonts w:ascii="TimesET" w:hAnsi="TimesET"/>
          <w:sz w:val="28"/>
        </w:rPr>
        <w:t xml:space="preserve"> перемена, </w:t>
      </w:r>
      <w:r>
        <w:rPr>
          <w:rFonts w:ascii="TimesET" w:hAnsi="TimesET"/>
          <w:color w:val="000000"/>
          <w:sz w:val="28"/>
        </w:rPr>
        <w:t xml:space="preserve">размен) </w:t>
      </w:r>
      <w:r>
        <w:rPr>
          <w:rFonts w:ascii="TimesET" w:hAnsi="TimesET"/>
          <w:sz w:val="28"/>
        </w:rPr>
        <w:t xml:space="preserve">письменное долговое обязательство, оформляемое по нормам особого (вексельного) </w:t>
      </w:r>
      <w:r>
        <w:rPr>
          <w:rFonts w:ascii="TimesET" w:hAnsi="TimesET"/>
          <w:color w:val="000000"/>
          <w:sz w:val="28"/>
        </w:rPr>
        <w:t>законодательства,</w:t>
      </w:r>
      <w:r>
        <w:rPr>
          <w:rFonts w:ascii="TimesET" w:hAnsi="TimesET"/>
          <w:sz w:val="28"/>
        </w:rPr>
        <w:t xml:space="preserve"> выдаваемое заемщиком кредитору. Вексель</w:t>
      </w:r>
      <w:r>
        <w:rPr>
          <w:rFonts w:ascii="TimesET" w:hAnsi="TimesET"/>
          <w:noProof/>
          <w:sz w:val="28"/>
        </w:rPr>
        <w:t xml:space="preserve"> —</w:t>
      </w:r>
      <w:r>
        <w:rPr>
          <w:rFonts w:ascii="TimesET" w:hAnsi="TimesET"/>
          <w:sz w:val="28"/>
        </w:rPr>
        <w:t xml:space="preserve"> </w:t>
      </w:r>
      <w:r>
        <w:rPr>
          <w:rFonts w:ascii="TimesET" w:hAnsi="TimesET"/>
          <w:color w:val="000000"/>
          <w:sz w:val="28"/>
        </w:rPr>
        <w:t>универсальный</w:t>
      </w:r>
      <w:r>
        <w:rPr>
          <w:rFonts w:ascii="TimesET" w:hAnsi="TimesET"/>
          <w:sz w:val="28"/>
        </w:rPr>
        <w:t xml:space="preserve"> платежный, расчетный и кредитный документ, </w:t>
      </w:r>
      <w:r>
        <w:rPr>
          <w:rFonts w:ascii="TimesET" w:hAnsi="TimesET"/>
          <w:color w:val="000000"/>
          <w:sz w:val="28"/>
        </w:rPr>
        <w:t xml:space="preserve">пригодный </w:t>
      </w:r>
      <w:r>
        <w:rPr>
          <w:rFonts w:ascii="TimesET" w:hAnsi="TimesET"/>
          <w:sz w:val="28"/>
        </w:rPr>
        <w:t>для оплаты товаров и услуг, предоставления краткосрочных кре</w:t>
      </w:r>
      <w:r>
        <w:rPr>
          <w:rFonts w:ascii="TimesET" w:hAnsi="TimesET"/>
          <w:color w:val="000000"/>
          <w:sz w:val="28"/>
        </w:rPr>
        <w:t>дитов,</w:t>
      </w:r>
      <w:r>
        <w:rPr>
          <w:rFonts w:ascii="TimesET" w:hAnsi="TimesET"/>
          <w:sz w:val="28"/>
        </w:rPr>
        <w:t xml:space="preserve"> получения ранее выданных кредитов.            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i/>
          <w:sz w:val="28"/>
        </w:rPr>
        <w:t>Простой вексель</w:t>
      </w:r>
      <w:r>
        <w:rPr>
          <w:rFonts w:ascii="TimesET" w:hAnsi="TimesET"/>
          <w:sz w:val="28"/>
        </w:rPr>
        <w:t xml:space="preserve"> (соло)</w:t>
      </w:r>
      <w:r>
        <w:rPr>
          <w:rFonts w:ascii="TimesET" w:hAnsi="TimesET"/>
          <w:noProof/>
          <w:sz w:val="28"/>
        </w:rPr>
        <w:t xml:space="preserve"> —</w:t>
      </w:r>
      <w:r>
        <w:rPr>
          <w:rFonts w:ascii="TimesET" w:hAnsi="TimesET"/>
          <w:sz w:val="28"/>
        </w:rPr>
        <w:t xml:space="preserve"> свидетельство, содержащее письмен</w:t>
      </w:r>
      <w:r>
        <w:rPr>
          <w:rFonts w:ascii="TimesET" w:hAnsi="TimesET"/>
          <w:sz w:val="28"/>
        </w:rPr>
        <w:softHyphen/>
        <w:t>ное безусловное обязательство векселедателя уплатить определен</w:t>
      </w:r>
      <w:r>
        <w:rPr>
          <w:rFonts w:ascii="TimesET" w:hAnsi="TimesET"/>
          <w:sz w:val="28"/>
        </w:rPr>
        <w:softHyphen/>
        <w:t>ную сумму денег предъявителю векселя или лицу, указанному в векселе, через установленный срок или по предъявлении.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 xml:space="preserve"> </w:t>
      </w:r>
      <w:r>
        <w:rPr>
          <w:rFonts w:ascii="TimesET" w:hAnsi="TimesET"/>
          <w:i/>
          <w:sz w:val="28"/>
        </w:rPr>
        <w:t>Перевод</w:t>
      </w:r>
      <w:r>
        <w:rPr>
          <w:rFonts w:ascii="TimesET" w:hAnsi="TimesET"/>
          <w:i/>
          <w:sz w:val="28"/>
        </w:rPr>
        <w:softHyphen/>
        <w:t>ной вексел</w:t>
      </w:r>
      <w:r>
        <w:rPr>
          <w:rFonts w:ascii="TimesET" w:hAnsi="TimesET"/>
          <w:i/>
          <w:color w:val="000000"/>
          <w:sz w:val="28"/>
        </w:rPr>
        <w:t>ь</w:t>
      </w:r>
      <w:r>
        <w:rPr>
          <w:rFonts w:ascii="TimesET" w:hAnsi="TimesET"/>
          <w:sz w:val="28"/>
        </w:rPr>
        <w:t xml:space="preserve"> (тратта) представляет собой документ, содержащий письменное безусловное указание векселедателя лицу, на которое выставлен вексель (плательщику), уплатить определенную сумму денег держателю векселя или лицу, указанному в векселе, через установленный срок или по требованию. Плательщиком по просто</w:t>
      </w:r>
      <w:r>
        <w:rPr>
          <w:rFonts w:ascii="TimesET" w:hAnsi="TimesET"/>
          <w:sz w:val="28"/>
        </w:rPr>
        <w:softHyphen/>
        <w:t xml:space="preserve">му векселю является векселедатель, по переводному </w:t>
      </w:r>
      <w:r>
        <w:rPr>
          <w:rFonts w:ascii="TimesET" w:hAnsi="TimesET"/>
          <w:noProof/>
          <w:sz w:val="28"/>
        </w:rPr>
        <w:t>—</w:t>
      </w:r>
      <w:r>
        <w:rPr>
          <w:rFonts w:ascii="TimesET" w:hAnsi="TimesET"/>
          <w:sz w:val="28"/>
        </w:rPr>
        <w:t xml:space="preserve"> другое лицо, берущее на себя обязательство оплатить вексель в срок и являю</w:t>
      </w:r>
      <w:r>
        <w:rPr>
          <w:rFonts w:ascii="TimesET" w:hAnsi="TimesET"/>
          <w:sz w:val="28"/>
        </w:rPr>
        <w:softHyphen/>
        <w:t>щееся вексельным должником.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Выдавая вексель, векселедатель становится обязанным перед векселедержателем. По переводному векселю обязанным является Плательщик, поэтому переводной вексель прежде всего предъяв</w:t>
      </w:r>
      <w:r>
        <w:rPr>
          <w:rFonts w:ascii="TimesET" w:hAnsi="TimesET"/>
          <w:sz w:val="28"/>
        </w:rPr>
        <w:softHyphen/>
      </w:r>
      <w:r>
        <w:rPr>
          <w:rFonts w:ascii="TimesET" w:hAnsi="TimesET"/>
          <w:color w:val="000000"/>
          <w:sz w:val="28"/>
        </w:rPr>
        <w:t>л</w:t>
      </w:r>
      <w:r>
        <w:rPr>
          <w:rFonts w:ascii="TimesET" w:hAnsi="TimesET"/>
          <w:sz w:val="28"/>
        </w:rPr>
        <w:t xml:space="preserve">яется плательщику для </w:t>
      </w:r>
      <w:r>
        <w:rPr>
          <w:rFonts w:ascii="TimesET" w:hAnsi="TimesET"/>
          <w:i/>
          <w:sz w:val="28"/>
        </w:rPr>
        <w:t>акцепта</w:t>
      </w:r>
      <w:r>
        <w:rPr>
          <w:rFonts w:ascii="TimesET" w:hAnsi="TimesET"/>
          <w:sz w:val="28"/>
        </w:rPr>
        <w:t xml:space="preserve"> (лат.</w:t>
      </w:r>
      <w:r>
        <w:rPr>
          <w:rFonts w:ascii="TimesET" w:hAnsi="TimesET"/>
          <w:sz w:val="28"/>
          <w:lang w:val="en-US"/>
        </w:rPr>
        <w:t xml:space="preserve"> </w:t>
      </w:r>
      <w:r>
        <w:rPr>
          <w:rFonts w:ascii="TimesET" w:hAnsi="TimesET"/>
          <w:color w:val="000000"/>
          <w:sz w:val="28"/>
          <w:lang w:val="en-US"/>
        </w:rPr>
        <w:t>acceptus</w:t>
      </w:r>
      <w:r>
        <w:rPr>
          <w:rFonts w:ascii="TimesET" w:hAnsi="TimesET"/>
          <w:noProof/>
          <w:sz w:val="28"/>
        </w:rPr>
        <w:t xml:space="preserve"> —</w:t>
      </w:r>
      <w:r>
        <w:rPr>
          <w:rFonts w:ascii="TimesET" w:hAnsi="TimesET"/>
          <w:sz w:val="28"/>
        </w:rPr>
        <w:t xml:space="preserve"> принятый), т. </w:t>
      </w:r>
      <w:r>
        <w:rPr>
          <w:rFonts w:ascii="TimesET" w:hAnsi="TimesET"/>
          <w:color w:val="000000"/>
          <w:sz w:val="28"/>
        </w:rPr>
        <w:t>е. с</w:t>
      </w:r>
      <w:r>
        <w:rPr>
          <w:rFonts w:ascii="TimesET" w:hAnsi="TimesET"/>
          <w:sz w:val="28"/>
        </w:rPr>
        <w:t>огласия на оплату. Посредством акцепта плательщик принимает на себя обязательство оплатить переводной вексель. Акцепт офор</w:t>
      </w:r>
      <w:r>
        <w:rPr>
          <w:rFonts w:ascii="TimesET" w:hAnsi="TimesET"/>
          <w:sz w:val="28"/>
        </w:rPr>
        <w:softHyphen/>
      </w:r>
      <w:r>
        <w:rPr>
          <w:rFonts w:ascii="TimesET" w:hAnsi="TimesET"/>
          <w:color w:val="000000"/>
          <w:sz w:val="28"/>
        </w:rPr>
        <w:t>м</w:t>
      </w:r>
      <w:r>
        <w:rPr>
          <w:rFonts w:ascii="TimesET" w:hAnsi="TimesET"/>
          <w:sz w:val="28"/>
        </w:rPr>
        <w:t xml:space="preserve">ляется надписью на векселе («Акцептован», «Обязуюсь заплатить» </w:t>
      </w:r>
      <w:r>
        <w:rPr>
          <w:rFonts w:ascii="TimesET" w:hAnsi="TimesET"/>
          <w:color w:val="000000"/>
          <w:sz w:val="28"/>
        </w:rPr>
        <w:t>и</w:t>
      </w:r>
      <w:r>
        <w:rPr>
          <w:rFonts w:ascii="TimesET" w:hAnsi="TimesET"/>
          <w:sz w:val="28"/>
        </w:rPr>
        <w:t xml:space="preserve">ли другим равнозначным словом или фразой) и подписью </w:t>
      </w:r>
      <w:r>
        <w:rPr>
          <w:rFonts w:ascii="TimesET" w:hAnsi="TimesET"/>
          <w:color w:val="000000"/>
          <w:sz w:val="28"/>
        </w:rPr>
        <w:t>плательщика.</w:t>
      </w:r>
      <w:r>
        <w:rPr>
          <w:rFonts w:ascii="TimesET" w:hAnsi="TimesET"/>
          <w:sz w:val="28"/>
        </w:rPr>
        <w:t xml:space="preserve"> Так он становится акцептантом</w:t>
      </w:r>
      <w:r>
        <w:rPr>
          <w:rFonts w:ascii="TimesET" w:hAnsi="TimesET"/>
          <w:noProof/>
          <w:sz w:val="28"/>
        </w:rPr>
        <w:t xml:space="preserve"> —</w:t>
      </w:r>
      <w:r>
        <w:rPr>
          <w:rFonts w:ascii="TimesET" w:hAnsi="TimesET"/>
          <w:sz w:val="28"/>
        </w:rPr>
        <w:t xml:space="preserve"> главным вексельным </w:t>
      </w:r>
      <w:r>
        <w:rPr>
          <w:rFonts w:ascii="TimesET" w:hAnsi="TimesET"/>
          <w:color w:val="000000"/>
          <w:sz w:val="28"/>
        </w:rPr>
        <w:t>д</w:t>
      </w:r>
      <w:r>
        <w:rPr>
          <w:rFonts w:ascii="TimesET" w:hAnsi="TimesET"/>
          <w:sz w:val="28"/>
        </w:rPr>
        <w:t>олжником. По простому векселю векселедатель обязан так же, ка</w:t>
      </w:r>
      <w:r>
        <w:rPr>
          <w:rFonts w:ascii="TimesET" w:hAnsi="TimesET"/>
          <w:color w:val="000000"/>
          <w:sz w:val="28"/>
        </w:rPr>
        <w:t>к</w:t>
      </w:r>
      <w:r>
        <w:rPr>
          <w:rFonts w:ascii="TimesET" w:hAnsi="TimesET"/>
          <w:sz w:val="28"/>
        </w:rPr>
        <w:t xml:space="preserve"> и акцептант по переводному.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Векселедержатель по истечении установленного срока может предъявить вексель к оплате или, не дожидаясь установленног</w:t>
      </w:r>
      <w:r>
        <w:rPr>
          <w:rFonts w:ascii="TimesET" w:hAnsi="TimesET"/>
          <w:color w:val="000000"/>
          <w:sz w:val="28"/>
        </w:rPr>
        <w:t xml:space="preserve">о </w:t>
      </w:r>
      <w:r>
        <w:rPr>
          <w:rFonts w:ascii="TimesET" w:hAnsi="TimesET"/>
          <w:sz w:val="28"/>
        </w:rPr>
        <w:t>срока, может передать его другому лицу с помощью специальной передаточной надписи</w:t>
      </w:r>
      <w:r>
        <w:rPr>
          <w:rFonts w:ascii="TimesET" w:hAnsi="TimesET"/>
          <w:noProof/>
          <w:sz w:val="28"/>
        </w:rPr>
        <w:t xml:space="preserve"> —</w:t>
      </w:r>
      <w:r>
        <w:rPr>
          <w:rFonts w:ascii="TimesET" w:hAnsi="TimesET"/>
          <w:sz w:val="28"/>
        </w:rPr>
        <w:t xml:space="preserve"> </w:t>
      </w:r>
      <w:r>
        <w:rPr>
          <w:rFonts w:ascii="TimesET" w:hAnsi="TimesET"/>
          <w:i/>
          <w:sz w:val="28"/>
        </w:rPr>
        <w:t>индоссамента</w:t>
      </w:r>
      <w:r>
        <w:rPr>
          <w:rFonts w:ascii="TimesET" w:hAnsi="TimesET"/>
          <w:sz w:val="28"/>
        </w:rPr>
        <w:t xml:space="preserve"> (лат.</w:t>
      </w:r>
      <w:r>
        <w:rPr>
          <w:rFonts w:ascii="TimesET" w:hAnsi="TimesET"/>
          <w:sz w:val="28"/>
          <w:lang w:val="en-US"/>
        </w:rPr>
        <w:t xml:space="preserve"> in</w:t>
      </w:r>
      <w:r>
        <w:rPr>
          <w:rFonts w:ascii="TimesET" w:hAnsi="TimesET"/>
          <w:color w:val="000000"/>
          <w:sz w:val="28"/>
          <w:lang w:val="en-US"/>
        </w:rPr>
        <w:t>dorsum</w:t>
      </w:r>
      <w:r>
        <w:rPr>
          <w:rFonts w:ascii="TimesET" w:hAnsi="TimesET"/>
          <w:noProof/>
          <w:sz w:val="28"/>
        </w:rPr>
        <w:t xml:space="preserve"> — </w:t>
      </w:r>
      <w:r>
        <w:rPr>
          <w:rFonts w:ascii="TimesET" w:hAnsi="TimesET"/>
          <w:sz w:val="28"/>
        </w:rPr>
        <w:t>спина) на обороте векселя или на специально прикрепленном лис</w:t>
      </w:r>
      <w:r>
        <w:rPr>
          <w:rFonts w:ascii="TimesET" w:hAnsi="TimesET"/>
          <w:sz w:val="28"/>
        </w:rPr>
        <w:softHyphen/>
        <w:t>те</w:t>
      </w:r>
      <w:r>
        <w:rPr>
          <w:rFonts w:ascii="TimesET" w:hAnsi="TimesET"/>
          <w:noProof/>
          <w:sz w:val="28"/>
        </w:rPr>
        <w:t xml:space="preserve"> —</w:t>
      </w:r>
      <w:r>
        <w:rPr>
          <w:rFonts w:ascii="TimesET" w:hAnsi="TimesET"/>
          <w:sz w:val="28"/>
        </w:rPr>
        <w:t xml:space="preserve"> </w:t>
      </w:r>
      <w:r>
        <w:rPr>
          <w:rFonts w:ascii="TimesET" w:hAnsi="TimesET"/>
          <w:i/>
          <w:sz w:val="28"/>
        </w:rPr>
        <w:t>аллонже</w:t>
      </w:r>
      <w:r>
        <w:rPr>
          <w:rFonts w:ascii="TimesET" w:hAnsi="TimesET"/>
          <w:sz w:val="28"/>
        </w:rPr>
        <w:t xml:space="preserve"> </w:t>
      </w:r>
      <w:r>
        <w:rPr>
          <w:rFonts w:ascii="TimesET" w:hAnsi="TimesET"/>
          <w:color w:val="000000"/>
          <w:sz w:val="28"/>
        </w:rPr>
        <w:t>(фр.</w:t>
      </w:r>
      <w:r>
        <w:rPr>
          <w:rFonts w:ascii="TimesET" w:hAnsi="TimesET"/>
          <w:sz w:val="28"/>
          <w:lang w:val="en-US"/>
        </w:rPr>
        <w:t xml:space="preserve"> allonge</w:t>
      </w:r>
      <w:r>
        <w:rPr>
          <w:rFonts w:ascii="TimesET" w:hAnsi="TimesET"/>
          <w:noProof/>
          <w:sz w:val="28"/>
        </w:rPr>
        <w:t xml:space="preserve"> —</w:t>
      </w:r>
      <w:r>
        <w:rPr>
          <w:rFonts w:ascii="TimesET" w:hAnsi="TimesET"/>
          <w:sz w:val="28"/>
        </w:rPr>
        <w:t xml:space="preserve"> надставка), но уже для оплат</w:t>
      </w:r>
      <w:r>
        <w:rPr>
          <w:rFonts w:ascii="TimesET" w:hAnsi="TimesET"/>
          <w:color w:val="000000"/>
          <w:sz w:val="28"/>
        </w:rPr>
        <w:t xml:space="preserve">ы </w:t>
      </w:r>
      <w:r>
        <w:rPr>
          <w:rFonts w:ascii="TimesET" w:hAnsi="TimesET"/>
          <w:sz w:val="28"/>
        </w:rPr>
        <w:t xml:space="preserve">своего долга, или он может вексель продать. Продажа векселя до наступления срока погашения называется </w:t>
      </w:r>
      <w:r>
        <w:rPr>
          <w:rFonts w:ascii="TimesET" w:hAnsi="TimesET"/>
          <w:i/>
          <w:sz w:val="28"/>
        </w:rPr>
        <w:t>учетом векселя;</w:t>
      </w:r>
      <w:r>
        <w:rPr>
          <w:rFonts w:ascii="TimesET" w:hAnsi="TimesET"/>
          <w:sz w:val="28"/>
        </w:rPr>
        <w:t xml:space="preserve"> име</w:t>
      </w:r>
      <w:r>
        <w:rPr>
          <w:rFonts w:ascii="TimesET" w:hAnsi="TimesET"/>
          <w:color w:val="000000"/>
          <w:sz w:val="28"/>
        </w:rPr>
        <w:softHyphen/>
      </w:r>
      <w:r>
        <w:rPr>
          <w:rFonts w:ascii="TimesET" w:hAnsi="TimesET"/>
          <w:sz w:val="28"/>
        </w:rPr>
        <w:t>ет целью немедленное получение денег.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Платеж по векселю (в пределах всей вексельной суммы или тольк</w:t>
      </w:r>
      <w:r>
        <w:rPr>
          <w:rFonts w:ascii="TimesET" w:hAnsi="TimesET"/>
          <w:color w:val="000000"/>
          <w:sz w:val="28"/>
        </w:rPr>
        <w:t xml:space="preserve">о </w:t>
      </w:r>
      <w:r>
        <w:rPr>
          <w:rFonts w:ascii="TimesET" w:hAnsi="TimesET"/>
          <w:sz w:val="28"/>
        </w:rPr>
        <w:t xml:space="preserve">ее части) может быть гарантирован третьим лицом или одним </w:t>
      </w:r>
      <w:r>
        <w:rPr>
          <w:rFonts w:ascii="TimesET" w:hAnsi="TimesET"/>
          <w:color w:val="000000"/>
          <w:sz w:val="28"/>
        </w:rPr>
        <w:t xml:space="preserve">из </w:t>
      </w:r>
      <w:r>
        <w:rPr>
          <w:rFonts w:ascii="TimesET" w:hAnsi="TimesET"/>
          <w:sz w:val="28"/>
        </w:rPr>
        <w:t xml:space="preserve">лиц, подписавших вексель. Такое вексельное поручительство называется </w:t>
      </w:r>
      <w:r>
        <w:rPr>
          <w:rFonts w:ascii="TimesET" w:hAnsi="TimesET"/>
          <w:i/>
          <w:sz w:val="28"/>
        </w:rPr>
        <w:t>аваль</w:t>
      </w:r>
      <w:r>
        <w:rPr>
          <w:rFonts w:ascii="TimesET" w:hAnsi="TimesET"/>
          <w:sz w:val="28"/>
        </w:rPr>
        <w:t xml:space="preserve"> (фр.</w:t>
      </w:r>
      <w:r>
        <w:rPr>
          <w:rFonts w:ascii="TimesET" w:hAnsi="TimesET"/>
          <w:sz w:val="28"/>
          <w:lang w:val="en-US"/>
        </w:rPr>
        <w:t xml:space="preserve"> aval</w:t>
      </w:r>
      <w:r>
        <w:rPr>
          <w:rFonts w:ascii="TimesET" w:hAnsi="TimesET"/>
          <w:noProof/>
          <w:sz w:val="28"/>
        </w:rPr>
        <w:t xml:space="preserve"> —</w:t>
      </w:r>
      <w:r>
        <w:rPr>
          <w:rFonts w:ascii="TimesET" w:hAnsi="TimesET"/>
          <w:sz w:val="28"/>
        </w:rPr>
        <w:t xml:space="preserve"> поручительство по векселю); оформляе</w:t>
      </w:r>
      <w:r>
        <w:rPr>
          <w:rFonts w:ascii="TimesET" w:hAnsi="TimesET"/>
          <w:color w:val="000000"/>
          <w:sz w:val="28"/>
        </w:rPr>
        <w:t>тс</w:t>
      </w:r>
      <w:r>
        <w:rPr>
          <w:rFonts w:ascii="TimesET" w:hAnsi="TimesET"/>
          <w:sz w:val="28"/>
        </w:rPr>
        <w:t>я гарантийной надписью и подписью авалиста</w:t>
      </w:r>
      <w:r>
        <w:rPr>
          <w:rFonts w:ascii="TimesET" w:hAnsi="TimesET"/>
          <w:noProof/>
          <w:sz w:val="28"/>
        </w:rPr>
        <w:t xml:space="preserve"> —</w:t>
      </w:r>
      <w:r>
        <w:rPr>
          <w:rFonts w:ascii="TimesET" w:hAnsi="TimesET"/>
          <w:sz w:val="28"/>
        </w:rPr>
        <w:t xml:space="preserve"> лица, совершающе</w:t>
      </w:r>
      <w:r>
        <w:rPr>
          <w:rFonts w:ascii="TimesET" w:hAnsi="TimesET"/>
          <w:color w:val="000000"/>
          <w:sz w:val="28"/>
        </w:rPr>
        <w:softHyphen/>
      </w:r>
      <w:r>
        <w:rPr>
          <w:rFonts w:ascii="TimesET" w:hAnsi="TimesET"/>
          <w:sz w:val="28"/>
        </w:rPr>
        <w:t>го аваль. Аваль может быть произведен и посредством выдачи сп</w:t>
      </w:r>
      <w:r>
        <w:rPr>
          <w:rFonts w:ascii="TimesET" w:hAnsi="TimesET"/>
          <w:color w:val="000000"/>
          <w:sz w:val="28"/>
        </w:rPr>
        <w:t>е</w:t>
      </w:r>
      <w:r>
        <w:rPr>
          <w:rFonts w:ascii="TimesET" w:hAnsi="TimesET"/>
          <w:sz w:val="28"/>
        </w:rPr>
        <w:t>циального документа. За поручительство авалисты берут плату.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i/>
          <w:sz w:val="28"/>
        </w:rPr>
        <w:t>Кредит под залог векселя.</w:t>
      </w:r>
      <w:r>
        <w:rPr>
          <w:rFonts w:ascii="TimesET" w:hAnsi="TimesET"/>
          <w:sz w:val="28"/>
        </w:rPr>
        <w:t xml:space="preserve"> Подобная операция уже упомина</w:t>
      </w:r>
      <w:r>
        <w:rPr>
          <w:rFonts w:ascii="TimesET" w:hAnsi="TimesET"/>
          <w:color w:val="000000"/>
          <w:sz w:val="28"/>
        </w:rPr>
        <w:softHyphen/>
      </w:r>
      <w:r>
        <w:rPr>
          <w:rFonts w:ascii="TimesET" w:hAnsi="TimesET"/>
          <w:sz w:val="28"/>
        </w:rPr>
        <w:t>лась при рассмотрении характера обеспечения кредита</w:t>
      </w:r>
      <w:r>
        <w:rPr>
          <w:rFonts w:ascii="TimesET" w:hAnsi="TimesET"/>
          <w:noProof/>
          <w:sz w:val="28"/>
        </w:rPr>
        <w:t xml:space="preserve"> —</w:t>
      </w:r>
      <w:r>
        <w:rPr>
          <w:rFonts w:ascii="TimesET" w:hAnsi="TimesET"/>
          <w:sz w:val="28"/>
        </w:rPr>
        <w:t xml:space="preserve"> век</w:t>
      </w:r>
      <w:r>
        <w:rPr>
          <w:rFonts w:ascii="TimesET" w:hAnsi="TimesET"/>
          <w:sz w:val="28"/>
        </w:rPr>
        <w:softHyphen/>
        <w:t>сель упоминался как способ обеспечения кредита.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 xml:space="preserve">Под </w:t>
      </w:r>
      <w:r>
        <w:rPr>
          <w:rFonts w:ascii="TimesET" w:hAnsi="TimesET"/>
          <w:color w:val="000000"/>
          <w:sz w:val="28"/>
        </w:rPr>
        <w:t>з</w:t>
      </w:r>
      <w:r>
        <w:rPr>
          <w:rFonts w:ascii="TimesET" w:hAnsi="TimesET"/>
          <w:sz w:val="28"/>
        </w:rPr>
        <w:t>алог векселя банк может предоставить ра</w:t>
      </w:r>
      <w:r>
        <w:rPr>
          <w:rFonts w:ascii="TimesET" w:hAnsi="TimesET"/>
          <w:color w:val="000000"/>
          <w:sz w:val="28"/>
        </w:rPr>
        <w:t>з</w:t>
      </w:r>
      <w:r>
        <w:rPr>
          <w:rFonts w:ascii="TimesET" w:hAnsi="TimesET"/>
          <w:sz w:val="28"/>
        </w:rPr>
        <w:t>овый кре</w:t>
      </w:r>
      <w:r>
        <w:rPr>
          <w:rFonts w:ascii="TimesET" w:hAnsi="TimesET"/>
          <w:color w:val="000000"/>
          <w:sz w:val="28"/>
        </w:rPr>
        <w:softHyphen/>
      </w:r>
      <w:r>
        <w:rPr>
          <w:rFonts w:ascii="TimesET" w:hAnsi="TimesET"/>
          <w:sz w:val="28"/>
        </w:rPr>
        <w:t>дит. Размер кредита составляет</w:t>
      </w:r>
      <w:r>
        <w:rPr>
          <w:rFonts w:ascii="TimesET" w:hAnsi="TimesET"/>
          <w:noProof/>
          <w:sz w:val="28"/>
        </w:rPr>
        <w:t xml:space="preserve"> 60 — 90%</w:t>
      </w:r>
      <w:r>
        <w:rPr>
          <w:rFonts w:ascii="TimesET" w:hAnsi="TimesET"/>
          <w:sz w:val="28"/>
        </w:rPr>
        <w:t xml:space="preserve"> номинальной суммы векселя. Срок кредита определяется сроком погашения вексел</w:t>
      </w:r>
      <w:r>
        <w:rPr>
          <w:rFonts w:ascii="TimesET" w:hAnsi="TimesET"/>
          <w:color w:val="000000"/>
          <w:sz w:val="28"/>
        </w:rPr>
        <w:t>е.</w:t>
      </w:r>
      <w:r>
        <w:rPr>
          <w:rFonts w:ascii="TimesET" w:hAnsi="TimesET"/>
          <w:sz w:val="28"/>
        </w:rPr>
        <w:t xml:space="preserve"> При осуществлении подобной операции банк тщательно анал</w:t>
      </w:r>
      <w:r>
        <w:rPr>
          <w:rFonts w:ascii="TimesET" w:hAnsi="TimesET"/>
          <w:color w:val="000000"/>
          <w:sz w:val="28"/>
        </w:rPr>
        <w:t>и</w:t>
      </w:r>
      <w:r>
        <w:rPr>
          <w:rFonts w:ascii="TimesET" w:hAnsi="TimesET"/>
          <w:color w:val="000000"/>
          <w:sz w:val="28"/>
        </w:rPr>
        <w:softHyphen/>
      </w:r>
      <w:r>
        <w:rPr>
          <w:rFonts w:ascii="TimesET" w:hAnsi="TimesET"/>
          <w:sz w:val="28"/>
        </w:rPr>
        <w:t xml:space="preserve">зирует вексель: правильность юридического оформления, </w:t>
      </w:r>
      <w:r>
        <w:rPr>
          <w:rFonts w:ascii="TimesET" w:hAnsi="TimesET"/>
          <w:color w:val="000000"/>
          <w:sz w:val="28"/>
        </w:rPr>
        <w:t>экономическую</w:t>
      </w:r>
      <w:r>
        <w:rPr>
          <w:rFonts w:ascii="TimesET" w:hAnsi="TimesET"/>
          <w:sz w:val="28"/>
        </w:rPr>
        <w:t xml:space="preserve"> надежность векселедержателя, а также содержа</w:t>
      </w:r>
      <w:r>
        <w:rPr>
          <w:rFonts w:ascii="TimesET" w:hAnsi="TimesET"/>
          <w:color w:val="000000"/>
          <w:sz w:val="28"/>
        </w:rPr>
        <w:t xml:space="preserve">ние </w:t>
      </w:r>
      <w:r>
        <w:rPr>
          <w:rFonts w:ascii="TimesET" w:hAnsi="TimesET"/>
          <w:sz w:val="28"/>
        </w:rPr>
        <w:t>сделки, лежащей в основе выписки векселя. На векселе банк ставит надпись «Валюта в залог», «Валюта в обеспечение», храни</w:t>
      </w:r>
      <w:r>
        <w:rPr>
          <w:rFonts w:ascii="TimesET" w:hAnsi="TimesET"/>
          <w:color w:val="000000"/>
          <w:sz w:val="28"/>
        </w:rPr>
        <w:t xml:space="preserve">т </w:t>
      </w:r>
      <w:r>
        <w:rPr>
          <w:rFonts w:ascii="TimesET" w:hAnsi="TimesET"/>
          <w:sz w:val="28"/>
        </w:rPr>
        <w:t>вексель до истечения срока в установленном порядке.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Кредит под залог векселя может носить постоянный ха</w:t>
      </w:r>
      <w:r>
        <w:rPr>
          <w:rFonts w:ascii="TimesET" w:hAnsi="TimesET"/>
          <w:color w:val="000000"/>
          <w:sz w:val="28"/>
        </w:rPr>
        <w:t>рактер.</w:t>
      </w:r>
      <w:r>
        <w:rPr>
          <w:rFonts w:ascii="TimesET" w:hAnsi="TimesET"/>
          <w:sz w:val="28"/>
        </w:rPr>
        <w:t xml:space="preserve"> Такой кредит осуществляется по специальному ссудному</w:t>
      </w:r>
      <w:r>
        <w:rPr>
          <w:rFonts w:ascii="TimesET" w:hAnsi="TimesET"/>
          <w:color w:val="000000"/>
          <w:sz w:val="28"/>
        </w:rPr>
        <w:t xml:space="preserve"> </w:t>
      </w:r>
      <w:r>
        <w:rPr>
          <w:rFonts w:ascii="TimesET" w:hAnsi="TimesET"/>
          <w:sz w:val="28"/>
        </w:rPr>
        <w:t>счету в пределах лимита кредитования, устанавливаемого отдельно для каждого клиента. Погашение кредита осуществляется либо</w:t>
      </w:r>
      <w:r>
        <w:rPr>
          <w:rFonts w:ascii="TimesET" w:hAnsi="TimesET"/>
          <w:i/>
          <w:color w:val="000000"/>
          <w:sz w:val="28"/>
        </w:rPr>
        <w:t xml:space="preserve"> </w:t>
      </w:r>
      <w:r>
        <w:rPr>
          <w:rFonts w:ascii="TimesET" w:hAnsi="TimesET"/>
          <w:sz w:val="28"/>
        </w:rPr>
        <w:t>перечислением средств с расчетного счета клиента на ссудный, л</w:t>
      </w:r>
      <w:r>
        <w:rPr>
          <w:rFonts w:ascii="TimesET" w:hAnsi="TimesET"/>
          <w:color w:val="000000"/>
          <w:sz w:val="28"/>
        </w:rPr>
        <w:t xml:space="preserve">ибо </w:t>
      </w:r>
      <w:r>
        <w:rPr>
          <w:rFonts w:ascii="TimesET" w:hAnsi="TimesET"/>
          <w:sz w:val="28"/>
        </w:rPr>
        <w:t xml:space="preserve">за счет платежей по заложенным векселям. Специальный </w:t>
      </w:r>
      <w:r>
        <w:rPr>
          <w:rFonts w:ascii="TimesET" w:hAnsi="TimesET"/>
          <w:color w:val="000000"/>
          <w:sz w:val="28"/>
        </w:rPr>
        <w:t xml:space="preserve">ссудный </w:t>
      </w:r>
      <w:r>
        <w:rPr>
          <w:rFonts w:ascii="TimesET" w:hAnsi="TimesET"/>
          <w:sz w:val="28"/>
        </w:rPr>
        <w:t>счет открывается только солидным клиентам, имеющим бол</w:t>
      </w:r>
      <w:r>
        <w:rPr>
          <w:rFonts w:ascii="TimesET" w:hAnsi="TimesET"/>
          <w:color w:val="000000"/>
          <w:sz w:val="28"/>
        </w:rPr>
        <w:t xml:space="preserve">ьшое </w:t>
      </w:r>
      <w:r>
        <w:rPr>
          <w:rFonts w:ascii="TimesET" w:hAnsi="TimesET"/>
          <w:sz w:val="28"/>
        </w:rPr>
        <w:t>количество надежных векселей, срок погашения по которым еще</w:t>
      </w:r>
      <w:r>
        <w:rPr>
          <w:rFonts w:ascii="TimesET" w:hAnsi="TimesET"/>
          <w:i/>
          <w:color w:val="000000"/>
          <w:sz w:val="28"/>
        </w:rPr>
        <w:t xml:space="preserve"> </w:t>
      </w:r>
      <w:r>
        <w:rPr>
          <w:rFonts w:ascii="TimesET" w:hAnsi="TimesET"/>
          <w:sz w:val="28"/>
        </w:rPr>
        <w:t>не наступил. Наиболее эффективен во в</w:t>
      </w:r>
      <w:r>
        <w:rPr>
          <w:rFonts w:ascii="TimesET" w:hAnsi="TimesET"/>
          <w:color w:val="000000"/>
          <w:sz w:val="28"/>
        </w:rPr>
        <w:t>з</w:t>
      </w:r>
      <w:r>
        <w:rPr>
          <w:rFonts w:ascii="TimesET" w:hAnsi="TimesET"/>
          <w:sz w:val="28"/>
        </w:rPr>
        <w:t>аимоотношениях банка</w:t>
      </w:r>
      <w:r>
        <w:rPr>
          <w:rFonts w:ascii="TimesET" w:hAnsi="TimesET"/>
          <w:noProof/>
          <w:sz w:val="28"/>
        </w:rPr>
        <w:t xml:space="preserve"> </w:t>
      </w:r>
      <w:r>
        <w:rPr>
          <w:rFonts w:ascii="TimesET" w:hAnsi="TimesET"/>
          <w:sz w:val="28"/>
        </w:rPr>
        <w:t>с</w:t>
      </w:r>
      <w:r>
        <w:rPr>
          <w:rFonts w:ascii="TimesET" w:hAnsi="TimesET"/>
          <w:noProof/>
          <w:sz w:val="28"/>
        </w:rPr>
        <w:t xml:space="preserve"> </w:t>
      </w:r>
      <w:r>
        <w:rPr>
          <w:rFonts w:ascii="TimesET" w:hAnsi="TimesET"/>
          <w:sz w:val="28"/>
        </w:rPr>
        <w:t>торговыми и снабженческо-посредническими предприятиями.</w:t>
      </w:r>
      <w:r>
        <w:rPr>
          <w:rFonts w:ascii="TimesET" w:hAnsi="TimesET"/>
          <w:noProof/>
          <w:sz w:val="28"/>
        </w:rPr>
        <w:t xml:space="preserve">   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i/>
          <w:sz w:val="28"/>
        </w:rPr>
        <w:t>Диско</w:t>
      </w:r>
      <w:r>
        <w:rPr>
          <w:rFonts w:ascii="TimesET" w:hAnsi="TimesET"/>
          <w:i/>
          <w:color w:val="000000"/>
          <w:sz w:val="28"/>
        </w:rPr>
        <w:t>н</w:t>
      </w:r>
      <w:r>
        <w:rPr>
          <w:rFonts w:ascii="TimesET" w:hAnsi="TimesET"/>
          <w:i/>
          <w:sz w:val="28"/>
        </w:rPr>
        <w:t>тный кредит.</w:t>
      </w:r>
      <w:r>
        <w:rPr>
          <w:rFonts w:ascii="TimesET" w:hAnsi="TimesET"/>
          <w:sz w:val="28"/>
        </w:rPr>
        <w:t xml:space="preserve"> Банки часто и охотно учитывают вексе</w:t>
      </w:r>
      <w:r>
        <w:rPr>
          <w:rFonts w:ascii="TimesET" w:hAnsi="TimesET"/>
          <w:sz w:val="28"/>
        </w:rPr>
        <w:softHyphen/>
        <w:t>ля. Это одна и</w:t>
      </w:r>
      <w:r>
        <w:rPr>
          <w:rFonts w:ascii="TimesET" w:hAnsi="TimesET"/>
          <w:color w:val="000000"/>
          <w:sz w:val="28"/>
        </w:rPr>
        <w:t>з</w:t>
      </w:r>
      <w:r>
        <w:rPr>
          <w:rFonts w:ascii="TimesET" w:hAnsi="TimesET"/>
          <w:sz w:val="28"/>
        </w:rPr>
        <w:t xml:space="preserve"> самых старых и традиционных банковских опе</w:t>
      </w:r>
      <w:r>
        <w:rPr>
          <w:rFonts w:ascii="TimesET" w:hAnsi="TimesET"/>
          <w:sz w:val="28"/>
        </w:rPr>
        <w:softHyphen/>
        <w:t>раций. Осуществляется через индоссамент (передаточную над</w:t>
      </w:r>
      <w:r>
        <w:rPr>
          <w:rFonts w:ascii="TimesET" w:hAnsi="TimesET"/>
          <w:sz w:val="28"/>
        </w:rPr>
        <w:softHyphen/>
        <w:t>пись на векселе). Держатель векселя в момент учета получает вексельную сумму за вычетом учетного процента, или дисконта. Поскольку держатель векселя получает деньги, не дожидаясь срока погашения, то фактически он получает от банка кредит.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i/>
          <w:sz w:val="28"/>
        </w:rPr>
        <w:t>Акцептный кредит.</w:t>
      </w:r>
      <w:r>
        <w:rPr>
          <w:rFonts w:ascii="TimesET" w:hAnsi="TimesET"/>
          <w:sz w:val="28"/>
        </w:rPr>
        <w:t xml:space="preserve"> Банк часто бывает акцептантом, т. </w:t>
      </w:r>
      <w:r>
        <w:rPr>
          <w:rFonts w:ascii="TimesET" w:hAnsi="TimesET"/>
          <w:color w:val="000000"/>
          <w:sz w:val="28"/>
        </w:rPr>
        <w:t>е.</w:t>
      </w:r>
      <w:r>
        <w:rPr>
          <w:rFonts w:ascii="TimesET" w:hAnsi="TimesET"/>
          <w:sz w:val="28"/>
        </w:rPr>
        <w:t xml:space="preserve"> плательщиком по переводному векселю. Акцептный кредит, в отли</w:t>
      </w:r>
      <w:r>
        <w:rPr>
          <w:rFonts w:ascii="TimesET" w:hAnsi="TimesET"/>
          <w:sz w:val="28"/>
        </w:rPr>
        <w:softHyphen/>
        <w:t>чие от дисконтного, не принимает характера кредита, а является лишь гарантией, предоставленной банком. Акцептуя вексель, банк гарантирует осуществление платежа точно в установленные сроки. Векселедатель вносит вексельную сумму в банк до наступления срока платежа по векселю (обычно за</w:t>
      </w:r>
      <w:r>
        <w:rPr>
          <w:rFonts w:ascii="TimesET" w:hAnsi="TimesET"/>
          <w:noProof/>
          <w:sz w:val="28"/>
        </w:rPr>
        <w:t xml:space="preserve"> 1—2</w:t>
      </w:r>
      <w:r>
        <w:rPr>
          <w:rFonts w:ascii="TimesET" w:hAnsi="TimesET"/>
          <w:sz w:val="28"/>
        </w:rPr>
        <w:t xml:space="preserve"> дня), а также упла</w:t>
      </w:r>
      <w:r>
        <w:rPr>
          <w:rFonts w:ascii="TimesET" w:hAnsi="TimesET"/>
          <w:sz w:val="28"/>
        </w:rPr>
        <w:softHyphen/>
        <w:t>чивает комиссию за акцепт (обычно</w:t>
      </w:r>
      <w:r>
        <w:rPr>
          <w:rFonts w:ascii="TimesET" w:hAnsi="TimesET"/>
          <w:noProof/>
          <w:sz w:val="28"/>
        </w:rPr>
        <w:t xml:space="preserve"> 0,5</w:t>
      </w:r>
      <w:r>
        <w:rPr>
          <w:rFonts w:ascii="TimesET" w:hAnsi="TimesET"/>
          <w:noProof/>
          <w:color w:val="000000"/>
          <w:sz w:val="28"/>
        </w:rPr>
        <w:t>%</w:t>
      </w:r>
      <w:r>
        <w:rPr>
          <w:rFonts w:ascii="TimesET" w:hAnsi="TimesET"/>
          <w:sz w:val="28"/>
        </w:rPr>
        <w:t xml:space="preserve"> от суммы).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i/>
          <w:color w:val="000000"/>
          <w:sz w:val="28"/>
        </w:rPr>
        <w:t>Авальный</w:t>
      </w:r>
      <w:r>
        <w:rPr>
          <w:rFonts w:ascii="TimesET" w:hAnsi="TimesET"/>
          <w:i/>
          <w:sz w:val="28"/>
        </w:rPr>
        <w:t xml:space="preserve"> кредит.</w:t>
      </w:r>
      <w:r>
        <w:rPr>
          <w:rFonts w:ascii="TimesET" w:hAnsi="TimesET"/>
          <w:sz w:val="28"/>
        </w:rPr>
        <w:t xml:space="preserve"> Банки и другие кредитные организации часто выступают авалистами (поручителями по векселю). За вы</w:t>
      </w:r>
      <w:r>
        <w:rPr>
          <w:rFonts w:ascii="TimesET" w:hAnsi="TimesET"/>
          <w:sz w:val="28"/>
        </w:rPr>
        <w:softHyphen/>
        <w:t>дачу вексельного поручительства банк взимает плату, так назы</w:t>
      </w:r>
      <w:r>
        <w:rPr>
          <w:rFonts w:ascii="TimesET" w:hAnsi="TimesET"/>
          <w:sz w:val="28"/>
        </w:rPr>
        <w:softHyphen/>
        <w:t xml:space="preserve">ваемый </w:t>
      </w:r>
      <w:r>
        <w:rPr>
          <w:rFonts w:ascii="TimesET" w:hAnsi="TimesET"/>
          <w:color w:val="000000"/>
          <w:sz w:val="28"/>
        </w:rPr>
        <w:t>надписательный</w:t>
      </w:r>
      <w:r>
        <w:rPr>
          <w:rFonts w:ascii="TimesET" w:hAnsi="TimesET"/>
          <w:sz w:val="28"/>
        </w:rPr>
        <w:t xml:space="preserve"> процент. В случае </w:t>
      </w:r>
      <w:r>
        <w:rPr>
          <w:rFonts w:ascii="TimesET" w:hAnsi="TimesET"/>
          <w:color w:val="000000"/>
          <w:sz w:val="28"/>
        </w:rPr>
        <w:t>авального</w:t>
      </w:r>
      <w:r>
        <w:rPr>
          <w:rFonts w:ascii="TimesET" w:hAnsi="TimesET"/>
          <w:sz w:val="28"/>
        </w:rPr>
        <w:t xml:space="preserve"> кредита, так же как и при акцептном кредите, речь идет не о собственно кредите, а лишь о гарантиях, предоставляемых банком по вы</w:t>
      </w:r>
      <w:r>
        <w:rPr>
          <w:rFonts w:ascii="TimesET" w:hAnsi="TimesET"/>
          <w:sz w:val="28"/>
        </w:rPr>
        <w:softHyphen/>
        <w:t>плате вексельной суммы или ее части.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>Заметим, что три последние формы кредита (особенно акцептный и авальный) носят характер косвенного кредитования, непосредственно не имеют дела с предоставлением дополнитель</w:t>
      </w:r>
      <w:r>
        <w:rPr>
          <w:rFonts w:ascii="TimesET" w:hAnsi="TimesET"/>
          <w:sz w:val="28"/>
        </w:rPr>
        <w:softHyphen/>
        <w:t>ных средств во временное пользование заемщику.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color w:val="000000"/>
          <w:sz w:val="28"/>
        </w:rPr>
      </w:pPr>
      <w:r>
        <w:rPr>
          <w:rFonts w:ascii="TimesET" w:hAnsi="TimesET"/>
          <w:i/>
          <w:color w:val="000000"/>
          <w:sz w:val="28"/>
        </w:rPr>
        <w:t>Форфетирование</w:t>
      </w:r>
      <w:r>
        <w:rPr>
          <w:rFonts w:ascii="TimesET" w:hAnsi="TimesET"/>
          <w:i/>
          <w:sz w:val="28"/>
        </w:rPr>
        <w:t xml:space="preserve"> </w:t>
      </w:r>
      <w:r>
        <w:rPr>
          <w:rFonts w:ascii="TimesET" w:hAnsi="TimesET"/>
          <w:sz w:val="28"/>
        </w:rPr>
        <w:t xml:space="preserve">(от </w:t>
      </w:r>
      <w:r>
        <w:rPr>
          <w:rFonts w:ascii="TimesET" w:hAnsi="TimesET"/>
          <w:color w:val="000000"/>
          <w:sz w:val="28"/>
        </w:rPr>
        <w:t>фр.</w:t>
      </w:r>
      <w:r>
        <w:rPr>
          <w:rFonts w:ascii="TimesET" w:hAnsi="TimesET"/>
          <w:sz w:val="28"/>
          <w:lang w:val="en-US"/>
        </w:rPr>
        <w:t xml:space="preserve"> a </w:t>
      </w:r>
      <w:r>
        <w:rPr>
          <w:rFonts w:ascii="TimesET" w:hAnsi="TimesET"/>
          <w:color w:val="000000"/>
          <w:sz w:val="28"/>
          <w:lang w:val="en-US"/>
        </w:rPr>
        <w:t>forfait</w:t>
      </w:r>
      <w:r>
        <w:rPr>
          <w:rFonts w:ascii="TimesET" w:hAnsi="TimesET"/>
          <w:noProof/>
          <w:sz w:val="28"/>
        </w:rPr>
        <w:t xml:space="preserve"> —</w:t>
      </w:r>
      <w:r>
        <w:rPr>
          <w:rFonts w:ascii="TimesET" w:hAnsi="TimesET"/>
          <w:sz w:val="28"/>
        </w:rPr>
        <w:t xml:space="preserve"> цели</w:t>
      </w:r>
      <w:r>
        <w:rPr>
          <w:rFonts w:ascii="TimesET" w:hAnsi="TimesET"/>
          <w:sz w:val="28"/>
        </w:rPr>
        <w:softHyphen/>
      </w:r>
      <w:r>
        <w:rPr>
          <w:rFonts w:ascii="TimesET" w:hAnsi="TimesET"/>
          <w:color w:val="000000"/>
          <w:sz w:val="28"/>
        </w:rPr>
        <w:t>к</w:t>
      </w:r>
      <w:r>
        <w:rPr>
          <w:rFonts w:ascii="TimesET" w:hAnsi="TimesET"/>
          <w:sz w:val="28"/>
        </w:rPr>
        <w:t>ом)</w:t>
      </w:r>
      <w:r>
        <w:rPr>
          <w:rFonts w:ascii="TimesET" w:hAnsi="TimesET"/>
          <w:noProof/>
          <w:sz w:val="28"/>
        </w:rPr>
        <w:t xml:space="preserve"> —</w:t>
      </w:r>
      <w:r>
        <w:rPr>
          <w:rFonts w:ascii="TimesET" w:hAnsi="TimesET"/>
          <w:sz w:val="28"/>
        </w:rPr>
        <w:t xml:space="preserve"> покупка банком у производителя (кредитора) коммерчес</w:t>
      </w:r>
      <w:r>
        <w:rPr>
          <w:rFonts w:ascii="TimesET" w:hAnsi="TimesET"/>
          <w:sz w:val="28"/>
        </w:rPr>
        <w:softHyphen/>
      </w:r>
      <w:r>
        <w:rPr>
          <w:rFonts w:ascii="TimesET" w:hAnsi="TimesET"/>
          <w:color w:val="000000"/>
          <w:sz w:val="28"/>
        </w:rPr>
        <w:t>к</w:t>
      </w:r>
      <w:r>
        <w:rPr>
          <w:rFonts w:ascii="TimesET" w:hAnsi="TimesET"/>
          <w:sz w:val="28"/>
        </w:rPr>
        <w:t xml:space="preserve">их векселей, акцептованных покупателем (должником или </w:t>
      </w:r>
      <w:r>
        <w:rPr>
          <w:rFonts w:ascii="TimesET" w:hAnsi="TimesET"/>
          <w:color w:val="000000"/>
          <w:sz w:val="28"/>
        </w:rPr>
        <w:t>плательщиком),</w:t>
      </w:r>
      <w:r>
        <w:rPr>
          <w:rFonts w:ascii="TimesET" w:hAnsi="TimesET"/>
          <w:sz w:val="28"/>
        </w:rPr>
        <w:t xml:space="preserve"> срок по которым еще не наступил, исключающая </w:t>
      </w:r>
      <w:r>
        <w:rPr>
          <w:rFonts w:ascii="TimesET" w:hAnsi="TimesET"/>
          <w:color w:val="000000"/>
          <w:sz w:val="28"/>
        </w:rPr>
        <w:t>в</w:t>
      </w:r>
      <w:r>
        <w:rPr>
          <w:rFonts w:ascii="TimesET" w:hAnsi="TimesET"/>
          <w:sz w:val="28"/>
        </w:rPr>
        <w:t xml:space="preserve">озможность регресса (обращения требования о взыскании </w:t>
      </w:r>
      <w:r>
        <w:rPr>
          <w:rFonts w:ascii="TimesET" w:hAnsi="TimesET"/>
          <w:color w:val="000000"/>
          <w:sz w:val="28"/>
        </w:rPr>
        <w:t>долга)</w:t>
      </w:r>
      <w:r>
        <w:rPr>
          <w:rFonts w:ascii="TimesET" w:hAnsi="TimesET"/>
          <w:sz w:val="28"/>
        </w:rPr>
        <w:t xml:space="preserve"> на предыдущих должников. Вексель передается банку </w:t>
      </w:r>
      <w:r>
        <w:rPr>
          <w:rFonts w:ascii="TimesET" w:hAnsi="TimesET"/>
          <w:color w:val="000000"/>
          <w:sz w:val="28"/>
        </w:rPr>
        <w:t>(фейтору).</w:t>
      </w:r>
      <w:r>
        <w:rPr>
          <w:rFonts w:ascii="TimesET" w:hAnsi="TimesET"/>
          <w:sz w:val="28"/>
        </w:rPr>
        <w:t xml:space="preserve"> Владелец ве</w:t>
      </w:r>
      <w:r>
        <w:rPr>
          <w:rFonts w:ascii="TimesET" w:hAnsi="TimesET"/>
          <w:color w:val="000000"/>
          <w:sz w:val="28"/>
        </w:rPr>
        <w:t>к</w:t>
      </w:r>
      <w:r>
        <w:rPr>
          <w:rFonts w:ascii="TimesET" w:hAnsi="TimesET"/>
          <w:sz w:val="28"/>
        </w:rPr>
        <w:t>селя (производитель) получает сразу сум</w:t>
      </w:r>
      <w:r>
        <w:rPr>
          <w:rFonts w:ascii="TimesET" w:hAnsi="TimesET"/>
          <w:color w:val="000000"/>
          <w:sz w:val="28"/>
        </w:rPr>
        <w:t>му</w:t>
      </w:r>
      <w:r>
        <w:rPr>
          <w:rFonts w:ascii="TimesET" w:hAnsi="TimesET"/>
          <w:sz w:val="28"/>
        </w:rPr>
        <w:t xml:space="preserve"> долга за вычетом учетной ставки </w:t>
      </w:r>
      <w:r>
        <w:rPr>
          <w:rFonts w:ascii="TimesET" w:hAnsi="TimesET"/>
          <w:color w:val="000000"/>
          <w:sz w:val="28"/>
        </w:rPr>
        <w:t>форфетирования,</w:t>
      </w:r>
      <w:r>
        <w:rPr>
          <w:rFonts w:ascii="TimesET" w:hAnsi="TimesET"/>
          <w:sz w:val="28"/>
        </w:rPr>
        <w:t xml:space="preserve"> которая</w:t>
      </w:r>
      <w:r>
        <w:rPr>
          <w:rFonts w:ascii="TimesET" w:hAnsi="TimesET"/>
          <w:color w:val="000000"/>
          <w:sz w:val="28"/>
        </w:rPr>
        <w:t xml:space="preserve"> </w:t>
      </w:r>
      <w:r>
        <w:rPr>
          <w:rFonts w:ascii="TimesET" w:hAnsi="TimesET"/>
          <w:sz w:val="28"/>
        </w:rPr>
        <w:t xml:space="preserve">обычно выше, чем по другим формам кредитования. </w:t>
      </w:r>
      <w:r>
        <w:rPr>
          <w:rFonts w:ascii="TimesET" w:hAnsi="TimesET"/>
          <w:color w:val="000000"/>
          <w:sz w:val="28"/>
        </w:rPr>
        <w:t xml:space="preserve">Величина </w:t>
      </w:r>
      <w:r>
        <w:rPr>
          <w:rFonts w:ascii="TimesET" w:hAnsi="TimesET"/>
          <w:sz w:val="28"/>
        </w:rPr>
        <w:t>ставки зависит от категории должника, сроков кредита, валюты</w:t>
      </w:r>
      <w:r>
        <w:rPr>
          <w:rFonts w:ascii="TimesET" w:hAnsi="TimesET"/>
          <w:color w:val="000000"/>
          <w:sz w:val="28"/>
        </w:rPr>
        <w:t xml:space="preserve"> </w:t>
      </w:r>
      <w:r>
        <w:rPr>
          <w:rFonts w:ascii="TimesET" w:hAnsi="TimesET"/>
          <w:sz w:val="28"/>
        </w:rPr>
        <w:t>(естественно, предпочтение отдается векселям, выписанным в</w:t>
      </w:r>
      <w:r>
        <w:rPr>
          <w:rFonts w:ascii="TimesET" w:hAnsi="TimesET"/>
          <w:color w:val="000000"/>
          <w:sz w:val="28"/>
        </w:rPr>
        <w:t xml:space="preserve"> устойчивых</w:t>
      </w:r>
      <w:r>
        <w:rPr>
          <w:rFonts w:ascii="TimesET" w:hAnsi="TimesET"/>
          <w:sz w:val="28"/>
        </w:rPr>
        <w:t xml:space="preserve"> валютах). При наступлении срока платежа </w:t>
      </w:r>
      <w:r>
        <w:rPr>
          <w:rFonts w:ascii="TimesET" w:hAnsi="TimesET"/>
          <w:color w:val="000000"/>
          <w:sz w:val="28"/>
        </w:rPr>
        <w:t xml:space="preserve">вексель </w:t>
      </w:r>
      <w:r>
        <w:rPr>
          <w:rFonts w:ascii="TimesET" w:hAnsi="TimesET"/>
          <w:sz w:val="28"/>
        </w:rPr>
        <w:t xml:space="preserve">предъявляется должнику от имени </w:t>
      </w:r>
      <w:r>
        <w:rPr>
          <w:rFonts w:ascii="TimesET" w:hAnsi="TimesET"/>
          <w:color w:val="000000"/>
          <w:sz w:val="28"/>
        </w:rPr>
        <w:t>форфейтора.</w:t>
      </w:r>
      <w:r>
        <w:rPr>
          <w:rFonts w:ascii="TimesET" w:hAnsi="TimesET"/>
          <w:sz w:val="28"/>
        </w:rPr>
        <w:t xml:space="preserve">         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noProof/>
          <w:sz w:val="28"/>
        </w:rPr>
      </w:pPr>
      <w:r>
        <w:rPr>
          <w:rFonts w:ascii="TimesET" w:hAnsi="TimesET"/>
          <w:sz w:val="28"/>
        </w:rPr>
        <w:t>Внешне операция форфетирования схожа с операцией учета</w:t>
      </w:r>
      <w:r>
        <w:rPr>
          <w:rFonts w:ascii="TimesET" w:hAnsi="TimesET"/>
          <w:color w:val="000000"/>
          <w:sz w:val="28"/>
        </w:rPr>
        <w:t xml:space="preserve"> век</w:t>
      </w:r>
      <w:r>
        <w:rPr>
          <w:rFonts w:ascii="TimesET" w:hAnsi="TimesET"/>
          <w:sz w:val="28"/>
        </w:rPr>
        <w:t xml:space="preserve">селя, но отличается объемом прав и обязанностей </w:t>
      </w:r>
      <w:r>
        <w:rPr>
          <w:rFonts w:ascii="TimesET" w:hAnsi="TimesET"/>
          <w:color w:val="000000"/>
          <w:sz w:val="28"/>
        </w:rPr>
        <w:t xml:space="preserve">форфейтора и </w:t>
      </w:r>
      <w:r>
        <w:rPr>
          <w:rFonts w:ascii="TimesET" w:hAnsi="TimesET"/>
          <w:sz w:val="28"/>
        </w:rPr>
        <w:t xml:space="preserve">покупателя векселя. </w:t>
      </w:r>
      <w:r>
        <w:rPr>
          <w:rFonts w:ascii="TimesET" w:hAnsi="TimesET"/>
          <w:color w:val="000000"/>
          <w:sz w:val="28"/>
        </w:rPr>
        <w:t>Форфейтор</w:t>
      </w:r>
      <w:r>
        <w:rPr>
          <w:rFonts w:ascii="TimesET" w:hAnsi="TimesET"/>
          <w:sz w:val="28"/>
        </w:rPr>
        <w:t xml:space="preserve"> не имеет права регресса к продав</w:t>
      </w:r>
      <w:r>
        <w:rPr>
          <w:rFonts w:ascii="TimesET" w:hAnsi="TimesET"/>
          <w:color w:val="000000"/>
          <w:sz w:val="28"/>
        </w:rPr>
        <w:t>цу</w:t>
      </w:r>
      <w:r>
        <w:rPr>
          <w:rFonts w:ascii="TimesET" w:hAnsi="TimesET"/>
          <w:sz w:val="28"/>
        </w:rPr>
        <w:t xml:space="preserve"> векселя, в то время как владелец векселя имеет право требовать выплаты по векселю у всех лиц, обозначенных на векселе.</w:t>
      </w:r>
      <w:r>
        <w:rPr>
          <w:rFonts w:ascii="TimesET" w:hAnsi="TimesET"/>
          <w:noProof/>
          <w:sz w:val="28"/>
        </w:rPr>
        <w:t xml:space="preserve">  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sz w:val="28"/>
        </w:rPr>
      </w:pPr>
      <w:r>
        <w:rPr>
          <w:rFonts w:ascii="TimesET" w:hAnsi="TimesET"/>
          <w:sz w:val="28"/>
        </w:rPr>
        <w:t xml:space="preserve">Чаще всего </w:t>
      </w:r>
      <w:r>
        <w:rPr>
          <w:rFonts w:ascii="TimesET" w:hAnsi="TimesET"/>
          <w:color w:val="000000"/>
          <w:sz w:val="28"/>
        </w:rPr>
        <w:t>форфетирование</w:t>
      </w:r>
      <w:r>
        <w:rPr>
          <w:rFonts w:ascii="TimesET" w:hAnsi="TimesET"/>
          <w:sz w:val="28"/>
        </w:rPr>
        <w:t xml:space="preserve"> используется во внешней торгов</w:t>
      </w:r>
      <w:r>
        <w:rPr>
          <w:rFonts w:ascii="TimesET" w:hAnsi="TimesET"/>
          <w:color w:val="000000"/>
          <w:sz w:val="28"/>
        </w:rPr>
        <w:t>ле.</w:t>
      </w:r>
      <w:r>
        <w:rPr>
          <w:rFonts w:ascii="TimesET" w:hAnsi="TimesET"/>
          <w:sz w:val="28"/>
        </w:rPr>
        <w:t xml:space="preserve"> Векселя приобретаются на крупные суммы и на </w:t>
      </w:r>
      <w:r>
        <w:rPr>
          <w:rFonts w:ascii="TimesET" w:hAnsi="TimesET"/>
          <w:color w:val="000000"/>
          <w:sz w:val="28"/>
        </w:rPr>
        <w:t xml:space="preserve">длительный </w:t>
      </w:r>
      <w:r>
        <w:rPr>
          <w:rFonts w:ascii="TimesET" w:hAnsi="TimesET"/>
          <w:sz w:val="28"/>
        </w:rPr>
        <w:t>срок (от</w:t>
      </w:r>
      <w:r>
        <w:rPr>
          <w:rFonts w:ascii="TimesET" w:hAnsi="TimesET"/>
          <w:noProof/>
          <w:sz w:val="28"/>
        </w:rPr>
        <w:t xml:space="preserve"> 6</w:t>
      </w:r>
      <w:r>
        <w:rPr>
          <w:rFonts w:ascii="TimesET" w:hAnsi="TimesET"/>
          <w:sz w:val="28"/>
        </w:rPr>
        <w:t xml:space="preserve"> месяцев до</w:t>
      </w:r>
      <w:r>
        <w:rPr>
          <w:rFonts w:ascii="TimesET" w:hAnsi="TimesET"/>
          <w:noProof/>
          <w:sz w:val="28"/>
        </w:rPr>
        <w:t xml:space="preserve"> 5</w:t>
      </w:r>
      <w:r>
        <w:rPr>
          <w:rFonts w:ascii="TimesET" w:hAnsi="TimesET"/>
          <w:sz w:val="28"/>
        </w:rPr>
        <w:t xml:space="preserve"> лет). Форфетирование обычно при</w:t>
      </w:r>
      <w:r>
        <w:rPr>
          <w:rFonts w:ascii="TimesET" w:hAnsi="TimesET"/>
          <w:color w:val="000000"/>
          <w:sz w:val="28"/>
        </w:rPr>
        <w:t>меняется</w:t>
      </w:r>
      <w:r>
        <w:rPr>
          <w:rFonts w:ascii="TimesET" w:hAnsi="TimesET"/>
          <w:sz w:val="28"/>
        </w:rPr>
        <w:t xml:space="preserve"> как разовая операция, связанная с </w:t>
      </w:r>
      <w:r>
        <w:rPr>
          <w:rFonts w:ascii="TimesET" w:hAnsi="TimesET"/>
          <w:color w:val="000000"/>
          <w:sz w:val="28"/>
        </w:rPr>
        <w:t>куплей-продажей отд</w:t>
      </w:r>
      <w:r>
        <w:rPr>
          <w:rFonts w:ascii="TimesET" w:hAnsi="TimesET"/>
          <w:sz w:val="28"/>
        </w:rPr>
        <w:t>ельного векселя.</w:t>
      </w:r>
      <w:r>
        <w:rPr>
          <w:rFonts w:ascii="TimesET" w:hAnsi="TimesET"/>
          <w:noProof/>
          <w:sz w:val="28"/>
        </w:rPr>
        <w:t xml:space="preserve">                                        </w:t>
      </w:r>
    </w:p>
    <w:p w:rsidR="00801BE5" w:rsidRDefault="00801BE5">
      <w:pPr>
        <w:widowControl w:val="0"/>
        <w:spacing w:line="360" w:lineRule="auto"/>
        <w:ind w:right="113" w:firstLine="720"/>
        <w:jc w:val="both"/>
        <w:rPr>
          <w:rFonts w:ascii="TimesET" w:hAnsi="TimesET"/>
          <w:i/>
          <w:sz w:val="28"/>
        </w:rPr>
      </w:pPr>
    </w:p>
    <w:p w:rsidR="00801BE5" w:rsidRDefault="0069418A">
      <w:pPr>
        <w:widowControl w:val="0"/>
        <w:spacing w:line="360" w:lineRule="auto"/>
        <w:ind w:right="113" w:firstLine="720"/>
        <w:jc w:val="center"/>
        <w:rPr>
          <w:rFonts w:ascii="TimesET" w:hAnsi="TimesET"/>
          <w:i/>
          <w:sz w:val="28"/>
        </w:rPr>
      </w:pPr>
      <w:r>
        <w:rPr>
          <w:rFonts w:ascii="TimesET" w:hAnsi="TimesET"/>
          <w:i/>
          <w:sz w:val="28"/>
        </w:rPr>
        <w:t>Список литературы:</w:t>
      </w:r>
    </w:p>
    <w:p w:rsidR="00801BE5" w:rsidRDefault="0069418A">
      <w:pPr>
        <w:widowControl w:val="0"/>
        <w:spacing w:line="360" w:lineRule="auto"/>
        <w:ind w:right="113" w:firstLine="720"/>
        <w:jc w:val="both"/>
        <w:rPr>
          <w:rFonts w:ascii="TimesET" w:hAnsi="TimesET"/>
          <w:i/>
          <w:sz w:val="28"/>
        </w:rPr>
      </w:pPr>
      <w:r>
        <w:rPr>
          <w:rFonts w:ascii="TimesET" w:hAnsi="TimesET"/>
          <w:sz w:val="28"/>
        </w:rPr>
        <w:t>"Основы предпринимательского дела" под редакцией Ю.М.Осипова, Е.Е.Смирновой.- М.:Бек, 1996</w:t>
      </w:r>
      <w:bookmarkStart w:id="1" w:name="_GoBack"/>
      <w:bookmarkEnd w:id="1"/>
    </w:p>
    <w:sectPr w:rsidR="00801BE5">
      <w:headerReference w:type="even" r:id="rId6"/>
      <w:headerReference w:type="default" r:id="rId7"/>
      <w:pgSz w:w="12242" w:h="15842"/>
      <w:pgMar w:top="1418" w:right="73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BE5" w:rsidRDefault="0069418A">
      <w:r>
        <w:separator/>
      </w:r>
    </w:p>
  </w:endnote>
  <w:endnote w:type="continuationSeparator" w:id="0">
    <w:p w:rsidR="00801BE5" w:rsidRDefault="0069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BE5" w:rsidRDefault="0069418A">
      <w:r>
        <w:separator/>
      </w:r>
    </w:p>
  </w:footnote>
  <w:footnote w:type="continuationSeparator" w:id="0">
    <w:p w:rsidR="00801BE5" w:rsidRDefault="00694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BE5" w:rsidRDefault="0069418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01BE5" w:rsidRDefault="00801BE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BE5" w:rsidRDefault="0069418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801BE5" w:rsidRDefault="00801BE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18A"/>
    <w:rsid w:val="0069418A"/>
    <w:rsid w:val="00801BE5"/>
    <w:rsid w:val="00B3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AF515-83EB-4C3D-B9DA-B4999B77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1395</Words>
  <Characters>7955</Characters>
  <Application>Microsoft Office Word</Application>
  <DocSecurity>0</DocSecurity>
  <Lines>66</Lines>
  <Paragraphs>18</Paragraphs>
  <ScaleCrop>false</ScaleCrop>
  <Company>ЦИВС ФАПСИ</Company>
  <LinksUpToDate>false</LinksUpToDate>
  <CharactersWithSpaces>9332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</dc:title>
  <dc:subject/>
  <dc:creator>максим жоржевич дьячков</dc:creator>
  <cp:keywords/>
  <dc:description/>
  <cp:lastModifiedBy>Irina</cp:lastModifiedBy>
  <cp:revision>2</cp:revision>
  <cp:lastPrinted>1998-08-13T08:16:00Z</cp:lastPrinted>
  <dcterms:created xsi:type="dcterms:W3CDTF">2014-08-03T15:26:00Z</dcterms:created>
  <dcterms:modified xsi:type="dcterms:W3CDTF">2014-08-03T15:26:00Z</dcterms:modified>
</cp:coreProperties>
</file>