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D66" w:rsidRDefault="00551D66"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Министерство образования Республики Беларусь</w:t>
      </w: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Учреждение образования</w:t>
      </w: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 xml:space="preserve">«Гомельский государственный университет </w:t>
      </w: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имени Франциска Скорины»</w:t>
      </w:r>
    </w:p>
    <w:p w:rsidR="00083961" w:rsidRPr="00484F64" w:rsidRDefault="00083961" w:rsidP="00D6263E">
      <w:pPr>
        <w:spacing w:after="0"/>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Биологический факультет</w:t>
      </w: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Кафедра химии</w:t>
      </w: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 xml:space="preserve">                                                           Допущено к защите</w:t>
      </w: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 xml:space="preserve">                                                              Зав. кафедрой __________ Шумилин В.А </w:t>
      </w: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 xml:space="preserve">                                                        « _____ »  ______________ 2009г</w:t>
      </w: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b/>
          <w:sz w:val="28"/>
          <w:szCs w:val="40"/>
        </w:rPr>
      </w:pPr>
      <w:r w:rsidRPr="00484F64">
        <w:rPr>
          <w:rFonts w:ascii="Times New Roman" w:hAnsi="Times New Roman"/>
          <w:b/>
          <w:sz w:val="28"/>
          <w:szCs w:val="40"/>
        </w:rPr>
        <w:t>ФЛУОРЕСЦЕНТНЫЙ МЕТОД ИССЛЕДОВАНИЯ КОНФОРМАЦИОННЫХ ИЗМЕНЕНИЙ АЛЬБУМИНА В РАСТВОРЕ</w:t>
      </w:r>
    </w:p>
    <w:p w:rsidR="00083961" w:rsidRPr="00484F64" w:rsidRDefault="00083961" w:rsidP="00D6263E">
      <w:pPr>
        <w:spacing w:after="0"/>
        <w:jc w:val="center"/>
        <w:rPr>
          <w:rFonts w:ascii="Times New Roman" w:hAnsi="Times New Roman"/>
          <w:b/>
          <w:sz w:val="28"/>
          <w:szCs w:val="28"/>
        </w:rPr>
      </w:pPr>
    </w:p>
    <w:p w:rsidR="00083961" w:rsidRPr="00484F64" w:rsidRDefault="00083961" w:rsidP="00D6263E">
      <w:pPr>
        <w:spacing w:after="0"/>
        <w:jc w:val="center"/>
        <w:rPr>
          <w:rFonts w:ascii="Times New Roman" w:hAnsi="Times New Roman"/>
          <w:b/>
          <w:sz w:val="28"/>
          <w:szCs w:val="28"/>
        </w:rPr>
      </w:pP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Дипломная работа</w:t>
      </w: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jc w:val="center"/>
        <w:rPr>
          <w:rFonts w:ascii="Times New Roman" w:hAnsi="Times New Roman"/>
          <w:sz w:val="28"/>
          <w:szCs w:val="28"/>
        </w:rPr>
      </w:pPr>
    </w:p>
    <w:p w:rsidR="00083961" w:rsidRPr="00484F64" w:rsidRDefault="00083961" w:rsidP="00D6263E">
      <w:pPr>
        <w:spacing w:after="0"/>
        <w:rPr>
          <w:rFonts w:ascii="Times New Roman" w:hAnsi="Times New Roman"/>
          <w:sz w:val="28"/>
          <w:szCs w:val="28"/>
        </w:rPr>
      </w:pPr>
      <w:r w:rsidRPr="00484F64">
        <w:rPr>
          <w:rFonts w:ascii="Times New Roman" w:hAnsi="Times New Roman"/>
          <w:sz w:val="28"/>
          <w:szCs w:val="28"/>
        </w:rPr>
        <w:t>Исполнитель:</w:t>
      </w:r>
    </w:p>
    <w:p w:rsidR="00083961" w:rsidRPr="00484F64" w:rsidRDefault="00083961" w:rsidP="00D6263E">
      <w:pPr>
        <w:spacing w:after="0"/>
        <w:rPr>
          <w:rFonts w:ascii="Times New Roman" w:hAnsi="Times New Roman"/>
          <w:sz w:val="28"/>
          <w:szCs w:val="28"/>
        </w:rPr>
      </w:pPr>
      <w:r w:rsidRPr="00484F64">
        <w:rPr>
          <w:rFonts w:ascii="Times New Roman" w:hAnsi="Times New Roman"/>
          <w:sz w:val="28"/>
          <w:szCs w:val="28"/>
        </w:rPr>
        <w:t>студент группы Б-51</w:t>
      </w:r>
      <w:r w:rsidRPr="00484F64">
        <w:rPr>
          <w:rFonts w:ascii="Times New Roman" w:hAnsi="Times New Roman"/>
          <w:sz w:val="28"/>
          <w:szCs w:val="28"/>
        </w:rPr>
        <w:tab/>
      </w:r>
      <w:r w:rsidRPr="00484F64">
        <w:rPr>
          <w:rFonts w:ascii="Times New Roman" w:hAnsi="Times New Roman"/>
          <w:sz w:val="28"/>
          <w:szCs w:val="28"/>
        </w:rPr>
        <w:tab/>
        <w:t>____________  Корноушенко Юрий Валерьевич</w:t>
      </w:r>
    </w:p>
    <w:p w:rsidR="00083961" w:rsidRPr="00484F64" w:rsidRDefault="00083961" w:rsidP="00D6263E">
      <w:pPr>
        <w:spacing w:after="0"/>
        <w:rPr>
          <w:rFonts w:ascii="Times New Roman" w:hAnsi="Times New Roman"/>
          <w:sz w:val="28"/>
          <w:szCs w:val="28"/>
        </w:rPr>
      </w:pPr>
    </w:p>
    <w:p w:rsidR="00083961" w:rsidRPr="00484F64" w:rsidRDefault="00083961" w:rsidP="00D6263E">
      <w:pPr>
        <w:spacing w:after="0"/>
        <w:rPr>
          <w:rFonts w:ascii="Times New Roman" w:hAnsi="Times New Roman"/>
          <w:sz w:val="28"/>
          <w:szCs w:val="28"/>
        </w:rPr>
      </w:pPr>
      <w:r w:rsidRPr="00484F64">
        <w:rPr>
          <w:rFonts w:ascii="Times New Roman" w:hAnsi="Times New Roman"/>
          <w:sz w:val="28"/>
          <w:szCs w:val="28"/>
        </w:rPr>
        <w:t>Научный руководитель:</w:t>
      </w:r>
    </w:p>
    <w:p w:rsidR="00083961" w:rsidRPr="00484F64" w:rsidRDefault="00083961" w:rsidP="00D6263E">
      <w:pPr>
        <w:spacing w:after="0"/>
        <w:rPr>
          <w:rFonts w:ascii="Times New Roman" w:hAnsi="Times New Roman"/>
          <w:sz w:val="28"/>
          <w:szCs w:val="28"/>
        </w:rPr>
      </w:pPr>
      <w:r w:rsidRPr="00484F64">
        <w:rPr>
          <w:rFonts w:ascii="Times New Roman" w:hAnsi="Times New Roman"/>
          <w:sz w:val="28"/>
          <w:szCs w:val="28"/>
        </w:rPr>
        <w:t>к.х.н., доцент</w:t>
      </w:r>
      <w:r w:rsidRPr="00484F64">
        <w:rPr>
          <w:rFonts w:ascii="Times New Roman" w:hAnsi="Times New Roman"/>
          <w:sz w:val="28"/>
          <w:szCs w:val="28"/>
        </w:rPr>
        <w:tab/>
      </w:r>
      <w:r w:rsidRPr="00484F64">
        <w:rPr>
          <w:rFonts w:ascii="Times New Roman" w:hAnsi="Times New Roman"/>
          <w:sz w:val="28"/>
          <w:szCs w:val="28"/>
        </w:rPr>
        <w:tab/>
      </w:r>
      <w:r w:rsidRPr="00484F64">
        <w:rPr>
          <w:rFonts w:ascii="Times New Roman" w:hAnsi="Times New Roman"/>
          <w:sz w:val="28"/>
          <w:szCs w:val="28"/>
        </w:rPr>
        <w:tab/>
        <w:t xml:space="preserve">____________  Дроздова Наталья Ивановна </w:t>
      </w:r>
    </w:p>
    <w:p w:rsidR="00083961" w:rsidRPr="00484F64" w:rsidRDefault="00083961" w:rsidP="00D6263E">
      <w:pPr>
        <w:spacing w:after="0"/>
        <w:rPr>
          <w:rFonts w:ascii="Times New Roman" w:hAnsi="Times New Roman"/>
          <w:sz w:val="28"/>
          <w:szCs w:val="28"/>
        </w:rPr>
      </w:pPr>
    </w:p>
    <w:p w:rsidR="00083961" w:rsidRPr="00484F64" w:rsidRDefault="00083961" w:rsidP="00CB15EE">
      <w:pPr>
        <w:spacing w:after="0"/>
        <w:rPr>
          <w:rFonts w:ascii="Times New Roman" w:hAnsi="Times New Roman"/>
          <w:sz w:val="28"/>
          <w:szCs w:val="28"/>
        </w:rPr>
      </w:pPr>
      <w:r w:rsidRPr="00484F64">
        <w:rPr>
          <w:rFonts w:ascii="Times New Roman" w:hAnsi="Times New Roman"/>
          <w:sz w:val="28"/>
          <w:szCs w:val="28"/>
        </w:rPr>
        <w:t xml:space="preserve">Рецензент:                        </w:t>
      </w:r>
    </w:p>
    <w:p w:rsidR="00083961" w:rsidRPr="00484F64" w:rsidRDefault="00083961" w:rsidP="00CB15EE">
      <w:pPr>
        <w:spacing w:after="0"/>
        <w:rPr>
          <w:rFonts w:ascii="Times New Roman" w:hAnsi="Times New Roman"/>
          <w:sz w:val="28"/>
          <w:szCs w:val="28"/>
        </w:rPr>
      </w:pPr>
      <w:r w:rsidRPr="00484F64">
        <w:rPr>
          <w:rFonts w:ascii="Times New Roman" w:hAnsi="Times New Roman"/>
          <w:sz w:val="28"/>
          <w:szCs w:val="28"/>
        </w:rPr>
        <w:t>к.б.н., ассистент кафедры       ____________  Галиновский Николай</w:t>
      </w:r>
    </w:p>
    <w:p w:rsidR="00083961" w:rsidRPr="00484F64" w:rsidRDefault="00083961" w:rsidP="00CB15EE">
      <w:pPr>
        <w:spacing w:after="0"/>
        <w:rPr>
          <w:rFonts w:ascii="Times New Roman" w:hAnsi="Times New Roman"/>
          <w:sz w:val="28"/>
          <w:szCs w:val="28"/>
        </w:rPr>
      </w:pPr>
      <w:r w:rsidRPr="00484F64">
        <w:rPr>
          <w:rFonts w:ascii="Times New Roman" w:hAnsi="Times New Roman"/>
          <w:sz w:val="28"/>
          <w:szCs w:val="28"/>
        </w:rPr>
        <w:t xml:space="preserve">зоологии и охраны природы                            Генадьевич   </w:t>
      </w:r>
    </w:p>
    <w:p w:rsidR="00083961" w:rsidRPr="00484F64" w:rsidRDefault="00083961" w:rsidP="00CB15EE">
      <w:pPr>
        <w:spacing w:after="0"/>
        <w:rPr>
          <w:rFonts w:ascii="Times New Roman" w:hAnsi="Times New Roman"/>
          <w:sz w:val="28"/>
          <w:szCs w:val="28"/>
        </w:rPr>
      </w:pPr>
      <w:r w:rsidRPr="00484F64">
        <w:rPr>
          <w:rFonts w:ascii="Times New Roman" w:hAnsi="Times New Roman"/>
          <w:sz w:val="28"/>
          <w:szCs w:val="28"/>
        </w:rPr>
        <w:t xml:space="preserve">                                                   </w:t>
      </w:r>
    </w:p>
    <w:p w:rsidR="00083961" w:rsidRPr="00484F64" w:rsidRDefault="00083961" w:rsidP="00D6263E">
      <w:pPr>
        <w:spacing w:after="0"/>
        <w:rPr>
          <w:rFonts w:ascii="Times New Roman" w:hAnsi="Times New Roman"/>
          <w:sz w:val="28"/>
          <w:szCs w:val="28"/>
        </w:rPr>
      </w:pPr>
    </w:p>
    <w:p w:rsidR="00083961" w:rsidRPr="00484F64" w:rsidRDefault="00083961" w:rsidP="00D6263E">
      <w:pPr>
        <w:spacing w:after="0"/>
        <w:rPr>
          <w:rFonts w:ascii="Times New Roman" w:hAnsi="Times New Roman"/>
          <w:sz w:val="28"/>
          <w:szCs w:val="28"/>
        </w:rPr>
      </w:pPr>
      <w:r w:rsidRPr="00484F64">
        <w:rPr>
          <w:rFonts w:ascii="Times New Roman" w:hAnsi="Times New Roman"/>
          <w:sz w:val="28"/>
          <w:szCs w:val="28"/>
        </w:rPr>
        <w:tab/>
      </w:r>
      <w:r w:rsidRPr="00484F64">
        <w:rPr>
          <w:rFonts w:ascii="Times New Roman" w:hAnsi="Times New Roman"/>
          <w:sz w:val="28"/>
          <w:szCs w:val="28"/>
        </w:rPr>
        <w:tab/>
      </w:r>
      <w:r w:rsidRPr="00484F64">
        <w:rPr>
          <w:rFonts w:ascii="Times New Roman" w:hAnsi="Times New Roman"/>
          <w:sz w:val="28"/>
          <w:szCs w:val="28"/>
        </w:rPr>
        <w:tab/>
      </w:r>
    </w:p>
    <w:p w:rsidR="00083961" w:rsidRPr="00484F64" w:rsidRDefault="00083961" w:rsidP="00D6263E">
      <w:pPr>
        <w:spacing w:after="0"/>
        <w:jc w:val="center"/>
        <w:rPr>
          <w:rFonts w:ascii="Times New Roman" w:hAnsi="Times New Roman"/>
          <w:sz w:val="28"/>
          <w:szCs w:val="28"/>
        </w:rPr>
      </w:pPr>
      <w:r w:rsidRPr="00484F64">
        <w:rPr>
          <w:rFonts w:ascii="Times New Roman" w:hAnsi="Times New Roman"/>
          <w:sz w:val="28"/>
          <w:szCs w:val="28"/>
        </w:rPr>
        <w:t>Гомель 2009</w:t>
      </w:r>
    </w:p>
    <w:p w:rsidR="00083961" w:rsidRPr="008023B6" w:rsidRDefault="00083961" w:rsidP="005201A1">
      <w:pPr>
        <w:spacing w:after="0" w:line="240" w:lineRule="auto"/>
        <w:rPr>
          <w:b/>
          <w:sz w:val="28"/>
        </w:rPr>
      </w:pPr>
      <w:r w:rsidRPr="00484F64">
        <w:rPr>
          <w:rFonts w:ascii="Times New Roman" w:hAnsi="Times New Roman"/>
          <w:b/>
          <w:sz w:val="28"/>
          <w:szCs w:val="28"/>
        </w:rPr>
        <w:br w:type="page"/>
      </w:r>
      <w:r>
        <w:rPr>
          <w:b/>
          <w:sz w:val="28"/>
        </w:rPr>
        <w:tab/>
        <w:t>СОДЕРЖАНИЕ</w:t>
      </w:r>
    </w:p>
    <w:p w:rsidR="00083961" w:rsidRDefault="00083961" w:rsidP="005201A1">
      <w:pPr>
        <w:spacing w:after="0" w:line="240" w:lineRule="auto"/>
      </w:pPr>
    </w:p>
    <w:p w:rsidR="00083961" w:rsidRDefault="00083961" w:rsidP="005201A1">
      <w:pPr>
        <w:spacing w:after="0" w:line="240" w:lineRule="auto"/>
      </w:pPr>
    </w:p>
    <w:tbl>
      <w:tblPr>
        <w:tblW w:w="0" w:type="auto"/>
        <w:tblLook w:val="01E0" w:firstRow="1" w:lastRow="1" w:firstColumn="1" w:lastColumn="1" w:noHBand="0" w:noVBand="0"/>
      </w:tblPr>
      <w:tblGrid>
        <w:gridCol w:w="9052"/>
        <w:gridCol w:w="518"/>
      </w:tblGrid>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Введение………………………………………………………………………..</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p>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 ОБЗОР ЛИТЕРАТУРЫ……………………………………………………...</w:t>
            </w:r>
          </w:p>
        </w:tc>
        <w:tc>
          <w:tcPr>
            <w:tcW w:w="661" w:type="dxa"/>
          </w:tcPr>
          <w:p w:rsidR="00083961" w:rsidRPr="00456A22" w:rsidRDefault="00083961" w:rsidP="00456A22">
            <w:pPr>
              <w:spacing w:after="0" w:line="240" w:lineRule="auto"/>
              <w:rPr>
                <w:rFonts w:ascii="Times New Roman" w:hAnsi="Times New Roman"/>
                <w:sz w:val="28"/>
              </w:rPr>
            </w:pPr>
          </w:p>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4</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1.1 Определение понятия «альбумин»……………………………………….</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4</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1.2 Современные представления о структуре молекулы сывороточного альбумина………………………………………………………………………</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4</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lang w:val="en-US"/>
              </w:rPr>
            </w:pPr>
            <w:r w:rsidRPr="00456A22">
              <w:rPr>
                <w:rFonts w:ascii="Times New Roman" w:hAnsi="Times New Roman"/>
                <w:sz w:val="28"/>
              </w:rPr>
              <w:t>1.2.1 Гетерогенность альбумина……………………………………………...</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9</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1.2.2 Характеристика центров связывания лигандов в альбумине………...</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11</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1.3 Влияние физико-химических факторов на альбумин…………………..</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13</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1.3.1 Влияние химических модификаторов на альбумин…………………..</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14</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1.4 Функции сывороточного альбумина в организме человека……………</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17</w:t>
            </w:r>
          </w:p>
        </w:tc>
      </w:tr>
      <w:tr w:rsidR="00083961" w:rsidRPr="00110446" w:rsidTr="00456A22">
        <w:trPr>
          <w:trHeight w:val="349"/>
        </w:trPr>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1.5 Основные понятия и закономерности люминесценции………………..</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19</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1.6 Применение зондовой флуоресценции для изучения структуры молекулы альбумина………………………………………………………….</w:t>
            </w:r>
          </w:p>
        </w:tc>
        <w:tc>
          <w:tcPr>
            <w:tcW w:w="661" w:type="dxa"/>
          </w:tcPr>
          <w:p w:rsidR="00083961" w:rsidRPr="00456A22" w:rsidRDefault="00083961" w:rsidP="00456A22">
            <w:pPr>
              <w:spacing w:after="0" w:line="240" w:lineRule="auto"/>
              <w:rPr>
                <w:rFonts w:ascii="Times New Roman" w:hAnsi="Times New Roman"/>
                <w:sz w:val="28"/>
              </w:rPr>
            </w:pPr>
          </w:p>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20</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p>
        </w:tc>
        <w:tc>
          <w:tcPr>
            <w:tcW w:w="661" w:type="dxa"/>
          </w:tcPr>
          <w:p w:rsidR="00083961" w:rsidRPr="00456A22" w:rsidRDefault="00083961" w:rsidP="00456A22">
            <w:pPr>
              <w:spacing w:after="0" w:line="240" w:lineRule="auto"/>
              <w:rPr>
                <w:rFonts w:ascii="Times New Roman" w:hAnsi="Times New Roman"/>
                <w:sz w:val="28"/>
              </w:rPr>
            </w:pP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2 ОБЪЕКТ, ПРОГРАММА И МЕТОДИКА ИССЛЕДОВАНИЙ…………..</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24</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p>
        </w:tc>
        <w:tc>
          <w:tcPr>
            <w:tcW w:w="661" w:type="dxa"/>
          </w:tcPr>
          <w:p w:rsidR="00083961" w:rsidRPr="00456A22" w:rsidRDefault="00083961" w:rsidP="00456A22">
            <w:pPr>
              <w:spacing w:after="0" w:line="240" w:lineRule="auto"/>
              <w:rPr>
                <w:rFonts w:ascii="Times New Roman" w:hAnsi="Times New Roman"/>
                <w:sz w:val="28"/>
              </w:rPr>
            </w:pP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 РЕЗУЛЬТАТЫ ИССЛЕДОВАНИЙ И ИХ ОБСУЖДЕНИЕ……………...</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27</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3.1 Исследование влияния сверхвысоких концентраций мочевины на конформацию альбумина……………………………………………………..</w:t>
            </w:r>
          </w:p>
        </w:tc>
        <w:tc>
          <w:tcPr>
            <w:tcW w:w="661" w:type="dxa"/>
          </w:tcPr>
          <w:p w:rsidR="00083961" w:rsidRPr="00456A22" w:rsidRDefault="00083961" w:rsidP="00456A22">
            <w:pPr>
              <w:spacing w:after="0" w:line="240" w:lineRule="auto"/>
              <w:rPr>
                <w:rFonts w:ascii="Times New Roman" w:hAnsi="Times New Roman"/>
                <w:sz w:val="28"/>
              </w:rPr>
            </w:pPr>
          </w:p>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27</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3.2 Влияние свободных радикалов на структуру молекулы альбумина…..</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33</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p>
        </w:tc>
        <w:tc>
          <w:tcPr>
            <w:tcW w:w="661" w:type="dxa"/>
          </w:tcPr>
          <w:p w:rsidR="00083961" w:rsidRPr="00456A22" w:rsidRDefault="00083961" w:rsidP="00456A22">
            <w:pPr>
              <w:spacing w:after="0" w:line="240" w:lineRule="auto"/>
              <w:rPr>
                <w:rFonts w:ascii="Times New Roman" w:hAnsi="Times New Roman"/>
                <w:sz w:val="28"/>
              </w:rPr>
            </w:pP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ЗАКЛЮЧЕНИЕ………………………………………………………………..</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37</w:t>
            </w: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p>
        </w:tc>
        <w:tc>
          <w:tcPr>
            <w:tcW w:w="661" w:type="dxa"/>
          </w:tcPr>
          <w:p w:rsidR="00083961" w:rsidRPr="00456A22" w:rsidRDefault="00083961" w:rsidP="00456A22">
            <w:pPr>
              <w:spacing w:after="0" w:line="240" w:lineRule="auto"/>
              <w:rPr>
                <w:rFonts w:ascii="Times New Roman" w:hAnsi="Times New Roman"/>
                <w:sz w:val="28"/>
              </w:rPr>
            </w:pPr>
          </w:p>
        </w:tc>
      </w:tr>
      <w:tr w:rsidR="00083961" w:rsidRPr="00110446" w:rsidTr="00456A22">
        <w:tc>
          <w:tcPr>
            <w:tcW w:w="8910"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СПИСОК ИСПОЛЬЗОВАННЫХ ИСТОЧНИКОВ…………………………</w:t>
            </w:r>
          </w:p>
        </w:tc>
        <w:tc>
          <w:tcPr>
            <w:tcW w:w="661" w:type="dxa"/>
          </w:tcPr>
          <w:p w:rsidR="00083961" w:rsidRPr="00456A22" w:rsidRDefault="00083961" w:rsidP="00456A22">
            <w:pPr>
              <w:spacing w:after="0" w:line="240" w:lineRule="auto"/>
              <w:rPr>
                <w:rFonts w:ascii="Times New Roman" w:hAnsi="Times New Roman"/>
                <w:sz w:val="28"/>
              </w:rPr>
            </w:pPr>
            <w:r w:rsidRPr="00456A22">
              <w:rPr>
                <w:rFonts w:ascii="Times New Roman" w:hAnsi="Times New Roman"/>
                <w:sz w:val="28"/>
              </w:rPr>
              <w:t>38</w:t>
            </w:r>
          </w:p>
        </w:tc>
      </w:tr>
    </w:tbl>
    <w:p w:rsidR="00083961" w:rsidRDefault="00083961" w:rsidP="00ED5493">
      <w:pPr>
        <w:rPr>
          <w:sz w:val="28"/>
        </w:rPr>
      </w:pPr>
    </w:p>
    <w:p w:rsidR="00083961" w:rsidRDefault="00083961" w:rsidP="00ED5493">
      <w:pPr>
        <w:rPr>
          <w:sz w:val="28"/>
        </w:rPr>
      </w:pPr>
    </w:p>
    <w:p w:rsidR="00083961" w:rsidRPr="00110446" w:rsidRDefault="00083961" w:rsidP="00ED5493">
      <w:pPr>
        <w:rPr>
          <w:sz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C5C28">
      <w:pPr>
        <w:spacing w:after="0" w:line="240" w:lineRule="auto"/>
        <w:ind w:firstLine="708"/>
        <w:rPr>
          <w:rFonts w:ascii="Times New Roman" w:hAnsi="Times New Roman"/>
          <w:b/>
          <w:sz w:val="28"/>
          <w:szCs w:val="28"/>
        </w:rPr>
      </w:pPr>
      <w:r w:rsidRPr="00484F64">
        <w:rPr>
          <w:rFonts w:ascii="Times New Roman" w:hAnsi="Times New Roman"/>
          <w:b/>
          <w:sz w:val="28"/>
          <w:szCs w:val="28"/>
        </w:rPr>
        <w:br w:type="page"/>
        <w:t>ВВЕДЕНИЕ</w:t>
      </w:r>
    </w:p>
    <w:p w:rsidR="00083961" w:rsidRPr="00484F64" w:rsidRDefault="00083961" w:rsidP="008C5C28">
      <w:pPr>
        <w:spacing w:after="0" w:line="240" w:lineRule="auto"/>
        <w:rPr>
          <w:rFonts w:ascii="Times New Roman" w:hAnsi="Times New Roman"/>
          <w:sz w:val="28"/>
          <w:szCs w:val="28"/>
        </w:rPr>
      </w:pPr>
    </w:p>
    <w:p w:rsidR="00083961" w:rsidRPr="00484F64" w:rsidRDefault="00083961" w:rsidP="008C5C28">
      <w:pPr>
        <w:spacing w:after="0" w:line="240" w:lineRule="auto"/>
        <w:jc w:val="both"/>
        <w:rPr>
          <w:rFonts w:ascii="Times New Roman" w:hAnsi="Times New Roman"/>
          <w:sz w:val="28"/>
          <w:szCs w:val="28"/>
        </w:rPr>
      </w:pPr>
    </w:p>
    <w:p w:rsidR="00083961" w:rsidRPr="00484F64" w:rsidRDefault="00083961" w:rsidP="008C5C28">
      <w:pPr>
        <w:spacing w:after="0" w:line="240" w:lineRule="auto"/>
        <w:jc w:val="both"/>
        <w:rPr>
          <w:rFonts w:ascii="Times New Roman" w:hAnsi="Times New Roman"/>
          <w:sz w:val="28"/>
          <w:szCs w:val="28"/>
        </w:rPr>
      </w:pPr>
      <w:r w:rsidRPr="00484F64">
        <w:rPr>
          <w:rFonts w:ascii="Times New Roman" w:hAnsi="Times New Roman"/>
          <w:sz w:val="28"/>
          <w:szCs w:val="28"/>
        </w:rPr>
        <w:tab/>
        <w:t>Интерес к исследованию альбумина, неугасающий за последние 40 лет, связан с открытием всё новых его функций в организме. Уже одна цифра, указывающая его содержание в крови (60% - от в</w:t>
      </w:r>
      <w:r>
        <w:rPr>
          <w:rFonts w:ascii="Times New Roman" w:hAnsi="Times New Roman"/>
          <w:sz w:val="28"/>
          <w:szCs w:val="28"/>
        </w:rPr>
        <w:t xml:space="preserve">сех белков плазмы), говорит о </w:t>
      </w:r>
      <w:r w:rsidRPr="00484F64">
        <w:rPr>
          <w:rFonts w:ascii="Times New Roman" w:hAnsi="Times New Roman"/>
          <w:sz w:val="28"/>
          <w:szCs w:val="28"/>
        </w:rPr>
        <w:t>ключе</w:t>
      </w:r>
      <w:r>
        <w:rPr>
          <w:rFonts w:ascii="Times New Roman" w:hAnsi="Times New Roman"/>
          <w:sz w:val="28"/>
          <w:szCs w:val="28"/>
        </w:rPr>
        <w:t>вом значении альбумина для выполнения кровью своих функций</w:t>
      </w:r>
      <w:r w:rsidRPr="00484F64">
        <w:rPr>
          <w:rFonts w:ascii="Times New Roman" w:hAnsi="Times New Roman"/>
          <w:sz w:val="28"/>
          <w:szCs w:val="28"/>
        </w:rPr>
        <w:t>. С другой стороны его распространённость в различных физиологических жидкостях (интерстициальной, лимфе), а также различных тканях говорит о большой важности именно этого белка для организма, по сравнению с другими.</w:t>
      </w:r>
    </w:p>
    <w:p w:rsidR="00083961" w:rsidRPr="00484F64" w:rsidRDefault="00083961" w:rsidP="008C5C28">
      <w:pPr>
        <w:spacing w:after="0" w:line="240" w:lineRule="auto"/>
        <w:jc w:val="both"/>
        <w:rPr>
          <w:rFonts w:ascii="Times New Roman" w:hAnsi="Times New Roman"/>
          <w:sz w:val="28"/>
          <w:szCs w:val="28"/>
        </w:rPr>
      </w:pPr>
      <w:r w:rsidRPr="00484F64">
        <w:rPr>
          <w:rFonts w:ascii="Times New Roman" w:hAnsi="Times New Roman"/>
          <w:sz w:val="28"/>
          <w:szCs w:val="28"/>
        </w:rPr>
        <w:tab/>
        <w:t>Для доказательства таких выводов, надо обратиться к строению альбумина. В 70-х – 80-х годах была расшифрована аминокислотная последовательность и в целом пространственная структура сывороточного альбумина. Оказалось, что уникальное строение альбумина, позволяет ему связывать различные по своей химической природе вещества (альдегиды, алканы, жирные кислоты, металлы постоянной и переменной валентности и м.д. низкомолекулярные вещества) и переносить их в крови. Т</w:t>
      </w:r>
      <w:r>
        <w:rPr>
          <w:rFonts w:ascii="Times New Roman" w:hAnsi="Times New Roman"/>
          <w:sz w:val="28"/>
          <w:szCs w:val="28"/>
        </w:rPr>
        <w:t>аким образом,</w:t>
      </w:r>
      <w:r w:rsidRPr="00484F64">
        <w:rPr>
          <w:rFonts w:ascii="Times New Roman" w:hAnsi="Times New Roman"/>
          <w:sz w:val="28"/>
          <w:szCs w:val="28"/>
        </w:rPr>
        <w:t xml:space="preserve"> ключевая функция альбумина – транспортная. Позже б</w:t>
      </w:r>
      <w:r>
        <w:rPr>
          <w:rFonts w:ascii="Times New Roman" w:hAnsi="Times New Roman"/>
          <w:sz w:val="28"/>
          <w:szCs w:val="28"/>
        </w:rPr>
        <w:t>ыло выяснено участие альбумина в</w:t>
      </w:r>
      <w:r w:rsidRPr="00484F64">
        <w:rPr>
          <w:rFonts w:ascii="Times New Roman" w:hAnsi="Times New Roman"/>
          <w:sz w:val="28"/>
          <w:szCs w:val="28"/>
        </w:rPr>
        <w:t xml:space="preserve"> антиокислительных процессах, в поддержании онкотического давления плазмы и даже в направленной локомоции нейтрофилов в очаги воспаления и т.д.</w:t>
      </w:r>
    </w:p>
    <w:p w:rsidR="00083961" w:rsidRPr="00484F64" w:rsidRDefault="00083961" w:rsidP="00B75231">
      <w:pPr>
        <w:spacing w:after="0" w:line="240" w:lineRule="auto"/>
        <w:jc w:val="both"/>
        <w:rPr>
          <w:rFonts w:ascii="Times New Roman" w:hAnsi="Times New Roman"/>
          <w:sz w:val="28"/>
          <w:szCs w:val="28"/>
        </w:rPr>
      </w:pPr>
      <w:r>
        <w:rPr>
          <w:rFonts w:ascii="Times New Roman" w:hAnsi="Times New Roman"/>
          <w:sz w:val="28"/>
          <w:szCs w:val="28"/>
        </w:rPr>
        <w:tab/>
        <w:t xml:space="preserve">Из выше изложенного можно заключить, что </w:t>
      </w:r>
      <w:r w:rsidRPr="00484F64">
        <w:rPr>
          <w:rFonts w:ascii="Times New Roman" w:hAnsi="Times New Roman"/>
          <w:sz w:val="28"/>
          <w:szCs w:val="28"/>
        </w:rPr>
        <w:t xml:space="preserve">значение альбумина в поддержании гомеостаза огромно. Однако известно, что при связывании альбумина с различными лигандами, его конформация определённым образом изменяется и это может отразиться на его связывании с другими </w:t>
      </w:r>
      <w:r>
        <w:rPr>
          <w:rFonts w:ascii="Times New Roman" w:hAnsi="Times New Roman"/>
          <w:sz w:val="28"/>
          <w:szCs w:val="28"/>
        </w:rPr>
        <w:t>лигандами. Флуоресцентным методом</w:t>
      </w:r>
      <w:r w:rsidRPr="00484F64">
        <w:rPr>
          <w:rFonts w:ascii="Times New Roman" w:hAnsi="Times New Roman"/>
          <w:sz w:val="28"/>
          <w:szCs w:val="28"/>
        </w:rPr>
        <w:t xml:space="preserve"> можно зарегистриров</w:t>
      </w:r>
      <w:r>
        <w:rPr>
          <w:rFonts w:ascii="Times New Roman" w:hAnsi="Times New Roman"/>
          <w:sz w:val="28"/>
          <w:szCs w:val="28"/>
        </w:rPr>
        <w:t>ать многие тонкие конформационные</w:t>
      </w:r>
      <w:r w:rsidRPr="00484F64">
        <w:rPr>
          <w:rFonts w:ascii="Times New Roman" w:hAnsi="Times New Roman"/>
          <w:sz w:val="28"/>
          <w:szCs w:val="28"/>
        </w:rPr>
        <w:t xml:space="preserve"> </w:t>
      </w:r>
      <w:r>
        <w:rPr>
          <w:rFonts w:ascii="Times New Roman" w:hAnsi="Times New Roman"/>
          <w:sz w:val="28"/>
          <w:szCs w:val="28"/>
        </w:rPr>
        <w:t xml:space="preserve">изменения </w:t>
      </w:r>
      <w:r w:rsidRPr="00484F64">
        <w:rPr>
          <w:rFonts w:ascii="Times New Roman" w:hAnsi="Times New Roman"/>
          <w:sz w:val="28"/>
          <w:szCs w:val="28"/>
        </w:rPr>
        <w:t>альбумина и судить о качестве</w:t>
      </w:r>
      <w:r>
        <w:rPr>
          <w:rFonts w:ascii="Times New Roman" w:hAnsi="Times New Roman"/>
          <w:sz w:val="28"/>
          <w:szCs w:val="28"/>
        </w:rPr>
        <w:t>нном состоянии</w:t>
      </w:r>
      <w:r w:rsidRPr="00484F64">
        <w:rPr>
          <w:rFonts w:ascii="Times New Roman" w:hAnsi="Times New Roman"/>
          <w:sz w:val="28"/>
          <w:szCs w:val="28"/>
        </w:rPr>
        <w:t xml:space="preserve"> белка, а по качеству структуры </w:t>
      </w:r>
      <w:r>
        <w:rPr>
          <w:rFonts w:ascii="Times New Roman" w:hAnsi="Times New Roman"/>
          <w:sz w:val="28"/>
          <w:szCs w:val="28"/>
        </w:rPr>
        <w:t xml:space="preserve">альбумина, </w:t>
      </w:r>
      <w:r w:rsidRPr="00484F64">
        <w:rPr>
          <w:rFonts w:ascii="Times New Roman" w:hAnsi="Times New Roman"/>
          <w:sz w:val="28"/>
          <w:szCs w:val="28"/>
        </w:rPr>
        <w:t xml:space="preserve">можно </w:t>
      </w:r>
      <w:r>
        <w:rPr>
          <w:rFonts w:ascii="Times New Roman" w:hAnsi="Times New Roman"/>
          <w:sz w:val="28"/>
          <w:szCs w:val="28"/>
        </w:rPr>
        <w:t>оценить и степень патологического состояния</w:t>
      </w:r>
      <w:r w:rsidRPr="00484F64">
        <w:rPr>
          <w:rFonts w:ascii="Times New Roman" w:hAnsi="Times New Roman"/>
          <w:sz w:val="28"/>
          <w:szCs w:val="28"/>
        </w:rPr>
        <w:t xml:space="preserve"> организма.      </w:t>
      </w:r>
    </w:p>
    <w:p w:rsidR="00083961" w:rsidRPr="00484F64" w:rsidRDefault="00083961" w:rsidP="008C5C28">
      <w:pPr>
        <w:spacing w:after="0" w:line="240" w:lineRule="auto"/>
        <w:jc w:val="both"/>
        <w:rPr>
          <w:rFonts w:ascii="Times New Roman" w:hAnsi="Times New Roman"/>
          <w:sz w:val="28"/>
          <w:szCs w:val="28"/>
        </w:rPr>
      </w:pPr>
      <w:r w:rsidRPr="00484F64">
        <w:rPr>
          <w:rFonts w:ascii="Times New Roman" w:hAnsi="Times New Roman"/>
          <w:sz w:val="28"/>
          <w:szCs w:val="28"/>
        </w:rPr>
        <w:t xml:space="preserve"> </w:t>
      </w:r>
      <w:r w:rsidRPr="00484F64">
        <w:rPr>
          <w:rFonts w:ascii="Times New Roman" w:hAnsi="Times New Roman"/>
          <w:sz w:val="28"/>
          <w:szCs w:val="28"/>
        </w:rPr>
        <w:tab/>
      </w:r>
      <w:r>
        <w:rPr>
          <w:rFonts w:ascii="Times New Roman" w:hAnsi="Times New Roman"/>
          <w:i/>
          <w:sz w:val="28"/>
          <w:szCs w:val="28"/>
        </w:rPr>
        <w:t xml:space="preserve">Цель </w:t>
      </w:r>
      <w:r w:rsidRPr="00484F64">
        <w:rPr>
          <w:rFonts w:ascii="Times New Roman" w:hAnsi="Times New Roman"/>
          <w:i/>
          <w:sz w:val="28"/>
          <w:szCs w:val="28"/>
        </w:rPr>
        <w:t>работы</w:t>
      </w:r>
      <w:r>
        <w:rPr>
          <w:rFonts w:ascii="Times New Roman" w:hAnsi="Times New Roman"/>
          <w:i/>
          <w:sz w:val="28"/>
          <w:szCs w:val="28"/>
        </w:rPr>
        <w:t xml:space="preserve">: </w:t>
      </w:r>
      <w:r>
        <w:rPr>
          <w:rFonts w:ascii="Times New Roman" w:hAnsi="Times New Roman"/>
          <w:sz w:val="28"/>
          <w:szCs w:val="28"/>
        </w:rPr>
        <w:t>изучение конформационных изменений бычьего сывороточного альбумина под действием свободных радикалов и  сверхвысоких концентраций мочевины.</w:t>
      </w:r>
    </w:p>
    <w:p w:rsidR="00083961" w:rsidRPr="00484F64" w:rsidRDefault="00083961" w:rsidP="008C5C28">
      <w:pPr>
        <w:spacing w:after="0" w:line="240" w:lineRule="auto"/>
        <w:ind w:firstLine="720"/>
        <w:jc w:val="both"/>
        <w:rPr>
          <w:rFonts w:ascii="Times New Roman" w:hAnsi="Times New Roman"/>
          <w:sz w:val="28"/>
          <w:szCs w:val="28"/>
        </w:rPr>
      </w:pPr>
      <w:r w:rsidRPr="00484F64">
        <w:rPr>
          <w:rFonts w:ascii="Times New Roman" w:hAnsi="Times New Roman"/>
          <w:i/>
          <w:sz w:val="28"/>
          <w:szCs w:val="28"/>
        </w:rPr>
        <w:t>Практическое значение</w:t>
      </w:r>
      <w:r w:rsidRPr="00484F64">
        <w:rPr>
          <w:rFonts w:ascii="Times New Roman" w:hAnsi="Times New Roman"/>
          <w:sz w:val="28"/>
          <w:szCs w:val="28"/>
        </w:rPr>
        <w:t xml:space="preserve"> работы заключается в том, что полученные данные могут быть использованы в медицине, при расшифровке патогенеза таких заболеваний как почечная недостаточность, цирроз печени. Также, используя мочевину в качестве денатурирующего агента, можно смоделировать процесс взаимодействия альбумина с различными лигандами в условиях метаболитного стресса.    </w:t>
      </w:r>
    </w:p>
    <w:p w:rsidR="00083961" w:rsidRPr="000D30EB" w:rsidRDefault="00083961" w:rsidP="00837311">
      <w:pPr>
        <w:spacing w:after="0" w:line="240" w:lineRule="auto"/>
        <w:ind w:firstLine="709"/>
        <w:jc w:val="both"/>
        <w:rPr>
          <w:rFonts w:ascii="Times New Roman" w:hAnsi="Times New Roman"/>
          <w:sz w:val="28"/>
          <w:szCs w:val="28"/>
        </w:rPr>
      </w:pPr>
      <w:r w:rsidRPr="000D30EB">
        <w:rPr>
          <w:rFonts w:ascii="Times New Roman" w:hAnsi="Times New Roman"/>
          <w:i/>
          <w:sz w:val="28"/>
          <w:szCs w:val="28"/>
        </w:rPr>
        <w:t>Научная значимость:</w:t>
      </w:r>
      <w:r w:rsidRPr="000D30EB">
        <w:rPr>
          <w:rFonts w:ascii="Times New Roman" w:hAnsi="Times New Roman"/>
          <w:sz w:val="28"/>
          <w:szCs w:val="28"/>
        </w:rPr>
        <w:t xml:space="preserve"> в силу высокой чувствительности флуоресцентного метода и уникальности молекулы альбумина как объекта для изучения данным методом его структуры, полученные результаты могут иметь большое значение для химии глобулярных белков схожего с </w:t>
      </w:r>
      <w:r>
        <w:rPr>
          <w:rFonts w:ascii="Times New Roman" w:hAnsi="Times New Roman"/>
          <w:sz w:val="28"/>
          <w:szCs w:val="28"/>
        </w:rPr>
        <w:t>сывороточным альбумином строения.</w:t>
      </w:r>
    </w:p>
    <w:p w:rsidR="00083961" w:rsidRPr="00484F64" w:rsidRDefault="00083961" w:rsidP="00035063">
      <w:pPr>
        <w:spacing w:after="0" w:line="240" w:lineRule="auto"/>
        <w:ind w:firstLine="709"/>
        <w:jc w:val="both"/>
        <w:rPr>
          <w:rFonts w:ascii="Times New Roman" w:hAnsi="Times New Roman"/>
          <w:b/>
          <w:sz w:val="28"/>
          <w:szCs w:val="28"/>
        </w:rPr>
      </w:pPr>
      <w:r w:rsidRPr="00484F64">
        <w:rPr>
          <w:rFonts w:ascii="Times New Roman" w:hAnsi="Times New Roman"/>
          <w:b/>
          <w:sz w:val="28"/>
          <w:szCs w:val="28"/>
        </w:rPr>
        <w:t>1 ОБЗОР ЛИТЕРАТУРЫ</w:t>
      </w:r>
    </w:p>
    <w:p w:rsidR="00083961" w:rsidRPr="00484F64" w:rsidRDefault="00083961" w:rsidP="00572FF3">
      <w:pPr>
        <w:spacing w:after="0" w:line="240" w:lineRule="auto"/>
        <w:ind w:firstLine="709"/>
        <w:jc w:val="both"/>
        <w:rPr>
          <w:rFonts w:ascii="Times New Roman" w:hAnsi="Times New Roman"/>
          <w:b/>
          <w:sz w:val="28"/>
          <w:szCs w:val="28"/>
        </w:rPr>
      </w:pPr>
    </w:p>
    <w:p w:rsidR="00083961" w:rsidRPr="00484F64" w:rsidRDefault="00083961" w:rsidP="00572FF3">
      <w:pPr>
        <w:spacing w:after="0" w:line="240" w:lineRule="auto"/>
        <w:ind w:firstLine="709"/>
        <w:jc w:val="both"/>
        <w:rPr>
          <w:rFonts w:ascii="Times New Roman" w:hAnsi="Times New Roman"/>
          <w:b/>
          <w:color w:val="000000"/>
          <w:sz w:val="28"/>
          <w:szCs w:val="28"/>
        </w:rPr>
      </w:pP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b/>
          <w:sz w:val="28"/>
        </w:rPr>
      </w:pPr>
      <w:r w:rsidRPr="00484F64">
        <w:rPr>
          <w:rFonts w:ascii="Times New Roman" w:hAnsi="Times New Roman"/>
          <w:b/>
          <w:color w:val="000000"/>
          <w:sz w:val="28"/>
          <w:szCs w:val="28"/>
        </w:rPr>
        <w:t xml:space="preserve">1.1 </w:t>
      </w:r>
      <w:r w:rsidRPr="00484F64">
        <w:rPr>
          <w:rFonts w:ascii="Times New Roman" w:hAnsi="Times New Roman"/>
          <w:b/>
          <w:sz w:val="28"/>
        </w:rPr>
        <w:t>Определение понятия «альбумин»</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В 1838 году G. Mulder обнаружил, что в тканях животных и растениях содержатся вещества, напоминающие по своим свойствам яичный белок. Постепенно было установлено, что белки представляют собой обширный класс веществ, построенных по определённому плану. Выяснилось, что белки можно разделять, осаждая их из растворов с различной концентрацией сульфата аммония. Согласно одной из первых классификаций белков (P. Panum, 1852) альбумины – это белки, остающиеся в растворе полунасыщенного сульфата аммония.</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Спустя почти век этот метод разделения белков уступил место электрофоретическому методу. В 1937 году А. Тизелиус разработал способ аналитического разделения белков электрофорезом в растворе, затем для борьбы с тепловой конвекцией стали использовать растворы с градиентом плотности сахарозы и, наконец, перешли к электрофорезу на различных носителях (бумага, крахмальный гель и т.д.)</w:t>
      </w:r>
      <w:r w:rsidRPr="00484F64">
        <w:rPr>
          <w:rFonts w:ascii="Times New Roman" w:hAnsi="Times New Roman"/>
          <w:sz w:val="28"/>
          <w:szCs w:val="28"/>
        </w:rPr>
        <w:t xml:space="preserve"> [1]</w:t>
      </w:r>
      <w:r w:rsidRPr="00484F64">
        <w:rPr>
          <w:rFonts w:ascii="Times New Roman" w:hAnsi="Times New Roman"/>
          <w:sz w:val="28"/>
        </w:rPr>
        <w:t>.</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Согласно молекулярно-биологической классификации альбумин относится к мультигенному семейству белков, включающему в себя α-фетопротеин, группоспецифический компонент, витамин </w:t>
      </w:r>
      <w:r w:rsidRPr="00484F64">
        <w:rPr>
          <w:rFonts w:ascii="Times New Roman" w:hAnsi="Times New Roman"/>
          <w:sz w:val="28"/>
          <w:lang w:val="en-US"/>
        </w:rPr>
        <w:t>D</w:t>
      </w:r>
      <w:r w:rsidRPr="00484F64">
        <w:rPr>
          <w:rFonts w:ascii="Times New Roman" w:hAnsi="Times New Roman"/>
          <w:sz w:val="28"/>
        </w:rPr>
        <w:t>-связывающий протеин.</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В медицине понятие «альбумин» относят только к одному виду белков человека, который обычно называют «сывороточным альбумином» (ЧСА).</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Сывороточный альбумин человека (ЧСА) – это глобулярный белок с молекулярной массой около 66,4 килодальтон (кД</w:t>
      </w:r>
      <w:r>
        <w:rPr>
          <w:rFonts w:ascii="Times New Roman" w:hAnsi="Times New Roman"/>
          <w:sz w:val="28"/>
        </w:rPr>
        <w:t>а</w:t>
      </w:r>
      <w:r w:rsidRPr="00484F64">
        <w:rPr>
          <w:rFonts w:ascii="Times New Roman" w:hAnsi="Times New Roman"/>
          <w:sz w:val="28"/>
        </w:rPr>
        <w:t xml:space="preserve">), не осаждающийся при </w:t>
      </w:r>
      <w:r w:rsidRPr="00484F64">
        <w:rPr>
          <w:rFonts w:ascii="Times New Roman" w:hAnsi="Times New Roman"/>
          <w:sz w:val="28"/>
          <w:lang w:val="en-US"/>
        </w:rPr>
        <w:t>pH</w:t>
      </w:r>
      <w:r w:rsidRPr="00484F64">
        <w:rPr>
          <w:rFonts w:ascii="Times New Roman" w:hAnsi="Times New Roman"/>
          <w:sz w:val="28"/>
        </w:rPr>
        <w:t xml:space="preserve"> 6 – 7 в полунасыщенном растворе сульфата аммония.. Главным местом синтеза ЧСА в организме является печень, где одна молекула этого белка синтезируется примерно за 20 минут, а в сутки – около 10 – </w:t>
      </w:r>
      <w:smartTag w:uri="urn:schemas-microsoft-com:office:smarttags" w:element="metricconverter">
        <w:smartTagPr>
          <w:attr w:name="ProductID" w:val="15 грамм"/>
        </w:smartTagPr>
        <w:r w:rsidRPr="00484F64">
          <w:rPr>
            <w:rFonts w:ascii="Times New Roman" w:hAnsi="Times New Roman"/>
            <w:sz w:val="28"/>
          </w:rPr>
          <w:t>15 грамм</w:t>
        </w:r>
      </w:smartTag>
      <w:r w:rsidRPr="00484F64">
        <w:rPr>
          <w:rFonts w:ascii="Times New Roman" w:hAnsi="Times New Roman"/>
          <w:sz w:val="28"/>
        </w:rPr>
        <w:t xml:space="preserve"> альбумина. В плазме крови концентрация ЧСА – около 35-50 г/л, что составляет 47 – 62 % всех белков плазмы, в лимфе – 15 – 36 г/л, в межклеточной жидкости – 3 г/л, в ликворе – 0,3 г/л. Всего в кровеносном русле человека содержится около 120 – </w:t>
      </w:r>
      <w:smartTag w:uri="urn:schemas-microsoft-com:office:smarttags" w:element="metricconverter">
        <w:smartTagPr>
          <w:attr w:name="ProductID" w:val="140 грамм"/>
        </w:smartTagPr>
        <w:r w:rsidRPr="00484F64">
          <w:rPr>
            <w:rFonts w:ascii="Times New Roman" w:hAnsi="Times New Roman"/>
            <w:sz w:val="28"/>
          </w:rPr>
          <w:t>140 грамм</w:t>
        </w:r>
      </w:smartTag>
      <w:r w:rsidRPr="00484F64">
        <w:rPr>
          <w:rFonts w:ascii="Times New Roman" w:hAnsi="Times New Roman"/>
          <w:sz w:val="28"/>
        </w:rPr>
        <w:t xml:space="preserve"> альбумина, во внеклеточном пространстве – около </w:t>
      </w:r>
      <w:smartTag w:uri="urn:schemas-microsoft-com:office:smarttags" w:element="metricconverter">
        <w:smartTagPr>
          <w:attr w:name="ProductID" w:val="360 грамм"/>
        </w:smartTagPr>
        <w:r w:rsidRPr="00484F64">
          <w:rPr>
            <w:rFonts w:ascii="Times New Roman" w:hAnsi="Times New Roman"/>
            <w:sz w:val="28"/>
          </w:rPr>
          <w:t>360 грамм</w:t>
        </w:r>
      </w:smartTag>
      <w:r>
        <w:rPr>
          <w:rFonts w:ascii="Times New Roman" w:hAnsi="Times New Roman"/>
          <w:sz w:val="28"/>
        </w:rPr>
        <w:t>. Время существования</w:t>
      </w:r>
      <w:r w:rsidRPr="00484F64">
        <w:rPr>
          <w:rFonts w:ascii="Times New Roman" w:hAnsi="Times New Roman"/>
          <w:sz w:val="28"/>
        </w:rPr>
        <w:t xml:space="preserve"> молекулы альбумина в организме человека – около 20 дней </w:t>
      </w:r>
      <w:r w:rsidRPr="00484F64">
        <w:rPr>
          <w:rFonts w:ascii="Times New Roman" w:hAnsi="Times New Roman"/>
          <w:sz w:val="28"/>
          <w:szCs w:val="28"/>
        </w:rPr>
        <w:t>[2]</w:t>
      </w:r>
      <w:r w:rsidRPr="00484F64">
        <w:rPr>
          <w:rFonts w:ascii="Times New Roman" w:hAnsi="Times New Roman"/>
          <w:sz w:val="28"/>
        </w:rPr>
        <w:t>.</w:t>
      </w:r>
    </w:p>
    <w:p w:rsidR="00083961" w:rsidRPr="00484F64" w:rsidRDefault="00083961" w:rsidP="00837311">
      <w:pPr>
        <w:spacing w:after="0" w:line="240" w:lineRule="auto"/>
        <w:ind w:firstLine="709"/>
        <w:jc w:val="both"/>
        <w:rPr>
          <w:rFonts w:ascii="Times New Roman" w:hAnsi="Times New Roman"/>
          <w:b/>
          <w:sz w:val="28"/>
        </w:rPr>
      </w:pPr>
    </w:p>
    <w:p w:rsidR="00083961" w:rsidRPr="00484F64" w:rsidRDefault="00083961" w:rsidP="00837311">
      <w:pPr>
        <w:spacing w:after="0" w:line="240" w:lineRule="auto"/>
        <w:ind w:firstLine="709"/>
        <w:jc w:val="both"/>
        <w:rPr>
          <w:rFonts w:ascii="Times New Roman" w:hAnsi="Times New Roman"/>
          <w:b/>
          <w:sz w:val="28"/>
        </w:rPr>
      </w:pPr>
    </w:p>
    <w:p w:rsidR="00083961" w:rsidRPr="00484F64" w:rsidRDefault="00083961" w:rsidP="00171004">
      <w:pPr>
        <w:pStyle w:val="11"/>
        <w:spacing w:after="0"/>
        <w:rPr>
          <w:b/>
        </w:rPr>
      </w:pPr>
      <w:r w:rsidRPr="00484F64">
        <w:rPr>
          <w:b/>
        </w:rPr>
        <w:t>1.2 Современные представления о структуре молекулы сывороточного альбумина</w:t>
      </w:r>
    </w:p>
    <w:p w:rsidR="00083961" w:rsidRPr="00484F64" w:rsidRDefault="00083961" w:rsidP="00171004">
      <w:pPr>
        <w:pStyle w:val="11"/>
        <w:tabs>
          <w:tab w:val="left" w:pos="2817"/>
        </w:tabs>
        <w:spacing w:after="0"/>
        <w:rPr>
          <w:b/>
        </w:rPr>
      </w:pPr>
      <w:r w:rsidRPr="00484F64">
        <w:rPr>
          <w:b/>
        </w:rPr>
        <w:tab/>
      </w:r>
    </w:p>
    <w:p w:rsidR="00083961" w:rsidRPr="00484F64" w:rsidRDefault="00083961" w:rsidP="00171004">
      <w:pPr>
        <w:spacing w:after="0" w:line="240" w:lineRule="auto"/>
        <w:ind w:firstLine="709"/>
        <w:jc w:val="both"/>
        <w:rPr>
          <w:rFonts w:ascii="Times New Roman" w:hAnsi="Times New Roman"/>
          <w:sz w:val="28"/>
          <w:szCs w:val="28"/>
        </w:rPr>
      </w:pPr>
      <w:r w:rsidRPr="00484F64">
        <w:rPr>
          <w:rFonts w:ascii="Times New Roman" w:hAnsi="Times New Roman"/>
          <w:sz w:val="28"/>
          <w:szCs w:val="28"/>
        </w:rPr>
        <w:t>В настоящее время расшифровка первичной структуры человеческого и бычьего сывороточного альбумина полностью завершена. Необ</w:t>
      </w:r>
      <w:r>
        <w:rPr>
          <w:rFonts w:ascii="Times New Roman" w:hAnsi="Times New Roman"/>
          <w:sz w:val="28"/>
          <w:szCs w:val="28"/>
        </w:rPr>
        <w:t xml:space="preserve">ходимо отметить, что структура </w:t>
      </w:r>
      <w:r w:rsidRPr="00484F64">
        <w:rPr>
          <w:rFonts w:ascii="Times New Roman" w:hAnsi="Times New Roman"/>
          <w:sz w:val="28"/>
          <w:szCs w:val="28"/>
        </w:rPr>
        <w:t xml:space="preserve">ЧСА и БСА достаточно тесно согласуются друг с другом, отличаясь лишь в некоторых незначительных деталях положения отдельных аминокислот. ЧСА состоит из 585 аминокислотных остатков, БСА – 582. </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При сравнении первичной структуры альбуминов различных видов, в частности ЧСА и БСА, наиболее примечательной является стабильность положения заряженных аминокислот (</w:t>
      </w:r>
      <w:r w:rsidRPr="00484F64">
        <w:rPr>
          <w:rFonts w:ascii="Times New Roman" w:hAnsi="Times New Roman"/>
          <w:sz w:val="28"/>
          <w:szCs w:val="28"/>
          <w:lang w:val="en-US"/>
        </w:rPr>
        <w:t>Lys</w:t>
      </w:r>
      <w:r w:rsidRPr="00484F64">
        <w:rPr>
          <w:rFonts w:ascii="Times New Roman" w:hAnsi="Times New Roman"/>
          <w:sz w:val="28"/>
          <w:szCs w:val="28"/>
        </w:rPr>
        <w:t xml:space="preserve">, </w:t>
      </w:r>
      <w:r w:rsidRPr="00484F64">
        <w:rPr>
          <w:rFonts w:ascii="Times New Roman" w:hAnsi="Times New Roman"/>
          <w:sz w:val="28"/>
          <w:szCs w:val="28"/>
          <w:lang w:val="en-US"/>
        </w:rPr>
        <w:t>Glu</w:t>
      </w:r>
      <w:r w:rsidRPr="00484F64">
        <w:rPr>
          <w:rFonts w:ascii="Times New Roman" w:hAnsi="Times New Roman"/>
          <w:sz w:val="28"/>
          <w:szCs w:val="28"/>
        </w:rPr>
        <w:t xml:space="preserve">, </w:t>
      </w:r>
      <w:r w:rsidRPr="00484F64">
        <w:rPr>
          <w:rFonts w:ascii="Times New Roman" w:hAnsi="Times New Roman"/>
          <w:sz w:val="28"/>
          <w:szCs w:val="28"/>
          <w:lang w:val="en-US"/>
        </w:rPr>
        <w:t>Asp</w:t>
      </w:r>
      <w:r w:rsidRPr="00484F64">
        <w:rPr>
          <w:rFonts w:ascii="Times New Roman" w:hAnsi="Times New Roman"/>
          <w:sz w:val="28"/>
          <w:szCs w:val="28"/>
        </w:rPr>
        <w:t>). Возможно, что локализацией этих остатков определяются значительные особенности данного белка. Так, значительное число заряженных групп и характерная для альбумина низкая изоэлектрическая точка является важным фактором его онкотической функции. Кроме того, большое число полярных остатков удерживает в растворе обширные гидрофобные участки белковой молекулы. Последний факт имеет первостепенное значение в фиксации альбумином низкомолекулярных соединений [3].</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Интересной особенностью первичной структуры ЧСА, является наличие единственного остатка триптофана, который локализован в положении 214. БСА имеет два триптофановых остатка в положениях 134 и 212. Данный факт важен с методической точки зрения. Он позволяет с успехом применять спектрофлюориметрию при изучении конформационных перестроек альбумина, а учитывая, что БСА и ЧСА практически идентичны и в БСА содержится два триптофанила, которые могут давать большую информацию о перестройках альбумина, чем один, можно с полной достоверностью переносить результаты, получившиеся с БСА в эксперименте, на ЧСА. </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 Наряду с заряженными группами уникальное значение имеет расположение дисульфидных связей, определяющие своеобразное свёртывание полипептидной цепи. Всего в молекуле альбумина имеется 35 остатков цистеина, причём их локализация в ЧСА и БСА абсолютно тождественна. </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Основная заслуга в расшифровке аминокислотной последовательности БСА и ЧСА принадлежит </w:t>
      </w:r>
      <w:r w:rsidRPr="00484F64">
        <w:rPr>
          <w:rFonts w:ascii="Times New Roman" w:hAnsi="Times New Roman"/>
          <w:sz w:val="28"/>
          <w:szCs w:val="28"/>
          <w:lang w:val="en-US"/>
        </w:rPr>
        <w:t>J</w:t>
      </w:r>
      <w:r w:rsidRPr="00484F64">
        <w:rPr>
          <w:rFonts w:ascii="Times New Roman" w:hAnsi="Times New Roman"/>
          <w:sz w:val="28"/>
          <w:szCs w:val="28"/>
        </w:rPr>
        <w:t xml:space="preserve">. </w:t>
      </w:r>
      <w:r w:rsidRPr="00484F64">
        <w:rPr>
          <w:rFonts w:ascii="Times New Roman" w:hAnsi="Times New Roman"/>
          <w:sz w:val="28"/>
          <w:szCs w:val="28"/>
          <w:lang w:val="en-US"/>
        </w:rPr>
        <w:t>Brown</w:t>
      </w:r>
      <w:r w:rsidRPr="00484F64">
        <w:rPr>
          <w:rFonts w:ascii="Times New Roman" w:hAnsi="Times New Roman"/>
          <w:sz w:val="28"/>
          <w:szCs w:val="28"/>
        </w:rPr>
        <w:t>. Его модель трёхмерного строения альбумина признаётся наиболее обоснованной и тщательно разработанной.</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lang w:val="en-US"/>
        </w:rPr>
        <w:t>J</w:t>
      </w:r>
      <w:r w:rsidRPr="00484F64">
        <w:rPr>
          <w:rFonts w:ascii="Times New Roman" w:hAnsi="Times New Roman"/>
          <w:sz w:val="28"/>
          <w:szCs w:val="28"/>
        </w:rPr>
        <w:t xml:space="preserve">. </w:t>
      </w:r>
      <w:r w:rsidRPr="00484F64">
        <w:rPr>
          <w:rFonts w:ascii="Times New Roman" w:hAnsi="Times New Roman"/>
          <w:sz w:val="28"/>
          <w:szCs w:val="28"/>
          <w:lang w:val="en-US"/>
        </w:rPr>
        <w:t>Brown</w:t>
      </w:r>
      <w:r w:rsidRPr="00484F64">
        <w:rPr>
          <w:rFonts w:ascii="Times New Roman" w:hAnsi="Times New Roman"/>
          <w:sz w:val="28"/>
          <w:szCs w:val="28"/>
        </w:rPr>
        <w:t xml:space="preserve"> (1977) обратил внимание на тот факт, что характерной чертой первичной структуры альбуминов является многократное повторение спаренных остатков </w:t>
      </w:r>
      <w:r w:rsidRPr="00484F64">
        <w:rPr>
          <w:rFonts w:ascii="Times New Roman" w:hAnsi="Times New Roman"/>
          <w:sz w:val="28"/>
          <w:szCs w:val="28"/>
          <w:lang w:val="en-US"/>
        </w:rPr>
        <w:t>Cys</w:t>
      </w:r>
      <w:r w:rsidRPr="00484F64">
        <w:rPr>
          <w:rFonts w:ascii="Times New Roman" w:hAnsi="Times New Roman"/>
          <w:sz w:val="28"/>
          <w:szCs w:val="28"/>
        </w:rPr>
        <w:t>-</w:t>
      </w:r>
      <w:r w:rsidRPr="00484F64">
        <w:rPr>
          <w:rFonts w:ascii="Times New Roman" w:hAnsi="Times New Roman"/>
          <w:sz w:val="28"/>
          <w:szCs w:val="28"/>
          <w:lang w:val="en-US"/>
        </w:rPr>
        <w:t>Cys</w:t>
      </w:r>
      <w:r w:rsidRPr="00484F64">
        <w:rPr>
          <w:rFonts w:ascii="Times New Roman" w:hAnsi="Times New Roman"/>
          <w:sz w:val="28"/>
          <w:szCs w:val="28"/>
        </w:rPr>
        <w:t xml:space="preserve">. Всего в молекуле белка имеется 7 таких пар в положениях 90 – 91, 168 – 169, 245 – 246, 360 – 361, 437 </w:t>
      </w:r>
      <w:r>
        <w:rPr>
          <w:rFonts w:ascii="Times New Roman" w:hAnsi="Times New Roman"/>
          <w:sz w:val="28"/>
          <w:szCs w:val="28"/>
        </w:rPr>
        <w:t>– 438, 476 – 477 и 558 – 559</w:t>
      </w:r>
      <w:r w:rsidRPr="00484F64">
        <w:rPr>
          <w:rFonts w:ascii="Times New Roman" w:hAnsi="Times New Roman"/>
          <w:sz w:val="28"/>
          <w:szCs w:val="28"/>
        </w:rPr>
        <w:t xml:space="preserve"> (рисунок 1).</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Вправо (по направлению к С-концу цепи) от каждой такой пары через 7 – 10 остатков расположен одиночный остаток </w:t>
      </w:r>
      <w:r w:rsidRPr="00484F64">
        <w:rPr>
          <w:rFonts w:ascii="Times New Roman" w:hAnsi="Times New Roman"/>
          <w:sz w:val="28"/>
          <w:szCs w:val="28"/>
          <w:lang w:val="en-US"/>
        </w:rPr>
        <w:t>Cys</w:t>
      </w:r>
      <w:r w:rsidRPr="00484F64">
        <w:rPr>
          <w:rFonts w:ascii="Times New Roman" w:hAnsi="Times New Roman"/>
          <w:sz w:val="28"/>
          <w:szCs w:val="28"/>
        </w:rPr>
        <w:t xml:space="preserve">. Влево от пяти из имеющихся семи пар через 43 – 45 остатков также расположен одиночный </w:t>
      </w:r>
      <w:r w:rsidRPr="00484F64">
        <w:rPr>
          <w:rFonts w:ascii="Times New Roman" w:hAnsi="Times New Roman"/>
          <w:sz w:val="28"/>
          <w:szCs w:val="28"/>
          <w:lang w:val="en-US"/>
        </w:rPr>
        <w:t>Cys</w:t>
      </w:r>
      <w:r w:rsidRPr="00484F64">
        <w:rPr>
          <w:rFonts w:ascii="Times New Roman" w:hAnsi="Times New Roman"/>
          <w:sz w:val="28"/>
          <w:szCs w:val="28"/>
        </w:rPr>
        <w:t xml:space="preserve">. Локализованные описанным образом остатки </w:t>
      </w:r>
      <w:r w:rsidRPr="00484F64">
        <w:rPr>
          <w:rFonts w:ascii="Times New Roman" w:hAnsi="Times New Roman"/>
          <w:sz w:val="28"/>
          <w:szCs w:val="28"/>
          <w:lang w:val="en-US"/>
        </w:rPr>
        <w:t>Cys</w:t>
      </w:r>
      <w:r w:rsidRPr="00484F64">
        <w:rPr>
          <w:rFonts w:ascii="Times New Roman" w:hAnsi="Times New Roman"/>
          <w:sz w:val="28"/>
          <w:szCs w:val="28"/>
        </w:rPr>
        <w:t xml:space="preserve">, связываясь дисульфидными мостами, образуют пять больших двойных петель (рисунок 2,а). В остальных двух случаях одиночный </w:t>
      </w:r>
      <w:r w:rsidRPr="00484F64">
        <w:rPr>
          <w:rFonts w:ascii="Times New Roman" w:hAnsi="Times New Roman"/>
          <w:sz w:val="28"/>
          <w:szCs w:val="28"/>
          <w:lang w:val="en-US"/>
        </w:rPr>
        <w:t>Cys</w:t>
      </w:r>
      <w:r w:rsidRPr="00484F64">
        <w:rPr>
          <w:rFonts w:ascii="Times New Roman" w:hAnsi="Times New Roman"/>
          <w:sz w:val="28"/>
          <w:szCs w:val="28"/>
        </w:rPr>
        <w:t xml:space="preserve"> лежит на 15 остатков левее пары </w:t>
      </w:r>
      <w:r w:rsidRPr="00484F64">
        <w:rPr>
          <w:rFonts w:ascii="Times New Roman" w:hAnsi="Times New Roman"/>
          <w:sz w:val="28"/>
          <w:szCs w:val="28"/>
          <w:lang w:val="en-US"/>
        </w:rPr>
        <w:t>Cys</w:t>
      </w:r>
      <w:r w:rsidRPr="00484F64">
        <w:rPr>
          <w:rFonts w:ascii="Times New Roman" w:hAnsi="Times New Roman"/>
          <w:sz w:val="28"/>
          <w:szCs w:val="28"/>
        </w:rPr>
        <w:t>–</w:t>
      </w:r>
      <w:r w:rsidRPr="00484F64">
        <w:rPr>
          <w:rFonts w:ascii="Times New Roman" w:hAnsi="Times New Roman"/>
          <w:sz w:val="28"/>
          <w:szCs w:val="28"/>
          <w:lang w:val="en-US"/>
        </w:rPr>
        <w:t>Cys</w:t>
      </w:r>
      <w:r w:rsidRPr="00484F64">
        <w:rPr>
          <w:rFonts w:ascii="Times New Roman" w:hAnsi="Times New Roman"/>
          <w:sz w:val="28"/>
          <w:szCs w:val="28"/>
        </w:rPr>
        <w:t xml:space="preserve">. При этом образуются две малые двойные петли (рисунок </w:t>
      </w:r>
      <w:r>
        <w:rPr>
          <w:rFonts w:ascii="Times New Roman" w:hAnsi="Times New Roman"/>
          <w:sz w:val="28"/>
          <w:szCs w:val="28"/>
        </w:rPr>
        <w:t>2, б).</w:t>
      </w:r>
    </w:p>
    <w:p w:rsidR="00083961" w:rsidRPr="00484F64" w:rsidRDefault="00634E87" w:rsidP="0005343D">
      <w:pPr>
        <w:spacing w:after="0" w:line="240" w:lineRule="auto"/>
        <w:ind w:firstLine="709"/>
        <w:jc w:val="center"/>
        <w:rPr>
          <w:rFonts w:ascii="Times New Roman" w:hAnsi="Times New Roman"/>
          <w:sz w:val="28"/>
          <w:szCs w:val="28"/>
        </w:rPr>
      </w:pPr>
      <w:r>
        <w:rPr>
          <w:rFonts w:ascii="Times New Roman" w:hAnsi="Times New Roman"/>
          <w:noProof/>
          <w:sz w:val="28"/>
          <w:szCs w:val="28"/>
        </w:rPr>
        <w:pict>
          <v:shape id="_x0000_i1026" type="#_x0000_t75" style="width:220.5pt;height:313.5pt">
            <v:imagedata r:id="rId7" o:title=""/>
          </v:shape>
        </w:pict>
      </w:r>
    </w:p>
    <w:p w:rsidR="00083961" w:rsidRPr="00484F64" w:rsidRDefault="00083961" w:rsidP="00837311">
      <w:pPr>
        <w:spacing w:after="0" w:line="240" w:lineRule="auto"/>
        <w:ind w:firstLine="709"/>
        <w:jc w:val="both"/>
        <w:rPr>
          <w:rFonts w:ascii="Times New Roman" w:hAnsi="Times New Roman"/>
          <w:sz w:val="28"/>
          <w:szCs w:val="28"/>
        </w:rPr>
      </w:pP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Рисунок 1 – Схематическое изображение структурной организации сывороточного альбумина человека</w:t>
      </w:r>
      <w:r>
        <w:rPr>
          <w:rFonts w:ascii="Times New Roman" w:hAnsi="Times New Roman"/>
          <w:sz w:val="28"/>
          <w:szCs w:val="28"/>
        </w:rPr>
        <w:t xml:space="preserve"> [4</w:t>
      </w:r>
      <w:r w:rsidRPr="00484F64">
        <w:rPr>
          <w:rFonts w:ascii="Times New Roman" w:hAnsi="Times New Roman"/>
          <w:sz w:val="28"/>
          <w:szCs w:val="28"/>
        </w:rPr>
        <w:t>]</w:t>
      </w:r>
    </w:p>
    <w:p w:rsidR="00083961" w:rsidRPr="00484F64" w:rsidRDefault="00083961" w:rsidP="00837311">
      <w:pPr>
        <w:spacing w:after="0" w:line="240" w:lineRule="auto"/>
        <w:ind w:firstLine="709"/>
        <w:jc w:val="both"/>
        <w:rPr>
          <w:rFonts w:ascii="Times New Roman" w:hAnsi="Times New Roman"/>
          <w:sz w:val="28"/>
          <w:szCs w:val="28"/>
        </w:rPr>
      </w:pP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ab/>
        <w:t xml:space="preserve">  </w:t>
      </w:r>
      <w:r w:rsidRPr="00484F64">
        <w:rPr>
          <w:rFonts w:ascii="Times New Roman" w:hAnsi="Times New Roman"/>
          <w:sz w:val="28"/>
        </w:rPr>
        <w:t xml:space="preserve"> </w:t>
      </w:r>
      <w:r w:rsidRPr="00484F64">
        <w:rPr>
          <w:rFonts w:ascii="Times New Roman" w:hAnsi="Times New Roman"/>
          <w:sz w:val="28"/>
        </w:rPr>
        <w:tab/>
      </w:r>
    </w:p>
    <w:p w:rsidR="00083961" w:rsidRPr="00484F64" w:rsidRDefault="00634E87" w:rsidP="0058006C">
      <w:pPr>
        <w:spacing w:after="0" w:line="240" w:lineRule="auto"/>
        <w:ind w:firstLine="709"/>
        <w:jc w:val="center"/>
        <w:rPr>
          <w:rFonts w:ascii="Times New Roman" w:hAnsi="Times New Roman"/>
          <w:sz w:val="28"/>
        </w:rPr>
      </w:pPr>
      <w:r>
        <w:rPr>
          <w:rFonts w:ascii="Times New Roman" w:hAnsi="Times New Roman"/>
          <w:noProof/>
          <w:sz w:val="28"/>
        </w:rPr>
        <w:pict>
          <v:shape id="Рисунок 1" o:spid="_x0000_i1027" type="#_x0000_t75" style="width:5.25pt;height:3pt;visibility:visible">
            <v:imagedata r:id="rId8" o:title=""/>
          </v:shape>
        </w:pict>
      </w:r>
      <w:r>
        <w:rPr>
          <w:rFonts w:ascii="Times New Roman" w:hAnsi="Times New Roman"/>
          <w:noProof/>
          <w:sz w:val="28"/>
        </w:rPr>
        <w:pict>
          <v:shape id="_x0000_i1028" type="#_x0000_t75" style="width:254.25pt;height:225.75pt">
            <v:imagedata r:id="rId9" o:title=""/>
          </v:shape>
        </w:pic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Рисунок 2 – Схематическое изображение образования больших (а) и малых (б) двойных петель молекулы альбумина</w:t>
      </w:r>
      <w:r>
        <w:rPr>
          <w:rFonts w:ascii="Times New Roman" w:hAnsi="Times New Roman"/>
          <w:sz w:val="28"/>
        </w:rPr>
        <w:t xml:space="preserve"> </w:t>
      </w:r>
      <w:r>
        <w:rPr>
          <w:rFonts w:ascii="Times New Roman" w:hAnsi="Times New Roman"/>
          <w:sz w:val="28"/>
          <w:szCs w:val="28"/>
        </w:rPr>
        <w:t>[5</w:t>
      </w:r>
      <w:r w:rsidRPr="00484F64">
        <w:rPr>
          <w:rFonts w:ascii="Times New Roman" w:hAnsi="Times New Roman"/>
          <w:sz w:val="28"/>
          <w:szCs w:val="28"/>
        </w:rPr>
        <w:t>]</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Ещё одна малая двойная петля в середине цепи (256 – 289) имеет несколько иное строение. В центре два </w:t>
      </w:r>
      <w:r w:rsidRPr="00484F64">
        <w:rPr>
          <w:rFonts w:ascii="Times New Roman" w:hAnsi="Times New Roman"/>
          <w:sz w:val="28"/>
          <w:lang w:val="en-US"/>
        </w:rPr>
        <w:t>Cys</w:t>
      </w:r>
      <w:r w:rsidRPr="00484F64">
        <w:rPr>
          <w:rFonts w:ascii="Times New Roman" w:hAnsi="Times New Roman"/>
          <w:sz w:val="28"/>
        </w:rPr>
        <w:t xml:space="preserve"> лежат не рядом, как в остальных случаях, а разделены тремя аминокислотами (</w:t>
      </w:r>
      <w:r w:rsidRPr="00484F64">
        <w:rPr>
          <w:rFonts w:ascii="Times New Roman" w:hAnsi="Times New Roman"/>
          <w:sz w:val="28"/>
          <w:lang w:val="en-US"/>
        </w:rPr>
        <w:t>Pro</w:t>
      </w:r>
      <w:r w:rsidRPr="00484F64">
        <w:rPr>
          <w:rFonts w:ascii="Times New Roman" w:hAnsi="Times New Roman"/>
          <w:sz w:val="28"/>
        </w:rPr>
        <w:t xml:space="preserve"> – </w:t>
      </w:r>
      <w:r w:rsidRPr="00484F64">
        <w:rPr>
          <w:rFonts w:ascii="Times New Roman" w:hAnsi="Times New Roman"/>
          <w:sz w:val="28"/>
          <w:lang w:val="en-US"/>
        </w:rPr>
        <w:t>Glu</w:t>
      </w:r>
      <w:r w:rsidRPr="00484F64">
        <w:rPr>
          <w:rFonts w:ascii="Times New Roman" w:hAnsi="Times New Roman"/>
          <w:sz w:val="28"/>
        </w:rPr>
        <w:t xml:space="preserve"> – </w:t>
      </w:r>
      <w:r w:rsidRPr="00484F64">
        <w:rPr>
          <w:rFonts w:ascii="Times New Roman" w:hAnsi="Times New Roman"/>
          <w:sz w:val="28"/>
          <w:lang w:val="en-US"/>
        </w:rPr>
        <w:t>Lys</w:t>
      </w:r>
      <w:r w:rsidRPr="00484F64">
        <w:rPr>
          <w:rFonts w:ascii="Times New Roman" w:hAnsi="Times New Roman"/>
          <w:sz w:val="28"/>
        </w:rPr>
        <w:t xml:space="preserve">). Кроме того вблизи </w:t>
      </w:r>
      <w:r w:rsidRPr="00484F64">
        <w:rPr>
          <w:rFonts w:ascii="Times New Roman" w:hAnsi="Times New Roman"/>
          <w:sz w:val="28"/>
          <w:lang w:val="en-US"/>
        </w:rPr>
        <w:t>N</w:t>
      </w:r>
      <w:r w:rsidRPr="00484F64">
        <w:rPr>
          <w:rFonts w:ascii="Times New Roman" w:hAnsi="Times New Roman"/>
          <w:sz w:val="28"/>
        </w:rPr>
        <w:t>-конца имеется одна одинарная петля, включающая 10 аминокислот (53 – 62).</w:t>
      </w:r>
    </w:p>
    <w:p w:rsidR="00083961" w:rsidRPr="00484F64" w:rsidRDefault="00083961" w:rsidP="00837311">
      <w:pPr>
        <w:spacing w:after="0" w:line="240" w:lineRule="auto"/>
        <w:ind w:firstLine="709"/>
        <w:jc w:val="both"/>
        <w:rPr>
          <w:rFonts w:ascii="Times New Roman" w:hAnsi="Times New Roman"/>
          <w:sz w:val="28"/>
        </w:rPr>
      </w:pPr>
      <w:r w:rsidRPr="00484F64">
        <w:rPr>
          <w:rStyle w:val="TimesNewRoman14"/>
        </w:rPr>
        <w:t xml:space="preserve"> </w:t>
      </w:r>
      <w:r w:rsidRPr="00484F64">
        <w:rPr>
          <w:rFonts w:ascii="Times New Roman" w:hAnsi="Times New Roman"/>
          <w:color w:val="000000"/>
          <w:sz w:val="28"/>
          <w:szCs w:val="28"/>
        </w:rPr>
        <w:t>Важной особенностью первичной структуры ЧСА, является наличие единственного остатка триптофана, который локализован в положении 214 (рисунок 3)</w:t>
      </w:r>
      <w:r>
        <w:rPr>
          <w:rFonts w:ascii="Times New Roman" w:hAnsi="Times New Roman"/>
          <w:sz w:val="28"/>
          <w:szCs w:val="28"/>
        </w:rPr>
        <w:t>.</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634E87" w:rsidP="0058006C">
      <w:pPr>
        <w:shd w:val="clear" w:color="auto" w:fill="FFFFFF"/>
        <w:autoSpaceDE w:val="0"/>
        <w:autoSpaceDN w:val="0"/>
        <w:adjustRightInd w:val="0"/>
        <w:spacing w:after="0" w:line="240" w:lineRule="auto"/>
        <w:ind w:firstLine="709"/>
        <w:jc w:val="center"/>
        <w:rPr>
          <w:rFonts w:ascii="Times New Roman" w:hAnsi="Times New Roman"/>
          <w:color w:val="000000"/>
          <w:sz w:val="28"/>
          <w:szCs w:val="28"/>
        </w:rPr>
      </w:pPr>
      <w:r>
        <w:rPr>
          <w:rFonts w:ascii="Times New Roman" w:hAnsi="Times New Roman"/>
          <w:sz w:val="28"/>
        </w:rPr>
        <w:pict>
          <v:shape id="_x0000_i1029" type="#_x0000_t75" style="width:314.25pt;height:196.5pt;mso-position-horizontal-relative:char;mso-position-vertical-relative:line">
            <v:imagedata r:id="rId10" o:title="" grayscale="t"/>
          </v:shape>
        </w:pic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484F64">
        <w:rPr>
          <w:rFonts w:ascii="Times New Roman" w:hAnsi="Times New Roman"/>
          <w:sz w:val="28"/>
          <w:szCs w:val="28"/>
        </w:rPr>
        <w:t>Рисунок 3 – Расположение остатка триптофана в молекуле ЧСА</w:t>
      </w:r>
      <w:r>
        <w:rPr>
          <w:rFonts w:ascii="Times New Roman" w:hAnsi="Times New Roman"/>
          <w:sz w:val="28"/>
          <w:szCs w:val="28"/>
        </w:rPr>
        <w:t xml:space="preserve"> [6</w:t>
      </w:r>
      <w:r w:rsidRPr="00484F64">
        <w:rPr>
          <w:rFonts w:ascii="Times New Roman" w:hAnsi="Times New Roman"/>
          <w:sz w:val="28"/>
          <w:szCs w:val="28"/>
        </w:rPr>
        <w:t>]</w: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083961" w:rsidRPr="00484F64" w:rsidRDefault="00083961" w:rsidP="008A004F">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sidRPr="00484F64">
        <w:rPr>
          <w:rFonts w:ascii="Times New Roman" w:hAnsi="Times New Roman"/>
          <w:color w:val="000000"/>
          <w:sz w:val="28"/>
          <w:szCs w:val="28"/>
        </w:rPr>
        <w:t>БСА имеет два триптофановых остатка в положениях 134 и 212 (рисунок 2). Данный факт важен с методической точки зрения. Он позволяет с успехом применять спектрофлюо</w:t>
      </w:r>
      <w:r>
        <w:rPr>
          <w:rFonts w:ascii="Times New Roman" w:hAnsi="Times New Roman"/>
          <w:color w:val="000000"/>
          <w:sz w:val="28"/>
          <w:szCs w:val="28"/>
        </w:rPr>
        <w:t>риметрию при изучении конформационных перестроек альбу</w:t>
      </w:r>
      <w:r w:rsidRPr="00484F64">
        <w:rPr>
          <w:rFonts w:ascii="Times New Roman" w:hAnsi="Times New Roman"/>
          <w:color w:val="000000"/>
          <w:sz w:val="28"/>
          <w:szCs w:val="28"/>
        </w:rPr>
        <w:t>мина, существенно облегчая интерпретацию полученных результатов.</w: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sz w:val="28"/>
        </w:rPr>
      </w:pPr>
      <w:r w:rsidRPr="00484F64">
        <w:rPr>
          <w:rFonts w:ascii="Times New Roman" w:hAnsi="Times New Roman"/>
          <w:sz w:val="28"/>
        </w:rPr>
        <w:t xml:space="preserve">Таким образом, согласно модели, предложенной </w:t>
      </w:r>
      <w:r w:rsidRPr="00484F64">
        <w:rPr>
          <w:rFonts w:ascii="Times New Roman" w:hAnsi="Times New Roman"/>
          <w:sz w:val="28"/>
          <w:lang w:val="en-US"/>
        </w:rPr>
        <w:t>J</w:t>
      </w:r>
      <w:r w:rsidRPr="00484F64">
        <w:rPr>
          <w:rFonts w:ascii="Times New Roman" w:hAnsi="Times New Roman"/>
          <w:sz w:val="28"/>
        </w:rPr>
        <w:t xml:space="preserve">. </w:t>
      </w:r>
      <w:r w:rsidRPr="00484F64">
        <w:rPr>
          <w:rFonts w:ascii="Times New Roman" w:hAnsi="Times New Roman"/>
          <w:sz w:val="28"/>
          <w:lang w:val="en-US"/>
        </w:rPr>
        <w:t>Brown</w:t>
      </w:r>
      <w:r w:rsidRPr="00484F64">
        <w:rPr>
          <w:rFonts w:ascii="Times New Roman" w:hAnsi="Times New Roman"/>
          <w:sz w:val="28"/>
        </w:rPr>
        <w:t xml:space="preserve">, молекула альбумина содержит 5 больших двойных петель, 3 малых и 1 одинарную, в образовании которых участвует 17 дисульфидных связей. Единственная свободная </w:t>
      </w:r>
      <w:r w:rsidRPr="00484F64">
        <w:rPr>
          <w:rFonts w:ascii="Times New Roman" w:hAnsi="Times New Roman"/>
          <w:sz w:val="28"/>
          <w:lang w:val="en-US"/>
        </w:rPr>
        <w:t>SH</w:t>
      </w:r>
      <w:r w:rsidRPr="00484F64">
        <w:rPr>
          <w:rFonts w:ascii="Times New Roman" w:hAnsi="Times New Roman"/>
          <w:sz w:val="28"/>
        </w:rPr>
        <w:t xml:space="preserve">-группа принадлежит цистеину, локализованному в ближайшем к </w:t>
      </w:r>
      <w:r w:rsidRPr="00484F64">
        <w:rPr>
          <w:rFonts w:ascii="Times New Roman" w:hAnsi="Times New Roman"/>
          <w:sz w:val="28"/>
          <w:lang w:val="en-US"/>
        </w:rPr>
        <w:t>N</w:t>
      </w:r>
      <w:r w:rsidRPr="00484F64">
        <w:rPr>
          <w:rFonts w:ascii="Times New Roman" w:hAnsi="Times New Roman"/>
          <w:sz w:val="28"/>
        </w:rPr>
        <w:t>-концу положении (С</w:t>
      </w:r>
      <w:r w:rsidRPr="00484F64">
        <w:rPr>
          <w:rFonts w:ascii="Times New Roman" w:hAnsi="Times New Roman"/>
          <w:sz w:val="28"/>
          <w:lang w:val="en-US"/>
        </w:rPr>
        <w:t>ys</w:t>
      </w:r>
      <w:r w:rsidRPr="00484F64">
        <w:rPr>
          <w:rFonts w:ascii="Times New Roman" w:hAnsi="Times New Roman"/>
          <w:sz w:val="28"/>
          <w:vertAlign w:val="superscript"/>
        </w:rPr>
        <w:t>34</w:t>
      </w:r>
      <w:r w:rsidRPr="00484F64">
        <w:rPr>
          <w:rFonts w:ascii="Times New Roman" w:hAnsi="Times New Roman"/>
          <w:sz w:val="28"/>
        </w:rPr>
        <w:t>) (рисунок 1). Этой сульфгидрильной группе отводится особое место в плане регуляции конформационных переходов белковой молекулы.</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Характерно, что только в двух из пяти больших двойных петель имеет место одинаковое сочетание из четырёх аминокислот: </w:t>
      </w:r>
      <w:r w:rsidRPr="00484F64">
        <w:rPr>
          <w:rFonts w:ascii="Times New Roman" w:hAnsi="Times New Roman"/>
          <w:sz w:val="28"/>
          <w:lang w:val="en-US"/>
        </w:rPr>
        <w:t>Arg</w:t>
      </w:r>
      <w:r w:rsidRPr="00484F64">
        <w:rPr>
          <w:rFonts w:ascii="Times New Roman" w:hAnsi="Times New Roman"/>
          <w:sz w:val="28"/>
        </w:rPr>
        <w:t>-</w:t>
      </w:r>
      <w:r w:rsidRPr="00484F64">
        <w:rPr>
          <w:rFonts w:ascii="Times New Roman" w:hAnsi="Times New Roman"/>
          <w:sz w:val="28"/>
          <w:lang w:val="en-US"/>
        </w:rPr>
        <w:t>Arg</w:t>
      </w:r>
      <w:r w:rsidRPr="00484F64">
        <w:rPr>
          <w:rFonts w:ascii="Times New Roman" w:hAnsi="Times New Roman"/>
          <w:sz w:val="28"/>
        </w:rPr>
        <w:t>-</w:t>
      </w:r>
      <w:r w:rsidRPr="00484F64">
        <w:rPr>
          <w:rFonts w:ascii="Times New Roman" w:hAnsi="Times New Roman"/>
          <w:sz w:val="28"/>
          <w:lang w:val="en-US"/>
        </w:rPr>
        <w:t>His</w:t>
      </w:r>
      <w:r w:rsidRPr="00484F64">
        <w:rPr>
          <w:rFonts w:ascii="Times New Roman" w:hAnsi="Times New Roman"/>
          <w:sz w:val="28"/>
        </w:rPr>
        <w:t>-</w:t>
      </w:r>
      <w:r w:rsidRPr="00484F64">
        <w:rPr>
          <w:rFonts w:ascii="Times New Roman" w:hAnsi="Times New Roman"/>
          <w:sz w:val="28"/>
          <w:lang w:val="en-US"/>
        </w:rPr>
        <w:t>Pro</w:t>
      </w:r>
      <w:r w:rsidRPr="00484F64">
        <w:rPr>
          <w:rFonts w:ascii="Times New Roman" w:hAnsi="Times New Roman"/>
          <w:sz w:val="28"/>
        </w:rPr>
        <w:t xml:space="preserve">. Кроме того, вблизи вершины каждой большой петли имеется остаток </w:t>
      </w:r>
      <w:r w:rsidRPr="00484F64">
        <w:rPr>
          <w:rFonts w:ascii="Times New Roman" w:hAnsi="Times New Roman"/>
          <w:sz w:val="28"/>
          <w:lang w:val="en-US"/>
        </w:rPr>
        <w:t>Pro</w:t>
      </w:r>
      <w:r>
        <w:rPr>
          <w:rFonts w:ascii="Times New Roman" w:hAnsi="Times New Roman"/>
          <w:sz w:val="28"/>
        </w:rPr>
        <w:t xml:space="preserve"> (рисунок 1, 2, а).</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С разнообразием аминокислотного состава петель может быть связана</w:t>
      </w:r>
      <w:r>
        <w:rPr>
          <w:rFonts w:ascii="Times New Roman" w:hAnsi="Times New Roman"/>
          <w:sz w:val="28"/>
        </w:rPr>
        <w:t>,</w:t>
      </w:r>
      <w:r w:rsidRPr="00484F64">
        <w:rPr>
          <w:rFonts w:ascii="Times New Roman" w:hAnsi="Times New Roman"/>
          <w:sz w:val="28"/>
        </w:rPr>
        <w:t xml:space="preserve"> в числе прочих факторов</w:t>
      </w:r>
      <w:r>
        <w:rPr>
          <w:rFonts w:ascii="Times New Roman" w:hAnsi="Times New Roman"/>
          <w:sz w:val="28"/>
        </w:rPr>
        <w:t>,</w:t>
      </w:r>
      <w:r w:rsidRPr="00484F64">
        <w:rPr>
          <w:rFonts w:ascii="Times New Roman" w:hAnsi="Times New Roman"/>
          <w:sz w:val="28"/>
        </w:rPr>
        <w:t xml:space="preserve"> универсальность комплексообразующих свойств альбумина, способного фиксировать низкомолекулярные соединения разнообразного химического строения и стерической структуры.</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Если представить, как это полагает автор модели, что свободный </w:t>
      </w:r>
      <w:r w:rsidRPr="00484F64">
        <w:rPr>
          <w:rFonts w:ascii="Times New Roman" w:hAnsi="Times New Roman"/>
          <w:sz w:val="28"/>
          <w:lang w:val="en-US"/>
        </w:rPr>
        <w:t>N</w:t>
      </w:r>
      <w:r w:rsidRPr="00484F64">
        <w:rPr>
          <w:rFonts w:ascii="Times New Roman" w:hAnsi="Times New Roman"/>
          <w:sz w:val="28"/>
        </w:rPr>
        <w:t>-концевой участок ранее в эволюции был также связан с ныне существующей единственной одиночной петлёй в большую двойную петлю, то всю молекулу альбумина легко разделить на три очень сходных домена: 1 – 190, 191 – 382 и 383 – 585. Каждый домен состоит из большой двойной петли, короткого соединительного сегмента, малой двойной петли, длинного соединительного сегмента, ещё одной большой двойной петли и соединительного сегмента со следующим доменом.</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rPr>
        <w:t xml:space="preserve">Каждый из трёх доменов </w:t>
      </w:r>
      <w:r w:rsidRPr="00484F64">
        <w:rPr>
          <w:rFonts w:ascii="Times New Roman" w:hAnsi="Times New Roman"/>
          <w:sz w:val="28"/>
          <w:szCs w:val="28"/>
          <w:lang w:val="en-US"/>
        </w:rPr>
        <w:t>J</w:t>
      </w:r>
      <w:r w:rsidRPr="00484F64">
        <w:rPr>
          <w:rFonts w:ascii="Times New Roman" w:hAnsi="Times New Roman"/>
          <w:sz w:val="28"/>
          <w:szCs w:val="28"/>
        </w:rPr>
        <w:t xml:space="preserve">. </w:t>
      </w:r>
      <w:r w:rsidRPr="00484F64">
        <w:rPr>
          <w:rFonts w:ascii="Times New Roman" w:hAnsi="Times New Roman"/>
          <w:sz w:val="28"/>
          <w:szCs w:val="28"/>
          <w:lang w:val="en-US"/>
        </w:rPr>
        <w:t>Brown</w:t>
      </w:r>
      <w:r w:rsidRPr="00484F64">
        <w:rPr>
          <w:rFonts w:ascii="Times New Roman" w:hAnsi="Times New Roman"/>
          <w:sz w:val="28"/>
          <w:szCs w:val="28"/>
        </w:rPr>
        <w:t xml:space="preserve"> подразделил на два субдомена (А – В, объединяющего большую и малую петли, и </w:t>
      </w:r>
      <w:r w:rsidRPr="00484F64">
        <w:rPr>
          <w:rFonts w:ascii="Times New Roman" w:hAnsi="Times New Roman"/>
          <w:sz w:val="28"/>
          <w:szCs w:val="28"/>
          <w:lang w:val="en-US"/>
        </w:rPr>
        <w:t>C</w:t>
      </w:r>
      <w:r w:rsidRPr="00484F64">
        <w:rPr>
          <w:rFonts w:ascii="Times New Roman" w:hAnsi="Times New Roman"/>
          <w:sz w:val="28"/>
          <w:szCs w:val="28"/>
        </w:rPr>
        <w:t>, включающего одну большую петлю) и считает, чт</w:t>
      </w:r>
      <w:r>
        <w:rPr>
          <w:rFonts w:ascii="Times New Roman" w:hAnsi="Times New Roman"/>
          <w:sz w:val="28"/>
          <w:szCs w:val="28"/>
        </w:rPr>
        <w:t>о трёхмерная структура всех суб</w:t>
      </w:r>
      <w:r w:rsidRPr="00484F64">
        <w:rPr>
          <w:rFonts w:ascii="Times New Roman" w:hAnsi="Times New Roman"/>
          <w:sz w:val="28"/>
          <w:szCs w:val="28"/>
        </w:rPr>
        <w:t xml:space="preserve">доменов сходна. Учитывая данные о высоком проценте α-спиральности молекулы (50 – 60%) альбумина </w:t>
      </w:r>
      <w:r w:rsidRPr="00484F64">
        <w:rPr>
          <w:rFonts w:ascii="Times New Roman" w:hAnsi="Times New Roman"/>
          <w:sz w:val="28"/>
          <w:szCs w:val="28"/>
          <w:lang w:val="en-US"/>
        </w:rPr>
        <w:t>J</w:t>
      </w:r>
      <w:r w:rsidRPr="00484F64">
        <w:rPr>
          <w:rFonts w:ascii="Times New Roman" w:hAnsi="Times New Roman"/>
          <w:sz w:val="28"/>
          <w:szCs w:val="28"/>
        </w:rPr>
        <w:t xml:space="preserve">. </w:t>
      </w:r>
      <w:r w:rsidRPr="00484F64">
        <w:rPr>
          <w:rFonts w:ascii="Times New Roman" w:hAnsi="Times New Roman"/>
          <w:sz w:val="28"/>
          <w:szCs w:val="28"/>
          <w:lang w:val="en-US"/>
        </w:rPr>
        <w:t>Brown</w:t>
      </w:r>
      <w:r w:rsidRPr="00484F64">
        <w:rPr>
          <w:rFonts w:ascii="Times New Roman" w:hAnsi="Times New Roman"/>
          <w:sz w:val="28"/>
          <w:szCs w:val="28"/>
        </w:rPr>
        <w:t xml:space="preserve"> пришёл к выводу, что каждая большая петля состоит из двух спиральных участков, соединённых с одной стороны дисульфидным мостиком, а с другой – полипептидным фрагментом. Спирали, начинаясь от цистина, закручиваются антипараллельно и образуют 6 туров, в которые вовлекаются 20 аминокислотных остатков. Расчётная длина каждого спирального участка равна 3,2 нм, а с учётом промежутков на каждом конце длина петли соответствует примерно 4 нм</w:t>
      </w:r>
      <w:r>
        <w:rPr>
          <w:rFonts w:ascii="Times New Roman" w:hAnsi="Times New Roman"/>
          <w:sz w:val="28"/>
          <w:szCs w:val="28"/>
        </w:rPr>
        <w:t xml:space="preserve"> [7</w:t>
      </w:r>
      <w:r w:rsidRPr="00484F64">
        <w:rPr>
          <w:rFonts w:ascii="Times New Roman" w:hAnsi="Times New Roman"/>
          <w:sz w:val="28"/>
          <w:szCs w:val="28"/>
        </w:rPr>
        <w:t xml:space="preserve">]. </w:t>
      </w:r>
    </w:p>
    <w:p w:rsidR="00083961" w:rsidRPr="00484F64" w:rsidRDefault="00083961" w:rsidP="00837311">
      <w:pPr>
        <w:spacing w:after="0" w:line="240" w:lineRule="auto"/>
        <w:ind w:firstLine="709"/>
        <w:jc w:val="both"/>
        <w:rPr>
          <w:rStyle w:val="TimesNewRoman14"/>
        </w:rPr>
      </w:pPr>
      <w:r w:rsidRPr="00484F64">
        <w:rPr>
          <w:rStyle w:val="TimesNewRoman14"/>
        </w:rPr>
        <w:t>Остаток пролина, не имеющий водородной связи на атоме азота, ослабляет спиральную структуру, вызывая изгибы в полипептидной цепи. Сходные спирали, состоящие из 6 туров, образуются полипептидами, заключёнными между большой и малой двойными петлями (малый соединительный фрагмент), с вовлечением первой полупетли малой двойной петли. В этих участках также отсутствуют остатки пролина.</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Исходя из изложенного выше, каждый домен сывороточного альбумина имеет пять  спиралей: по две в каждой из больших петель и одну в малом соединительном сегменте. Предполагается наиболее вероятным, что эти спирали расположены в виде пятигранной призмы. При этом в пространство, ограниченное пятью спиралями, обращены гидрофобные группировки. У одного из оснований призмы сосредоточены концы спиралей, фиксированные дисульфидными связями. Противоположная сторона пятигранника остаётся открытой. Анализ аминокислотной последовательности свидетельствует о накоплении положительных зарядов в этих участках</w:t>
      </w:r>
      <w:r>
        <w:rPr>
          <w:rFonts w:ascii="Times New Roman" w:hAnsi="Times New Roman"/>
          <w:sz w:val="28"/>
          <w:szCs w:val="28"/>
        </w:rPr>
        <w:t xml:space="preserve"> [8</w:t>
      </w:r>
      <w:r w:rsidRPr="00484F64">
        <w:rPr>
          <w:rFonts w:ascii="Times New Roman" w:hAnsi="Times New Roman"/>
          <w:sz w:val="28"/>
          <w:szCs w:val="28"/>
        </w:rPr>
        <w:t xml:space="preserve">]. </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В настоящее время с полной определённостью доказано, что стабильность вторичной, третичной и четвертичной структур белка</w:t>
      </w:r>
      <w:r>
        <w:rPr>
          <w:rFonts w:ascii="Times New Roman" w:hAnsi="Times New Roman"/>
          <w:sz w:val="28"/>
          <w:szCs w:val="28"/>
        </w:rPr>
        <w:t>,</w:t>
      </w:r>
      <w:r w:rsidRPr="00484F64">
        <w:rPr>
          <w:rFonts w:ascii="Times New Roman" w:hAnsi="Times New Roman"/>
          <w:sz w:val="28"/>
          <w:szCs w:val="28"/>
        </w:rPr>
        <w:t xml:space="preserve"> определяется прежде всего физико-химическими взаимодействиями, обеспечивающими максимальный контакт изологических субъединиц. Было установлено, что укладка полипептидных цепей в нативную структуру начинается с формирования специфического «кармана», стабилизированного гидрофобными взаимодействиями, которые доминируют над остальными нековалентными связями. Кроме того, локальные гидрофобные взаимодействия стабилизируют вторичную структуру белка, что особенно важно для сохранения постоянства свойств описанных спиральных участков</w:t>
      </w:r>
      <w:r>
        <w:rPr>
          <w:rFonts w:ascii="Times New Roman" w:hAnsi="Times New Roman"/>
          <w:sz w:val="28"/>
          <w:szCs w:val="28"/>
        </w:rPr>
        <w:t xml:space="preserve"> [9</w:t>
      </w:r>
      <w:r w:rsidRPr="00484F64">
        <w:rPr>
          <w:rFonts w:ascii="Times New Roman" w:hAnsi="Times New Roman"/>
          <w:sz w:val="28"/>
          <w:szCs w:val="28"/>
        </w:rPr>
        <w:t>].</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Описанная геометрическая чёткость расположения полипептидных цепей в пространстве – лишь одна из сторон структурной организации альбумина. Второй не менее важной чертой является высокая стерическая лабильность, лёгкость конформационных переходов.</w:t>
      </w:r>
      <w:r w:rsidRPr="00484F64">
        <w:rPr>
          <w:rFonts w:ascii="Times New Roman" w:hAnsi="Times New Roman"/>
          <w:sz w:val="28"/>
          <w:szCs w:val="28"/>
        </w:rPr>
        <w:tab/>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Изложенная модель Брауна, а точнее – Брауна – Лозатти, допускает известную степень свободы. Это проявляется</w:t>
      </w:r>
      <w:r>
        <w:rPr>
          <w:rFonts w:ascii="Times New Roman" w:hAnsi="Times New Roman"/>
          <w:sz w:val="28"/>
          <w:szCs w:val="28"/>
        </w:rPr>
        <w:t>,</w:t>
      </w:r>
      <w:r w:rsidRPr="00484F64">
        <w:rPr>
          <w:rFonts w:ascii="Times New Roman" w:hAnsi="Times New Roman"/>
          <w:sz w:val="28"/>
          <w:szCs w:val="28"/>
        </w:rPr>
        <w:t xml:space="preserve"> во-первых, наличием вращательной подвижности доменов по отношению друг к другу; во-вторых, достаточно свободным положением аглобулярных цепей относительн</w:t>
      </w:r>
      <w:r>
        <w:rPr>
          <w:rFonts w:ascii="Times New Roman" w:hAnsi="Times New Roman"/>
          <w:sz w:val="28"/>
          <w:szCs w:val="28"/>
        </w:rPr>
        <w:t>о глобулярного центра домена; в-</w:t>
      </w:r>
      <w:r w:rsidRPr="00484F64">
        <w:rPr>
          <w:rFonts w:ascii="Times New Roman" w:hAnsi="Times New Roman"/>
          <w:sz w:val="28"/>
          <w:szCs w:val="28"/>
        </w:rPr>
        <w:t>третьих, возможностью объединения спиральных участков цепи не только в пятичленные сочетания, но и в трёхспиральные субъединицы. Последнее допущение связано с наличием двух дополнительных аминокислотных участков в положениях</w:t>
      </w:r>
      <w:r>
        <w:rPr>
          <w:rFonts w:ascii="Times New Roman" w:hAnsi="Times New Roman"/>
          <w:sz w:val="28"/>
          <w:szCs w:val="28"/>
        </w:rPr>
        <w:t xml:space="preserve"> 176 – 197 и 368 – 389 (рисунок</w:t>
      </w:r>
      <w:r w:rsidRPr="00484F64">
        <w:rPr>
          <w:rFonts w:ascii="Times New Roman" w:hAnsi="Times New Roman"/>
          <w:sz w:val="28"/>
          <w:szCs w:val="28"/>
        </w:rPr>
        <w:t xml:space="preserve"> 1), объединяющих между собой три домена и состоящих из шести туров α-спирали, как и все другие спиральные образования альбумина. Вступая во временный контакт с двумя спиралями больших петель смежных доменов, эти участки могут формировать трёхгранные образования, имеющие строение, сходное с описанными пятигранниками.</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Современные методы исследования пространственной структуры белка позволили построить трёхмерную модель структуры альбумина, которая представлена на рисунке 4</w:t>
      </w:r>
      <w:r>
        <w:rPr>
          <w:rFonts w:ascii="Times New Roman" w:hAnsi="Times New Roman"/>
          <w:sz w:val="28"/>
          <w:szCs w:val="28"/>
        </w:rPr>
        <w:t xml:space="preserve"> [10</w:t>
      </w:r>
      <w:r w:rsidRPr="00484F64">
        <w:rPr>
          <w:rFonts w:ascii="Times New Roman" w:hAnsi="Times New Roman"/>
          <w:sz w:val="28"/>
          <w:szCs w:val="28"/>
        </w:rPr>
        <w:t>]</w:t>
      </w:r>
      <w:r>
        <w:rPr>
          <w:rFonts w:ascii="Times New Roman" w:hAnsi="Times New Roman"/>
          <w:sz w:val="28"/>
          <w:szCs w:val="28"/>
        </w:rPr>
        <w:t>.</w:t>
      </w:r>
    </w:p>
    <w:p w:rsidR="00083961" w:rsidRPr="00484F64" w:rsidRDefault="00083961" w:rsidP="00837311">
      <w:pPr>
        <w:spacing w:after="0" w:line="240" w:lineRule="auto"/>
        <w:ind w:firstLine="709"/>
        <w:jc w:val="both"/>
        <w:rPr>
          <w:rFonts w:ascii="Times New Roman" w:hAnsi="Times New Roman"/>
          <w:sz w:val="28"/>
          <w:szCs w:val="28"/>
        </w:rPr>
      </w:pPr>
    </w:p>
    <w:p w:rsidR="00083961" w:rsidRPr="00484F64" w:rsidRDefault="00634E87" w:rsidP="00D578AE">
      <w:pPr>
        <w:spacing w:after="0" w:line="240" w:lineRule="auto"/>
        <w:ind w:firstLine="709"/>
        <w:jc w:val="center"/>
        <w:rPr>
          <w:rStyle w:val="TimesNewRoman14"/>
        </w:rPr>
      </w:pPr>
      <w:r>
        <w:rPr>
          <w:rFonts w:ascii="Times New Roman" w:hAnsi="Times New Roman"/>
          <w:color w:val="000000"/>
          <w:sz w:val="28"/>
          <w:szCs w:val="28"/>
        </w:rPr>
        <w:pict>
          <v:shape id="_x0000_i1030" type="#_x0000_t75" style="width:399.75pt;height:222pt">
            <v:imagedata r:id="rId11" o:title=""/>
          </v:shape>
        </w:pict>
      </w:r>
    </w:p>
    <w:p w:rsidR="00083961" w:rsidRPr="00484F64" w:rsidRDefault="00083961" w:rsidP="00837311">
      <w:pPr>
        <w:spacing w:after="0" w:line="240" w:lineRule="auto"/>
        <w:ind w:firstLine="709"/>
        <w:jc w:val="both"/>
        <w:rPr>
          <w:rFonts w:ascii="Times New Roman" w:hAnsi="Times New Roman"/>
          <w:sz w:val="28"/>
          <w:szCs w:val="28"/>
        </w:rPr>
      </w:pP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Рисунок 4 –  Трехмерная структура альбумина</w:t>
      </w:r>
    </w:p>
    <w:p w:rsidR="00083961" w:rsidRPr="00484F64" w:rsidRDefault="00083961" w:rsidP="001A1975">
      <w:pPr>
        <w:spacing w:after="0" w:line="240" w:lineRule="auto"/>
        <w:ind w:firstLine="709"/>
        <w:jc w:val="both"/>
        <w:rPr>
          <w:rFonts w:ascii="Times New Roman" w:hAnsi="Times New Roman"/>
          <w:color w:val="000000"/>
          <w:sz w:val="28"/>
          <w:szCs w:val="28"/>
        </w:rPr>
      </w:pPr>
    </w:p>
    <w:p w:rsidR="00083961" w:rsidRPr="00484F64" w:rsidRDefault="00083961" w:rsidP="001A1975">
      <w:pPr>
        <w:spacing w:after="0" w:line="240" w:lineRule="auto"/>
        <w:ind w:firstLine="709"/>
        <w:jc w:val="both"/>
        <w:rPr>
          <w:rFonts w:ascii="Times New Roman" w:hAnsi="Times New Roman"/>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r w:rsidRPr="00484F64">
        <w:rPr>
          <w:rFonts w:ascii="Times New Roman" w:hAnsi="Times New Roman"/>
          <w:b/>
          <w:sz w:val="28"/>
          <w:szCs w:val="28"/>
        </w:rPr>
        <w:t>1.2.1 Гетерогенность альбумина</w:t>
      </w: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DA62A3">
      <w:pPr>
        <w:spacing w:after="0" w:line="240" w:lineRule="auto"/>
        <w:ind w:firstLine="709"/>
        <w:jc w:val="both"/>
        <w:rPr>
          <w:rFonts w:ascii="Times New Roman" w:hAnsi="Times New Roman"/>
          <w:sz w:val="28"/>
          <w:szCs w:val="28"/>
        </w:rPr>
      </w:pPr>
      <w:r w:rsidRPr="00484F64">
        <w:rPr>
          <w:rFonts w:ascii="Times New Roman" w:hAnsi="Times New Roman"/>
          <w:sz w:val="28"/>
          <w:szCs w:val="28"/>
        </w:rPr>
        <w:t>Гетерогенность альбумина разделяют на макрогетерогенность и микрогетерогенность. Первая связана с тем</w:t>
      </w:r>
      <w:r>
        <w:rPr>
          <w:rFonts w:ascii="Times New Roman" w:hAnsi="Times New Roman"/>
          <w:sz w:val="28"/>
          <w:szCs w:val="28"/>
        </w:rPr>
        <w:t>,</w:t>
      </w:r>
      <w:r w:rsidRPr="00484F64">
        <w:rPr>
          <w:rFonts w:ascii="Times New Roman" w:hAnsi="Times New Roman"/>
          <w:sz w:val="28"/>
          <w:szCs w:val="28"/>
        </w:rPr>
        <w:t xml:space="preserve"> что в организме молекулы альбумина не все являются идентичными и отличаются по сульфгидрильной группе, которая у одних молекул восстановлена, у других нет, по отношению к химическим реагентам. Также в пуле альбумина может наблюдаться наличие мономерной фракции, димерной и т.д., что также является фактором, обуславливающим гетерогенность молекулы альбумина .</w:t>
      </w:r>
    </w:p>
    <w:p w:rsidR="00083961" w:rsidRPr="00484F64" w:rsidRDefault="00083961" w:rsidP="00DA62A3">
      <w:pPr>
        <w:spacing w:after="0" w:line="240" w:lineRule="auto"/>
        <w:ind w:firstLine="709"/>
        <w:jc w:val="both"/>
        <w:rPr>
          <w:rFonts w:ascii="Times New Roman" w:hAnsi="Times New Roman"/>
          <w:sz w:val="28"/>
          <w:szCs w:val="28"/>
        </w:rPr>
      </w:pPr>
      <w:r w:rsidRPr="00484F64">
        <w:rPr>
          <w:rFonts w:ascii="Times New Roman" w:hAnsi="Times New Roman"/>
          <w:sz w:val="28"/>
          <w:szCs w:val="28"/>
        </w:rPr>
        <w:t>Первоначально учёным удалось выделить две группы молекул альбумина: меркаптоальбумин и немеркаптоальбумин. Первый имеет восстановленные высокореакционноспособные SH-группы, во втором эти группы не были выявлены. L. Anderson (1966) выделил даже  несколько форм меркаптоальбумина, по-разному чувствительных к действию β-меркапто -этанола. Во многих отношениях эти две формы альбумина идентичны</w:t>
      </w:r>
      <w:r>
        <w:rPr>
          <w:rFonts w:ascii="Times New Roman" w:hAnsi="Times New Roman"/>
          <w:sz w:val="28"/>
          <w:szCs w:val="28"/>
        </w:rPr>
        <w:t xml:space="preserve"> [11</w:t>
      </w:r>
      <w:r w:rsidRPr="00484F64">
        <w:rPr>
          <w:rFonts w:ascii="Times New Roman" w:hAnsi="Times New Roman"/>
          <w:sz w:val="28"/>
          <w:szCs w:val="28"/>
        </w:rPr>
        <w:t>].</w:t>
      </w:r>
    </w:p>
    <w:p w:rsidR="00083961" w:rsidRPr="00484F64" w:rsidRDefault="00083961" w:rsidP="00DA62A3">
      <w:pPr>
        <w:spacing w:after="0" w:line="240" w:lineRule="auto"/>
        <w:ind w:firstLine="709"/>
        <w:jc w:val="both"/>
        <w:rPr>
          <w:rFonts w:ascii="Times New Roman" w:hAnsi="Times New Roman"/>
          <w:sz w:val="28"/>
          <w:szCs w:val="28"/>
        </w:rPr>
      </w:pPr>
      <w:r w:rsidRPr="00484F64">
        <w:rPr>
          <w:rFonts w:ascii="Times New Roman" w:hAnsi="Times New Roman"/>
          <w:sz w:val="28"/>
          <w:szCs w:val="28"/>
        </w:rPr>
        <w:t>Ещё одна форма гетерогенности альбумина связана с наличием наряду с мономерными олигомерных (дву-, три- и тетрамерных) форм, которые можно выявить методом электрофореза в полиакриламидном геле в присутствии додецилсульфата натрия. Наиболее возможный путь димеризации заключается в формировании дисульфидных мостов в результате окисления SH-групп меркаптоальбумина. Было установлено, что такой процесс легко протекает в кислой среде при наличии катионов меди. Ионы других металлов (Zn</w:t>
      </w:r>
      <w:r w:rsidRPr="00484F64">
        <w:rPr>
          <w:rFonts w:ascii="Times New Roman" w:hAnsi="Times New Roman"/>
          <w:sz w:val="28"/>
          <w:szCs w:val="28"/>
          <w:vertAlign w:val="superscript"/>
        </w:rPr>
        <w:t>2+</w:t>
      </w:r>
      <w:r w:rsidRPr="00484F64">
        <w:rPr>
          <w:rFonts w:ascii="Times New Roman" w:hAnsi="Times New Roman"/>
          <w:sz w:val="28"/>
          <w:szCs w:val="28"/>
        </w:rPr>
        <w:t>, Cd</w:t>
      </w:r>
      <w:r w:rsidRPr="00484F64">
        <w:rPr>
          <w:rFonts w:ascii="Times New Roman" w:hAnsi="Times New Roman"/>
          <w:sz w:val="28"/>
          <w:szCs w:val="28"/>
          <w:vertAlign w:val="superscript"/>
        </w:rPr>
        <w:t>2+</w:t>
      </w:r>
      <w:r w:rsidRPr="00484F64">
        <w:rPr>
          <w:rFonts w:ascii="Times New Roman" w:hAnsi="Times New Roman"/>
          <w:sz w:val="28"/>
          <w:szCs w:val="28"/>
        </w:rPr>
        <w:t>, Co</w:t>
      </w:r>
      <w:r w:rsidRPr="00484F64">
        <w:rPr>
          <w:rFonts w:ascii="Times New Roman" w:hAnsi="Times New Roman"/>
          <w:sz w:val="28"/>
          <w:szCs w:val="28"/>
          <w:vertAlign w:val="superscript"/>
        </w:rPr>
        <w:t>2+</w:t>
      </w:r>
      <w:r w:rsidRPr="00484F64">
        <w:rPr>
          <w:rFonts w:ascii="Times New Roman" w:hAnsi="Times New Roman"/>
          <w:sz w:val="28"/>
          <w:szCs w:val="28"/>
        </w:rPr>
        <w:t>, Ni</w:t>
      </w:r>
      <w:r w:rsidRPr="00484F64">
        <w:rPr>
          <w:rFonts w:ascii="Times New Roman" w:hAnsi="Times New Roman"/>
          <w:sz w:val="28"/>
          <w:szCs w:val="28"/>
          <w:vertAlign w:val="superscript"/>
        </w:rPr>
        <w:t>2+</w:t>
      </w:r>
      <w:r w:rsidRPr="00484F64">
        <w:rPr>
          <w:rFonts w:ascii="Times New Roman" w:hAnsi="Times New Roman"/>
          <w:sz w:val="28"/>
          <w:szCs w:val="28"/>
        </w:rPr>
        <w:t>,Cr</w:t>
      </w:r>
      <w:r w:rsidRPr="00484F64">
        <w:rPr>
          <w:rFonts w:ascii="Times New Roman" w:hAnsi="Times New Roman"/>
          <w:sz w:val="28"/>
          <w:szCs w:val="28"/>
          <w:vertAlign w:val="superscript"/>
        </w:rPr>
        <w:t>3+</w:t>
      </w:r>
      <w:r w:rsidRPr="00484F64">
        <w:rPr>
          <w:rFonts w:ascii="Times New Roman" w:hAnsi="Times New Roman"/>
          <w:sz w:val="28"/>
          <w:szCs w:val="28"/>
        </w:rPr>
        <w:t>) не катализируют реакцию полимеризации</w:t>
      </w:r>
      <w:r>
        <w:rPr>
          <w:rFonts w:ascii="Times New Roman" w:hAnsi="Times New Roman"/>
          <w:sz w:val="28"/>
          <w:szCs w:val="28"/>
        </w:rPr>
        <w:t xml:space="preserve"> [12</w:t>
      </w:r>
      <w:r w:rsidRPr="00484F64">
        <w:rPr>
          <w:rFonts w:ascii="Times New Roman" w:hAnsi="Times New Roman"/>
          <w:sz w:val="28"/>
          <w:szCs w:val="28"/>
        </w:rPr>
        <w:t xml:space="preserve">]. </w:t>
      </w:r>
    </w:p>
    <w:p w:rsidR="00083961" w:rsidRPr="00484F64" w:rsidRDefault="00083961" w:rsidP="00DA62A3">
      <w:pPr>
        <w:spacing w:after="0" w:line="240" w:lineRule="auto"/>
        <w:ind w:firstLine="709"/>
        <w:jc w:val="both"/>
        <w:rPr>
          <w:rFonts w:ascii="Times New Roman" w:hAnsi="Times New Roman"/>
          <w:sz w:val="28"/>
          <w:szCs w:val="28"/>
        </w:rPr>
      </w:pPr>
      <w:r w:rsidRPr="00484F64">
        <w:rPr>
          <w:rFonts w:ascii="Times New Roman" w:hAnsi="Times New Roman"/>
          <w:sz w:val="28"/>
          <w:szCs w:val="28"/>
        </w:rPr>
        <w:t>Однако механизм образования олигомерных фракций полностью не выяснен. Димеры альбумина в свою очередь гетерогенны. Только 30 % фракции димера переходит в мономер при восстановлении SH-групп β-меркаптоэтанолом в нейтральной среде. Часть димерных фракции расщепляется при низких значениях pH в присутствии диоксана, додецилсульфата натрия или гуанидингидрохлорида. Примеси димера и других олигомеров в препарате альбумина в количественном отношении широко варьируют: от 5 – 10 до 50% и более. Количественное соотношение олигомеров в препарате альбумина во многом зависит от способа выделения, продолжительности и условий хранения материала.</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Термин «микрогетерогенность» был введён </w:t>
      </w:r>
      <w:r w:rsidRPr="00484F64">
        <w:rPr>
          <w:rFonts w:ascii="Times New Roman" w:hAnsi="Times New Roman"/>
          <w:sz w:val="28"/>
          <w:szCs w:val="28"/>
          <w:lang w:val="en-US"/>
        </w:rPr>
        <w:t>J</w:t>
      </w:r>
      <w:r w:rsidRPr="00484F64">
        <w:rPr>
          <w:rFonts w:ascii="Times New Roman" w:hAnsi="Times New Roman"/>
          <w:sz w:val="28"/>
          <w:szCs w:val="28"/>
        </w:rPr>
        <w:t xml:space="preserve">. </w:t>
      </w:r>
      <w:r w:rsidRPr="00484F64">
        <w:rPr>
          <w:rFonts w:ascii="Times New Roman" w:hAnsi="Times New Roman"/>
          <w:sz w:val="28"/>
          <w:szCs w:val="28"/>
          <w:lang w:val="en-US"/>
        </w:rPr>
        <w:t>Colvin</w:t>
      </w:r>
      <w:r w:rsidRPr="00484F64">
        <w:rPr>
          <w:rFonts w:ascii="Times New Roman" w:hAnsi="Times New Roman"/>
          <w:sz w:val="28"/>
          <w:szCs w:val="28"/>
        </w:rPr>
        <w:t xml:space="preserve"> и соавт. (1954)</w:t>
      </w:r>
      <w:r>
        <w:rPr>
          <w:rFonts w:ascii="Times New Roman" w:hAnsi="Times New Roman"/>
          <w:sz w:val="28"/>
          <w:szCs w:val="28"/>
        </w:rPr>
        <w:t xml:space="preserve"> [13</w:t>
      </w:r>
      <w:r w:rsidRPr="00484F64">
        <w:rPr>
          <w:rFonts w:ascii="Times New Roman" w:hAnsi="Times New Roman"/>
          <w:sz w:val="28"/>
          <w:szCs w:val="28"/>
        </w:rPr>
        <w:t xml:space="preserve">], считавшими, что каждый белок является популяцией молекул. Развивая это понятие применительно к альбумину, </w:t>
      </w:r>
      <w:r w:rsidRPr="00484F64">
        <w:rPr>
          <w:rFonts w:ascii="Times New Roman" w:hAnsi="Times New Roman"/>
          <w:sz w:val="28"/>
          <w:szCs w:val="28"/>
          <w:lang w:val="en-US"/>
        </w:rPr>
        <w:t>J</w:t>
      </w:r>
      <w:r w:rsidRPr="00484F64">
        <w:rPr>
          <w:rFonts w:ascii="Times New Roman" w:hAnsi="Times New Roman"/>
          <w:sz w:val="28"/>
          <w:szCs w:val="28"/>
        </w:rPr>
        <w:t xml:space="preserve">. </w:t>
      </w:r>
      <w:r w:rsidRPr="00484F64">
        <w:rPr>
          <w:rFonts w:ascii="Times New Roman" w:hAnsi="Times New Roman"/>
          <w:sz w:val="28"/>
          <w:szCs w:val="28"/>
          <w:lang w:val="en-US"/>
        </w:rPr>
        <w:t>Foster</w:t>
      </w:r>
      <w:r>
        <w:rPr>
          <w:rFonts w:ascii="Times New Roman" w:hAnsi="Times New Roman"/>
          <w:sz w:val="28"/>
          <w:szCs w:val="28"/>
        </w:rPr>
        <w:t xml:space="preserve"> и соавт (1965)</w:t>
      </w:r>
      <w:r w:rsidRPr="00146020">
        <w:rPr>
          <w:rFonts w:ascii="Times New Roman" w:hAnsi="Times New Roman"/>
          <w:sz w:val="28"/>
          <w:szCs w:val="28"/>
        </w:rPr>
        <w:t xml:space="preserve"> </w:t>
      </w:r>
      <w:r>
        <w:rPr>
          <w:rFonts w:ascii="Times New Roman" w:hAnsi="Times New Roman"/>
          <w:sz w:val="28"/>
          <w:szCs w:val="28"/>
        </w:rPr>
        <w:t>[14</w:t>
      </w:r>
      <w:r w:rsidRPr="00484F64">
        <w:rPr>
          <w:rFonts w:ascii="Times New Roman" w:hAnsi="Times New Roman"/>
          <w:sz w:val="28"/>
          <w:szCs w:val="28"/>
        </w:rPr>
        <w:t>] выявили, что между перечисленными выше разновидностями белка существует множество промежуточных переходных форм (</w:t>
      </w:r>
      <w:r w:rsidRPr="00484F64">
        <w:rPr>
          <w:rFonts w:ascii="Times New Roman" w:hAnsi="Times New Roman"/>
          <w:sz w:val="28"/>
          <w:szCs w:val="28"/>
          <w:lang w:val="en-US"/>
        </w:rPr>
        <w:t>N</w:t>
      </w:r>
      <w:r w:rsidRPr="00484F64">
        <w:rPr>
          <w:rFonts w:ascii="Times New Roman" w:hAnsi="Times New Roman"/>
          <w:sz w:val="28"/>
          <w:szCs w:val="28"/>
        </w:rPr>
        <w:t xml:space="preserve"> – </w:t>
      </w:r>
      <w:r w:rsidRPr="00484F64">
        <w:rPr>
          <w:rFonts w:ascii="Times New Roman" w:hAnsi="Times New Roman"/>
          <w:sz w:val="28"/>
          <w:szCs w:val="28"/>
          <w:lang w:val="en-US"/>
        </w:rPr>
        <w:t>F</w:t>
      </w:r>
      <w:r w:rsidRPr="00484F64">
        <w:rPr>
          <w:rFonts w:ascii="Times New Roman" w:hAnsi="Times New Roman"/>
          <w:sz w:val="28"/>
          <w:szCs w:val="28"/>
        </w:rPr>
        <w:t>).</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Микрогетерогенность альбумина проявляется также при изучении тепловой денатурации белка. </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О гетерогенности альбумина также свидетельствуют опыты по обратимой химической денатурации, т.е. различные представители популяций молекул альбумина неодинаково реагируют на присутствие в среде денатурирующего агента.</w:t>
      </w:r>
    </w:p>
    <w:p w:rsidR="00083961" w:rsidRPr="00484F64" w:rsidRDefault="00083961" w:rsidP="00837311">
      <w:pPr>
        <w:spacing w:after="0" w:line="240" w:lineRule="auto"/>
        <w:ind w:firstLine="709"/>
        <w:jc w:val="both"/>
        <w:rPr>
          <w:rFonts w:ascii="Times New Roman" w:hAnsi="Times New Roman"/>
          <w:sz w:val="28"/>
          <w:szCs w:val="28"/>
        </w:rPr>
      </w:pPr>
      <w:r w:rsidRPr="00484F64">
        <w:rPr>
          <w:rFonts w:ascii="Times New Roman" w:hAnsi="Times New Roman"/>
          <w:sz w:val="28"/>
          <w:szCs w:val="28"/>
        </w:rPr>
        <w:t>Проявлением микрогетерогенности альбумина является также неодинаковая растворимость отдельных его субфракций при специально подобранных условиях.</w:t>
      </w:r>
    </w:p>
    <w:p w:rsidR="00083961" w:rsidRDefault="00083961" w:rsidP="008A004F">
      <w:pPr>
        <w:spacing w:after="0" w:line="240" w:lineRule="auto"/>
        <w:ind w:firstLine="709"/>
        <w:jc w:val="both"/>
        <w:rPr>
          <w:rFonts w:ascii="Times New Roman" w:hAnsi="Times New Roman"/>
          <w:sz w:val="28"/>
          <w:szCs w:val="28"/>
        </w:rPr>
      </w:pPr>
      <w:r w:rsidRPr="00484F64">
        <w:rPr>
          <w:rFonts w:ascii="Times New Roman" w:hAnsi="Times New Roman"/>
          <w:sz w:val="28"/>
          <w:szCs w:val="28"/>
        </w:rPr>
        <w:t>Степень гетерогенности и микрогетерогенности, присущей альбумину в но</w:t>
      </w:r>
      <w:r>
        <w:rPr>
          <w:rFonts w:ascii="Times New Roman" w:hAnsi="Times New Roman"/>
          <w:sz w:val="28"/>
          <w:szCs w:val="28"/>
        </w:rPr>
        <w:t>рме, возрастает при различных па</w:t>
      </w:r>
      <w:r w:rsidRPr="00484F64">
        <w:rPr>
          <w:rFonts w:ascii="Times New Roman" w:hAnsi="Times New Roman"/>
          <w:sz w:val="28"/>
          <w:szCs w:val="28"/>
        </w:rPr>
        <w:t>тологических состояниях</w:t>
      </w:r>
      <w:r>
        <w:rPr>
          <w:rFonts w:ascii="Times New Roman" w:hAnsi="Times New Roman"/>
          <w:sz w:val="28"/>
          <w:szCs w:val="28"/>
        </w:rPr>
        <w:t xml:space="preserve"> [15</w:t>
      </w:r>
      <w:r w:rsidRPr="00484F64">
        <w:rPr>
          <w:rFonts w:ascii="Times New Roman" w:hAnsi="Times New Roman"/>
          <w:sz w:val="28"/>
          <w:szCs w:val="28"/>
        </w:rPr>
        <w:t>]</w:t>
      </w:r>
      <w:r>
        <w:rPr>
          <w:rFonts w:ascii="Times New Roman" w:hAnsi="Times New Roman"/>
          <w:sz w:val="28"/>
          <w:szCs w:val="28"/>
        </w:rPr>
        <w:t>.</w:t>
      </w:r>
    </w:p>
    <w:p w:rsidR="00083961" w:rsidRPr="00484F64" w:rsidRDefault="00083961" w:rsidP="008A004F">
      <w:pPr>
        <w:spacing w:after="0" w:line="240" w:lineRule="auto"/>
        <w:ind w:firstLine="709"/>
        <w:jc w:val="both"/>
        <w:rPr>
          <w:rFonts w:ascii="Times New Roman" w:hAnsi="Times New Roman"/>
          <w:sz w:val="28"/>
          <w:szCs w:val="28"/>
        </w:rPr>
      </w:pPr>
      <w:r w:rsidRPr="00484F64">
        <w:rPr>
          <w:rFonts w:ascii="Times New Roman" w:hAnsi="Times New Roman"/>
          <w:sz w:val="28"/>
          <w:szCs w:val="28"/>
        </w:rPr>
        <w:t>Особое место в происхождении полиморфизма отводится единственной меркаптильной группе, принадлежащей, как было отмечено выше</w:t>
      </w:r>
      <w:r>
        <w:rPr>
          <w:rFonts w:ascii="Times New Roman" w:hAnsi="Times New Roman"/>
          <w:sz w:val="28"/>
          <w:szCs w:val="28"/>
        </w:rPr>
        <w:t>,</w:t>
      </w:r>
      <w:r w:rsidRPr="00484F64">
        <w:rPr>
          <w:rFonts w:ascii="Times New Roman" w:hAnsi="Times New Roman"/>
          <w:sz w:val="28"/>
          <w:szCs w:val="28"/>
        </w:rPr>
        <w:t xml:space="preserve"> </w:t>
      </w:r>
      <w:r w:rsidRPr="00484F64">
        <w:rPr>
          <w:rFonts w:ascii="Times New Roman" w:hAnsi="Times New Roman"/>
          <w:sz w:val="28"/>
          <w:szCs w:val="28"/>
          <w:lang w:val="en-US"/>
        </w:rPr>
        <w:t>Cys</w:t>
      </w:r>
      <w:r w:rsidRPr="00484F64">
        <w:rPr>
          <w:rFonts w:ascii="Times New Roman" w:hAnsi="Times New Roman"/>
          <w:sz w:val="28"/>
          <w:szCs w:val="28"/>
          <w:vertAlign w:val="superscript"/>
        </w:rPr>
        <w:t>34</w:t>
      </w:r>
      <w:r w:rsidRPr="00484F64">
        <w:rPr>
          <w:rFonts w:ascii="Times New Roman" w:hAnsi="Times New Roman"/>
          <w:sz w:val="28"/>
          <w:szCs w:val="28"/>
        </w:rPr>
        <w:t xml:space="preserve"> . По одним данным эта группа участвует в образовании полимерных форм альбумина. По мнению </w:t>
      </w:r>
      <w:r w:rsidRPr="00484F64">
        <w:rPr>
          <w:rFonts w:ascii="Times New Roman" w:hAnsi="Times New Roman"/>
          <w:sz w:val="28"/>
          <w:szCs w:val="28"/>
          <w:lang w:val="en-US"/>
        </w:rPr>
        <w:t>J</w:t>
      </w:r>
      <w:r w:rsidRPr="00484F64">
        <w:rPr>
          <w:rFonts w:ascii="Times New Roman" w:hAnsi="Times New Roman"/>
          <w:sz w:val="28"/>
          <w:szCs w:val="28"/>
        </w:rPr>
        <w:t>.</w:t>
      </w:r>
      <w:r w:rsidRPr="00484F64">
        <w:rPr>
          <w:rFonts w:ascii="Times New Roman" w:hAnsi="Times New Roman"/>
          <w:sz w:val="28"/>
          <w:szCs w:val="28"/>
          <w:lang w:val="en-US"/>
        </w:rPr>
        <w:t>Foster</w:t>
      </w:r>
      <w:r w:rsidRPr="00484F64">
        <w:rPr>
          <w:rFonts w:ascii="Times New Roman" w:hAnsi="Times New Roman"/>
          <w:sz w:val="28"/>
          <w:szCs w:val="28"/>
        </w:rPr>
        <w:t xml:space="preserve"> (1977), </w:t>
      </w:r>
      <w:r w:rsidRPr="00484F64">
        <w:rPr>
          <w:rFonts w:ascii="Times New Roman" w:hAnsi="Times New Roman"/>
          <w:sz w:val="28"/>
          <w:szCs w:val="28"/>
          <w:lang w:val="en-US"/>
        </w:rPr>
        <w:t>SH</w:t>
      </w:r>
      <w:r w:rsidRPr="00484F64">
        <w:rPr>
          <w:rFonts w:ascii="Times New Roman" w:hAnsi="Times New Roman"/>
          <w:sz w:val="28"/>
          <w:szCs w:val="28"/>
        </w:rPr>
        <w:t xml:space="preserve">-группа свободно перемещаясь на </w:t>
      </w:r>
      <w:r w:rsidRPr="00484F64">
        <w:rPr>
          <w:rFonts w:ascii="Times New Roman" w:hAnsi="Times New Roman"/>
          <w:sz w:val="28"/>
          <w:szCs w:val="28"/>
          <w:lang w:val="en-US"/>
        </w:rPr>
        <w:t>N</w:t>
      </w:r>
      <w:r w:rsidRPr="00484F64">
        <w:rPr>
          <w:rFonts w:ascii="Times New Roman" w:hAnsi="Times New Roman"/>
          <w:sz w:val="28"/>
          <w:szCs w:val="28"/>
        </w:rPr>
        <w:t>-концевой цепи над поверхностью глобулы альбумина, катализирует изомерные превращен</w:t>
      </w:r>
      <w:r>
        <w:rPr>
          <w:rFonts w:ascii="Times New Roman" w:hAnsi="Times New Roman"/>
          <w:sz w:val="28"/>
          <w:szCs w:val="28"/>
        </w:rPr>
        <w:t>ия дисульфидных мостиков.</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Несмотря на сравнительно большое количество дисульфидных сшивок, молекула ЧСА не является совершенно жесткой глобулой. В ней есть достаточно много гибких и подв</w:t>
      </w:r>
      <w:r>
        <w:rPr>
          <w:rFonts w:ascii="Times New Roman" w:hAnsi="Times New Roman"/>
          <w:color w:val="000000"/>
          <w:sz w:val="28"/>
          <w:szCs w:val="28"/>
        </w:rPr>
        <w:t>ижных мест. Под действием темпе</w:t>
      </w:r>
      <w:r w:rsidRPr="00484F64">
        <w:rPr>
          <w:rFonts w:ascii="Times New Roman" w:hAnsi="Times New Roman"/>
          <w:color w:val="000000"/>
          <w:sz w:val="28"/>
          <w:szCs w:val="28"/>
        </w:rPr>
        <w:t>ратуры, рН и даже в результате связывания органических молекул в отдельных местах ЧСА происходят конформационные перестройки. Если изменять величину рН раствора альбумина от 7.4 в кислую сторону, то в области рН 4-5 происходит так называемый переход N-</w:t>
      </w:r>
      <w:r w:rsidRPr="00484F64">
        <w:rPr>
          <w:rFonts w:ascii="Times New Roman" w:hAnsi="Times New Roman"/>
          <w:color w:val="000000"/>
          <w:sz w:val="28"/>
          <w:szCs w:val="28"/>
          <w:lang w:val="en-US"/>
        </w:rPr>
        <w:t>F</w:t>
      </w:r>
      <w:r>
        <w:rPr>
          <w:rFonts w:ascii="Times New Roman" w:hAnsi="Times New Roman"/>
          <w:color w:val="000000"/>
          <w:sz w:val="28"/>
          <w:szCs w:val="28"/>
        </w:rPr>
        <w:t>. Этот пере</w:t>
      </w:r>
      <w:r w:rsidRPr="00484F64">
        <w:rPr>
          <w:rFonts w:ascii="Times New Roman" w:hAnsi="Times New Roman"/>
          <w:color w:val="000000"/>
          <w:sz w:val="28"/>
          <w:szCs w:val="28"/>
        </w:rPr>
        <w:t xml:space="preserve">ход изменяет общую конформацию глобулы и поэтому регистрируется многими методами. Другой переход происходит при увеличении рН до 7-9 (переход </w:t>
      </w:r>
      <w:r w:rsidRPr="00484F64">
        <w:rPr>
          <w:rFonts w:ascii="Times New Roman" w:hAnsi="Times New Roman"/>
          <w:color w:val="000000"/>
          <w:sz w:val="28"/>
          <w:szCs w:val="28"/>
          <w:lang w:val="en-US"/>
        </w:rPr>
        <w:t>N</w:t>
      </w:r>
      <w:r w:rsidRPr="00484F64">
        <w:rPr>
          <w:rFonts w:ascii="Times New Roman" w:hAnsi="Times New Roman"/>
          <w:color w:val="000000"/>
          <w:sz w:val="28"/>
          <w:szCs w:val="28"/>
        </w:rPr>
        <w:t>-</w:t>
      </w:r>
      <w:r w:rsidRPr="00484F64">
        <w:rPr>
          <w:rFonts w:ascii="Times New Roman" w:hAnsi="Times New Roman"/>
          <w:color w:val="000000"/>
          <w:sz w:val="28"/>
          <w:szCs w:val="28"/>
          <w:lang w:val="en-US"/>
        </w:rPr>
        <w:t>B</w:t>
      </w:r>
      <w:r w:rsidRPr="00484F64">
        <w:rPr>
          <w:rFonts w:ascii="Times New Roman" w:hAnsi="Times New Roman"/>
          <w:color w:val="000000"/>
          <w:sz w:val="28"/>
          <w:szCs w:val="28"/>
        </w:rPr>
        <w:t xml:space="preserve">). Он почти не влияет на размеры глобулы ЧСА и был зарегистрирован лишь в результате </w:t>
      </w:r>
      <w:r>
        <w:rPr>
          <w:rFonts w:ascii="Times New Roman" w:hAnsi="Times New Roman"/>
          <w:color w:val="000000"/>
          <w:sz w:val="28"/>
          <w:szCs w:val="28"/>
        </w:rPr>
        <w:t>использования красителей, связы</w:t>
      </w:r>
      <w:r w:rsidRPr="00484F64">
        <w:rPr>
          <w:rFonts w:ascii="Times New Roman" w:hAnsi="Times New Roman"/>
          <w:color w:val="000000"/>
          <w:sz w:val="28"/>
          <w:szCs w:val="28"/>
        </w:rPr>
        <w:t xml:space="preserve">вающихся с альбумином </w:t>
      </w:r>
      <w:r>
        <w:rPr>
          <w:rFonts w:ascii="Times New Roman" w:hAnsi="Times New Roman"/>
          <w:sz w:val="28"/>
          <w:szCs w:val="28"/>
        </w:rPr>
        <w:t>[16</w:t>
      </w:r>
      <w:r w:rsidRPr="00484F64">
        <w:rPr>
          <w:rFonts w:ascii="Times New Roman" w:hAnsi="Times New Roman"/>
          <w:sz w:val="28"/>
          <w:szCs w:val="28"/>
        </w:rPr>
        <w:t>]</w:t>
      </w:r>
      <w:r w:rsidRPr="00484F64">
        <w:rPr>
          <w:rFonts w:ascii="Times New Roman" w:hAnsi="Times New Roman"/>
          <w:color w:val="000000"/>
          <w:sz w:val="28"/>
          <w:szCs w:val="28"/>
        </w:rPr>
        <w:t>.</w:t>
      </w:r>
    </w:p>
    <w:p w:rsidR="00083961" w:rsidRPr="00484F64" w:rsidRDefault="00083961" w:rsidP="003F2429">
      <w:pPr>
        <w:spacing w:after="0" w:line="240" w:lineRule="auto"/>
        <w:ind w:firstLine="709"/>
        <w:jc w:val="both"/>
        <w:rPr>
          <w:rFonts w:ascii="Times New Roman" w:hAnsi="Times New Roman"/>
          <w:b/>
          <w:color w:val="000000"/>
          <w:sz w:val="28"/>
          <w:szCs w:val="28"/>
        </w:rPr>
      </w:pPr>
    </w:p>
    <w:p w:rsidR="00083961" w:rsidRPr="00484F64" w:rsidRDefault="00083961" w:rsidP="003F2429">
      <w:pPr>
        <w:spacing w:after="0" w:line="240" w:lineRule="auto"/>
        <w:ind w:firstLine="709"/>
        <w:jc w:val="both"/>
        <w:rPr>
          <w:rFonts w:ascii="Times New Roman" w:hAnsi="Times New Roman"/>
          <w:b/>
          <w:color w:val="000000"/>
          <w:sz w:val="28"/>
          <w:szCs w:val="28"/>
        </w:rPr>
      </w:pPr>
    </w:p>
    <w:p w:rsidR="00083961" w:rsidRPr="00484F64" w:rsidRDefault="00083961" w:rsidP="003F2429">
      <w:pPr>
        <w:spacing w:after="0" w:line="240" w:lineRule="auto"/>
        <w:ind w:firstLine="709"/>
        <w:jc w:val="both"/>
        <w:rPr>
          <w:rFonts w:ascii="Times New Roman" w:hAnsi="Times New Roman"/>
          <w:b/>
          <w:color w:val="867DC4"/>
          <w:sz w:val="28"/>
          <w:szCs w:val="28"/>
        </w:rPr>
      </w:pPr>
      <w:r w:rsidRPr="00484F64">
        <w:rPr>
          <w:rFonts w:ascii="Times New Roman" w:hAnsi="Times New Roman"/>
          <w:b/>
          <w:color w:val="000000"/>
          <w:sz w:val="28"/>
          <w:szCs w:val="28"/>
        </w:rPr>
        <w:t>1.2.2 Характеристика центров связывания лигандов в альбумине</w:t>
      </w:r>
    </w:p>
    <w:p w:rsidR="00083961" w:rsidRPr="00484F64" w:rsidRDefault="00083961" w:rsidP="003F2429">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083961" w:rsidRPr="00484F64" w:rsidRDefault="00083961" w:rsidP="003F2429">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Многие аминокислотные остатки в</w:t>
      </w:r>
      <w:r>
        <w:rPr>
          <w:rFonts w:ascii="Times New Roman" w:hAnsi="Times New Roman"/>
          <w:color w:val="000000"/>
          <w:sz w:val="28"/>
          <w:szCs w:val="28"/>
        </w:rPr>
        <w:t xml:space="preserve"> молекуле альбумина имеют гидро</w:t>
      </w:r>
      <w:r w:rsidRPr="00484F64">
        <w:rPr>
          <w:rFonts w:ascii="Times New Roman" w:hAnsi="Times New Roman"/>
          <w:color w:val="000000"/>
          <w:sz w:val="28"/>
          <w:szCs w:val="28"/>
        </w:rPr>
        <w:t>фобную цепочку. В белковой глобуле такие остатки группируются друг с другом, скрываясь от мол</w:t>
      </w:r>
      <w:r>
        <w:rPr>
          <w:rFonts w:ascii="Times New Roman" w:hAnsi="Times New Roman"/>
          <w:color w:val="000000"/>
          <w:sz w:val="28"/>
          <w:szCs w:val="28"/>
        </w:rPr>
        <w:t>екул окружающей воды. Образующиеся гидрофобные класте</w:t>
      </w:r>
      <w:r w:rsidRPr="00484F64">
        <w:rPr>
          <w:rFonts w:ascii="Times New Roman" w:hAnsi="Times New Roman"/>
          <w:color w:val="000000"/>
          <w:sz w:val="28"/>
          <w:szCs w:val="28"/>
        </w:rPr>
        <w:t>ры, и некоторые из них способны, в свою очередь, связывать плавающие в воде небольшие гидрофобные молекулы – например, бутан, гептан и более длинные углеводороды.</w:t>
      </w:r>
    </w:p>
    <w:p w:rsidR="00083961" w:rsidRPr="00484F64" w:rsidRDefault="00083961" w:rsidP="003F2429">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Подобные же гидрофобные углеводородные цепочки содержатся и в молекулах жирных кислот, которые всегда есть в крови. Однако жирная кислота содержит не тольк</w:t>
      </w:r>
      <w:r>
        <w:rPr>
          <w:rFonts w:ascii="Times New Roman" w:hAnsi="Times New Roman"/>
          <w:color w:val="000000"/>
          <w:sz w:val="28"/>
          <w:szCs w:val="28"/>
        </w:rPr>
        <w:t>о гидрофобную цепочку, но и гид</w:t>
      </w:r>
      <w:r w:rsidRPr="00484F64">
        <w:rPr>
          <w:rFonts w:ascii="Times New Roman" w:hAnsi="Times New Roman"/>
          <w:color w:val="000000"/>
          <w:sz w:val="28"/>
          <w:szCs w:val="28"/>
        </w:rPr>
        <w:t>рофильную группу СОО</w:t>
      </w:r>
      <w:r w:rsidRPr="00484F64">
        <w:rPr>
          <w:rFonts w:ascii="Times New Roman" w:hAnsi="Times New Roman"/>
          <w:color w:val="000000"/>
          <w:sz w:val="28"/>
          <w:szCs w:val="28"/>
          <w:vertAlign w:val="superscript"/>
        </w:rPr>
        <w:t>-</w:t>
      </w:r>
      <w:r w:rsidRPr="00484F64">
        <w:rPr>
          <w:rFonts w:ascii="Times New Roman" w:hAnsi="Times New Roman"/>
          <w:color w:val="000000"/>
          <w:sz w:val="28"/>
          <w:szCs w:val="28"/>
        </w:rPr>
        <w:t>. Поэтому такая кислота может "спрятать" свою гидрофобную цепочку в гидрофобный кластер альбумина только в том случае, если кластер находится около поверхности глобулы, чтобы группа СОО</w:t>
      </w:r>
      <w:r w:rsidRPr="00484F64">
        <w:rPr>
          <w:rFonts w:ascii="Times New Roman" w:hAnsi="Times New Roman"/>
          <w:color w:val="000000"/>
          <w:sz w:val="28"/>
          <w:szCs w:val="28"/>
          <w:vertAlign w:val="superscript"/>
        </w:rPr>
        <w:t xml:space="preserve">- </w:t>
      </w:r>
      <w:r w:rsidRPr="00484F64">
        <w:rPr>
          <w:rFonts w:ascii="Times New Roman" w:hAnsi="Times New Roman"/>
          <w:color w:val="000000"/>
          <w:sz w:val="28"/>
          <w:szCs w:val="28"/>
        </w:rPr>
        <w:t>оставалась в полярном окружении (в воде). Таким образом, для жирных кислот и других молекул, имеющих гидрофильные группы, годится далеко не каждый кластер</w:t>
      </w:r>
      <w:r w:rsidRPr="00484F64">
        <w:rPr>
          <w:rStyle w:val="TimesNewRoman14"/>
        </w:rPr>
        <w:t xml:space="preserve"> альбумина.</w:t>
      </w:r>
    </w:p>
    <w:p w:rsidR="00083961" w:rsidRPr="00484F64" w:rsidRDefault="00083961" w:rsidP="003F2429">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Группа СОО</w:t>
      </w:r>
      <w:r w:rsidRPr="00484F64">
        <w:rPr>
          <w:rFonts w:ascii="Times New Roman" w:hAnsi="Times New Roman"/>
          <w:color w:val="000000"/>
          <w:sz w:val="28"/>
          <w:szCs w:val="28"/>
          <w:vertAlign w:val="superscript"/>
        </w:rPr>
        <w:t>-</w:t>
      </w:r>
      <w:r w:rsidRPr="00484F64">
        <w:rPr>
          <w:rFonts w:ascii="Times New Roman" w:hAnsi="Times New Roman"/>
          <w:color w:val="000000"/>
          <w:sz w:val="28"/>
          <w:szCs w:val="28"/>
        </w:rPr>
        <w:t xml:space="preserve"> жирной кислоты при физиологических рН несет отрицательный заряд. Поэтому жирная кислота особенно хорошо должна связываться с такими участками глобулы альбумина, где имеется кластер гидрофобных аминокислот. </w:t>
      </w:r>
      <w:r>
        <w:rPr>
          <w:rFonts w:ascii="Times New Roman" w:hAnsi="Times New Roman"/>
          <w:color w:val="000000"/>
          <w:sz w:val="28"/>
          <w:szCs w:val="28"/>
        </w:rPr>
        <w:t>Этот кластер находится около по</w:t>
      </w:r>
      <w:r w:rsidRPr="00484F64">
        <w:rPr>
          <w:rFonts w:ascii="Times New Roman" w:hAnsi="Times New Roman"/>
          <w:color w:val="000000"/>
          <w:sz w:val="28"/>
          <w:szCs w:val="28"/>
        </w:rPr>
        <w:t>верхности глобулы, а на поверхно</w:t>
      </w:r>
      <w:r>
        <w:rPr>
          <w:rFonts w:ascii="Times New Roman" w:hAnsi="Times New Roman"/>
          <w:color w:val="000000"/>
          <w:sz w:val="28"/>
          <w:szCs w:val="28"/>
        </w:rPr>
        <w:t>сти расположены положительно за</w:t>
      </w:r>
      <w:r w:rsidRPr="00484F64">
        <w:rPr>
          <w:rFonts w:ascii="Times New Roman" w:hAnsi="Times New Roman"/>
          <w:color w:val="000000"/>
          <w:sz w:val="28"/>
          <w:szCs w:val="28"/>
        </w:rPr>
        <w:t>ряженные аминогруппы остатков лизина или аргинин</w:t>
      </w:r>
      <w:r>
        <w:rPr>
          <w:rFonts w:ascii="Times New Roman" w:hAnsi="Times New Roman"/>
          <w:color w:val="000000"/>
          <w:sz w:val="28"/>
          <w:szCs w:val="28"/>
        </w:rPr>
        <w:t>а. В настоящее время установлено</w:t>
      </w:r>
      <w:r w:rsidRPr="00484F64">
        <w:rPr>
          <w:rFonts w:ascii="Times New Roman" w:hAnsi="Times New Roman"/>
          <w:color w:val="000000"/>
          <w:sz w:val="28"/>
          <w:szCs w:val="28"/>
        </w:rPr>
        <w:t xml:space="preserve"> расположение четырех таких участков. Они обозначаются как ЖК-1, 2, 3, 4.</w:t>
      </w:r>
    </w:p>
    <w:p w:rsidR="00083961" w:rsidRPr="00484F64" w:rsidRDefault="00083961" w:rsidP="003F2429">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Молекула билирубина по разме</w:t>
      </w:r>
      <w:r>
        <w:rPr>
          <w:rFonts w:ascii="Times New Roman" w:hAnsi="Times New Roman"/>
          <w:color w:val="000000"/>
          <w:sz w:val="28"/>
          <w:szCs w:val="28"/>
        </w:rPr>
        <w:t>ру и по гидрофобности значитель</w:t>
      </w:r>
      <w:r w:rsidRPr="00484F64">
        <w:rPr>
          <w:rFonts w:ascii="Times New Roman" w:hAnsi="Times New Roman"/>
          <w:color w:val="000000"/>
          <w:sz w:val="28"/>
          <w:szCs w:val="28"/>
        </w:rPr>
        <w:t xml:space="preserve">но превосходит молекулу </w:t>
      </w:r>
      <w:r>
        <w:rPr>
          <w:rFonts w:ascii="Times New Roman" w:hAnsi="Times New Roman"/>
          <w:color w:val="000000"/>
          <w:sz w:val="28"/>
          <w:szCs w:val="28"/>
        </w:rPr>
        <w:t>жирной кислоты. Связывание били</w:t>
      </w:r>
      <w:r w:rsidRPr="00484F64">
        <w:rPr>
          <w:rFonts w:ascii="Times New Roman" w:hAnsi="Times New Roman"/>
          <w:color w:val="000000"/>
          <w:sz w:val="28"/>
          <w:szCs w:val="28"/>
        </w:rPr>
        <w:t xml:space="preserve">рубина — одна из самых важных функций альбумина. Имеется один участок в глобуле альбумина, связывающий билирубин наиболее прочно. Кроме того, альбуминовая молекула может связывать еще несколько молекул билирубина, но слабее </w:t>
      </w:r>
      <w:r>
        <w:rPr>
          <w:rFonts w:ascii="Times New Roman" w:hAnsi="Times New Roman"/>
          <w:sz w:val="28"/>
          <w:szCs w:val="28"/>
        </w:rPr>
        <w:t>[17</w:t>
      </w:r>
      <w:r w:rsidRPr="00484F64">
        <w:rPr>
          <w:rFonts w:ascii="Times New Roman" w:hAnsi="Times New Roman"/>
          <w:sz w:val="28"/>
          <w:szCs w:val="28"/>
        </w:rPr>
        <w:t>]</w:t>
      </w:r>
      <w:r w:rsidRPr="00484F64">
        <w:rPr>
          <w:rFonts w:ascii="Times New Roman" w:hAnsi="Times New Roman"/>
          <w:color w:val="000000"/>
          <w:sz w:val="28"/>
          <w:szCs w:val="28"/>
        </w:rPr>
        <w:t>.</w:t>
      </w:r>
    </w:p>
    <w:p w:rsidR="00083961" w:rsidRPr="00484F64" w:rsidRDefault="00083961" w:rsidP="003F2429">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Множество различных орга</w:t>
      </w:r>
      <w:r>
        <w:rPr>
          <w:rFonts w:ascii="Times New Roman" w:hAnsi="Times New Roman"/>
          <w:color w:val="000000"/>
          <w:sz w:val="28"/>
          <w:szCs w:val="28"/>
        </w:rPr>
        <w:t>нических молекул, имеющих гидро</w:t>
      </w:r>
      <w:r w:rsidRPr="00484F64">
        <w:rPr>
          <w:rFonts w:ascii="Times New Roman" w:hAnsi="Times New Roman"/>
          <w:color w:val="000000"/>
          <w:sz w:val="28"/>
          <w:szCs w:val="28"/>
        </w:rPr>
        <w:t>фобные группы, способны связываться с альбумином. Одни из них по своей структуре лучше соответствуют одн</w:t>
      </w:r>
      <w:r>
        <w:rPr>
          <w:rFonts w:ascii="Times New Roman" w:hAnsi="Times New Roman"/>
          <w:color w:val="000000"/>
          <w:sz w:val="28"/>
          <w:szCs w:val="28"/>
        </w:rPr>
        <w:t xml:space="preserve">им участкам альбумина, другие – </w:t>
      </w:r>
      <w:r w:rsidRPr="00484F64">
        <w:rPr>
          <w:rFonts w:ascii="Times New Roman" w:hAnsi="Times New Roman"/>
          <w:color w:val="000000"/>
          <w:sz w:val="28"/>
          <w:szCs w:val="28"/>
        </w:rPr>
        <w:t>другим. Для количественной характеристики такого соответствия обычно используются два параме</w:t>
      </w:r>
      <w:r>
        <w:rPr>
          <w:rFonts w:ascii="Times New Roman" w:hAnsi="Times New Roman"/>
          <w:color w:val="000000"/>
          <w:sz w:val="28"/>
          <w:szCs w:val="28"/>
        </w:rPr>
        <w:t>тра: концентрация участков (цен</w:t>
      </w:r>
      <w:r w:rsidRPr="00484F64">
        <w:rPr>
          <w:rFonts w:ascii="Times New Roman" w:hAnsi="Times New Roman"/>
          <w:color w:val="000000"/>
          <w:sz w:val="28"/>
          <w:szCs w:val="28"/>
        </w:rPr>
        <w:t>тров) связывания (</w:t>
      </w:r>
      <w:r w:rsidRPr="00484F64">
        <w:rPr>
          <w:rFonts w:ascii="Times New Roman" w:hAnsi="Times New Roman"/>
          <w:color w:val="000000"/>
          <w:sz w:val="28"/>
          <w:szCs w:val="28"/>
          <w:lang w:val="en-US"/>
        </w:rPr>
        <w:t>N</w:t>
      </w:r>
      <w:r w:rsidRPr="00484F64">
        <w:rPr>
          <w:rFonts w:ascii="Times New Roman" w:hAnsi="Times New Roman"/>
          <w:color w:val="000000"/>
          <w:sz w:val="28"/>
          <w:szCs w:val="28"/>
        </w:rPr>
        <w:t xml:space="preserve">) и константа связывания (К). Если в раствор альбумина добавить органические </w:t>
      </w:r>
      <w:r>
        <w:rPr>
          <w:rFonts w:ascii="Times New Roman" w:hAnsi="Times New Roman"/>
          <w:color w:val="000000"/>
          <w:sz w:val="28"/>
          <w:szCs w:val="28"/>
        </w:rPr>
        <w:t>молекулы, способные с ним связы</w:t>
      </w:r>
      <w:r w:rsidRPr="00484F64">
        <w:rPr>
          <w:rFonts w:ascii="Times New Roman" w:hAnsi="Times New Roman"/>
          <w:color w:val="000000"/>
          <w:sz w:val="28"/>
          <w:szCs w:val="28"/>
        </w:rPr>
        <w:t>ваться (лиганды), то часть этих молекул свяжется с альбумином, а часть останется в растворе. Жирные кислоты, билирубин, многие метаболиты взаимодействуют с альбумином обратимо: с</w:t>
      </w:r>
      <w:r>
        <w:rPr>
          <w:rFonts w:ascii="Times New Roman" w:hAnsi="Times New Roman"/>
          <w:color w:val="000000"/>
          <w:sz w:val="28"/>
          <w:szCs w:val="28"/>
        </w:rPr>
        <w:t>вязавшись с аль</w:t>
      </w:r>
      <w:r w:rsidRPr="00484F64">
        <w:rPr>
          <w:rFonts w:ascii="Times New Roman" w:hAnsi="Times New Roman"/>
          <w:color w:val="000000"/>
          <w:sz w:val="28"/>
          <w:szCs w:val="28"/>
        </w:rPr>
        <w:t>бумином, такая молекула какое-то в</w:t>
      </w:r>
      <w:r>
        <w:rPr>
          <w:rFonts w:ascii="Times New Roman" w:hAnsi="Times New Roman"/>
          <w:color w:val="000000"/>
          <w:sz w:val="28"/>
          <w:szCs w:val="28"/>
        </w:rPr>
        <w:t>ремя находится в центре связыва</w:t>
      </w:r>
      <w:r w:rsidRPr="00484F64">
        <w:rPr>
          <w:rFonts w:ascii="Times New Roman" w:hAnsi="Times New Roman"/>
          <w:color w:val="000000"/>
          <w:sz w:val="28"/>
          <w:szCs w:val="28"/>
        </w:rPr>
        <w:t>ния, а затем уходит из альбумина. Обычно время пребывания молекул</w:t>
      </w:r>
      <w:r>
        <w:rPr>
          <w:rFonts w:ascii="Times New Roman" w:hAnsi="Times New Roman"/>
          <w:color w:val="000000"/>
          <w:sz w:val="28"/>
          <w:szCs w:val="28"/>
        </w:rPr>
        <w:t xml:space="preserve">ы в альбуминовом центре – </w:t>
      </w:r>
      <w:r w:rsidRPr="00484F64">
        <w:rPr>
          <w:rFonts w:ascii="Times New Roman" w:hAnsi="Times New Roman"/>
          <w:color w:val="000000"/>
          <w:sz w:val="28"/>
          <w:szCs w:val="28"/>
        </w:rPr>
        <w:t xml:space="preserve">менее 1 секунды </w:t>
      </w:r>
      <w:r w:rsidRPr="00484F64">
        <w:rPr>
          <w:rFonts w:ascii="Times New Roman" w:hAnsi="Times New Roman"/>
          <w:sz w:val="28"/>
          <w:szCs w:val="28"/>
        </w:rPr>
        <w:t>[1</w:t>
      </w:r>
      <w:r>
        <w:rPr>
          <w:rFonts w:ascii="Times New Roman" w:hAnsi="Times New Roman"/>
          <w:sz w:val="28"/>
          <w:szCs w:val="28"/>
        </w:rPr>
        <w:t>8</w:t>
      </w:r>
      <w:r w:rsidRPr="00484F64">
        <w:rPr>
          <w:rFonts w:ascii="Times New Roman" w:hAnsi="Times New Roman"/>
          <w:sz w:val="28"/>
          <w:szCs w:val="28"/>
        </w:rPr>
        <w:t>]</w:t>
      </w:r>
      <w:r w:rsidRPr="00484F64">
        <w:rPr>
          <w:rFonts w:ascii="Times New Roman" w:hAnsi="Times New Roman"/>
          <w:color w:val="000000"/>
          <w:sz w:val="28"/>
          <w:szCs w:val="28"/>
        </w:rPr>
        <w:t>.</w:t>
      </w:r>
    </w:p>
    <w:p w:rsidR="00083961" w:rsidRPr="00484F64" w:rsidRDefault="00083961" w:rsidP="003F2429">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Жирные кислоты и билирубин имеют самые высокие значения константы связывания. Другие лиган</w:t>
      </w:r>
      <w:r>
        <w:rPr>
          <w:rFonts w:ascii="Times New Roman" w:hAnsi="Times New Roman"/>
          <w:color w:val="000000"/>
          <w:sz w:val="28"/>
          <w:szCs w:val="28"/>
        </w:rPr>
        <w:t>ды, в том числе лекарства и зон</w:t>
      </w:r>
      <w:r w:rsidRPr="00484F64">
        <w:rPr>
          <w:rFonts w:ascii="Times New Roman" w:hAnsi="Times New Roman"/>
          <w:color w:val="000000"/>
          <w:sz w:val="28"/>
          <w:szCs w:val="28"/>
        </w:rPr>
        <w:t xml:space="preserve">ды, характеризуются величинами </w:t>
      </w:r>
      <w:r w:rsidRPr="00484F64">
        <w:rPr>
          <w:rFonts w:ascii="Times New Roman" w:hAnsi="Times New Roman"/>
          <w:color w:val="000000"/>
          <w:sz w:val="28"/>
          <w:szCs w:val="28"/>
          <w:lang w:val="en-US"/>
        </w:rPr>
        <w:t>p</w:t>
      </w:r>
      <w:r w:rsidRPr="00484F64">
        <w:rPr>
          <w:rFonts w:ascii="Times New Roman" w:hAnsi="Times New Roman"/>
          <w:color w:val="000000"/>
          <w:sz w:val="28"/>
          <w:szCs w:val="28"/>
        </w:rPr>
        <w:t>К, ниже 10</w:t>
      </w:r>
      <w:r w:rsidRPr="00484F64">
        <w:rPr>
          <w:rFonts w:ascii="Times New Roman" w:hAnsi="Times New Roman"/>
          <w:color w:val="000000"/>
          <w:sz w:val="28"/>
          <w:szCs w:val="28"/>
          <w:vertAlign w:val="superscript"/>
        </w:rPr>
        <w:t>7</w:t>
      </w:r>
      <w:r w:rsidRPr="00484F64">
        <w:rPr>
          <w:rFonts w:ascii="Times New Roman" w:hAnsi="Times New Roman"/>
          <w:color w:val="000000"/>
          <w:sz w:val="28"/>
          <w:szCs w:val="28"/>
        </w:rPr>
        <w:t xml:space="preserve"> М</w:t>
      </w:r>
      <w:r w:rsidRPr="00484F64">
        <w:rPr>
          <w:rFonts w:ascii="Times New Roman" w:hAnsi="Times New Roman"/>
          <w:color w:val="000000"/>
          <w:sz w:val="28"/>
          <w:szCs w:val="28"/>
          <w:vertAlign w:val="superscript"/>
        </w:rPr>
        <w:t>-1</w:t>
      </w:r>
      <w:r w:rsidRPr="00484F64">
        <w:rPr>
          <w:rFonts w:ascii="Times New Roman" w:hAnsi="Times New Roman"/>
          <w:color w:val="000000"/>
          <w:sz w:val="28"/>
          <w:szCs w:val="28"/>
        </w:rPr>
        <w:t xml:space="preserve">. </w:t>
      </w:r>
    </w:p>
    <w:p w:rsidR="00083961" w:rsidRPr="00484F64" w:rsidRDefault="00083961" w:rsidP="003F2429">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Молекула органического лиган</w:t>
      </w:r>
      <w:r>
        <w:rPr>
          <w:rFonts w:ascii="Times New Roman" w:hAnsi="Times New Roman"/>
          <w:color w:val="000000"/>
          <w:sz w:val="28"/>
          <w:szCs w:val="28"/>
        </w:rPr>
        <w:t>да, связавшись с глобулой альбу</w:t>
      </w:r>
      <w:r w:rsidRPr="00484F64">
        <w:rPr>
          <w:rFonts w:ascii="Times New Roman" w:hAnsi="Times New Roman"/>
          <w:color w:val="000000"/>
          <w:sz w:val="28"/>
          <w:szCs w:val="28"/>
        </w:rPr>
        <w:t xml:space="preserve">мина, изменяет свойства глобулы. </w:t>
      </w:r>
      <w:r>
        <w:rPr>
          <w:rFonts w:ascii="Times New Roman" w:hAnsi="Times New Roman"/>
          <w:color w:val="000000"/>
          <w:sz w:val="28"/>
          <w:szCs w:val="28"/>
        </w:rPr>
        <w:t>Это регистрируется самыми разны</w:t>
      </w:r>
      <w:r w:rsidRPr="00484F64">
        <w:rPr>
          <w:rFonts w:ascii="Times New Roman" w:hAnsi="Times New Roman"/>
          <w:color w:val="000000"/>
          <w:sz w:val="28"/>
          <w:szCs w:val="28"/>
        </w:rPr>
        <w:t>ми методами, и можно только удивляться, как маленькая молекула массой около 300 Да может так повлиять на глобулу массой около 66.000 Да. В частности, изменя</w:t>
      </w:r>
      <w:r>
        <w:rPr>
          <w:rFonts w:ascii="Times New Roman" w:hAnsi="Times New Roman"/>
          <w:color w:val="000000"/>
          <w:sz w:val="28"/>
          <w:szCs w:val="28"/>
        </w:rPr>
        <w:t>ются свойства оставшихся незаня</w:t>
      </w:r>
      <w:r w:rsidRPr="00484F64">
        <w:rPr>
          <w:rFonts w:ascii="Times New Roman" w:hAnsi="Times New Roman"/>
          <w:color w:val="000000"/>
          <w:sz w:val="28"/>
          <w:szCs w:val="28"/>
        </w:rPr>
        <w:t>тыми центров связывания. В результате константа связывания одного центра зависит от того, какие лиганды связаны с другими центрами той же молекулы альбумина. Эти влияния центров друг на друга называются кооперативностью связывания лигандов. Поэтому нет возможности точно описать свойства центров, и, как правило, данные разных авторов заметно различаются</w:t>
      </w:r>
      <w:r>
        <w:rPr>
          <w:rFonts w:ascii="Times New Roman" w:hAnsi="Times New Roman"/>
          <w:color w:val="000000"/>
          <w:sz w:val="28"/>
          <w:szCs w:val="28"/>
        </w:rPr>
        <w:t xml:space="preserve"> в зависимости от условий прове</w:t>
      </w:r>
      <w:r w:rsidRPr="00484F64">
        <w:rPr>
          <w:rFonts w:ascii="Times New Roman" w:hAnsi="Times New Roman"/>
          <w:color w:val="000000"/>
          <w:sz w:val="28"/>
          <w:szCs w:val="28"/>
        </w:rPr>
        <w:t xml:space="preserve">дения опытов и подбора лигандов. </w:t>
      </w:r>
    </w:p>
    <w:p w:rsidR="00083961" w:rsidRPr="00484F64" w:rsidRDefault="00083961" w:rsidP="003F2429">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Глобула альбумина столь лаби</w:t>
      </w:r>
      <w:r>
        <w:rPr>
          <w:rFonts w:ascii="Times New Roman" w:hAnsi="Times New Roman"/>
          <w:color w:val="000000"/>
          <w:sz w:val="28"/>
          <w:szCs w:val="28"/>
        </w:rPr>
        <w:t>льна и чувствительна даже к сла</w:t>
      </w:r>
      <w:r w:rsidRPr="00484F64">
        <w:rPr>
          <w:rFonts w:ascii="Times New Roman" w:hAnsi="Times New Roman"/>
          <w:color w:val="000000"/>
          <w:sz w:val="28"/>
          <w:szCs w:val="28"/>
        </w:rPr>
        <w:t>бым влияниям потому, что кажды</w:t>
      </w:r>
      <w:r>
        <w:rPr>
          <w:rFonts w:ascii="Times New Roman" w:hAnsi="Times New Roman"/>
          <w:color w:val="000000"/>
          <w:sz w:val="28"/>
          <w:szCs w:val="28"/>
        </w:rPr>
        <w:t>й центр связывания лигандов фор</w:t>
      </w:r>
      <w:r w:rsidRPr="00484F64">
        <w:rPr>
          <w:rFonts w:ascii="Times New Roman" w:hAnsi="Times New Roman"/>
          <w:color w:val="000000"/>
          <w:sz w:val="28"/>
          <w:szCs w:val="28"/>
        </w:rPr>
        <w:t xml:space="preserve">мируется благодаря контакту разных участков полипептидной цепи, которые притягиваются друг к другу </w:t>
      </w:r>
      <w:r>
        <w:rPr>
          <w:rFonts w:ascii="Times New Roman" w:hAnsi="Times New Roman"/>
          <w:color w:val="000000"/>
          <w:sz w:val="28"/>
          <w:szCs w:val="28"/>
        </w:rPr>
        <w:t>сравнительно слабыми гидрофобны</w:t>
      </w:r>
      <w:r w:rsidRPr="00484F64">
        <w:rPr>
          <w:rFonts w:ascii="Times New Roman" w:hAnsi="Times New Roman"/>
          <w:color w:val="000000"/>
          <w:sz w:val="28"/>
          <w:szCs w:val="28"/>
        </w:rPr>
        <w:t>ми и Ван-Дер-Ваальсовыми взаимодействиями. Такое взаимодействие легко нарушить, что сразу отразится на большом участке глобулы.</w:t>
      </w:r>
    </w:p>
    <w:p w:rsidR="00083961" w:rsidRPr="00484F64" w:rsidRDefault="00083961" w:rsidP="003F2429">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Наиболее удобным средством исследования центров связывания в молекуле альбумина оказалось использование красителей. Вначале это были абсорбционные красители, но затем все большую роль стали играть флуоресцентные кра</w:t>
      </w:r>
      <w:r>
        <w:rPr>
          <w:rFonts w:ascii="Times New Roman" w:hAnsi="Times New Roman"/>
          <w:color w:val="000000"/>
          <w:sz w:val="28"/>
          <w:szCs w:val="28"/>
        </w:rPr>
        <w:t>сители – так называемые флуорес</w:t>
      </w:r>
      <w:r w:rsidRPr="00484F64">
        <w:rPr>
          <w:rFonts w:ascii="Times New Roman" w:hAnsi="Times New Roman"/>
          <w:color w:val="000000"/>
          <w:sz w:val="28"/>
          <w:szCs w:val="28"/>
        </w:rPr>
        <w:t>центные зонды. В дальнейшем ста</w:t>
      </w:r>
      <w:r>
        <w:rPr>
          <w:rFonts w:ascii="Times New Roman" w:hAnsi="Times New Roman"/>
          <w:color w:val="000000"/>
          <w:sz w:val="28"/>
          <w:szCs w:val="28"/>
        </w:rPr>
        <w:t>ли применять, кроме того, спино</w:t>
      </w:r>
      <w:r w:rsidRPr="00484F64">
        <w:rPr>
          <w:rFonts w:ascii="Times New Roman" w:hAnsi="Times New Roman"/>
          <w:color w:val="000000"/>
          <w:sz w:val="28"/>
          <w:szCs w:val="28"/>
        </w:rPr>
        <w:t>вые зонды.</w:t>
      </w:r>
    </w:p>
    <w:p w:rsidR="00083961" w:rsidRPr="00484F64" w:rsidRDefault="00083961" w:rsidP="003F2429">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Самыми чувствительными ин</w:t>
      </w:r>
      <w:r>
        <w:rPr>
          <w:rFonts w:ascii="Times New Roman" w:hAnsi="Times New Roman"/>
          <w:color w:val="000000"/>
          <w:sz w:val="28"/>
          <w:szCs w:val="28"/>
        </w:rPr>
        <w:t>дикаторами структурных перестро</w:t>
      </w:r>
      <w:r w:rsidRPr="00484F64">
        <w:rPr>
          <w:rFonts w:ascii="Times New Roman" w:hAnsi="Times New Roman"/>
          <w:color w:val="000000"/>
          <w:sz w:val="28"/>
          <w:szCs w:val="28"/>
        </w:rPr>
        <w:t xml:space="preserve">ек в альбумине являются флуоресцентные зонды </w:t>
      </w:r>
      <w:r>
        <w:rPr>
          <w:rFonts w:ascii="Times New Roman" w:hAnsi="Times New Roman"/>
          <w:sz w:val="28"/>
          <w:szCs w:val="28"/>
        </w:rPr>
        <w:t>[19</w:t>
      </w:r>
      <w:r w:rsidRPr="00484F64">
        <w:rPr>
          <w:rFonts w:ascii="Times New Roman" w:hAnsi="Times New Roman"/>
          <w:sz w:val="28"/>
          <w:szCs w:val="28"/>
        </w:rPr>
        <w:t>]</w:t>
      </w:r>
      <w:r w:rsidRPr="00484F64">
        <w:rPr>
          <w:rFonts w:ascii="Times New Roman" w:hAnsi="Times New Roman"/>
          <w:color w:val="000000"/>
          <w:sz w:val="28"/>
          <w:szCs w:val="28"/>
        </w:rPr>
        <w:t>.</w:t>
      </w:r>
    </w:p>
    <w:p w:rsidR="00083961" w:rsidRPr="00484F64" w:rsidRDefault="00083961" w:rsidP="00837311">
      <w:pPr>
        <w:spacing w:after="0" w:line="240" w:lineRule="auto"/>
        <w:ind w:firstLine="709"/>
        <w:jc w:val="both"/>
        <w:rPr>
          <w:rFonts w:ascii="Times New Roman" w:hAnsi="Times New Roman"/>
          <w:b/>
          <w:sz w:val="28"/>
        </w:rPr>
      </w:pPr>
    </w:p>
    <w:p w:rsidR="00083961" w:rsidRPr="00484F64" w:rsidRDefault="00083961" w:rsidP="00837311">
      <w:pPr>
        <w:spacing w:after="0" w:line="240" w:lineRule="auto"/>
        <w:ind w:firstLine="709"/>
        <w:jc w:val="both"/>
        <w:rPr>
          <w:rFonts w:ascii="Times New Roman" w:hAnsi="Times New Roman"/>
          <w:b/>
          <w:sz w:val="28"/>
        </w:rPr>
      </w:pPr>
    </w:p>
    <w:p w:rsidR="00083961" w:rsidRPr="00484F64" w:rsidRDefault="00083961" w:rsidP="00837311">
      <w:pPr>
        <w:spacing w:after="0" w:line="240" w:lineRule="auto"/>
        <w:ind w:firstLine="709"/>
        <w:jc w:val="both"/>
        <w:rPr>
          <w:rFonts w:ascii="Times New Roman" w:hAnsi="Times New Roman"/>
          <w:b/>
          <w:sz w:val="28"/>
        </w:rPr>
      </w:pPr>
      <w:r w:rsidRPr="00484F64">
        <w:rPr>
          <w:rFonts w:ascii="Times New Roman" w:hAnsi="Times New Roman"/>
          <w:b/>
          <w:sz w:val="28"/>
        </w:rPr>
        <w:t>1.3 Влияние физическо-химических факторов на альбумин</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837311">
      <w:pPr>
        <w:spacing w:after="0" w:line="240" w:lineRule="auto"/>
        <w:ind w:firstLine="709"/>
        <w:jc w:val="both"/>
        <w:rPr>
          <w:rFonts w:ascii="Times New Roman" w:hAnsi="Times New Roman"/>
          <w:b/>
          <w:sz w:val="28"/>
        </w:rPr>
      </w:pPr>
      <w:r w:rsidRPr="00484F64">
        <w:rPr>
          <w:rFonts w:ascii="Times New Roman" w:hAnsi="Times New Roman"/>
          <w:sz w:val="28"/>
        </w:rPr>
        <w:t xml:space="preserve">Как было сказано выше, микрогетерогенность альбумина также проявляется при изучении тепловой денатурации белка. </w:t>
      </w:r>
      <w:r w:rsidRPr="00484F64">
        <w:rPr>
          <w:rFonts w:ascii="Times New Roman" w:hAnsi="Times New Roman"/>
          <w:sz w:val="28"/>
          <w:lang w:val="en-US"/>
        </w:rPr>
        <w:t>S</w:t>
      </w:r>
      <w:r w:rsidRPr="00484F64">
        <w:rPr>
          <w:rFonts w:ascii="Times New Roman" w:hAnsi="Times New Roman"/>
          <w:sz w:val="28"/>
        </w:rPr>
        <w:t xml:space="preserve">. </w:t>
      </w:r>
      <w:r w:rsidRPr="00484F64">
        <w:rPr>
          <w:rFonts w:ascii="Times New Roman" w:hAnsi="Times New Roman"/>
          <w:sz w:val="28"/>
          <w:lang w:val="en-US"/>
        </w:rPr>
        <w:t>Stokrova</w:t>
      </w:r>
      <w:r w:rsidRPr="00484F64">
        <w:rPr>
          <w:rFonts w:ascii="Times New Roman" w:hAnsi="Times New Roman"/>
          <w:sz w:val="28"/>
        </w:rPr>
        <w:t xml:space="preserve"> и </w:t>
      </w:r>
      <w:r w:rsidRPr="00484F64">
        <w:rPr>
          <w:rFonts w:ascii="Times New Roman" w:hAnsi="Times New Roman"/>
          <w:sz w:val="28"/>
          <w:lang w:val="en-US"/>
        </w:rPr>
        <w:t>Sponar</w:t>
      </w:r>
      <w:r w:rsidRPr="00484F64">
        <w:rPr>
          <w:rFonts w:ascii="Times New Roman" w:hAnsi="Times New Roman"/>
          <w:sz w:val="28"/>
        </w:rPr>
        <w:t xml:space="preserve"> установили, что молекулы ЧСА по-разному чувствительны к нагреванию. Боле подробное исследование этого процесса показало, что часть молекул альбумина под влиянием тепла переходит в особое конформационное состояние, приобретая при этом способность защищать исходный нативный альбумин от температурного воздействия. Полагается, что образование такой формы является эволюционным регуляторно-защитным механизмом </w:t>
      </w:r>
      <w:r>
        <w:rPr>
          <w:rFonts w:ascii="Times New Roman" w:hAnsi="Times New Roman"/>
          <w:sz w:val="28"/>
          <w:szCs w:val="28"/>
        </w:rPr>
        <w:t>[20</w:t>
      </w:r>
      <w:r w:rsidRPr="00484F64">
        <w:rPr>
          <w:rFonts w:ascii="Times New Roman" w:hAnsi="Times New Roman"/>
          <w:sz w:val="28"/>
          <w:szCs w:val="28"/>
        </w:rPr>
        <w:t>]</w:t>
      </w:r>
      <w:r w:rsidRPr="00484F64">
        <w:rPr>
          <w:rFonts w:ascii="Times New Roman" w:hAnsi="Times New Roman"/>
          <w:sz w:val="28"/>
        </w:rPr>
        <w:t>.</w:t>
      </w:r>
    </w:p>
    <w:p w:rsidR="00083961" w:rsidRPr="00484F64" w:rsidRDefault="00083961" w:rsidP="00401015">
      <w:pPr>
        <w:tabs>
          <w:tab w:val="left" w:pos="7740"/>
        </w:tabs>
        <w:spacing w:after="0" w:line="240" w:lineRule="auto"/>
        <w:ind w:firstLine="709"/>
        <w:jc w:val="both"/>
        <w:rPr>
          <w:rFonts w:ascii="Times New Roman" w:hAnsi="Times New Roman"/>
          <w:color w:val="000000"/>
          <w:sz w:val="28"/>
          <w:szCs w:val="28"/>
        </w:rPr>
      </w:pPr>
      <w:r w:rsidRPr="0056359E">
        <w:rPr>
          <w:rFonts w:ascii="Times New Roman" w:hAnsi="Times New Roman"/>
          <w:i/>
          <w:sz w:val="28"/>
          <w:szCs w:val="28"/>
        </w:rPr>
        <w:t>Влияние рН</w:t>
      </w:r>
      <w:r>
        <w:rPr>
          <w:rFonts w:ascii="Times New Roman" w:hAnsi="Times New Roman"/>
          <w:i/>
          <w:sz w:val="28"/>
          <w:szCs w:val="28"/>
        </w:rPr>
        <w:t xml:space="preserve">. </w:t>
      </w:r>
      <w:r w:rsidRPr="00484F64">
        <w:rPr>
          <w:rFonts w:ascii="Times New Roman" w:hAnsi="Times New Roman"/>
          <w:sz w:val="28"/>
          <w:szCs w:val="28"/>
        </w:rPr>
        <w:t>Как известно, почти все глоб</w:t>
      </w:r>
      <w:r>
        <w:rPr>
          <w:rFonts w:ascii="Times New Roman" w:hAnsi="Times New Roman"/>
          <w:sz w:val="28"/>
          <w:szCs w:val="28"/>
        </w:rPr>
        <w:t>улярные белки подвергаются, воз</w:t>
      </w:r>
      <w:r w:rsidRPr="00484F64">
        <w:rPr>
          <w:rFonts w:ascii="Times New Roman" w:hAnsi="Times New Roman"/>
          <w:sz w:val="28"/>
          <w:szCs w:val="28"/>
        </w:rPr>
        <w:t>действию ионов водорода при их достаточных концентрациях. При этом белки могут увеличиваться в объеме, диссоциировать, быстро денатурировать при рК, не очень удаленных от изотонической точки, а некоторые белки, в зависимости от рН среды, могут существовать в нескольких изомерных формах. В этом случае другие изомерные фо</w:t>
      </w:r>
      <w:r>
        <w:rPr>
          <w:rFonts w:ascii="Times New Roman" w:hAnsi="Times New Roman"/>
          <w:sz w:val="28"/>
          <w:szCs w:val="28"/>
        </w:rPr>
        <w:t>р</w:t>
      </w:r>
      <w:r w:rsidRPr="00484F64">
        <w:rPr>
          <w:rFonts w:ascii="Times New Roman" w:hAnsi="Times New Roman"/>
          <w:sz w:val="28"/>
          <w:szCs w:val="28"/>
        </w:rPr>
        <w:t>мы не обязательно более беспорядочны, чем структура нативной молекулы. Как правило, все изомерные формы обладают хорошо определенной структурой. Альбумин относится к  числу последних белков.</w:t>
      </w:r>
    </w:p>
    <w:p w:rsidR="00083961" w:rsidRPr="00484F64" w:rsidRDefault="00083961" w:rsidP="00A51059">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Было установлено, что при снижении величины рН (&lt;3,5), происходит увеличение объема молекул БСА. Это объясняется явлением кулоновского отталкивания в результате аномального связывания H</w:t>
      </w:r>
      <w:r w:rsidRPr="00DE15A5">
        <w:rPr>
          <w:rFonts w:ascii="Times New Roman" w:hAnsi="Times New Roman"/>
          <w:color w:val="000000"/>
          <w:sz w:val="28"/>
          <w:szCs w:val="28"/>
          <w:vertAlign w:val="superscript"/>
        </w:rPr>
        <w:t>+</w:t>
      </w:r>
      <w:r w:rsidRPr="00484F64">
        <w:rPr>
          <w:rFonts w:ascii="Times New Roman" w:hAnsi="Times New Roman"/>
          <w:color w:val="000000"/>
          <w:sz w:val="28"/>
          <w:szCs w:val="28"/>
        </w:rPr>
        <w:t xml:space="preserve"> и накоплением положительных зарядов в кислой среде. В 0,15 М растворе NaCl кислотные изменения значительно менее выражаются, хотя в этом случае незначительно увеличивается объём молекулы. При более высоких значениях рН (=4,0) в 0,15 М растворе NaCl происходит некоторое повышение вязкости раствора. Такое состояние было названо экспендабельным, т.е. способным к расширению </w:t>
      </w:r>
      <w:r>
        <w:rPr>
          <w:rFonts w:ascii="Times New Roman" w:hAnsi="Times New Roman"/>
          <w:sz w:val="28"/>
          <w:szCs w:val="28"/>
        </w:rPr>
        <w:t>[21</w:t>
      </w:r>
      <w:r w:rsidRPr="00484F64">
        <w:rPr>
          <w:rFonts w:ascii="Times New Roman" w:hAnsi="Times New Roman"/>
          <w:sz w:val="28"/>
          <w:szCs w:val="28"/>
        </w:rPr>
        <w:t>]</w:t>
      </w:r>
      <w:r w:rsidRPr="00484F64">
        <w:rPr>
          <w:rFonts w:ascii="Times New Roman" w:hAnsi="Times New Roman"/>
          <w:color w:val="000000"/>
          <w:sz w:val="28"/>
          <w:szCs w:val="28"/>
        </w:rPr>
        <w:t>.</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Учёные </w:t>
      </w:r>
      <w:r w:rsidRPr="00484F64">
        <w:rPr>
          <w:rFonts w:ascii="Times New Roman" w:hAnsi="Times New Roman"/>
          <w:sz w:val="28"/>
          <w:lang w:val="en-US"/>
        </w:rPr>
        <w:t>M</w:t>
      </w:r>
      <w:r w:rsidRPr="00484F64">
        <w:rPr>
          <w:rFonts w:ascii="Times New Roman" w:hAnsi="Times New Roman"/>
          <w:sz w:val="28"/>
        </w:rPr>
        <w:t xml:space="preserve">. </w:t>
      </w:r>
      <w:r w:rsidRPr="00484F64">
        <w:rPr>
          <w:rFonts w:ascii="Times New Roman" w:hAnsi="Times New Roman"/>
          <w:sz w:val="28"/>
          <w:lang w:val="en-US"/>
        </w:rPr>
        <w:t>Sogami</w:t>
      </w:r>
      <w:r w:rsidRPr="00484F64">
        <w:rPr>
          <w:rFonts w:ascii="Times New Roman" w:hAnsi="Times New Roman"/>
          <w:sz w:val="28"/>
        </w:rPr>
        <w:t xml:space="preserve"> и </w:t>
      </w:r>
      <w:r w:rsidRPr="00484F64">
        <w:rPr>
          <w:rFonts w:ascii="Times New Roman" w:hAnsi="Times New Roman"/>
          <w:sz w:val="28"/>
          <w:lang w:val="en-US"/>
        </w:rPr>
        <w:t>J</w:t>
      </w:r>
      <w:r w:rsidRPr="00484F64">
        <w:rPr>
          <w:rFonts w:ascii="Times New Roman" w:hAnsi="Times New Roman"/>
          <w:sz w:val="28"/>
        </w:rPr>
        <w:t xml:space="preserve">. </w:t>
      </w:r>
      <w:r w:rsidRPr="00484F64">
        <w:rPr>
          <w:rFonts w:ascii="Times New Roman" w:hAnsi="Times New Roman"/>
          <w:sz w:val="28"/>
          <w:lang w:val="en-US"/>
        </w:rPr>
        <w:t>Foster</w:t>
      </w:r>
      <w:r w:rsidRPr="00484F64">
        <w:rPr>
          <w:rFonts w:ascii="Times New Roman" w:hAnsi="Times New Roman"/>
          <w:sz w:val="28"/>
        </w:rPr>
        <w:t xml:space="preserve"> разделили кислотные переходы альбумина на ряд стадий: </w:t>
      </w:r>
      <w:r w:rsidRPr="00484F64">
        <w:rPr>
          <w:rFonts w:ascii="Times New Roman" w:hAnsi="Times New Roman"/>
          <w:sz w:val="28"/>
          <w:lang w:val="en-US"/>
        </w:rPr>
        <w:t>N</w:t>
      </w:r>
      <w:r w:rsidRPr="00484F64">
        <w:rPr>
          <w:rFonts w:ascii="Times New Roman" w:hAnsi="Times New Roman"/>
          <w:sz w:val="28"/>
        </w:rPr>
        <w:t xml:space="preserve"> → </w:t>
      </w:r>
      <w:r w:rsidRPr="00484F64">
        <w:rPr>
          <w:rFonts w:ascii="Times New Roman" w:hAnsi="Times New Roman"/>
          <w:sz w:val="28"/>
          <w:lang w:val="en-US"/>
        </w:rPr>
        <w:t>F</w:t>
      </w:r>
      <w:r w:rsidRPr="00484F64">
        <w:rPr>
          <w:rFonts w:ascii="Times New Roman" w:hAnsi="Times New Roman"/>
          <w:sz w:val="28"/>
        </w:rPr>
        <w:t xml:space="preserve">`→ </w:t>
      </w:r>
      <w:r w:rsidRPr="00484F64">
        <w:rPr>
          <w:rFonts w:ascii="Times New Roman" w:hAnsi="Times New Roman"/>
          <w:sz w:val="28"/>
          <w:lang w:val="en-US"/>
        </w:rPr>
        <w:t>F</w:t>
      </w:r>
      <w:r w:rsidRPr="00484F64">
        <w:rPr>
          <w:rFonts w:ascii="Times New Roman" w:hAnsi="Times New Roman"/>
          <w:sz w:val="28"/>
        </w:rPr>
        <w:t xml:space="preserve"> → </w:t>
      </w:r>
      <w:r w:rsidRPr="00484F64">
        <w:rPr>
          <w:rFonts w:ascii="Times New Roman" w:hAnsi="Times New Roman"/>
          <w:sz w:val="28"/>
          <w:lang w:val="en-US"/>
        </w:rPr>
        <w:t>E</w:t>
      </w:r>
      <w:r w:rsidRPr="00484F64">
        <w:rPr>
          <w:rFonts w:ascii="Times New Roman" w:hAnsi="Times New Roman"/>
          <w:sz w:val="28"/>
        </w:rPr>
        <w:t xml:space="preserve"> (</w:t>
      </w:r>
      <w:r w:rsidRPr="00484F64">
        <w:rPr>
          <w:rFonts w:ascii="Times New Roman" w:hAnsi="Times New Roman"/>
          <w:sz w:val="28"/>
          <w:lang w:val="en-US"/>
        </w:rPr>
        <w:t>N</w:t>
      </w:r>
      <w:r w:rsidRPr="00484F64">
        <w:rPr>
          <w:rFonts w:ascii="Times New Roman" w:hAnsi="Times New Roman"/>
          <w:sz w:val="28"/>
        </w:rPr>
        <w:t xml:space="preserve"> – </w:t>
      </w:r>
      <w:r w:rsidRPr="00484F64">
        <w:rPr>
          <w:rFonts w:ascii="Times New Roman" w:hAnsi="Times New Roman"/>
          <w:sz w:val="28"/>
          <w:lang w:val="en-US"/>
        </w:rPr>
        <w:t>normal</w:t>
      </w:r>
      <w:r w:rsidRPr="00484F64">
        <w:rPr>
          <w:rFonts w:ascii="Times New Roman" w:hAnsi="Times New Roman"/>
          <w:sz w:val="28"/>
        </w:rPr>
        <w:t xml:space="preserve">, </w:t>
      </w:r>
      <w:r w:rsidRPr="00484F64">
        <w:rPr>
          <w:rFonts w:ascii="Times New Roman" w:hAnsi="Times New Roman"/>
          <w:sz w:val="28"/>
          <w:lang w:val="en-US"/>
        </w:rPr>
        <w:t>F</w:t>
      </w:r>
      <w:r w:rsidRPr="00484F64">
        <w:rPr>
          <w:rFonts w:ascii="Times New Roman" w:hAnsi="Times New Roman"/>
          <w:sz w:val="28"/>
        </w:rPr>
        <w:t xml:space="preserve"> – </w:t>
      </w:r>
      <w:r w:rsidRPr="00484F64">
        <w:rPr>
          <w:rFonts w:ascii="Times New Roman" w:hAnsi="Times New Roman"/>
          <w:sz w:val="28"/>
          <w:lang w:val="en-US"/>
        </w:rPr>
        <w:t>fast</w:t>
      </w:r>
      <w:r w:rsidRPr="00484F64">
        <w:rPr>
          <w:rFonts w:ascii="Times New Roman" w:hAnsi="Times New Roman"/>
          <w:sz w:val="28"/>
        </w:rPr>
        <w:t xml:space="preserve">, эта форма быстрее перемещается в геле сефадекса, </w:t>
      </w:r>
      <w:r w:rsidRPr="00484F64">
        <w:rPr>
          <w:rFonts w:ascii="Times New Roman" w:hAnsi="Times New Roman"/>
          <w:sz w:val="28"/>
          <w:lang w:val="en-US"/>
        </w:rPr>
        <w:t>E</w:t>
      </w:r>
      <w:r w:rsidRPr="00484F64">
        <w:rPr>
          <w:rFonts w:ascii="Times New Roman" w:hAnsi="Times New Roman"/>
          <w:sz w:val="28"/>
        </w:rPr>
        <w:t xml:space="preserve"> – </w:t>
      </w:r>
      <w:r w:rsidRPr="00484F64">
        <w:rPr>
          <w:rFonts w:ascii="Times New Roman" w:hAnsi="Times New Roman"/>
          <w:sz w:val="28"/>
          <w:lang w:val="en-US"/>
        </w:rPr>
        <w:t>expanded</w:t>
      </w:r>
      <w:r w:rsidRPr="00484F64">
        <w:rPr>
          <w:rFonts w:ascii="Times New Roman" w:hAnsi="Times New Roman"/>
          <w:sz w:val="28"/>
        </w:rPr>
        <w:t>, т.е. полность</w:t>
      </w:r>
      <w:r>
        <w:rPr>
          <w:rFonts w:ascii="Times New Roman" w:hAnsi="Times New Roman"/>
          <w:sz w:val="28"/>
        </w:rPr>
        <w:t xml:space="preserve">ю растворённая). Причём стадии </w:t>
      </w:r>
      <w:r w:rsidRPr="00484F64">
        <w:rPr>
          <w:rFonts w:ascii="Times New Roman" w:hAnsi="Times New Roman"/>
          <w:sz w:val="28"/>
          <w:lang w:val="en-US"/>
        </w:rPr>
        <w:t>N</w:t>
      </w:r>
      <w:r w:rsidRPr="00484F64">
        <w:rPr>
          <w:rFonts w:ascii="Times New Roman" w:hAnsi="Times New Roman"/>
          <w:sz w:val="28"/>
        </w:rPr>
        <w:t xml:space="preserve"> → </w:t>
      </w:r>
      <w:r w:rsidRPr="00484F64">
        <w:rPr>
          <w:rFonts w:ascii="Times New Roman" w:hAnsi="Times New Roman"/>
          <w:sz w:val="28"/>
          <w:lang w:val="en-US"/>
        </w:rPr>
        <w:t>F</w:t>
      </w:r>
      <w:r w:rsidRPr="00484F64">
        <w:rPr>
          <w:rFonts w:ascii="Times New Roman" w:hAnsi="Times New Roman"/>
          <w:sz w:val="28"/>
        </w:rPr>
        <w:t xml:space="preserve">`→ </w:t>
      </w:r>
      <w:r w:rsidRPr="00484F64">
        <w:rPr>
          <w:rFonts w:ascii="Times New Roman" w:hAnsi="Times New Roman"/>
          <w:sz w:val="28"/>
          <w:lang w:val="en-US"/>
        </w:rPr>
        <w:t>F</w:t>
      </w:r>
      <w:r w:rsidRPr="00484F64">
        <w:rPr>
          <w:rFonts w:ascii="Times New Roman" w:hAnsi="Times New Roman"/>
          <w:sz w:val="28"/>
        </w:rPr>
        <w:t xml:space="preserve"> являются обратимыми, а </w:t>
      </w:r>
      <w:r w:rsidRPr="00484F64">
        <w:rPr>
          <w:rFonts w:ascii="Times New Roman" w:hAnsi="Times New Roman"/>
          <w:sz w:val="28"/>
          <w:lang w:val="en-US"/>
        </w:rPr>
        <w:t>E</w:t>
      </w:r>
      <w:r w:rsidRPr="00484F64">
        <w:rPr>
          <w:rFonts w:ascii="Times New Roman" w:hAnsi="Times New Roman"/>
          <w:sz w:val="28"/>
        </w:rPr>
        <w:t xml:space="preserve"> – необратимой. Разделение стадий на </w:t>
      </w:r>
      <w:r w:rsidRPr="00484F64">
        <w:rPr>
          <w:rFonts w:ascii="Times New Roman" w:hAnsi="Times New Roman"/>
          <w:sz w:val="28"/>
          <w:lang w:val="en-US"/>
        </w:rPr>
        <w:t>F</w:t>
      </w:r>
      <w:r w:rsidRPr="00484F64">
        <w:rPr>
          <w:rFonts w:ascii="Times New Roman" w:hAnsi="Times New Roman"/>
          <w:sz w:val="28"/>
        </w:rPr>
        <w:t xml:space="preserve">`и </w:t>
      </w:r>
      <w:r w:rsidRPr="00484F64">
        <w:rPr>
          <w:rFonts w:ascii="Times New Roman" w:hAnsi="Times New Roman"/>
          <w:sz w:val="28"/>
          <w:lang w:val="en-US"/>
        </w:rPr>
        <w:t>F</w:t>
      </w:r>
      <w:r w:rsidRPr="00484F64">
        <w:rPr>
          <w:rFonts w:ascii="Times New Roman" w:hAnsi="Times New Roman"/>
          <w:sz w:val="28"/>
        </w:rPr>
        <w:t xml:space="preserve"> обусловлено неравномерным ходом процесса деспирализации альбумина в кислой среде. В интервале величин </w:t>
      </w:r>
      <w:r w:rsidRPr="00484F64">
        <w:rPr>
          <w:rFonts w:ascii="Times New Roman" w:hAnsi="Times New Roman"/>
          <w:sz w:val="28"/>
          <w:lang w:val="en-US"/>
        </w:rPr>
        <w:t>pH</w:t>
      </w:r>
      <w:r w:rsidRPr="00484F64">
        <w:rPr>
          <w:rFonts w:ascii="Times New Roman" w:hAnsi="Times New Roman"/>
          <w:sz w:val="28"/>
        </w:rPr>
        <w:t xml:space="preserve"> от 4,5 до 3,7 α-спиральность снижается с 51 до 44%. Затем процесс несколько стабилизируется (</w:t>
      </w:r>
      <w:r w:rsidRPr="00484F64">
        <w:rPr>
          <w:rFonts w:ascii="Times New Roman" w:hAnsi="Times New Roman"/>
          <w:sz w:val="28"/>
          <w:lang w:val="en-US"/>
        </w:rPr>
        <w:t>F</w:t>
      </w:r>
      <w:r w:rsidRPr="00484F64">
        <w:rPr>
          <w:rFonts w:ascii="Times New Roman" w:hAnsi="Times New Roman"/>
          <w:sz w:val="28"/>
        </w:rPr>
        <w:t xml:space="preserve">`). Далее при </w:t>
      </w:r>
      <w:r w:rsidRPr="00484F64">
        <w:rPr>
          <w:rFonts w:ascii="Times New Roman" w:hAnsi="Times New Roman"/>
          <w:sz w:val="28"/>
          <w:lang w:val="en-US"/>
        </w:rPr>
        <w:t>pH</w:t>
      </w:r>
      <w:r w:rsidRPr="00484F64">
        <w:rPr>
          <w:rFonts w:ascii="Times New Roman" w:hAnsi="Times New Roman"/>
          <w:sz w:val="28"/>
        </w:rPr>
        <w:t xml:space="preserve"> 3,5 – 3,0 спиральность вновь снижается до 35%. При этом изменяются физико-химические свойства альбумина. В частности, </w:t>
      </w:r>
      <w:r w:rsidRPr="00484F64">
        <w:rPr>
          <w:rFonts w:ascii="Times New Roman" w:hAnsi="Times New Roman"/>
          <w:sz w:val="28"/>
          <w:lang w:val="en-US"/>
        </w:rPr>
        <w:t>F</w:t>
      </w:r>
      <w:r w:rsidRPr="00484F64">
        <w:rPr>
          <w:rFonts w:ascii="Times New Roman" w:hAnsi="Times New Roman"/>
          <w:sz w:val="28"/>
        </w:rPr>
        <w:t xml:space="preserve">-форма значительно хуже растворима в концентрированных солевых растворах, чем </w:t>
      </w:r>
      <w:r w:rsidRPr="00484F64">
        <w:rPr>
          <w:rFonts w:ascii="Times New Roman" w:hAnsi="Times New Roman"/>
          <w:sz w:val="28"/>
          <w:lang w:val="en-US"/>
        </w:rPr>
        <w:t>N</w:t>
      </w:r>
      <w:r w:rsidRPr="00484F64">
        <w:rPr>
          <w:rFonts w:ascii="Times New Roman" w:hAnsi="Times New Roman"/>
          <w:sz w:val="28"/>
        </w:rPr>
        <w:t xml:space="preserve">-форма. Предполагается, что </w:t>
      </w:r>
      <w:r w:rsidRPr="00484F64">
        <w:rPr>
          <w:rFonts w:ascii="Times New Roman" w:hAnsi="Times New Roman"/>
          <w:sz w:val="28"/>
          <w:lang w:val="en-US"/>
        </w:rPr>
        <w:t>N</w:t>
      </w:r>
      <w:r w:rsidRPr="00484F64">
        <w:rPr>
          <w:rFonts w:ascii="Times New Roman" w:hAnsi="Times New Roman"/>
          <w:sz w:val="28"/>
        </w:rPr>
        <w:t xml:space="preserve"> – </w:t>
      </w:r>
      <w:r w:rsidRPr="00484F64">
        <w:rPr>
          <w:rFonts w:ascii="Times New Roman" w:hAnsi="Times New Roman"/>
          <w:sz w:val="28"/>
          <w:lang w:val="en-US"/>
        </w:rPr>
        <w:t>F</w:t>
      </w:r>
      <w:r w:rsidRPr="00484F64">
        <w:rPr>
          <w:rFonts w:ascii="Times New Roman" w:hAnsi="Times New Roman"/>
          <w:sz w:val="28"/>
        </w:rPr>
        <w:t xml:space="preserve"> переход сопровождается раскрытием гидрофильных поверхностей бел</w:t>
      </w:r>
      <w:r>
        <w:rPr>
          <w:rFonts w:ascii="Times New Roman" w:hAnsi="Times New Roman"/>
          <w:sz w:val="28"/>
        </w:rPr>
        <w:t xml:space="preserve">ковой молекулы. Затем </w:t>
      </w:r>
      <w:r w:rsidRPr="00484F64">
        <w:rPr>
          <w:rFonts w:ascii="Times New Roman" w:hAnsi="Times New Roman"/>
          <w:sz w:val="28"/>
        </w:rPr>
        <w:t>(</w:t>
      </w:r>
      <w:r w:rsidRPr="00484F64">
        <w:rPr>
          <w:rFonts w:ascii="Times New Roman" w:hAnsi="Times New Roman"/>
          <w:sz w:val="28"/>
          <w:lang w:val="en-US"/>
        </w:rPr>
        <w:t>F</w:t>
      </w:r>
      <w:r w:rsidRPr="00484F64">
        <w:rPr>
          <w:rFonts w:ascii="Times New Roman" w:hAnsi="Times New Roman"/>
          <w:sz w:val="28"/>
        </w:rPr>
        <w:t xml:space="preserve">`→ </w:t>
      </w:r>
      <w:r w:rsidRPr="00484F64">
        <w:rPr>
          <w:rFonts w:ascii="Times New Roman" w:hAnsi="Times New Roman"/>
          <w:sz w:val="28"/>
          <w:lang w:val="en-US"/>
        </w:rPr>
        <w:t>F</w:t>
      </w:r>
      <w:r w:rsidRPr="00484F64">
        <w:rPr>
          <w:rFonts w:ascii="Times New Roman" w:hAnsi="Times New Roman"/>
          <w:sz w:val="28"/>
        </w:rPr>
        <w:t>)</w:t>
      </w:r>
      <w:r>
        <w:rPr>
          <w:rFonts w:ascii="Times New Roman" w:hAnsi="Times New Roman"/>
          <w:sz w:val="28"/>
        </w:rPr>
        <w:t xml:space="preserve"> –</w:t>
      </w:r>
      <w:r w:rsidRPr="00484F64">
        <w:rPr>
          <w:rFonts w:ascii="Times New Roman" w:hAnsi="Times New Roman"/>
          <w:sz w:val="28"/>
        </w:rPr>
        <w:t xml:space="preserve"> открываются гидрофобные зоны </w:t>
      </w:r>
      <w:r>
        <w:rPr>
          <w:rFonts w:ascii="Times New Roman" w:hAnsi="Times New Roman"/>
          <w:sz w:val="28"/>
          <w:szCs w:val="28"/>
        </w:rPr>
        <w:t>[21</w:t>
      </w:r>
      <w:r w:rsidRPr="00484F64">
        <w:rPr>
          <w:rFonts w:ascii="Times New Roman" w:hAnsi="Times New Roman"/>
          <w:sz w:val="28"/>
          <w:szCs w:val="28"/>
        </w:rPr>
        <w:t>]</w:t>
      </w:r>
      <w:r w:rsidRPr="00484F64">
        <w:rPr>
          <w:rFonts w:ascii="Times New Roman" w:hAnsi="Times New Roman"/>
          <w:sz w:val="28"/>
        </w:rPr>
        <w:t xml:space="preserve">. </w:t>
      </w:r>
    </w:p>
    <w:p w:rsidR="00083961" w:rsidRPr="00484F64" w:rsidRDefault="00083961" w:rsidP="00DE0B8F">
      <w:pPr>
        <w:spacing w:after="0" w:line="240" w:lineRule="auto"/>
        <w:ind w:firstLine="709"/>
        <w:jc w:val="both"/>
        <w:rPr>
          <w:rFonts w:ascii="Times New Roman" w:hAnsi="Times New Roman"/>
          <w:color w:val="000000"/>
          <w:sz w:val="28"/>
        </w:rPr>
      </w:pPr>
      <w:r w:rsidRPr="00484F64">
        <w:rPr>
          <w:rFonts w:ascii="Times New Roman" w:hAnsi="Times New Roman"/>
          <w:color w:val="000000"/>
          <w:sz w:val="28"/>
        </w:rPr>
        <w:t>По данным A. Wishnia и T. Pinder, F-форма лишена присущей N-альбумину способности связывать алканы. Это положение свидельствует о необходимости наличия гидрофобных щелей в молекуле, в которые внедряется молекула лиганда. Исчезновение таких полостей при раскрытии гидрофобных зон в F-форме приводит к утрате способности белка фиксировать неполярные молекулы.</w:t>
      </w:r>
    </w:p>
    <w:p w:rsidR="00083961" w:rsidRPr="00484F64" w:rsidRDefault="00083961" w:rsidP="00837311">
      <w:pPr>
        <w:spacing w:after="0" w:line="240" w:lineRule="auto"/>
        <w:ind w:firstLine="709"/>
        <w:jc w:val="both"/>
        <w:rPr>
          <w:rStyle w:val="TimesNewRoman14"/>
        </w:rPr>
      </w:pPr>
      <w:r w:rsidRPr="00484F64">
        <w:rPr>
          <w:rFonts w:ascii="Times New Roman" w:hAnsi="Times New Roman"/>
          <w:sz w:val="28"/>
        </w:rPr>
        <w:t xml:space="preserve">В диапазоне </w:t>
      </w:r>
      <w:r w:rsidRPr="00484F64">
        <w:rPr>
          <w:rFonts w:ascii="Times New Roman" w:hAnsi="Times New Roman"/>
          <w:sz w:val="28"/>
          <w:lang w:val="en-US"/>
        </w:rPr>
        <w:t>pH</w:t>
      </w:r>
      <w:r w:rsidRPr="00484F64">
        <w:rPr>
          <w:rFonts w:ascii="Times New Roman" w:hAnsi="Times New Roman"/>
          <w:sz w:val="28"/>
        </w:rPr>
        <w:t xml:space="preserve"> 6,0 – 8,0 конформационные переходы альбумина сопровождаются изменением микроокружения аминокислотных остатков триптофана, тиро</w:t>
      </w:r>
      <w:r>
        <w:rPr>
          <w:rFonts w:ascii="Times New Roman" w:hAnsi="Times New Roman"/>
          <w:sz w:val="28"/>
        </w:rPr>
        <w:t xml:space="preserve">зина, гистидина. При повышении </w:t>
      </w:r>
      <w:r w:rsidRPr="00484F64">
        <w:rPr>
          <w:rFonts w:ascii="Times New Roman" w:hAnsi="Times New Roman"/>
          <w:sz w:val="28"/>
        </w:rPr>
        <w:t xml:space="preserve">рН в дипазоне от 7,0 до 9,0 происходит N – B-переход молекулы, в результате которого повышается  доступность имидазольных остатков, скрытых в </w:t>
      </w:r>
      <w:r w:rsidRPr="00484F64">
        <w:rPr>
          <w:rFonts w:ascii="Times New Roman" w:hAnsi="Times New Roman"/>
          <w:sz w:val="28"/>
          <w:lang w:val="en-US"/>
        </w:rPr>
        <w:t>N</w:t>
      </w:r>
      <w:r w:rsidRPr="00484F64">
        <w:rPr>
          <w:rFonts w:ascii="Times New Roman" w:hAnsi="Times New Roman"/>
          <w:sz w:val="28"/>
        </w:rPr>
        <w:t xml:space="preserve">-форме. </w:t>
      </w:r>
      <w:r w:rsidRPr="00484F64">
        <w:rPr>
          <w:rFonts w:ascii="Times New Roman" w:hAnsi="Times New Roman"/>
          <w:sz w:val="28"/>
          <w:lang w:val="en-US"/>
        </w:rPr>
        <w:t>N</w:t>
      </w:r>
      <w:r w:rsidRPr="00484F64">
        <w:rPr>
          <w:rFonts w:ascii="Times New Roman" w:hAnsi="Times New Roman"/>
          <w:sz w:val="28"/>
        </w:rPr>
        <w:t xml:space="preserve"> – </w:t>
      </w:r>
      <w:r w:rsidRPr="00484F64">
        <w:rPr>
          <w:rFonts w:ascii="Times New Roman" w:hAnsi="Times New Roman"/>
          <w:sz w:val="28"/>
          <w:lang w:val="en-US"/>
        </w:rPr>
        <w:t>B</w:t>
      </w:r>
      <w:r w:rsidRPr="00484F64">
        <w:rPr>
          <w:rFonts w:ascii="Times New Roman" w:hAnsi="Times New Roman"/>
          <w:sz w:val="28"/>
        </w:rPr>
        <w:t xml:space="preserve">-переход молекулы альбумина сопровождает </w:t>
      </w:r>
      <w:r w:rsidRPr="00484F64">
        <w:rPr>
          <w:rFonts w:ascii="Times New Roman" w:hAnsi="Times New Roman"/>
          <w:sz w:val="28"/>
          <w:lang w:val="en-US"/>
        </w:rPr>
        <w:t>pH</w:t>
      </w:r>
      <w:r w:rsidRPr="00484F64">
        <w:rPr>
          <w:rFonts w:ascii="Times New Roman" w:hAnsi="Times New Roman"/>
          <w:sz w:val="28"/>
        </w:rPr>
        <w:t xml:space="preserve">-зависимое связывание нестероидных противовоспалительных соединений, гепариновых антикоагулянтов и т.д. </w:t>
      </w:r>
      <w:r>
        <w:rPr>
          <w:rFonts w:ascii="Times New Roman" w:hAnsi="Times New Roman"/>
          <w:sz w:val="28"/>
          <w:szCs w:val="28"/>
        </w:rPr>
        <w:t>[22</w:t>
      </w:r>
      <w:r w:rsidRPr="00484F64">
        <w:rPr>
          <w:rFonts w:ascii="Times New Roman" w:hAnsi="Times New Roman"/>
          <w:sz w:val="28"/>
          <w:szCs w:val="28"/>
        </w:rPr>
        <w:t>]</w:t>
      </w:r>
      <w:r w:rsidRPr="00484F64">
        <w:rPr>
          <w:rFonts w:ascii="Times New Roman" w:hAnsi="Times New Roman"/>
          <w:sz w:val="28"/>
        </w:rPr>
        <w:t>.</w:t>
      </w:r>
      <w:r w:rsidRPr="00484F64">
        <w:rPr>
          <w:rStyle w:val="TimesNewRoman14"/>
        </w:rPr>
        <w:t xml:space="preserve"> </w:t>
      </w:r>
    </w:p>
    <w:p w:rsidR="00083961" w:rsidRPr="00484F64" w:rsidRDefault="00083961" w:rsidP="00837311">
      <w:pPr>
        <w:spacing w:after="0" w:line="240" w:lineRule="auto"/>
        <w:ind w:firstLine="709"/>
        <w:jc w:val="both"/>
        <w:rPr>
          <w:rStyle w:val="TimesNewRoman14"/>
        </w:rPr>
      </w:pPr>
    </w:p>
    <w:p w:rsidR="00083961" w:rsidRPr="00484F64" w:rsidRDefault="00083961" w:rsidP="00837311">
      <w:pPr>
        <w:spacing w:after="0" w:line="240" w:lineRule="auto"/>
        <w:ind w:firstLine="709"/>
        <w:jc w:val="both"/>
        <w:rPr>
          <w:rStyle w:val="TimesNewRoman14"/>
        </w:rPr>
      </w:pPr>
    </w:p>
    <w:p w:rsidR="00083961" w:rsidRPr="00484F64" w:rsidRDefault="00083961" w:rsidP="00837311">
      <w:pPr>
        <w:spacing w:after="0" w:line="240" w:lineRule="auto"/>
        <w:ind w:firstLine="709"/>
        <w:jc w:val="both"/>
        <w:rPr>
          <w:rFonts w:ascii="Times New Roman" w:hAnsi="Times New Roman"/>
          <w:b/>
          <w:sz w:val="28"/>
        </w:rPr>
      </w:pPr>
      <w:r w:rsidRPr="00484F64">
        <w:rPr>
          <w:rFonts w:ascii="Times New Roman" w:hAnsi="Times New Roman"/>
          <w:b/>
          <w:sz w:val="28"/>
        </w:rPr>
        <w:t>1.3.</w:t>
      </w:r>
      <w:r>
        <w:rPr>
          <w:rFonts w:ascii="Times New Roman" w:hAnsi="Times New Roman"/>
          <w:b/>
          <w:sz w:val="28"/>
        </w:rPr>
        <w:t>1</w:t>
      </w:r>
      <w:r w:rsidRPr="00484F64">
        <w:rPr>
          <w:rStyle w:val="TimesNewRoman14"/>
        </w:rPr>
        <w:t xml:space="preserve"> </w:t>
      </w:r>
      <w:r w:rsidRPr="00484F64">
        <w:rPr>
          <w:rFonts w:ascii="Times New Roman" w:hAnsi="Times New Roman"/>
          <w:b/>
          <w:sz w:val="28"/>
        </w:rPr>
        <w:t>Влияние химических модификаторов на альбумин</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837311">
      <w:pPr>
        <w:spacing w:after="0" w:line="240" w:lineRule="auto"/>
        <w:ind w:firstLine="709"/>
        <w:jc w:val="both"/>
        <w:rPr>
          <w:rFonts w:ascii="Times New Roman" w:hAnsi="Times New Roman"/>
          <w:color w:val="000000"/>
          <w:sz w:val="28"/>
          <w:szCs w:val="28"/>
        </w:rPr>
      </w:pPr>
      <w:r w:rsidRPr="00484F64">
        <w:rPr>
          <w:rStyle w:val="TimesNewRoman14"/>
        </w:rPr>
        <w:t xml:space="preserve"> </w:t>
      </w:r>
      <w:r w:rsidRPr="00484F64">
        <w:rPr>
          <w:rFonts w:ascii="Times New Roman" w:hAnsi="Times New Roman"/>
          <w:color w:val="000000"/>
          <w:sz w:val="28"/>
          <w:szCs w:val="28"/>
        </w:rPr>
        <w:t>В организме молекула альбум</w:t>
      </w:r>
      <w:r>
        <w:rPr>
          <w:rFonts w:ascii="Times New Roman" w:hAnsi="Times New Roman"/>
          <w:color w:val="000000"/>
          <w:sz w:val="28"/>
          <w:szCs w:val="28"/>
        </w:rPr>
        <w:t>ина подвергается различным моди</w:t>
      </w:r>
      <w:r w:rsidRPr="00484F64">
        <w:rPr>
          <w:rFonts w:ascii="Times New Roman" w:hAnsi="Times New Roman"/>
          <w:color w:val="000000"/>
          <w:sz w:val="28"/>
          <w:szCs w:val="28"/>
        </w:rPr>
        <w:t xml:space="preserve">фикациям, причем при патологии </w:t>
      </w:r>
      <w:r>
        <w:rPr>
          <w:rFonts w:ascii="Times New Roman" w:hAnsi="Times New Roman"/>
          <w:color w:val="000000"/>
          <w:sz w:val="28"/>
          <w:szCs w:val="28"/>
        </w:rPr>
        <w:t>степень модификации может возра</w:t>
      </w:r>
      <w:r w:rsidRPr="00484F64">
        <w:rPr>
          <w:rFonts w:ascii="Times New Roman" w:hAnsi="Times New Roman"/>
          <w:color w:val="000000"/>
          <w:sz w:val="28"/>
          <w:szCs w:val="28"/>
        </w:rPr>
        <w:t>стать во много раз. Один из видов модификации - это присоединение остатка глюкозы к лизину (</w:t>
      </w:r>
      <w:r w:rsidRPr="00484F64">
        <w:rPr>
          <w:rFonts w:ascii="Times New Roman" w:hAnsi="Times New Roman"/>
          <w:color w:val="000000"/>
          <w:sz w:val="28"/>
          <w:szCs w:val="28"/>
          <w:lang w:val="en-US"/>
        </w:rPr>
        <w:t>No</w:t>
      </w:r>
      <w:r w:rsidRPr="00484F64">
        <w:rPr>
          <w:rFonts w:ascii="Times New Roman" w:hAnsi="Times New Roman"/>
          <w:color w:val="000000"/>
          <w:sz w:val="28"/>
          <w:szCs w:val="28"/>
        </w:rPr>
        <w:t xml:space="preserve"> 525). У здоровых людей гликозилировано в среднем несколько процентов всех молекул а</w:t>
      </w:r>
      <w:r>
        <w:rPr>
          <w:rFonts w:ascii="Times New Roman" w:hAnsi="Times New Roman"/>
          <w:color w:val="000000"/>
          <w:sz w:val="28"/>
          <w:szCs w:val="28"/>
        </w:rPr>
        <w:t xml:space="preserve">льбумина, а при диабете – в 1.6 – </w:t>
      </w:r>
      <w:r w:rsidRPr="00484F64">
        <w:rPr>
          <w:rFonts w:ascii="Times New Roman" w:hAnsi="Times New Roman"/>
          <w:color w:val="000000"/>
          <w:sz w:val="28"/>
          <w:szCs w:val="28"/>
        </w:rPr>
        <w:t>2.5 раза больше</w:t>
      </w:r>
      <w:r>
        <w:rPr>
          <w:rStyle w:val="TimesNewRoman14"/>
        </w:rPr>
        <w:t>[23</w:t>
      </w:r>
      <w:r w:rsidRPr="00484F64">
        <w:rPr>
          <w:rStyle w:val="TimesNewRoman14"/>
        </w:rPr>
        <w:t>]</w:t>
      </w:r>
      <w:r w:rsidRPr="00484F64">
        <w:rPr>
          <w:rFonts w:ascii="Times New Roman" w:hAnsi="Times New Roman"/>
          <w:color w:val="000000"/>
          <w:sz w:val="28"/>
          <w:szCs w:val="28"/>
        </w:rPr>
        <w:t>.</w:t>
      </w:r>
    </w:p>
    <w:p w:rsidR="00083961" w:rsidRPr="00484F64" w:rsidRDefault="00083961" w:rsidP="00837311">
      <w:pPr>
        <w:spacing w:after="0" w:line="240" w:lineRule="auto"/>
        <w:ind w:firstLine="709"/>
        <w:jc w:val="both"/>
        <w:rPr>
          <w:rStyle w:val="TimesNewRoman14"/>
        </w:rPr>
      </w:pPr>
      <w:r w:rsidRPr="00484F64">
        <w:rPr>
          <w:rStyle w:val="TimesNewRoman14"/>
        </w:rPr>
        <w:t>Одним из химических веществ, наиболее часто применяемых для денатурации глобулярных белков,</w:t>
      </w:r>
      <w:r>
        <w:rPr>
          <w:rStyle w:val="TimesNewRoman14"/>
        </w:rPr>
        <w:t xml:space="preserve"> является водный раствор мочеви</w:t>
      </w:r>
      <w:r w:rsidRPr="00484F64">
        <w:rPr>
          <w:rStyle w:val="TimesNewRoman14"/>
        </w:rPr>
        <w:t>ны. До сих пор точно не установлены ни механизм ее денатурирующего действия, ни прир</w:t>
      </w:r>
      <w:r>
        <w:rPr>
          <w:rStyle w:val="TimesNewRoman14"/>
        </w:rPr>
        <w:t>ода происходящих в белке измене</w:t>
      </w:r>
      <w:r w:rsidRPr="00484F64">
        <w:rPr>
          <w:rStyle w:val="TimesNewRoman14"/>
        </w:rPr>
        <w:t>ний структуры. В течение длительн</w:t>
      </w:r>
      <w:r>
        <w:rPr>
          <w:rStyle w:val="TimesNewRoman14"/>
        </w:rPr>
        <w:t>ого времени денатурирующее влия</w:t>
      </w:r>
      <w:r w:rsidRPr="00484F64">
        <w:rPr>
          <w:rStyle w:val="TimesNewRoman14"/>
        </w:rPr>
        <w:t>ние мочевины связывали с ее способностью образовывать водородные связи, разрывающие внутримолекулярные водородные связи белка. Однако после</w:t>
      </w:r>
      <w:r>
        <w:rPr>
          <w:rStyle w:val="TimesNewRoman14"/>
        </w:rPr>
        <w:t>,</w:t>
      </w:r>
      <w:r w:rsidRPr="00484F64">
        <w:rPr>
          <w:rStyle w:val="TimesNewRoman14"/>
        </w:rPr>
        <w:t xml:space="preserve"> было док</w:t>
      </w:r>
      <w:r>
        <w:rPr>
          <w:rStyle w:val="TimesNewRoman14"/>
        </w:rPr>
        <w:t>азано, что метилзамещенная моче</w:t>
      </w:r>
      <w:r w:rsidRPr="00484F64">
        <w:rPr>
          <w:rStyle w:val="TimesNewRoman14"/>
        </w:rPr>
        <w:t>вина или аммониевые соли являются менее эффективными денатурантами, несмотря на их большую способность образовывать водородные связи. К тому же, если это было</w:t>
      </w:r>
      <w:r>
        <w:rPr>
          <w:rStyle w:val="TimesNewRoman14"/>
        </w:rPr>
        <w:t xml:space="preserve"> бы</w:t>
      </w:r>
      <w:r w:rsidRPr="00484F64">
        <w:rPr>
          <w:rStyle w:val="TimesNewRoman14"/>
        </w:rPr>
        <w:t xml:space="preserve"> так, то сама вода могла бы быть эффект</w:t>
      </w:r>
      <w:r>
        <w:rPr>
          <w:rStyle w:val="TimesNewRoman14"/>
        </w:rPr>
        <w:t>ивным денатурирующим агентом [24</w:t>
      </w:r>
      <w:r w:rsidRPr="00484F64">
        <w:rPr>
          <w:rStyle w:val="TimesNewRoman14"/>
        </w:rPr>
        <w:t>]</w:t>
      </w:r>
      <w:r w:rsidRPr="00484F64">
        <w:rPr>
          <w:rFonts w:ascii="Times New Roman" w:hAnsi="Times New Roman"/>
          <w:color w:val="000000"/>
          <w:sz w:val="28"/>
          <w:szCs w:val="28"/>
        </w:rPr>
        <w:t>.</w:t>
      </w:r>
    </w:p>
    <w:p w:rsidR="00083961" w:rsidRPr="00484F64" w:rsidRDefault="00083961" w:rsidP="00F938E0">
      <w:pPr>
        <w:tabs>
          <w:tab w:val="left" w:pos="7740"/>
        </w:tabs>
        <w:spacing w:after="0" w:line="240" w:lineRule="auto"/>
        <w:jc w:val="both"/>
        <w:rPr>
          <w:rFonts w:ascii="Times New Roman" w:hAnsi="Times New Roman"/>
          <w:sz w:val="28"/>
          <w:szCs w:val="28"/>
        </w:rPr>
      </w:pPr>
      <w:r w:rsidRPr="00484F64">
        <w:rPr>
          <w:rFonts w:ascii="Times New Roman" w:hAnsi="Times New Roman"/>
          <w:sz w:val="28"/>
          <w:szCs w:val="28"/>
        </w:rPr>
        <w:t xml:space="preserve">          Другие исследования, имеющие дело с растворимостью углеводородов и аминокислот в растворах мочевины, показали, что влияние мочевины на нативную конформацию белко</w:t>
      </w:r>
      <w:r>
        <w:rPr>
          <w:rFonts w:ascii="Times New Roman" w:hAnsi="Times New Roman"/>
          <w:sz w:val="28"/>
          <w:szCs w:val="28"/>
        </w:rPr>
        <w:t>в может быть при</w:t>
      </w:r>
      <w:r w:rsidRPr="00484F64">
        <w:rPr>
          <w:rFonts w:ascii="Times New Roman" w:hAnsi="Times New Roman"/>
          <w:sz w:val="28"/>
          <w:szCs w:val="28"/>
        </w:rPr>
        <w:t>писано дестабилизации гидрофобных связей. Это объясняется тем, что в растворах мочевины неполярные группы находятся в энергетически менее выгодном окружении, чем в чисто водных растворах. Денатурирующее действие мочевины было объяснено также на основе предположения о ее  катионной структуре. Наиболее удивительным в денатурирующем действии мочевины является то, что, несмотря на полное</w:t>
      </w:r>
      <w:r>
        <w:rPr>
          <w:rFonts w:ascii="Times New Roman" w:hAnsi="Times New Roman"/>
          <w:sz w:val="28"/>
          <w:szCs w:val="28"/>
        </w:rPr>
        <w:t>,</w:t>
      </w:r>
      <w:r w:rsidRPr="00484F64">
        <w:rPr>
          <w:rFonts w:ascii="Times New Roman" w:hAnsi="Times New Roman"/>
          <w:sz w:val="28"/>
          <w:szCs w:val="28"/>
        </w:rPr>
        <w:t xml:space="preserve"> как считается, разрушение пространственной структуры, белки в водной среде остаю</w:t>
      </w:r>
      <w:r>
        <w:rPr>
          <w:rFonts w:ascii="Times New Roman" w:hAnsi="Times New Roman"/>
          <w:sz w:val="28"/>
          <w:szCs w:val="28"/>
        </w:rPr>
        <w:t>тся в растворенном состоянии [25</w:t>
      </w:r>
      <w:r w:rsidRPr="00484F64">
        <w:rPr>
          <w:rFonts w:ascii="Times New Roman" w:hAnsi="Times New Roman"/>
          <w:sz w:val="28"/>
          <w:szCs w:val="28"/>
        </w:rPr>
        <w:t>].</w:t>
      </w:r>
    </w:p>
    <w:p w:rsidR="00083961" w:rsidRPr="00484F64" w:rsidRDefault="00083961" w:rsidP="00837311">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Для большинства белков действие м</w:t>
      </w:r>
      <w:r>
        <w:rPr>
          <w:rFonts w:ascii="Times New Roman" w:hAnsi="Times New Roman"/>
          <w:sz w:val="28"/>
          <w:szCs w:val="28"/>
        </w:rPr>
        <w:t>очевины проявляется в уве</w:t>
      </w:r>
      <w:r w:rsidRPr="00484F64">
        <w:rPr>
          <w:rFonts w:ascii="Times New Roman" w:hAnsi="Times New Roman"/>
          <w:sz w:val="28"/>
          <w:szCs w:val="28"/>
        </w:rPr>
        <w:t>личении размеров молекулы и уменьшении количества вторичных структур: α-спиралей и β-структур. В этом плане сывороточный альбумин не является исключением</w:t>
      </w:r>
      <w:r>
        <w:rPr>
          <w:rFonts w:ascii="Times New Roman" w:hAnsi="Times New Roman"/>
          <w:sz w:val="28"/>
          <w:szCs w:val="28"/>
        </w:rPr>
        <w:t>. Обнаружено, что в растворе мо</w:t>
      </w:r>
      <w:r w:rsidRPr="00484F64">
        <w:rPr>
          <w:rFonts w:ascii="Times New Roman" w:hAnsi="Times New Roman"/>
          <w:sz w:val="28"/>
          <w:szCs w:val="28"/>
        </w:rPr>
        <w:t>чевины при концентрации больше, чем 2 М, увеличивается левовращение и вязкость сывороточного альбумина. При этом также изменяется УФ-спектр поглощения белка. Все эти изменения обратимы, что объясняется специфическим расположением дисульфидных мостиков в молекуле альбумина. Левовра</w:t>
      </w:r>
      <w:r>
        <w:rPr>
          <w:rFonts w:ascii="Times New Roman" w:hAnsi="Times New Roman"/>
          <w:sz w:val="28"/>
          <w:szCs w:val="28"/>
        </w:rPr>
        <w:t>щение молекулы альбумина в раст</w:t>
      </w:r>
      <w:r w:rsidRPr="00484F64">
        <w:rPr>
          <w:rFonts w:ascii="Times New Roman" w:hAnsi="Times New Roman"/>
          <w:sz w:val="28"/>
          <w:szCs w:val="28"/>
        </w:rPr>
        <w:t>воре 8М мочевины (при 20°С, рН 6,3) увеличивается, степень β-спиральности ее уменьшается почти в 2 раза, что указывает на обширную дезорганизацию нативной структуры белка. При этом характеристическая вязкость этого белка возрастает от 4 до 17 мл/г, а радиус инерции молекулы, определенный рентгенографическим исследованием увеличивается. Кроме того, если в нативной форме альбумин имеет 3 доступных к восстановлению дисульфидных  мостика, то в  присутствии 8М мочевины восстанавливаются все дисульфид</w:t>
      </w:r>
      <w:r>
        <w:rPr>
          <w:rFonts w:ascii="Times New Roman" w:hAnsi="Times New Roman"/>
          <w:sz w:val="28"/>
          <w:szCs w:val="28"/>
        </w:rPr>
        <w:t>ные связи [26</w:t>
      </w:r>
      <w:r w:rsidRPr="00484F64">
        <w:rPr>
          <w:rFonts w:ascii="Times New Roman" w:hAnsi="Times New Roman"/>
          <w:sz w:val="28"/>
          <w:szCs w:val="28"/>
        </w:rPr>
        <w:t>].</w:t>
      </w:r>
    </w:p>
    <w:p w:rsidR="00083961" w:rsidRPr="00484F64" w:rsidRDefault="00083961" w:rsidP="00F938E0">
      <w:pPr>
        <w:tabs>
          <w:tab w:val="left" w:pos="7740"/>
        </w:tabs>
        <w:spacing w:after="0" w:line="240" w:lineRule="auto"/>
        <w:ind w:firstLine="709"/>
        <w:jc w:val="both"/>
        <w:rPr>
          <w:rStyle w:val="TimesNewRoman14"/>
        </w:rPr>
      </w:pPr>
      <w:r w:rsidRPr="00484F64">
        <w:rPr>
          <w:rStyle w:val="TimesNewRoman14"/>
        </w:rPr>
        <w:t>Интересно отметить, что рН системы сильно влияет на процесс денатурации. Например, характеристическая вязкость альбумина в растворе 8 М мочевины при рН 10,5 почти в 2 раза больше, чем при рН  7,4.  Кроме того величина изменения как оптического вращен</w:t>
      </w:r>
      <w:r>
        <w:rPr>
          <w:rStyle w:val="TimesNewRoman14"/>
        </w:rPr>
        <w:t>ия так и характеристической вяз</w:t>
      </w:r>
      <w:r w:rsidRPr="00484F64">
        <w:rPr>
          <w:rStyle w:val="TimesNewRoman14"/>
        </w:rPr>
        <w:t>кости зависит от температуры системы. В интервале температур от 0 до 40°С с повышением температуры действие, вызванное мочевиной подавляется. Ниже 40°С процесс денатурации является обратимым по отношению к изменению температуры и концентрац</w:t>
      </w:r>
      <w:r>
        <w:rPr>
          <w:rStyle w:val="TimesNewRoman14"/>
        </w:rPr>
        <w:t>ии мочевины, выше 40°С происходи</w:t>
      </w:r>
      <w:r w:rsidRPr="00484F64">
        <w:rPr>
          <w:rStyle w:val="TimesNewRoman14"/>
        </w:rPr>
        <w:t>т необратимое изменение структуры альбумина которое имеет место при более низк</w:t>
      </w:r>
      <w:r>
        <w:rPr>
          <w:rStyle w:val="TimesNewRoman14"/>
        </w:rPr>
        <w:t>их концентрациях денатуранта [27</w:t>
      </w:r>
      <w:r w:rsidRPr="00484F64">
        <w:rPr>
          <w:rStyle w:val="TimesNewRoman14"/>
        </w:rPr>
        <w:t>]</w:t>
      </w:r>
      <w:r w:rsidRPr="00484F64">
        <w:rPr>
          <w:rFonts w:ascii="Times New Roman" w:hAnsi="Times New Roman"/>
          <w:color w:val="000000"/>
          <w:sz w:val="28"/>
          <w:szCs w:val="28"/>
        </w:rPr>
        <w:t>.</w:t>
      </w:r>
      <w:r w:rsidRPr="00484F64">
        <w:rPr>
          <w:rStyle w:val="TimesNewRoman14"/>
        </w:rPr>
        <w:tab/>
      </w:r>
    </w:p>
    <w:p w:rsidR="00083961" w:rsidRPr="00484F64" w:rsidRDefault="00083961" w:rsidP="00837311">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Несмот</w:t>
      </w:r>
      <w:r>
        <w:rPr>
          <w:rFonts w:ascii="Times New Roman" w:hAnsi="Times New Roman"/>
          <w:sz w:val="28"/>
          <w:szCs w:val="28"/>
        </w:rPr>
        <w:t>ря на явное увеличение размеров</w:t>
      </w:r>
      <w:r w:rsidRPr="00484F64">
        <w:rPr>
          <w:rFonts w:ascii="Times New Roman" w:hAnsi="Times New Roman"/>
          <w:sz w:val="28"/>
          <w:szCs w:val="28"/>
        </w:rPr>
        <w:t xml:space="preserve"> молекулы, о чем свидетельствует чет</w:t>
      </w:r>
      <w:r>
        <w:rPr>
          <w:rFonts w:ascii="Times New Roman" w:hAnsi="Times New Roman"/>
          <w:sz w:val="28"/>
          <w:szCs w:val="28"/>
        </w:rPr>
        <w:t>ырехкратное увеличение вязкости</w:t>
      </w:r>
      <w:r w:rsidRPr="00484F64">
        <w:rPr>
          <w:rFonts w:ascii="Times New Roman" w:hAnsi="Times New Roman"/>
          <w:sz w:val="28"/>
          <w:szCs w:val="28"/>
        </w:rPr>
        <w:t xml:space="preserve"> и доступности его дисульфидных связей в растворах 8 М м</w:t>
      </w:r>
      <w:r>
        <w:rPr>
          <w:rFonts w:ascii="Times New Roman" w:hAnsi="Times New Roman"/>
          <w:sz w:val="28"/>
          <w:szCs w:val="28"/>
        </w:rPr>
        <w:t>очевины, белок не только остает</w:t>
      </w:r>
      <w:r w:rsidRPr="00484F64">
        <w:rPr>
          <w:rFonts w:ascii="Times New Roman" w:hAnsi="Times New Roman"/>
          <w:sz w:val="28"/>
          <w:szCs w:val="28"/>
        </w:rPr>
        <w:t>ся в растворенном состоянии, но, как показали Ноли, Маркус и другие, не образует агрегированных форм. Последнее указывает, что тиольная группа, которая, как правило, является причиной образования агрегатов в растворах альбумина, остается стерически недоступной, как и в нативной форме. Из этого следует, что полного разрушения структуры молекулы альбумина в 8М  мочевине не происходит, о чем свидетельствует также и сохранение половины спиралей и небольшое, всего в 1,5 раза, увеличе</w:t>
      </w:r>
      <w:r>
        <w:rPr>
          <w:rFonts w:ascii="Times New Roman" w:hAnsi="Times New Roman"/>
          <w:sz w:val="28"/>
          <w:szCs w:val="28"/>
        </w:rPr>
        <w:t>ние радиуса инерции молекулы [28</w:t>
      </w:r>
      <w:r w:rsidRPr="00484F64">
        <w:rPr>
          <w:rFonts w:ascii="Times New Roman" w:hAnsi="Times New Roman"/>
          <w:sz w:val="28"/>
          <w:szCs w:val="28"/>
        </w:rPr>
        <w:t>].</w:t>
      </w:r>
    </w:p>
    <w:p w:rsidR="00083961" w:rsidRPr="00484F64" w:rsidRDefault="00083961" w:rsidP="00500890">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Обобщая все эти факты, можно пр</w:t>
      </w:r>
      <w:r>
        <w:rPr>
          <w:rFonts w:ascii="Times New Roman" w:hAnsi="Times New Roman"/>
          <w:sz w:val="28"/>
          <w:szCs w:val="28"/>
        </w:rPr>
        <w:t>ийти к выводу, что природа изме</w:t>
      </w:r>
      <w:r w:rsidRPr="00484F64">
        <w:rPr>
          <w:rFonts w:ascii="Times New Roman" w:hAnsi="Times New Roman"/>
          <w:sz w:val="28"/>
          <w:szCs w:val="28"/>
        </w:rPr>
        <w:t xml:space="preserve">нений структуры альбумина в растворе 8 М мочевины до последнего времени остается непонятной. Однако использование метода тритиевой метки, позволяющего определить, </w:t>
      </w:r>
      <w:r>
        <w:rPr>
          <w:rFonts w:ascii="Times New Roman" w:hAnsi="Times New Roman"/>
          <w:sz w:val="28"/>
          <w:szCs w:val="28"/>
        </w:rPr>
        <w:t>как качественно, так и количест</w:t>
      </w:r>
      <w:r w:rsidRPr="00484F64">
        <w:rPr>
          <w:rFonts w:ascii="Times New Roman" w:hAnsi="Times New Roman"/>
          <w:sz w:val="28"/>
          <w:szCs w:val="28"/>
        </w:rPr>
        <w:t>венно, доступную поверхность молек</w:t>
      </w:r>
      <w:r>
        <w:rPr>
          <w:rFonts w:ascii="Times New Roman" w:hAnsi="Times New Roman"/>
          <w:sz w:val="28"/>
          <w:szCs w:val="28"/>
        </w:rPr>
        <w:t>улы белка в разных его структур</w:t>
      </w:r>
      <w:r w:rsidRPr="00484F64">
        <w:rPr>
          <w:rFonts w:ascii="Times New Roman" w:hAnsi="Times New Roman"/>
          <w:sz w:val="28"/>
          <w:szCs w:val="28"/>
        </w:rPr>
        <w:t>ных состояниях, дало более детальную информацию о происходящих изменениях в структуре альбумина при его взаимодействии с 8 М</w:t>
      </w:r>
      <w:r>
        <w:rPr>
          <w:rFonts w:ascii="Times New Roman" w:hAnsi="Times New Roman"/>
          <w:sz w:val="28"/>
          <w:szCs w:val="28"/>
        </w:rPr>
        <w:t xml:space="preserve"> мо</w:t>
      </w:r>
      <w:r w:rsidRPr="00484F64">
        <w:rPr>
          <w:rFonts w:ascii="Times New Roman" w:hAnsi="Times New Roman"/>
          <w:sz w:val="28"/>
          <w:szCs w:val="28"/>
        </w:rPr>
        <w:t>чевиной</w:t>
      </w:r>
      <w:r>
        <w:rPr>
          <w:rStyle w:val="TimesNewRoman14"/>
        </w:rPr>
        <w:t>[29</w:t>
      </w:r>
      <w:r w:rsidRPr="00484F64">
        <w:rPr>
          <w:rStyle w:val="TimesNewRoman14"/>
        </w:rPr>
        <w:t>]</w:t>
      </w:r>
      <w:r w:rsidRPr="00484F64">
        <w:rPr>
          <w:rFonts w:ascii="Times New Roman" w:hAnsi="Times New Roman"/>
          <w:sz w:val="28"/>
          <w:szCs w:val="28"/>
        </w:rPr>
        <w:t>.</w:t>
      </w:r>
    </w:p>
    <w:p w:rsidR="00083961" w:rsidRPr="00484F64" w:rsidRDefault="00083961" w:rsidP="00837311">
      <w:pPr>
        <w:tabs>
          <w:tab w:val="left" w:pos="7740"/>
        </w:tabs>
        <w:spacing w:after="0" w:line="240" w:lineRule="auto"/>
        <w:ind w:firstLine="709"/>
        <w:jc w:val="both"/>
        <w:rPr>
          <w:rStyle w:val="TimesNewRoman14"/>
        </w:rPr>
      </w:pPr>
      <w:r w:rsidRPr="00484F64">
        <w:rPr>
          <w:rStyle w:val="TimesNewRoman14"/>
        </w:rPr>
        <w:t>В растворе 8 М</w:t>
      </w:r>
      <w:r>
        <w:rPr>
          <w:rStyle w:val="TimesNewRoman14"/>
        </w:rPr>
        <w:t xml:space="preserve"> мочевины распреде</w:t>
      </w:r>
      <w:r w:rsidRPr="00484F64">
        <w:rPr>
          <w:rStyle w:val="TimesNewRoman14"/>
        </w:rPr>
        <w:t xml:space="preserve">ление тритиевой метки по аминокислотным остаткам </w:t>
      </w:r>
      <w:r w:rsidRPr="00484F64">
        <w:rPr>
          <w:rFonts w:ascii="Times New Roman" w:hAnsi="Times New Roman"/>
          <w:color w:val="000000"/>
          <w:sz w:val="28"/>
          <w:szCs w:val="28"/>
        </w:rPr>
        <w:t>ЧСА</w:t>
      </w:r>
      <w:r w:rsidRPr="00484F64">
        <w:rPr>
          <w:rStyle w:val="TimesNewRoman14"/>
        </w:rPr>
        <w:t xml:space="preserve"> отличается от нативного, обнаруживая увеличение доступности (радиоактивности) для целого ряда остатков: Ar</w:t>
      </w:r>
      <w:r>
        <w:rPr>
          <w:rStyle w:val="TimesNewRoman14"/>
        </w:rPr>
        <w:t xml:space="preserve">g, Asp, Ser, Pro, Gly, Ala. Наибольшими изменениями, </w:t>
      </w:r>
      <w:r w:rsidRPr="00484F64">
        <w:rPr>
          <w:rStyle w:val="TimesNewRoman14"/>
        </w:rPr>
        <w:t xml:space="preserve">почти в 3 раза, характеризуются остатки Arg и </w:t>
      </w:r>
      <w:r>
        <w:rPr>
          <w:rStyle w:val="TimesNewRoman14"/>
        </w:rPr>
        <w:t>Gly [30</w:t>
      </w:r>
      <w:r w:rsidRPr="00484F64">
        <w:rPr>
          <w:rStyle w:val="TimesNewRoman14"/>
        </w:rPr>
        <w:t>].</w:t>
      </w:r>
    </w:p>
    <w:p w:rsidR="00083961" w:rsidRPr="00484F64" w:rsidRDefault="00083961" w:rsidP="00837311">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Увеличение доступности аминокислотных остатков вполне закономерное явление, которого и следовало ожида</w:t>
      </w:r>
      <w:r>
        <w:rPr>
          <w:rFonts w:ascii="Times New Roman" w:hAnsi="Times New Roman"/>
          <w:sz w:val="28"/>
          <w:szCs w:val="28"/>
        </w:rPr>
        <w:t>ть исходя из совокуп</w:t>
      </w:r>
      <w:r w:rsidRPr="00484F64">
        <w:rPr>
          <w:rFonts w:ascii="Times New Roman" w:hAnsi="Times New Roman"/>
          <w:sz w:val="28"/>
          <w:szCs w:val="28"/>
        </w:rPr>
        <w:t>ности данных по влиянию мочевины. Известно, что даже в тех случаях, когда в присутствии 8 М мочевины</w:t>
      </w:r>
      <w:r>
        <w:rPr>
          <w:rFonts w:ascii="Times New Roman" w:hAnsi="Times New Roman"/>
          <w:sz w:val="28"/>
          <w:szCs w:val="28"/>
        </w:rPr>
        <w:t xml:space="preserve"> не наблюдается заметных измене</w:t>
      </w:r>
      <w:r w:rsidRPr="00484F64">
        <w:rPr>
          <w:rFonts w:ascii="Times New Roman" w:hAnsi="Times New Roman"/>
          <w:sz w:val="28"/>
          <w:szCs w:val="28"/>
        </w:rPr>
        <w:t>ний структуры</w:t>
      </w:r>
      <w:r>
        <w:rPr>
          <w:rFonts w:ascii="Times New Roman" w:hAnsi="Times New Roman"/>
          <w:sz w:val="28"/>
          <w:szCs w:val="28"/>
        </w:rPr>
        <w:t>,</w:t>
      </w:r>
      <w:r w:rsidRPr="00484F64">
        <w:rPr>
          <w:rFonts w:ascii="Times New Roman" w:hAnsi="Times New Roman"/>
          <w:sz w:val="28"/>
          <w:szCs w:val="28"/>
        </w:rPr>
        <w:t xml:space="preserve"> фиксируемых по вязкости и оптическому вращению. Наблюдается, однако, уменьшение доступности дисульдных связей для меркаптэтанола</w:t>
      </w:r>
      <w:r>
        <w:rPr>
          <w:rStyle w:val="TimesNewRoman14"/>
        </w:rPr>
        <w:t>[31</w:t>
      </w:r>
      <w:r w:rsidRPr="00484F64">
        <w:rPr>
          <w:rStyle w:val="TimesNewRoman14"/>
        </w:rPr>
        <w:t>]</w:t>
      </w:r>
      <w:r w:rsidRPr="00484F64">
        <w:rPr>
          <w:rFonts w:ascii="Times New Roman" w:hAnsi="Times New Roman"/>
          <w:sz w:val="28"/>
          <w:szCs w:val="28"/>
        </w:rPr>
        <w:t xml:space="preserve">. </w:t>
      </w:r>
    </w:p>
    <w:p w:rsidR="00083961" w:rsidRPr="00484F64" w:rsidRDefault="00083961" w:rsidP="00500890">
      <w:pPr>
        <w:tabs>
          <w:tab w:val="left" w:pos="7740"/>
        </w:tabs>
        <w:spacing w:after="0" w:line="240" w:lineRule="auto"/>
        <w:ind w:firstLine="709"/>
        <w:jc w:val="both"/>
        <w:rPr>
          <w:rStyle w:val="TimesNewRoman14"/>
        </w:rPr>
      </w:pPr>
      <w:r w:rsidRPr="00484F64">
        <w:rPr>
          <w:rStyle w:val="TimesNewRoman14"/>
        </w:rPr>
        <w:t xml:space="preserve">Применяя предлагаемый подход определения площади полной доступной поверхности белковой глобулы, можно оценить и полную доступную поверхность молекулы </w:t>
      </w:r>
      <w:r w:rsidRPr="00484F64">
        <w:rPr>
          <w:rFonts w:ascii="Times New Roman" w:hAnsi="Times New Roman"/>
          <w:color w:val="000000"/>
          <w:sz w:val="28"/>
          <w:szCs w:val="28"/>
        </w:rPr>
        <w:t>ЧСА</w:t>
      </w:r>
      <w:r w:rsidRPr="00484F64">
        <w:rPr>
          <w:rStyle w:val="TimesNewRoman14"/>
        </w:rPr>
        <w:t xml:space="preserve"> в растворе 8 М мочевины</w:t>
      </w:r>
      <w:r>
        <w:rPr>
          <w:rStyle w:val="TimesNewRoman14"/>
        </w:rPr>
        <w:t>, которая составляет 57300 А [32</w:t>
      </w:r>
      <w:r w:rsidRPr="00484F64">
        <w:rPr>
          <w:rStyle w:val="TimesNewRoman14"/>
        </w:rPr>
        <w:t>].</w:t>
      </w:r>
    </w:p>
    <w:p w:rsidR="00083961" w:rsidRPr="00484F64" w:rsidRDefault="00083961" w:rsidP="00837311">
      <w:pPr>
        <w:tabs>
          <w:tab w:val="left" w:pos="7740"/>
        </w:tabs>
        <w:spacing w:after="0" w:line="240" w:lineRule="auto"/>
        <w:ind w:firstLine="709"/>
        <w:jc w:val="both"/>
        <w:rPr>
          <w:rStyle w:val="TimesNewRoman14"/>
        </w:rPr>
      </w:pPr>
      <w:r w:rsidRPr="00484F64">
        <w:rPr>
          <w:rStyle w:val="TimesNewRoman14"/>
        </w:rPr>
        <w:t xml:space="preserve"> Таким образом, в растворе 8М мочевины полная доступная поверхность молекулы </w:t>
      </w:r>
      <w:r w:rsidRPr="00484F64">
        <w:rPr>
          <w:rFonts w:ascii="Times New Roman" w:hAnsi="Times New Roman"/>
          <w:color w:val="000000"/>
          <w:sz w:val="28"/>
          <w:szCs w:val="28"/>
        </w:rPr>
        <w:t>ЧСА</w:t>
      </w:r>
      <w:r w:rsidRPr="00484F64">
        <w:rPr>
          <w:rStyle w:val="TimesNewRoman14"/>
        </w:rPr>
        <w:t xml:space="preserve"> увеличивается от 39000 (для нативного белка) до 57300 А.  Известно, что характер изменения доступности остатков и полной доступной поверх</w:t>
      </w:r>
      <w:r>
        <w:rPr>
          <w:rStyle w:val="TimesNewRoman14"/>
        </w:rPr>
        <w:t>ности молекулы ЧСА не согласует</w:t>
      </w:r>
      <w:r w:rsidRPr="00484F64">
        <w:rPr>
          <w:rStyle w:val="TimesNewRoman14"/>
        </w:rPr>
        <w:t>ся с четырехкратным увеличением вязкости раствора этого белка в присутствии 8 М мочевины. В самом деле, хорошо видно, что, во-первых масштаб изменений не велик, так как полн</w:t>
      </w:r>
      <w:r>
        <w:rPr>
          <w:rStyle w:val="TimesNewRoman14"/>
        </w:rPr>
        <w:t>ая доступная поверхность молеку</w:t>
      </w:r>
      <w:r w:rsidRPr="00484F64">
        <w:rPr>
          <w:rStyle w:val="TimesNewRoman14"/>
        </w:rPr>
        <w:t>лы увеличивается всего в 1,45 раза, а, во-вторых, досту</w:t>
      </w:r>
      <w:r>
        <w:rPr>
          <w:rStyle w:val="TimesNewRoman14"/>
        </w:rPr>
        <w:t>пность гид</w:t>
      </w:r>
      <w:r w:rsidRPr="00484F64">
        <w:rPr>
          <w:rStyle w:val="TimesNewRoman14"/>
        </w:rPr>
        <w:t>рофобных остатков увеличивается очень не существенно, от 19900 А до 24900 А – всего в 1,25 раза,</w:t>
      </w:r>
      <w:r>
        <w:rPr>
          <w:rStyle w:val="TimesNewRoman14"/>
        </w:rPr>
        <w:t xml:space="preserve"> тогда как признаком развертыва</w:t>
      </w:r>
      <w:r w:rsidRPr="00484F64">
        <w:rPr>
          <w:rStyle w:val="TimesNewRoman14"/>
        </w:rPr>
        <w:t>ния является превалирующее экспо</w:t>
      </w:r>
      <w:r>
        <w:rPr>
          <w:rStyle w:val="TimesNewRoman14"/>
        </w:rPr>
        <w:t>нирование растворителю гидрофоб</w:t>
      </w:r>
      <w:r w:rsidRPr="00484F64">
        <w:rPr>
          <w:rStyle w:val="TimesNewRoman14"/>
        </w:rPr>
        <w:t>ных остатков</w:t>
      </w:r>
      <w:r>
        <w:rPr>
          <w:rStyle w:val="TimesNewRoman14"/>
        </w:rPr>
        <w:t>[33</w:t>
      </w:r>
      <w:r w:rsidRPr="00484F64">
        <w:rPr>
          <w:rStyle w:val="TimesNewRoman14"/>
        </w:rPr>
        <w:t>].</w:t>
      </w:r>
    </w:p>
    <w:p w:rsidR="00083961" w:rsidRPr="00484F64" w:rsidRDefault="00083961" w:rsidP="00837311">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Можно прийти к выводу, что увеличение вязкости может быть следствием изменения формы мо</w:t>
      </w:r>
      <w:r>
        <w:rPr>
          <w:rFonts w:ascii="Times New Roman" w:hAnsi="Times New Roman"/>
          <w:sz w:val="28"/>
          <w:szCs w:val="28"/>
        </w:rPr>
        <w:t>лекулы, то есть увеличение асим</w:t>
      </w:r>
      <w:r w:rsidRPr="00484F64">
        <w:rPr>
          <w:rFonts w:ascii="Times New Roman" w:hAnsi="Times New Roman"/>
          <w:sz w:val="28"/>
          <w:szCs w:val="28"/>
        </w:rPr>
        <w:t>метрии, и появления у нее дополнительной гибкости в результате разрушения гидрофобных связей. Слабое увеличение доступности гидрофобных остатков связано, в первую очередь, с тем, что в нативной структуре, они уже обладают п</w:t>
      </w:r>
      <w:r>
        <w:rPr>
          <w:rFonts w:ascii="Times New Roman" w:hAnsi="Times New Roman"/>
          <w:sz w:val="28"/>
          <w:szCs w:val="28"/>
        </w:rPr>
        <w:t>овышенной доступностью тритию [34</w:t>
      </w:r>
      <w:r w:rsidRPr="00484F64">
        <w:rPr>
          <w:rFonts w:ascii="Times New Roman" w:hAnsi="Times New Roman"/>
          <w:sz w:val="28"/>
          <w:szCs w:val="28"/>
        </w:rPr>
        <w:t>].</w:t>
      </w:r>
    </w:p>
    <w:p w:rsidR="00083961" w:rsidRPr="00484F64" w:rsidRDefault="00083961" w:rsidP="00837311">
      <w:pPr>
        <w:tabs>
          <w:tab w:val="left" w:pos="7740"/>
        </w:tabs>
        <w:spacing w:after="0" w:line="240" w:lineRule="auto"/>
        <w:ind w:firstLine="709"/>
        <w:jc w:val="both"/>
        <w:rPr>
          <w:rStyle w:val="TimesNewRoman14"/>
        </w:rPr>
      </w:pPr>
      <w:r w:rsidRPr="00484F64">
        <w:rPr>
          <w:rStyle w:val="TimesNewRoman14"/>
        </w:rPr>
        <w:t xml:space="preserve">Слабое влияние мочевины на структуру альбумина хорошо согласуется с фактом устойчивости этого белка к действию мочевины. Эта закономерность прослеживается даже при нагревании </w:t>
      </w:r>
      <w:r w:rsidRPr="00484F64">
        <w:rPr>
          <w:rFonts w:ascii="Times New Roman" w:hAnsi="Times New Roman"/>
          <w:color w:val="000000"/>
          <w:sz w:val="28"/>
          <w:szCs w:val="28"/>
        </w:rPr>
        <w:t>ЧСА</w:t>
      </w:r>
      <w:r w:rsidRPr="00484F64">
        <w:rPr>
          <w:rStyle w:val="TimesNewRoman14"/>
        </w:rPr>
        <w:t xml:space="preserve"> до 44°С. Интересно, что в растворе 8 М  мочевины совсем по другому ведут себя другие глобулярные белки. Например, по данным, полученным Волынской методом тритиевой метки, изменение  структуры лизоцима в растворе 8М мочевины характеризуется четырехкратным увеличением суммарной доступности остатков. Причем гидрофобные ост</w:t>
      </w:r>
      <w:r>
        <w:rPr>
          <w:rStyle w:val="TimesNewRoman14"/>
        </w:rPr>
        <w:t xml:space="preserve">атки увеличивают доступность в </w:t>
      </w:r>
      <w:r w:rsidRPr="00484F64">
        <w:rPr>
          <w:rStyle w:val="TimesNewRoman14"/>
        </w:rPr>
        <w:t xml:space="preserve">7 раз при неизменности гидрофильных остатков. Это означает, что </w:t>
      </w:r>
      <w:r>
        <w:rPr>
          <w:rStyle w:val="TimesNewRoman14"/>
        </w:rPr>
        <w:t>характер конформационных измене</w:t>
      </w:r>
      <w:r w:rsidRPr="00484F64">
        <w:rPr>
          <w:rStyle w:val="TimesNewRoman14"/>
        </w:rPr>
        <w:t>ний заметно различается для сывороточного альбумина и лизоцима. По-видимому, наблюдаемое вл</w:t>
      </w:r>
      <w:r>
        <w:rPr>
          <w:rStyle w:val="TimesNewRoman14"/>
        </w:rPr>
        <w:t>ияние мочевины на структуру аль</w:t>
      </w:r>
      <w:r w:rsidRPr="00484F64">
        <w:rPr>
          <w:rStyle w:val="TimesNewRoman14"/>
        </w:rPr>
        <w:t>бумина обусловлено особенностями пространственной организации этого белка. Действ</w:t>
      </w:r>
      <w:r>
        <w:rPr>
          <w:rStyle w:val="TimesNewRoman14"/>
        </w:rPr>
        <w:t>ительно, было доказано, что аль</w:t>
      </w:r>
      <w:r w:rsidRPr="00484F64">
        <w:rPr>
          <w:rStyle w:val="TimesNewRoman14"/>
        </w:rPr>
        <w:t>бумин, по сравнению с лизоцимом, харак</w:t>
      </w:r>
      <w:r>
        <w:rPr>
          <w:rStyle w:val="TimesNewRoman14"/>
        </w:rPr>
        <w:t>теризуется низким коэффициен</w:t>
      </w:r>
      <w:r w:rsidRPr="00484F64">
        <w:rPr>
          <w:rStyle w:val="TimesNewRoman14"/>
        </w:rPr>
        <w:t>том свернутости нативной структу</w:t>
      </w:r>
      <w:r>
        <w:rPr>
          <w:rStyle w:val="TimesNewRoman14"/>
        </w:rPr>
        <w:t>ры и высоким коэффициентом шеро</w:t>
      </w:r>
      <w:r w:rsidRPr="00484F64">
        <w:rPr>
          <w:rStyle w:val="TimesNewRoman14"/>
        </w:rPr>
        <w:t>ховатости поверхност</w:t>
      </w:r>
      <w:r>
        <w:rPr>
          <w:rStyle w:val="TimesNewRoman14"/>
        </w:rPr>
        <w:t>и. По физическому смыслу коэффи</w:t>
      </w:r>
      <w:r w:rsidRPr="00484F64">
        <w:rPr>
          <w:rStyle w:val="TimesNewRoman14"/>
        </w:rPr>
        <w:t>циент свернутости означает долю поверхности всей полипептидной цепочки, которая исчезает при свертывании ее в н</w:t>
      </w:r>
      <w:r>
        <w:rPr>
          <w:rStyle w:val="TimesNewRoman14"/>
        </w:rPr>
        <w:t>ативную струк</w:t>
      </w:r>
      <w:r w:rsidRPr="00484F64">
        <w:rPr>
          <w:rStyle w:val="TimesNewRoman14"/>
        </w:rPr>
        <w:t>туру. Коэффициент шероховатости дает представление о рельефности поверхности, и очевидно, что большая величина его свидетельствует о большой изрезанности поверхности, наличием на ней складок, щелей карманов и петель. Поэтому влияние мочевины, по всей вероятности, обусловлено именно наличием таких неплотно упакованных участ</w:t>
      </w:r>
      <w:r>
        <w:rPr>
          <w:rStyle w:val="TimesNewRoman14"/>
        </w:rPr>
        <w:t xml:space="preserve">ков в структуре белка, которые, </w:t>
      </w:r>
      <w:r w:rsidRPr="00484F64">
        <w:rPr>
          <w:rStyle w:val="TimesNewRoman14"/>
        </w:rPr>
        <w:t>вероятно, локализованы в интерфазах субъединиц. Возможно, что действие мочевины в существенной степени сводится к расширению молекулы в результате разъединения субъединиц. Поэтому, в отличие от лизоцима, структурные изменения в альбумине могут носит</w:t>
      </w:r>
      <w:r>
        <w:rPr>
          <w:rStyle w:val="TimesNewRoman14"/>
        </w:rPr>
        <w:t>ь локальный характер и не затра</w:t>
      </w:r>
      <w:r w:rsidRPr="00484F64">
        <w:rPr>
          <w:rStyle w:val="TimesNewRoman14"/>
        </w:rPr>
        <w:t>гивать в значительной степени вс</w:t>
      </w:r>
      <w:r>
        <w:rPr>
          <w:rStyle w:val="TimesNewRoman14"/>
        </w:rPr>
        <w:t>ю молекулу. Другими словами, де</w:t>
      </w:r>
      <w:r w:rsidRPr="00484F64">
        <w:rPr>
          <w:rStyle w:val="TimesNewRoman14"/>
        </w:rPr>
        <w:t>форм</w:t>
      </w:r>
      <w:r>
        <w:rPr>
          <w:rStyle w:val="TimesNewRoman14"/>
        </w:rPr>
        <w:t>ация молекулярной структуры при</w:t>
      </w:r>
      <w:r w:rsidRPr="00484F64">
        <w:rPr>
          <w:rStyle w:val="TimesNewRoman14"/>
        </w:rPr>
        <w:t xml:space="preserve"> не очень больших</w:t>
      </w:r>
      <w:r>
        <w:rPr>
          <w:rStyle w:val="TimesNewRoman14"/>
        </w:rPr>
        <w:t xml:space="preserve"> воздейст</w:t>
      </w:r>
      <w:r w:rsidRPr="00484F64">
        <w:rPr>
          <w:rStyle w:val="TimesNewRoman14"/>
        </w:rPr>
        <w:t xml:space="preserve">виях может локализоваться именно в неплотноупакованных участках, не приводя к </w:t>
      </w:r>
      <w:r>
        <w:rPr>
          <w:rStyle w:val="TimesNewRoman14"/>
        </w:rPr>
        <w:t>полному разрушению структуры [35</w:t>
      </w:r>
      <w:r w:rsidRPr="00484F64">
        <w:rPr>
          <w:rStyle w:val="TimesNewRoman14"/>
        </w:rPr>
        <w:t>].</w:t>
      </w:r>
    </w:p>
    <w:p w:rsidR="00083961" w:rsidRPr="00484F64" w:rsidRDefault="00083961" w:rsidP="00837311">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Значительным структурным изменениям молекулы альбумина, по-видимому, препятствует также система </w:t>
      </w:r>
      <w:r w:rsidRPr="00484F64">
        <w:rPr>
          <w:rFonts w:ascii="Times New Roman" w:hAnsi="Times New Roman"/>
          <w:sz w:val="28"/>
          <w:szCs w:val="28"/>
          <w:lang w:val="en-US"/>
        </w:rPr>
        <w:t>S</w:t>
      </w:r>
      <w:r w:rsidRPr="00484F64">
        <w:rPr>
          <w:rFonts w:ascii="Times New Roman" w:hAnsi="Times New Roman"/>
          <w:sz w:val="28"/>
          <w:szCs w:val="28"/>
        </w:rPr>
        <w:t>-</w:t>
      </w:r>
      <w:r w:rsidRPr="00484F64">
        <w:rPr>
          <w:rFonts w:ascii="Times New Roman" w:hAnsi="Times New Roman"/>
          <w:sz w:val="28"/>
          <w:szCs w:val="28"/>
          <w:lang w:val="en-US"/>
        </w:rPr>
        <w:t>S</w:t>
      </w:r>
      <w:r w:rsidRPr="00484F64">
        <w:rPr>
          <w:rFonts w:ascii="Times New Roman" w:hAnsi="Times New Roman"/>
          <w:sz w:val="28"/>
          <w:szCs w:val="28"/>
        </w:rPr>
        <w:t>-связей, расположенных регулярно по всей длине полипептидной цепи</w:t>
      </w:r>
      <w:r>
        <w:rPr>
          <w:rStyle w:val="TimesNewRoman14"/>
        </w:rPr>
        <w:t>[36</w:t>
      </w:r>
      <w:r w:rsidRPr="00484F64">
        <w:rPr>
          <w:rStyle w:val="TimesNewRoman14"/>
        </w:rPr>
        <w:t>]</w:t>
      </w:r>
      <w:r w:rsidRPr="00484F64">
        <w:rPr>
          <w:rFonts w:ascii="Times New Roman" w:hAnsi="Times New Roman"/>
          <w:sz w:val="28"/>
          <w:szCs w:val="28"/>
        </w:rPr>
        <w:t>.</w:t>
      </w:r>
    </w:p>
    <w:p w:rsidR="00083961" w:rsidRPr="00484F64" w:rsidRDefault="00083961" w:rsidP="00837311">
      <w:pPr>
        <w:tabs>
          <w:tab w:val="left" w:pos="7740"/>
        </w:tabs>
        <w:spacing w:after="0" w:line="240" w:lineRule="auto"/>
        <w:ind w:firstLine="709"/>
        <w:jc w:val="both"/>
        <w:rPr>
          <w:rFonts w:ascii="Times New Roman" w:hAnsi="Times New Roman"/>
          <w:sz w:val="28"/>
          <w:szCs w:val="28"/>
        </w:rPr>
      </w:pPr>
      <w:r w:rsidRPr="00484F64">
        <w:rPr>
          <w:rFonts w:ascii="Times New Roman" w:hAnsi="Times New Roman"/>
          <w:sz w:val="28"/>
          <w:szCs w:val="28"/>
        </w:rPr>
        <w:t>Надо отметить, что на денатурацию альбумина мочевиной немало влияют и связанные с ни</w:t>
      </w:r>
      <w:r>
        <w:rPr>
          <w:rFonts w:ascii="Times New Roman" w:hAnsi="Times New Roman"/>
          <w:sz w:val="28"/>
          <w:szCs w:val="28"/>
        </w:rPr>
        <w:t>м жирные кислоты, Катцом и Дени</w:t>
      </w:r>
      <w:r w:rsidRPr="00484F64">
        <w:rPr>
          <w:rFonts w:ascii="Times New Roman" w:hAnsi="Times New Roman"/>
          <w:sz w:val="28"/>
          <w:szCs w:val="28"/>
        </w:rPr>
        <w:t xml:space="preserve">сом показано, что обезжиренный альбумин более чувствителен к такой денатурации, чем альбумин с жирными </w:t>
      </w:r>
      <w:r>
        <w:rPr>
          <w:rFonts w:ascii="Times New Roman" w:hAnsi="Times New Roman"/>
          <w:sz w:val="28"/>
          <w:szCs w:val="28"/>
        </w:rPr>
        <w:t>кислота</w:t>
      </w:r>
      <w:r w:rsidRPr="00484F64">
        <w:rPr>
          <w:rFonts w:ascii="Times New Roman" w:hAnsi="Times New Roman"/>
          <w:sz w:val="28"/>
          <w:szCs w:val="28"/>
        </w:rPr>
        <w:t>ми. Удаление жирных кислот увеличивает скорость денатурации так, если денатурация обезжиренного белка происходит в течение 5-10 минут, то для необработанного альбумина требуется 30-60 минут. По-видимому, присутствие в альбумине жирных кислот не только уменьшает скорость д</w:t>
      </w:r>
      <w:r>
        <w:rPr>
          <w:rFonts w:ascii="Times New Roman" w:hAnsi="Times New Roman"/>
          <w:sz w:val="28"/>
          <w:szCs w:val="28"/>
        </w:rPr>
        <w:t>енатурации белка при его взаимо</w:t>
      </w:r>
      <w:r w:rsidRPr="00484F64">
        <w:rPr>
          <w:rFonts w:ascii="Times New Roman" w:hAnsi="Times New Roman"/>
          <w:sz w:val="28"/>
          <w:szCs w:val="28"/>
        </w:rPr>
        <w:t>действии с 8М мочевиной, но и препятствует обшир</w:t>
      </w:r>
      <w:r>
        <w:rPr>
          <w:rFonts w:ascii="Times New Roman" w:hAnsi="Times New Roman"/>
          <w:sz w:val="28"/>
          <w:szCs w:val="28"/>
        </w:rPr>
        <w:t>ным изменениям его структуры [37</w:t>
      </w:r>
      <w:r w:rsidRPr="00484F64">
        <w:rPr>
          <w:rFonts w:ascii="Times New Roman" w:hAnsi="Times New Roman"/>
          <w:sz w:val="28"/>
          <w:szCs w:val="28"/>
        </w:rPr>
        <w:t xml:space="preserve">]. </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F77315">
      <w:pPr>
        <w:spacing w:after="0" w:line="240" w:lineRule="auto"/>
        <w:ind w:firstLine="709"/>
        <w:jc w:val="both"/>
        <w:rPr>
          <w:rFonts w:ascii="Times New Roman" w:hAnsi="Times New Roman"/>
          <w:b/>
          <w:color w:val="000000"/>
          <w:sz w:val="28"/>
          <w:szCs w:val="28"/>
        </w:rPr>
      </w:pPr>
      <w:r w:rsidRPr="00484F64">
        <w:rPr>
          <w:rFonts w:ascii="Times New Roman" w:hAnsi="Times New Roman"/>
          <w:sz w:val="28"/>
        </w:rPr>
        <w:t xml:space="preserve"> </w:t>
      </w:r>
      <w:r w:rsidRPr="00484F64">
        <w:rPr>
          <w:rFonts w:ascii="Times New Roman" w:hAnsi="Times New Roman"/>
          <w:b/>
          <w:color w:val="000000"/>
          <w:sz w:val="28"/>
          <w:szCs w:val="28"/>
        </w:rPr>
        <w:t>1.4</w:t>
      </w:r>
      <w:r w:rsidRPr="00484F64">
        <w:rPr>
          <w:rFonts w:ascii="Times New Roman" w:hAnsi="Times New Roman"/>
          <w:color w:val="000000"/>
          <w:sz w:val="28"/>
          <w:szCs w:val="28"/>
        </w:rPr>
        <w:t xml:space="preserve"> </w:t>
      </w:r>
      <w:r w:rsidRPr="00484F64">
        <w:rPr>
          <w:rFonts w:ascii="Times New Roman" w:hAnsi="Times New Roman"/>
          <w:b/>
          <w:color w:val="000000"/>
          <w:sz w:val="28"/>
          <w:szCs w:val="28"/>
        </w:rPr>
        <w:t>Функции сывороточного альбумина в организме</w:t>
      </w:r>
      <w:r>
        <w:rPr>
          <w:rFonts w:ascii="Times New Roman" w:hAnsi="Times New Roman"/>
          <w:b/>
          <w:color w:val="000000"/>
          <w:sz w:val="28"/>
          <w:szCs w:val="28"/>
        </w:rPr>
        <w:t xml:space="preserve"> человека</w:t>
      </w:r>
    </w:p>
    <w:p w:rsidR="00083961" w:rsidRPr="00484F64" w:rsidRDefault="00083961" w:rsidP="00BB1BB3">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p>
    <w:p w:rsidR="00083961" w:rsidRPr="00484F64" w:rsidRDefault="00083961" w:rsidP="00837311">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Альбумин выполняет в организме ряд функций, имеющих важное значение для поддержания гомеостаза внутренней среды всего организма. Их нарушение играет роль в патогенезе многих критических состояний организма человека</w:t>
      </w:r>
      <w:r>
        <w:rPr>
          <w:rStyle w:val="TimesNewRoman14"/>
        </w:rPr>
        <w:t>[38</w:t>
      </w:r>
      <w:r w:rsidRPr="00484F64">
        <w:rPr>
          <w:rStyle w:val="TimesNewRoman14"/>
        </w:rPr>
        <w:t>]</w:t>
      </w:r>
      <w:r w:rsidRPr="00484F64">
        <w:rPr>
          <w:rFonts w:ascii="Times New Roman" w:hAnsi="Times New Roman"/>
          <w:color w:val="000000"/>
          <w:sz w:val="28"/>
          <w:szCs w:val="28"/>
        </w:rPr>
        <w:t>.</w:t>
      </w:r>
    </w:p>
    <w:p w:rsidR="00083961" w:rsidRPr="00484F64" w:rsidRDefault="00083961" w:rsidP="00837311">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В норме молекулы аль</w:t>
      </w:r>
      <w:r>
        <w:rPr>
          <w:rFonts w:ascii="Times New Roman" w:hAnsi="Times New Roman"/>
          <w:color w:val="000000"/>
          <w:sz w:val="28"/>
          <w:szCs w:val="28"/>
        </w:rPr>
        <w:t>бумина обеспечивают 80—85% онко</w:t>
      </w:r>
      <w:r w:rsidRPr="00484F64">
        <w:rPr>
          <w:rFonts w:ascii="Times New Roman" w:hAnsi="Times New Roman"/>
          <w:color w:val="000000"/>
          <w:sz w:val="28"/>
          <w:szCs w:val="28"/>
        </w:rPr>
        <w:t>тического давления плазмы. Это происходит вследст</w:t>
      </w:r>
      <w:r>
        <w:rPr>
          <w:rFonts w:ascii="Times New Roman" w:hAnsi="Times New Roman"/>
          <w:color w:val="000000"/>
          <w:sz w:val="28"/>
          <w:szCs w:val="28"/>
        </w:rPr>
        <w:t>вие низ</w:t>
      </w:r>
      <w:r w:rsidRPr="00484F64">
        <w:rPr>
          <w:rFonts w:ascii="Times New Roman" w:hAnsi="Times New Roman"/>
          <w:color w:val="000000"/>
          <w:sz w:val="28"/>
          <w:szCs w:val="28"/>
        </w:rPr>
        <w:t>кой проницаемости стенки</w:t>
      </w:r>
      <w:r>
        <w:rPr>
          <w:rFonts w:ascii="Times New Roman" w:hAnsi="Times New Roman"/>
          <w:color w:val="000000"/>
          <w:sz w:val="28"/>
          <w:szCs w:val="28"/>
        </w:rPr>
        <w:t xml:space="preserve"> капилляров для молекул альбуми</w:t>
      </w:r>
      <w:r w:rsidRPr="00484F64">
        <w:rPr>
          <w:rFonts w:ascii="Times New Roman" w:hAnsi="Times New Roman"/>
          <w:color w:val="000000"/>
          <w:sz w:val="28"/>
          <w:szCs w:val="28"/>
        </w:rPr>
        <w:t xml:space="preserve">на, которые содержат большое количество заряженных групп, удерживающих воду. При </w:t>
      </w:r>
      <w:r>
        <w:rPr>
          <w:rFonts w:ascii="Times New Roman" w:hAnsi="Times New Roman"/>
          <w:color w:val="000000"/>
          <w:sz w:val="28"/>
          <w:szCs w:val="28"/>
        </w:rPr>
        <w:t>критических состояниях проницае</w:t>
      </w:r>
      <w:r w:rsidRPr="00484F64">
        <w:rPr>
          <w:rFonts w:ascii="Times New Roman" w:hAnsi="Times New Roman"/>
          <w:color w:val="000000"/>
          <w:sz w:val="28"/>
          <w:szCs w:val="28"/>
        </w:rPr>
        <w:t>мость эндотелия увеличивается и онкотическое давление падает. При некоторых заболевания</w:t>
      </w:r>
      <w:r>
        <w:rPr>
          <w:rFonts w:ascii="Times New Roman" w:hAnsi="Times New Roman"/>
          <w:color w:val="000000"/>
          <w:sz w:val="28"/>
          <w:szCs w:val="28"/>
        </w:rPr>
        <w:t>х (острой почечной недостаточно</w:t>
      </w:r>
      <w:r w:rsidRPr="00484F64">
        <w:rPr>
          <w:rFonts w:ascii="Times New Roman" w:hAnsi="Times New Roman"/>
          <w:color w:val="000000"/>
          <w:sz w:val="28"/>
          <w:szCs w:val="28"/>
        </w:rPr>
        <w:t xml:space="preserve">сти, циррозе печени, гемолитической болезни и др.) способность молекул альбумина связывать воду изменяется, и это тоже может оказывать влияние на онкотическое давление плазмы </w:t>
      </w:r>
      <w:r>
        <w:rPr>
          <w:rStyle w:val="TimesNewRoman14"/>
        </w:rPr>
        <w:t>[39</w:t>
      </w:r>
      <w:r w:rsidRPr="00484F64">
        <w:rPr>
          <w:rStyle w:val="TimesNewRoman14"/>
        </w:rPr>
        <w:t>]</w:t>
      </w:r>
      <w:r w:rsidRPr="00484F64">
        <w:rPr>
          <w:rFonts w:ascii="Times New Roman" w:hAnsi="Times New Roman"/>
          <w:color w:val="000000"/>
          <w:sz w:val="28"/>
          <w:szCs w:val="28"/>
        </w:rPr>
        <w:t>.</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Альбумин обратимо связывает и перен</w:t>
      </w:r>
      <w:r>
        <w:rPr>
          <w:rFonts w:ascii="Times New Roman" w:hAnsi="Times New Roman"/>
          <w:color w:val="000000"/>
          <w:sz w:val="28"/>
          <w:szCs w:val="28"/>
        </w:rPr>
        <w:t>осит самые разнооб</w:t>
      </w:r>
      <w:r w:rsidRPr="00484F64">
        <w:rPr>
          <w:rFonts w:ascii="Times New Roman" w:hAnsi="Times New Roman"/>
          <w:color w:val="000000"/>
          <w:sz w:val="28"/>
          <w:szCs w:val="28"/>
        </w:rPr>
        <w:t>разные низкомолекулярные в</w:t>
      </w:r>
      <w:r>
        <w:rPr>
          <w:rFonts w:ascii="Times New Roman" w:hAnsi="Times New Roman"/>
          <w:color w:val="000000"/>
          <w:sz w:val="28"/>
          <w:szCs w:val="28"/>
        </w:rPr>
        <w:t>ещества: метаболиты, среди кото</w:t>
      </w:r>
      <w:r w:rsidRPr="00484F64">
        <w:rPr>
          <w:rFonts w:ascii="Times New Roman" w:hAnsi="Times New Roman"/>
          <w:color w:val="000000"/>
          <w:sz w:val="28"/>
          <w:szCs w:val="28"/>
        </w:rPr>
        <w:t>рых жирные кислоты, желч</w:t>
      </w:r>
      <w:r>
        <w:rPr>
          <w:rFonts w:ascii="Times New Roman" w:hAnsi="Times New Roman"/>
          <w:color w:val="000000"/>
          <w:sz w:val="28"/>
          <w:szCs w:val="28"/>
        </w:rPr>
        <w:t>ные пигменты, окись азота, холе</w:t>
      </w:r>
      <w:r w:rsidRPr="00484F64">
        <w:rPr>
          <w:rFonts w:ascii="Times New Roman" w:hAnsi="Times New Roman"/>
          <w:color w:val="000000"/>
          <w:sz w:val="28"/>
          <w:szCs w:val="28"/>
        </w:rPr>
        <w:t>стерин, металлы как постоянной (</w:t>
      </w:r>
      <w:r w:rsidRPr="00484F64">
        <w:rPr>
          <w:rFonts w:ascii="Times New Roman" w:hAnsi="Times New Roman"/>
          <w:color w:val="000000"/>
          <w:sz w:val="28"/>
          <w:szCs w:val="28"/>
          <w:lang w:val="en-US"/>
        </w:rPr>
        <w:t>Zn</w:t>
      </w:r>
      <w:r w:rsidRPr="00484F64">
        <w:rPr>
          <w:rFonts w:ascii="Times New Roman" w:hAnsi="Times New Roman"/>
          <w:color w:val="000000"/>
          <w:sz w:val="28"/>
          <w:szCs w:val="28"/>
          <w:vertAlign w:val="superscript"/>
        </w:rPr>
        <w:t>2+</w:t>
      </w:r>
      <w:r w:rsidRPr="00484F64">
        <w:rPr>
          <w:rFonts w:ascii="Times New Roman" w:hAnsi="Times New Roman"/>
          <w:color w:val="000000"/>
          <w:sz w:val="28"/>
          <w:szCs w:val="28"/>
        </w:rPr>
        <w:t>, Са</w:t>
      </w:r>
      <w:r w:rsidRPr="00484F64">
        <w:rPr>
          <w:rFonts w:ascii="Times New Roman" w:hAnsi="Times New Roman"/>
          <w:color w:val="000000"/>
          <w:sz w:val="28"/>
          <w:szCs w:val="28"/>
          <w:vertAlign w:val="superscript"/>
        </w:rPr>
        <w:t>2+</w:t>
      </w:r>
      <w:r>
        <w:rPr>
          <w:rFonts w:ascii="Times New Roman" w:hAnsi="Times New Roman"/>
          <w:color w:val="000000"/>
          <w:sz w:val="28"/>
          <w:szCs w:val="28"/>
        </w:rPr>
        <w:t>), так и перемен</w:t>
      </w:r>
      <w:r w:rsidRPr="00484F64">
        <w:rPr>
          <w:rFonts w:ascii="Times New Roman" w:hAnsi="Times New Roman"/>
          <w:color w:val="000000"/>
          <w:sz w:val="28"/>
          <w:szCs w:val="28"/>
        </w:rPr>
        <w:t>ной валентности (</w:t>
      </w:r>
      <w:r w:rsidRPr="00484F64">
        <w:rPr>
          <w:rFonts w:ascii="Times New Roman" w:hAnsi="Times New Roman"/>
          <w:color w:val="000000"/>
          <w:sz w:val="28"/>
          <w:szCs w:val="28"/>
          <w:lang w:val="en-US"/>
        </w:rPr>
        <w:t>Cu</w:t>
      </w:r>
      <w:r w:rsidRPr="00484F64">
        <w:rPr>
          <w:rFonts w:ascii="Times New Roman" w:hAnsi="Times New Roman"/>
          <w:color w:val="000000"/>
          <w:sz w:val="28"/>
          <w:szCs w:val="28"/>
          <w:vertAlign w:val="superscript"/>
        </w:rPr>
        <w:t>2+</w:t>
      </w:r>
      <w:r w:rsidRPr="00484F64">
        <w:rPr>
          <w:rFonts w:ascii="Times New Roman" w:hAnsi="Times New Roman"/>
          <w:color w:val="000000"/>
          <w:sz w:val="28"/>
          <w:szCs w:val="28"/>
        </w:rPr>
        <w:t xml:space="preserve">, </w:t>
      </w:r>
      <w:r w:rsidRPr="00484F64">
        <w:rPr>
          <w:rFonts w:ascii="Times New Roman" w:hAnsi="Times New Roman"/>
          <w:color w:val="000000"/>
          <w:sz w:val="28"/>
          <w:szCs w:val="28"/>
          <w:lang w:val="en-US"/>
        </w:rPr>
        <w:t>Fe</w:t>
      </w:r>
      <w:r w:rsidRPr="00484F64">
        <w:rPr>
          <w:rFonts w:ascii="Times New Roman" w:hAnsi="Times New Roman"/>
          <w:color w:val="000000"/>
          <w:sz w:val="28"/>
          <w:szCs w:val="28"/>
          <w:vertAlign w:val="superscript"/>
        </w:rPr>
        <w:t>2+</w:t>
      </w:r>
      <w:r w:rsidRPr="00484F64">
        <w:rPr>
          <w:rFonts w:ascii="Times New Roman" w:hAnsi="Times New Roman"/>
          <w:color w:val="000000"/>
          <w:sz w:val="28"/>
          <w:szCs w:val="28"/>
        </w:rPr>
        <w:t xml:space="preserve">, </w:t>
      </w:r>
      <w:r w:rsidRPr="00484F64">
        <w:rPr>
          <w:rFonts w:ascii="Times New Roman" w:hAnsi="Times New Roman"/>
          <w:color w:val="000000"/>
          <w:sz w:val="28"/>
          <w:szCs w:val="28"/>
          <w:lang w:val="en-US"/>
        </w:rPr>
        <w:t>Ni</w:t>
      </w:r>
      <w:r w:rsidRPr="00484F64">
        <w:rPr>
          <w:rFonts w:ascii="Times New Roman" w:hAnsi="Times New Roman"/>
          <w:color w:val="000000"/>
          <w:sz w:val="28"/>
          <w:szCs w:val="28"/>
          <w:vertAlign w:val="superscript"/>
        </w:rPr>
        <w:t>2+</w:t>
      </w:r>
      <w:r>
        <w:rPr>
          <w:rFonts w:ascii="Times New Roman" w:hAnsi="Times New Roman"/>
          <w:color w:val="000000"/>
          <w:sz w:val="28"/>
          <w:szCs w:val="28"/>
        </w:rPr>
        <w:t>) и</w:t>
      </w:r>
      <w:r w:rsidRPr="00484F64">
        <w:rPr>
          <w:rFonts w:ascii="Times New Roman" w:hAnsi="Times New Roman"/>
          <w:color w:val="000000"/>
          <w:sz w:val="28"/>
          <w:szCs w:val="28"/>
        </w:rPr>
        <w:t xml:space="preserve"> очень многие лекарственные препараты. Тестирование лекарственных средств на способность связы</w:t>
      </w:r>
      <w:r>
        <w:rPr>
          <w:rFonts w:ascii="Times New Roman" w:hAnsi="Times New Roman"/>
          <w:color w:val="000000"/>
          <w:sz w:val="28"/>
          <w:szCs w:val="28"/>
        </w:rPr>
        <w:t>ваться с ЧСА является обязатель</w:t>
      </w:r>
      <w:r w:rsidRPr="00484F64">
        <w:rPr>
          <w:rFonts w:ascii="Times New Roman" w:hAnsi="Times New Roman"/>
          <w:color w:val="000000"/>
          <w:sz w:val="28"/>
          <w:szCs w:val="28"/>
        </w:rPr>
        <w:t xml:space="preserve">ным этапом их испытаний. Число молекул лигандов, которое одновременно способна удержать 1 молекула ЧСА, может достигать 10 и более. Примерно 1 литр плазмы может нековалентно связать более 1 грамма лиганда с молекулярной массой около 350 Да </w:t>
      </w:r>
      <w:r>
        <w:rPr>
          <w:rStyle w:val="TimesNewRoman14"/>
        </w:rPr>
        <w:t>[40</w:t>
      </w:r>
      <w:r w:rsidRPr="00484F64">
        <w:rPr>
          <w:rStyle w:val="TimesNewRoman14"/>
        </w:rPr>
        <w:t>]</w:t>
      </w:r>
      <w:r w:rsidRPr="00484F64">
        <w:rPr>
          <w:rFonts w:ascii="Times New Roman" w:hAnsi="Times New Roman"/>
          <w:color w:val="000000"/>
          <w:sz w:val="28"/>
          <w:szCs w:val="28"/>
        </w:rPr>
        <w:t xml:space="preserve">. </w: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При связывании лиганда с альбумином химическая и биологическая активность эт</w:t>
      </w:r>
      <w:r>
        <w:rPr>
          <w:rFonts w:ascii="Times New Roman" w:hAnsi="Times New Roman"/>
          <w:color w:val="000000"/>
          <w:sz w:val="28"/>
          <w:szCs w:val="28"/>
        </w:rPr>
        <w:t>ого лиганда меняется. Многие ве</w:t>
      </w:r>
      <w:r w:rsidRPr="00484F64">
        <w:rPr>
          <w:rFonts w:ascii="Times New Roman" w:hAnsi="Times New Roman"/>
          <w:color w:val="000000"/>
          <w:sz w:val="28"/>
          <w:szCs w:val="28"/>
        </w:rPr>
        <w:t>щества, токсичные в сво</w:t>
      </w:r>
      <w:r>
        <w:rPr>
          <w:rFonts w:ascii="Times New Roman" w:hAnsi="Times New Roman"/>
          <w:color w:val="000000"/>
          <w:sz w:val="28"/>
          <w:szCs w:val="28"/>
        </w:rPr>
        <w:t>бодной, несвязанной форме значи</w:t>
      </w:r>
      <w:r w:rsidRPr="00484F64">
        <w:rPr>
          <w:rFonts w:ascii="Times New Roman" w:hAnsi="Times New Roman"/>
          <w:color w:val="000000"/>
          <w:sz w:val="28"/>
          <w:szCs w:val="28"/>
        </w:rPr>
        <w:t>тельно снижают свою активность при связывании с ЧСА. Это особенно важно при таких состояниях, как полиорганная недостаточность, циркуляторный шок и т. п., когда функции печени и почек ослаблены. Таким образом, альбумин является важным звеном в сист</w:t>
      </w:r>
      <w:r>
        <w:rPr>
          <w:rFonts w:ascii="Times New Roman" w:hAnsi="Times New Roman"/>
          <w:color w:val="000000"/>
          <w:sz w:val="28"/>
          <w:szCs w:val="28"/>
        </w:rPr>
        <w:t>еме детоксикации организма.</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Многие метаболиты и л</w:t>
      </w:r>
      <w:r>
        <w:rPr>
          <w:rFonts w:ascii="Times New Roman" w:hAnsi="Times New Roman"/>
          <w:color w:val="000000"/>
          <w:sz w:val="28"/>
          <w:szCs w:val="28"/>
        </w:rPr>
        <w:t>екарственные вещества конкуриру</w:t>
      </w:r>
      <w:r w:rsidRPr="00484F64">
        <w:rPr>
          <w:rFonts w:ascii="Times New Roman" w:hAnsi="Times New Roman"/>
          <w:color w:val="000000"/>
          <w:sz w:val="28"/>
          <w:szCs w:val="28"/>
        </w:rPr>
        <w:t>ют между собой за связы</w:t>
      </w:r>
      <w:r>
        <w:rPr>
          <w:rFonts w:ascii="Times New Roman" w:hAnsi="Times New Roman"/>
          <w:color w:val="000000"/>
          <w:sz w:val="28"/>
          <w:szCs w:val="28"/>
        </w:rPr>
        <w:t>вающие центры альбумина. Это об</w:t>
      </w:r>
      <w:r w:rsidRPr="00484F64">
        <w:rPr>
          <w:rFonts w:ascii="Times New Roman" w:hAnsi="Times New Roman"/>
          <w:color w:val="000000"/>
          <w:sz w:val="28"/>
          <w:szCs w:val="28"/>
        </w:rPr>
        <w:t>стоятельство должно обязательно учитываться при назначении лекарственных препаратов. Например, ц</w:t>
      </w:r>
      <w:r>
        <w:rPr>
          <w:rFonts w:ascii="Times New Roman" w:hAnsi="Times New Roman"/>
          <w:color w:val="000000"/>
          <w:sz w:val="28"/>
          <w:szCs w:val="28"/>
        </w:rPr>
        <w:t>ефалоспорины и дру</w:t>
      </w:r>
      <w:r w:rsidRPr="00484F64">
        <w:rPr>
          <w:rFonts w:ascii="Times New Roman" w:hAnsi="Times New Roman"/>
          <w:color w:val="000000"/>
          <w:sz w:val="28"/>
          <w:szCs w:val="28"/>
        </w:rPr>
        <w:t xml:space="preserve">гие антибиотики, связываясь с ЧСА, могут вытеснять из него билирубин </w:t>
      </w:r>
      <w:r>
        <w:rPr>
          <w:rStyle w:val="TimesNewRoman14"/>
        </w:rPr>
        <w:t>[41</w:t>
      </w:r>
      <w:r w:rsidRPr="00484F64">
        <w:rPr>
          <w:rStyle w:val="TimesNewRoman14"/>
        </w:rPr>
        <w:t>]</w:t>
      </w:r>
      <w:r w:rsidRPr="00484F64">
        <w:rPr>
          <w:rFonts w:ascii="Times New Roman" w:hAnsi="Times New Roman"/>
          <w:color w:val="000000"/>
          <w:sz w:val="28"/>
          <w:szCs w:val="28"/>
        </w:rPr>
        <w:t>.</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Альбумин вносит значительный вклад в защиту организма от вредного действия</w:t>
      </w:r>
      <w:r>
        <w:rPr>
          <w:rFonts w:ascii="Times New Roman" w:hAnsi="Times New Roman"/>
          <w:color w:val="000000"/>
          <w:sz w:val="28"/>
          <w:szCs w:val="28"/>
        </w:rPr>
        <w:t xml:space="preserve"> свободных радикалов. Это дости</w:t>
      </w:r>
      <w:r w:rsidRPr="00484F64">
        <w:rPr>
          <w:rFonts w:ascii="Times New Roman" w:hAnsi="Times New Roman"/>
          <w:color w:val="000000"/>
          <w:sz w:val="28"/>
          <w:szCs w:val="28"/>
        </w:rPr>
        <w:t>гается, в частности, связыванием металлов переменной валентност</w:t>
      </w:r>
      <w:r>
        <w:rPr>
          <w:rFonts w:ascii="Times New Roman" w:hAnsi="Times New Roman"/>
          <w:color w:val="000000"/>
          <w:sz w:val="28"/>
          <w:szCs w:val="28"/>
        </w:rPr>
        <w:t>и, в результате чего их радикалобразуюшая актив</w:t>
      </w:r>
      <w:r w:rsidRPr="00484F64">
        <w:rPr>
          <w:rFonts w:ascii="Times New Roman" w:hAnsi="Times New Roman"/>
          <w:color w:val="000000"/>
          <w:sz w:val="28"/>
          <w:szCs w:val="28"/>
        </w:rPr>
        <w:t xml:space="preserve">ность уменьшается в 100 раз. Кроме этого, в норме молекула альбумина содержит одну восстановленную </w:t>
      </w:r>
      <w:r w:rsidRPr="00484F64">
        <w:rPr>
          <w:rFonts w:ascii="Times New Roman" w:hAnsi="Times New Roman"/>
          <w:color w:val="000000"/>
          <w:sz w:val="28"/>
          <w:szCs w:val="28"/>
          <w:lang w:val="en-US"/>
        </w:rPr>
        <w:t>SH</w:t>
      </w:r>
      <w:r w:rsidRPr="00484F64">
        <w:rPr>
          <w:rFonts w:ascii="Times New Roman" w:hAnsi="Times New Roman"/>
          <w:color w:val="000000"/>
          <w:sz w:val="28"/>
          <w:szCs w:val="28"/>
        </w:rPr>
        <w:t>-групп</w:t>
      </w:r>
      <w:r w:rsidRPr="00484F64">
        <w:rPr>
          <w:rFonts w:ascii="Times New Roman" w:hAnsi="Times New Roman"/>
          <w:color w:val="000000"/>
          <w:sz w:val="28"/>
          <w:szCs w:val="28"/>
          <w:lang w:val="en-US"/>
        </w:rPr>
        <w:t>y</w:t>
      </w:r>
      <w:r w:rsidRPr="00484F64">
        <w:rPr>
          <w:rFonts w:ascii="Times New Roman" w:hAnsi="Times New Roman"/>
          <w:color w:val="000000"/>
          <w:sz w:val="28"/>
          <w:szCs w:val="28"/>
        </w:rPr>
        <w:t>, которая</w:t>
      </w:r>
      <w:r>
        <w:rPr>
          <w:rFonts w:ascii="Times New Roman" w:hAnsi="Times New Roman"/>
          <w:color w:val="000000"/>
          <w:sz w:val="28"/>
          <w:szCs w:val="28"/>
        </w:rPr>
        <w:t xml:space="preserve"> легко окисляется, в том числе </w:t>
      </w:r>
      <w:r w:rsidRPr="00484F64">
        <w:rPr>
          <w:rFonts w:ascii="Times New Roman" w:hAnsi="Times New Roman"/>
          <w:color w:val="000000"/>
          <w:sz w:val="28"/>
          <w:szCs w:val="28"/>
        </w:rPr>
        <w:t>в реакциях с участием радикалов. При этом происходит образование стабильных продуктов (дисульфидов, сульфоновых кислот). Это значит, что альбумин, та</w:t>
      </w:r>
      <w:r>
        <w:rPr>
          <w:rFonts w:ascii="Times New Roman" w:hAnsi="Times New Roman"/>
          <w:color w:val="000000"/>
          <w:sz w:val="28"/>
          <w:szCs w:val="28"/>
        </w:rPr>
        <w:t>ким образом, обрывает цепи ради</w:t>
      </w:r>
      <w:r w:rsidRPr="00484F64">
        <w:rPr>
          <w:rFonts w:ascii="Times New Roman" w:hAnsi="Times New Roman"/>
          <w:color w:val="000000"/>
          <w:sz w:val="28"/>
          <w:szCs w:val="28"/>
        </w:rPr>
        <w:t>кального окисления и является антиоксидантом крови.</w:t>
      </w:r>
      <w:r>
        <w:rPr>
          <w:rFonts w:ascii="Times New Roman" w:hAnsi="Times New Roman"/>
          <w:color w:val="000000"/>
          <w:sz w:val="28"/>
          <w:szCs w:val="28"/>
        </w:rPr>
        <w:t xml:space="preserve"> В физиологических условиях око</w:t>
      </w:r>
      <w:r w:rsidRPr="00484F64">
        <w:rPr>
          <w:rFonts w:ascii="Times New Roman" w:hAnsi="Times New Roman"/>
          <w:color w:val="000000"/>
          <w:sz w:val="28"/>
          <w:szCs w:val="28"/>
        </w:rPr>
        <w:t>ло 80% всех определяемых тиолов плазмы составляют именно тиолы альбумина. Некоторые</w:t>
      </w:r>
      <w:r>
        <w:rPr>
          <w:rFonts w:ascii="Times New Roman" w:hAnsi="Times New Roman"/>
          <w:color w:val="000000"/>
          <w:sz w:val="28"/>
          <w:szCs w:val="28"/>
        </w:rPr>
        <w:t xml:space="preserve"> исследователи частично связыва</w:t>
      </w:r>
      <w:r w:rsidRPr="00484F64">
        <w:rPr>
          <w:rFonts w:ascii="Times New Roman" w:hAnsi="Times New Roman"/>
          <w:color w:val="000000"/>
          <w:sz w:val="28"/>
          <w:szCs w:val="28"/>
        </w:rPr>
        <w:t>ют положительный эффект препаратов альбумина при критических состояния</w:t>
      </w:r>
      <w:r>
        <w:rPr>
          <w:rFonts w:ascii="Times New Roman" w:hAnsi="Times New Roman"/>
          <w:color w:val="000000"/>
          <w:sz w:val="28"/>
          <w:szCs w:val="28"/>
        </w:rPr>
        <w:t>х с увеличением концентрации ак</w:t>
      </w:r>
      <w:r w:rsidRPr="00484F64">
        <w:rPr>
          <w:rFonts w:ascii="Times New Roman" w:hAnsi="Times New Roman"/>
          <w:color w:val="000000"/>
          <w:sz w:val="28"/>
          <w:szCs w:val="28"/>
        </w:rPr>
        <w:t>тивных тиолов. По-видимому, и другие группы альбумина (например, аминогруппы) с</w:t>
      </w:r>
      <w:r>
        <w:rPr>
          <w:rFonts w:ascii="Times New Roman" w:hAnsi="Times New Roman"/>
          <w:color w:val="000000"/>
          <w:sz w:val="28"/>
          <w:szCs w:val="28"/>
        </w:rPr>
        <w:t>пособны вступать в реакции с ра</w:t>
      </w:r>
      <w:r w:rsidRPr="00484F64">
        <w:rPr>
          <w:rFonts w:ascii="Times New Roman" w:hAnsi="Times New Roman"/>
          <w:color w:val="000000"/>
          <w:sz w:val="28"/>
          <w:szCs w:val="28"/>
        </w:rPr>
        <w:t xml:space="preserve">дикалами, защищая организм от окислительного стресса </w:t>
      </w:r>
      <w:r>
        <w:rPr>
          <w:rStyle w:val="TimesNewRoman14"/>
        </w:rPr>
        <w:t>[42</w:t>
      </w:r>
      <w:r w:rsidRPr="00484F64">
        <w:rPr>
          <w:rStyle w:val="TimesNewRoman14"/>
        </w:rPr>
        <w:t>]</w:t>
      </w:r>
      <w:r w:rsidRPr="00484F64">
        <w:rPr>
          <w:rFonts w:ascii="Times New Roman" w:hAnsi="Times New Roman"/>
          <w:color w:val="000000"/>
          <w:sz w:val="28"/>
          <w:szCs w:val="28"/>
        </w:rPr>
        <w:t>.</w:t>
      </w:r>
    </w:p>
    <w:p w:rsidR="00083961" w:rsidRPr="00484F64" w:rsidRDefault="00083961" w:rsidP="00837311">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Считается, что альбумин вовлечен в реакции с участием радикалов не специфически, а</w:t>
      </w:r>
      <w:r>
        <w:rPr>
          <w:rFonts w:ascii="Times New Roman" w:hAnsi="Times New Roman"/>
          <w:color w:val="000000"/>
          <w:sz w:val="28"/>
          <w:szCs w:val="28"/>
        </w:rPr>
        <w:t xml:space="preserve"> в силу того, что его концентра</w:t>
      </w:r>
      <w:r w:rsidRPr="00484F64">
        <w:rPr>
          <w:rFonts w:ascii="Times New Roman" w:hAnsi="Times New Roman"/>
          <w:color w:val="000000"/>
          <w:sz w:val="28"/>
          <w:szCs w:val="28"/>
        </w:rPr>
        <w:t>ция во внеклеточном простра</w:t>
      </w:r>
      <w:r>
        <w:rPr>
          <w:rFonts w:ascii="Times New Roman" w:hAnsi="Times New Roman"/>
          <w:color w:val="000000"/>
          <w:sz w:val="28"/>
          <w:szCs w:val="28"/>
        </w:rPr>
        <w:t>нстве относительно высока, и об</w:t>
      </w:r>
      <w:r w:rsidRPr="00484F64">
        <w:rPr>
          <w:rFonts w:ascii="Times New Roman" w:hAnsi="Times New Roman"/>
          <w:color w:val="000000"/>
          <w:sz w:val="28"/>
          <w:szCs w:val="28"/>
        </w:rPr>
        <w:t xml:space="preserve">мен его происходит относительно быстро, около 20 дней. </w:t>
      </w:r>
    </w:p>
    <w:p w:rsidR="00083961" w:rsidRPr="00484F64" w:rsidRDefault="00083961" w:rsidP="00837311">
      <w:pPr>
        <w:spacing w:after="0" w:line="240" w:lineRule="auto"/>
        <w:ind w:firstLine="709"/>
        <w:jc w:val="both"/>
        <w:rPr>
          <w:rFonts w:ascii="Times New Roman" w:hAnsi="Times New Roman"/>
          <w:b/>
          <w:sz w:val="28"/>
        </w:rPr>
      </w:pPr>
    </w:p>
    <w:p w:rsidR="00083961" w:rsidRPr="00484F64" w:rsidRDefault="00083961" w:rsidP="00837311">
      <w:pPr>
        <w:spacing w:after="0" w:line="240" w:lineRule="auto"/>
        <w:ind w:firstLine="709"/>
        <w:jc w:val="both"/>
        <w:rPr>
          <w:rFonts w:ascii="Times New Roman" w:hAnsi="Times New Roman"/>
          <w:b/>
          <w:sz w:val="28"/>
        </w:rPr>
      </w:pPr>
    </w:p>
    <w:p w:rsidR="00083961" w:rsidRPr="00484F64" w:rsidRDefault="00083961" w:rsidP="00837311">
      <w:pPr>
        <w:spacing w:after="0" w:line="240" w:lineRule="auto"/>
        <w:ind w:firstLine="709"/>
        <w:jc w:val="both"/>
        <w:rPr>
          <w:rFonts w:ascii="Times New Roman" w:hAnsi="Times New Roman"/>
          <w:b/>
          <w:sz w:val="28"/>
        </w:rPr>
      </w:pPr>
      <w:r w:rsidRPr="00484F64">
        <w:rPr>
          <w:rFonts w:ascii="Times New Roman" w:hAnsi="Times New Roman"/>
          <w:b/>
          <w:sz w:val="28"/>
        </w:rPr>
        <w:t>1.5 Основное понятия</w:t>
      </w:r>
      <w:r>
        <w:rPr>
          <w:rFonts w:ascii="Times New Roman" w:hAnsi="Times New Roman"/>
          <w:b/>
          <w:sz w:val="28"/>
        </w:rPr>
        <w:t xml:space="preserve"> и закономерности люминесценции</w:t>
      </w:r>
    </w:p>
    <w:p w:rsidR="00083961" w:rsidRPr="00484F64" w:rsidRDefault="00083961" w:rsidP="00837311">
      <w:pPr>
        <w:spacing w:after="0" w:line="240" w:lineRule="auto"/>
        <w:ind w:firstLine="709"/>
        <w:jc w:val="both"/>
        <w:rPr>
          <w:rFonts w:ascii="Times New Roman" w:hAnsi="Times New Roman"/>
          <w:sz w:val="28"/>
        </w:rPr>
      </w:pP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Понятие «люминесценция» относят не к отдельным атомам и молекулам, а к совокупностям – телам и тесно связывают с температурой среды. Последнее вызвано тем, что элементарные акты возбуждения молекул и испускания света могут быть одинаковыми в случае теплового излучения и люминесценции. Согласно определению Видемана – Вавилова, люминесценция – излучение, представляющее собой избыток над тепловым излучением тела при данной температуре и имеющее длительность, существенно превышающую период световых колебаний.</w:t>
      </w:r>
    </w:p>
    <w:p w:rsidR="00083961" w:rsidRPr="00484F64" w:rsidRDefault="00083961" w:rsidP="009B3D0D">
      <w:pPr>
        <w:spacing w:after="0" w:line="240" w:lineRule="auto"/>
        <w:ind w:firstLine="708"/>
        <w:jc w:val="both"/>
        <w:rPr>
          <w:rFonts w:ascii="Times New Roman" w:hAnsi="Times New Roman"/>
          <w:sz w:val="28"/>
        </w:rPr>
      </w:pPr>
      <w:r w:rsidRPr="00484F64">
        <w:rPr>
          <w:rFonts w:ascii="Times New Roman" w:hAnsi="Times New Roman"/>
          <w:sz w:val="28"/>
        </w:rPr>
        <w:t>В зависимости от источников, вызвающих люминесценцию, она подразделяется на триболюминесценцию (механические деформации некоторых кристаллов), фотолюминесценцию (свет), сонолюминесценцию (звуковая волна – индуктор) и т.д.</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Спектральная область</w:t>
      </w:r>
      <w:r>
        <w:rPr>
          <w:rFonts w:ascii="Times New Roman" w:hAnsi="Times New Roman"/>
          <w:sz w:val="28"/>
        </w:rPr>
        <w:t>, обычно используемая для люмине</w:t>
      </w:r>
      <w:r w:rsidRPr="00484F64">
        <w:rPr>
          <w:rFonts w:ascii="Times New Roman" w:hAnsi="Times New Roman"/>
          <w:sz w:val="28"/>
        </w:rPr>
        <w:t xml:space="preserve">сценных измерений (200 – 800 нм), соответствует электронным переходам в молекуле. Поглощение молекулой кванта света в этой области спектра приводит к переходу электрона на более высокий энергетический уровень. </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Поглощение света происходит за время порядка 10</w:t>
      </w:r>
      <w:r w:rsidRPr="00484F64">
        <w:rPr>
          <w:rFonts w:ascii="Times New Roman" w:hAnsi="Times New Roman"/>
          <w:sz w:val="28"/>
          <w:vertAlign w:val="superscript"/>
        </w:rPr>
        <w:t>-15</w:t>
      </w:r>
      <w:r w:rsidRPr="00484F64">
        <w:rPr>
          <w:rFonts w:ascii="Times New Roman" w:hAnsi="Times New Roman"/>
          <w:sz w:val="28"/>
        </w:rPr>
        <w:t xml:space="preserve"> с, что соответствует периоду колебаний световой волны. В течение этого времени заметно не изменяются ни положение, ни импульсы тяжёлых ядер и их относительное движение до акта поглощения света и сразу же после него одинаковы.</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Молекула, попавшая на верхние колебательные уровни любого возбуждённого состояния, быстро теряет избыток колебательной энергии при столкновениях с окружающими молекулами. Это процесс колебательной релаксации. Безызлучательный переход между электронными состояниями одинаковой мультиплетности </w:t>
      </w:r>
      <w:r>
        <w:rPr>
          <w:rFonts w:ascii="Times New Roman" w:hAnsi="Times New Roman"/>
          <w:sz w:val="28"/>
        </w:rPr>
        <w:t xml:space="preserve">называется </w:t>
      </w:r>
      <w:r w:rsidRPr="00484F64">
        <w:rPr>
          <w:rFonts w:ascii="Times New Roman" w:hAnsi="Times New Roman"/>
          <w:sz w:val="28"/>
        </w:rPr>
        <w:t xml:space="preserve">внутренней конверсией, аналогичный переход между состояниями разной мультиплетности – интеркомбинационной конверсией </w:t>
      </w:r>
      <w:r>
        <w:rPr>
          <w:rFonts w:ascii="Times New Roman" w:hAnsi="Times New Roman"/>
          <w:sz w:val="28"/>
          <w:szCs w:val="28"/>
        </w:rPr>
        <w:t>[43</w:t>
      </w:r>
      <w:r w:rsidRPr="00484F64">
        <w:rPr>
          <w:rFonts w:ascii="Times New Roman" w:hAnsi="Times New Roman"/>
          <w:sz w:val="28"/>
          <w:szCs w:val="28"/>
        </w:rPr>
        <w:t>]</w:t>
      </w:r>
      <w:r w:rsidRPr="00484F64">
        <w:rPr>
          <w:rFonts w:ascii="Times New Roman" w:hAnsi="Times New Roman"/>
          <w:sz w:val="28"/>
        </w:rPr>
        <w:t xml:space="preserve">. </w:t>
      </w:r>
    </w:p>
    <w:p w:rsidR="00083961" w:rsidRPr="00484F64" w:rsidRDefault="00083961" w:rsidP="0010550D">
      <w:pPr>
        <w:spacing w:after="0" w:line="240" w:lineRule="auto"/>
        <w:ind w:firstLine="709"/>
        <w:jc w:val="both"/>
        <w:rPr>
          <w:rFonts w:ascii="Times New Roman" w:hAnsi="Times New Roman"/>
          <w:sz w:val="28"/>
        </w:rPr>
      </w:pPr>
      <w:r w:rsidRPr="00484F64">
        <w:rPr>
          <w:rFonts w:ascii="Times New Roman" w:hAnsi="Times New Roman"/>
          <w:sz w:val="28"/>
        </w:rPr>
        <w:t xml:space="preserve">Возможны два вида интеркомбинационной конверсии: переход </w:t>
      </w:r>
      <w:r w:rsidRPr="00484F64">
        <w:rPr>
          <w:rFonts w:ascii="Times New Roman" w:hAnsi="Times New Roman"/>
          <w:sz w:val="28"/>
          <w:lang w:val="en-US"/>
        </w:rPr>
        <w:t>S</w:t>
      </w:r>
      <w:r w:rsidRPr="003D76B3">
        <w:rPr>
          <w:rFonts w:ascii="Times New Roman" w:hAnsi="Times New Roman"/>
          <w:sz w:val="28"/>
          <w:vertAlign w:val="subscript"/>
        </w:rPr>
        <w:t>1</w:t>
      </w:r>
      <w:r w:rsidRPr="00484F64">
        <w:rPr>
          <w:rFonts w:ascii="Times New Roman" w:hAnsi="Times New Roman"/>
          <w:sz w:val="28"/>
        </w:rPr>
        <w:t xml:space="preserve"> – </w:t>
      </w:r>
      <w:r w:rsidRPr="00484F64">
        <w:rPr>
          <w:rFonts w:ascii="Times New Roman" w:hAnsi="Times New Roman"/>
          <w:sz w:val="28"/>
          <w:lang w:val="en-US"/>
        </w:rPr>
        <w:t>S</w:t>
      </w:r>
      <w:r w:rsidRPr="003D76B3">
        <w:rPr>
          <w:rFonts w:ascii="Times New Roman" w:hAnsi="Times New Roman"/>
          <w:sz w:val="28"/>
          <w:vertAlign w:val="subscript"/>
        </w:rPr>
        <w:t>0</w:t>
      </w:r>
      <w:r w:rsidRPr="00484F64">
        <w:rPr>
          <w:rFonts w:ascii="Times New Roman" w:hAnsi="Times New Roman"/>
          <w:sz w:val="28"/>
        </w:rPr>
        <w:t xml:space="preserve"> (из первого синглетного возбуждённого в основное синглетное состояние соответственно) и переход Т</w:t>
      </w:r>
      <w:r w:rsidRPr="003D76B3">
        <w:rPr>
          <w:rFonts w:ascii="Times New Roman" w:hAnsi="Times New Roman"/>
          <w:sz w:val="28"/>
          <w:vertAlign w:val="subscript"/>
        </w:rPr>
        <w:t>1</w:t>
      </w:r>
      <w:r w:rsidRPr="00484F64">
        <w:rPr>
          <w:rFonts w:ascii="Times New Roman" w:hAnsi="Times New Roman"/>
          <w:sz w:val="28"/>
        </w:rPr>
        <w:t xml:space="preserve"> – </w:t>
      </w:r>
      <w:r w:rsidRPr="00484F64">
        <w:rPr>
          <w:rFonts w:ascii="Times New Roman" w:hAnsi="Times New Roman"/>
          <w:sz w:val="28"/>
          <w:lang w:val="en-US"/>
        </w:rPr>
        <w:t>S</w:t>
      </w:r>
      <w:r w:rsidRPr="003D76B3">
        <w:rPr>
          <w:rFonts w:ascii="Times New Roman" w:hAnsi="Times New Roman"/>
          <w:sz w:val="28"/>
          <w:vertAlign w:val="subscript"/>
        </w:rPr>
        <w:t>0</w:t>
      </w:r>
      <w:r w:rsidRPr="00484F64">
        <w:rPr>
          <w:rFonts w:ascii="Times New Roman" w:hAnsi="Times New Roman"/>
          <w:sz w:val="28"/>
        </w:rPr>
        <w:t xml:space="preserve"> (из триплетного возбуждённого состояния в основное синглетное соответственно).</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 xml:space="preserve">Помимо безызлучательного перехода молекула может попасть в основное состояние </w:t>
      </w:r>
      <w:r w:rsidRPr="00484F64">
        <w:rPr>
          <w:rFonts w:ascii="Times New Roman" w:hAnsi="Times New Roman"/>
          <w:sz w:val="28"/>
          <w:lang w:val="en-US"/>
        </w:rPr>
        <w:t>S</w:t>
      </w:r>
      <w:r w:rsidRPr="003D76B3">
        <w:rPr>
          <w:rFonts w:ascii="Times New Roman" w:hAnsi="Times New Roman"/>
          <w:sz w:val="28"/>
          <w:vertAlign w:val="subscript"/>
        </w:rPr>
        <w:t>0</w:t>
      </w:r>
      <w:r w:rsidRPr="00484F64">
        <w:rPr>
          <w:rFonts w:ascii="Times New Roman" w:hAnsi="Times New Roman"/>
          <w:sz w:val="28"/>
        </w:rPr>
        <w:t xml:space="preserve">, испустив квант люминесценции. Если квант был испущен с синглетного возбуждённого состояния, то такой тип люминесценции называется </w:t>
      </w:r>
      <w:r w:rsidRPr="00484F64">
        <w:rPr>
          <w:rFonts w:ascii="Times New Roman" w:hAnsi="Times New Roman"/>
          <w:b/>
          <w:i/>
          <w:sz w:val="28"/>
        </w:rPr>
        <w:t>флуоресценцией</w:t>
      </w:r>
      <w:r w:rsidRPr="00484F64">
        <w:rPr>
          <w:rFonts w:ascii="Times New Roman" w:hAnsi="Times New Roman"/>
          <w:sz w:val="28"/>
        </w:rPr>
        <w:t>. Длительность флуоресценции составляет 10</w:t>
      </w:r>
      <w:r w:rsidRPr="00C450FD">
        <w:rPr>
          <w:rFonts w:ascii="Times New Roman" w:hAnsi="Times New Roman"/>
          <w:sz w:val="28"/>
          <w:vertAlign w:val="superscript"/>
        </w:rPr>
        <w:t>-8</w:t>
      </w:r>
      <w:r w:rsidRPr="00484F64">
        <w:rPr>
          <w:rFonts w:ascii="Times New Roman" w:hAnsi="Times New Roman"/>
          <w:sz w:val="28"/>
        </w:rPr>
        <w:t xml:space="preserve"> – 10</w:t>
      </w:r>
      <w:r w:rsidRPr="00C450FD">
        <w:rPr>
          <w:rFonts w:ascii="Times New Roman" w:hAnsi="Times New Roman"/>
          <w:sz w:val="28"/>
          <w:vertAlign w:val="superscript"/>
        </w:rPr>
        <w:t>-10</w:t>
      </w:r>
      <w:r w:rsidRPr="00484F64">
        <w:rPr>
          <w:rFonts w:ascii="Times New Roman" w:hAnsi="Times New Roman"/>
          <w:sz w:val="28"/>
        </w:rPr>
        <w:t xml:space="preserve"> сек.</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Возможен и другой путь излучательной релаксации возбуждённого синглетного состояния. Возбуждённая молекула может безызлучательным путём перейти в триплетный возбуждённый уровень с изменением спина.</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Это так называемое метастабильное состояние. Перейдя на триплетный уровень, молекула может находится на нём примерно 10</w:t>
      </w:r>
      <w:r w:rsidRPr="00C450FD">
        <w:rPr>
          <w:rFonts w:ascii="Times New Roman" w:hAnsi="Times New Roman"/>
          <w:sz w:val="28"/>
          <w:vertAlign w:val="superscript"/>
        </w:rPr>
        <w:t>-3</w:t>
      </w:r>
      <w:r w:rsidRPr="00484F64">
        <w:rPr>
          <w:rFonts w:ascii="Times New Roman" w:hAnsi="Times New Roman"/>
          <w:sz w:val="28"/>
        </w:rPr>
        <w:t xml:space="preserve"> – 10 сек, что з</w:t>
      </w:r>
      <w:r>
        <w:rPr>
          <w:rFonts w:ascii="Times New Roman" w:hAnsi="Times New Roman"/>
          <w:sz w:val="28"/>
        </w:rPr>
        <w:t>на</w:t>
      </w:r>
      <w:r w:rsidRPr="00484F64">
        <w:rPr>
          <w:rFonts w:ascii="Times New Roman" w:hAnsi="Times New Roman"/>
          <w:sz w:val="28"/>
        </w:rPr>
        <w:t>чительно больше длительности синглетного возбуждённого состояния.</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Свечение, испускаемое при переходе молекулы с триплетного</w:t>
      </w:r>
      <w:r>
        <w:rPr>
          <w:rFonts w:ascii="Times New Roman" w:hAnsi="Times New Roman"/>
          <w:sz w:val="28"/>
        </w:rPr>
        <w:t xml:space="preserve"> </w:t>
      </w:r>
      <w:r w:rsidRPr="00484F64">
        <w:rPr>
          <w:rFonts w:ascii="Times New Roman" w:hAnsi="Times New Roman"/>
          <w:sz w:val="28"/>
        </w:rPr>
        <w:t xml:space="preserve">в основное синглетное состояние называется </w:t>
      </w:r>
      <w:r w:rsidRPr="00484F64">
        <w:rPr>
          <w:rFonts w:ascii="Times New Roman" w:hAnsi="Times New Roman"/>
          <w:b/>
          <w:i/>
          <w:sz w:val="28"/>
        </w:rPr>
        <w:t>фосфоресценцией</w:t>
      </w:r>
      <w:r>
        <w:rPr>
          <w:rFonts w:ascii="Times New Roman" w:hAnsi="Times New Roman"/>
          <w:sz w:val="28"/>
        </w:rPr>
        <w:t xml:space="preserve">. </w:t>
      </w:r>
    </w:p>
    <w:p w:rsidR="00083961" w:rsidRPr="00484F64" w:rsidRDefault="00083961" w:rsidP="00837311">
      <w:pPr>
        <w:spacing w:after="0" w:line="240" w:lineRule="auto"/>
        <w:ind w:firstLine="709"/>
        <w:jc w:val="both"/>
        <w:rPr>
          <w:rFonts w:ascii="Times New Roman" w:hAnsi="Times New Roman"/>
          <w:b/>
          <w:sz w:val="28"/>
        </w:rPr>
      </w:pPr>
      <w:r w:rsidRPr="00484F64">
        <w:rPr>
          <w:rFonts w:ascii="Times New Roman" w:hAnsi="Times New Roman"/>
          <w:sz w:val="28"/>
        </w:rPr>
        <w:t>О</w:t>
      </w:r>
      <w:r w:rsidRPr="00484F64">
        <w:rPr>
          <w:rFonts w:ascii="Times New Roman" w:hAnsi="Times New Roman"/>
          <w:sz w:val="28"/>
          <w:lang w:val="en-US"/>
        </w:rPr>
        <w:t>c</w:t>
      </w:r>
      <w:r w:rsidRPr="00484F64">
        <w:rPr>
          <w:rFonts w:ascii="Times New Roman" w:hAnsi="Times New Roman"/>
          <w:sz w:val="28"/>
        </w:rPr>
        <w:t xml:space="preserve">новными характеристиками, параметрами люминесценции являются её спектры, выход, длительность и поляризация </w:t>
      </w:r>
      <w:r>
        <w:rPr>
          <w:rFonts w:ascii="Times New Roman" w:hAnsi="Times New Roman"/>
          <w:sz w:val="28"/>
          <w:szCs w:val="28"/>
        </w:rPr>
        <w:t>[44</w:t>
      </w:r>
      <w:r w:rsidRPr="00484F64">
        <w:rPr>
          <w:rFonts w:ascii="Times New Roman" w:hAnsi="Times New Roman"/>
          <w:sz w:val="28"/>
          <w:szCs w:val="28"/>
        </w:rPr>
        <w:t>]</w:t>
      </w:r>
      <w:r w:rsidRPr="00484F64">
        <w:rPr>
          <w:rFonts w:ascii="Times New Roman" w:hAnsi="Times New Roman"/>
          <w:sz w:val="28"/>
        </w:rPr>
        <w:t>.</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Люминесценция белков может быть обусловлена аминокислотами, входящими в состав полипепидной цепи макромолекул (собственная люминесценция), простетическими группами (восстановленные пиридиннуклеотиды и флавины), связанными с белковой частью сложных ферментов, химически присоединённой меткой (красителем), а также зо</w:t>
      </w:r>
      <w:r>
        <w:rPr>
          <w:rFonts w:ascii="Times New Roman" w:hAnsi="Times New Roman"/>
          <w:sz w:val="28"/>
        </w:rPr>
        <w:t xml:space="preserve">ндом (зондовая люминесценция). </w:t>
      </w:r>
    </w:p>
    <w:p w:rsidR="00083961" w:rsidRPr="00484F64" w:rsidRDefault="00083961" w:rsidP="005A12E1">
      <w:pPr>
        <w:tabs>
          <w:tab w:val="left" w:pos="4320"/>
        </w:tabs>
        <w:spacing w:after="0" w:line="240" w:lineRule="auto"/>
        <w:ind w:firstLine="709"/>
        <w:jc w:val="both"/>
        <w:rPr>
          <w:rStyle w:val="TimesNewRoman14"/>
        </w:rPr>
      </w:pPr>
      <w:r w:rsidRPr="00484F64">
        <w:rPr>
          <w:rFonts w:ascii="Times New Roman" w:hAnsi="Times New Roman"/>
          <w:i/>
          <w:sz w:val="28"/>
        </w:rPr>
        <w:t>Собственная</w:t>
      </w:r>
      <w:r w:rsidRPr="00484F64">
        <w:rPr>
          <w:rFonts w:ascii="Times New Roman" w:hAnsi="Times New Roman"/>
          <w:b/>
          <w:sz w:val="28"/>
        </w:rPr>
        <w:t xml:space="preserve"> </w:t>
      </w:r>
      <w:r w:rsidRPr="00484F64">
        <w:rPr>
          <w:rStyle w:val="TimesNewRoman14"/>
        </w:rPr>
        <w:t>люминесценция белка обусловлена в целом аминокислотами, имеющими ароматический радикал, а значит это – триптофан, тирозин, гистидин, фенилаланин. Поглощение этих аминокислот в области 250 – 300 нм довольно значительно. Из других аминокислот только цистин имеет в этой области поглощение, сравнимое с фенилаланином ε</w:t>
      </w:r>
      <w:r w:rsidRPr="00166AFD">
        <w:rPr>
          <w:rStyle w:val="TimesNewRoman14"/>
          <w:vertAlign w:val="subscript"/>
        </w:rPr>
        <w:t>240 = 300</w:t>
      </w:r>
      <w:r w:rsidRPr="00484F64">
        <w:rPr>
          <w:rStyle w:val="TimesNewRoman14"/>
        </w:rPr>
        <w:t>, ε</w:t>
      </w:r>
      <w:r w:rsidRPr="00166AFD">
        <w:rPr>
          <w:rStyle w:val="TimesNewRoman14"/>
          <w:vertAlign w:val="subscript"/>
        </w:rPr>
        <w:t>290 = 50</w:t>
      </w:r>
      <w:r w:rsidRPr="00484F64">
        <w:rPr>
          <w:rStyle w:val="TimesNewRoman14"/>
        </w:rPr>
        <w:t>; пептидная связь поглощает в области более 220 нм. Включение ароматических аминокислот в состав белков сопровождается небольшим сдвигом в «красную» сторону, при этом слегка увеличивается поглощательная способность хромофоров</w:t>
      </w:r>
      <w:r>
        <w:rPr>
          <w:rStyle w:val="TimesNewRoman14"/>
        </w:rPr>
        <w:t>[45</w:t>
      </w:r>
      <w:r w:rsidRPr="00484F64">
        <w:rPr>
          <w:rStyle w:val="TimesNewRoman14"/>
        </w:rPr>
        <w:t xml:space="preserve">]. </w:t>
      </w:r>
    </w:p>
    <w:p w:rsidR="00083961" w:rsidRPr="00484F64" w:rsidRDefault="00083961" w:rsidP="00837311">
      <w:pPr>
        <w:spacing w:after="0" w:line="240" w:lineRule="auto"/>
        <w:ind w:firstLine="709"/>
        <w:jc w:val="both"/>
        <w:rPr>
          <w:rFonts w:ascii="Times New Roman" w:hAnsi="Times New Roman"/>
          <w:sz w:val="28"/>
        </w:rPr>
      </w:pPr>
      <w:r w:rsidRPr="00484F64">
        <w:rPr>
          <w:rFonts w:ascii="Times New Roman" w:hAnsi="Times New Roman"/>
          <w:sz w:val="28"/>
        </w:rPr>
        <w:tab/>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b/>
          <w:color w:val="000000"/>
          <w:sz w:val="28"/>
          <w:szCs w:val="28"/>
        </w:rPr>
      </w:pP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b/>
          <w:color w:val="000000"/>
          <w:sz w:val="28"/>
          <w:szCs w:val="28"/>
        </w:rPr>
      </w:pPr>
      <w:r w:rsidRPr="00484F64">
        <w:rPr>
          <w:rFonts w:ascii="Times New Roman" w:hAnsi="Times New Roman"/>
          <w:b/>
          <w:color w:val="000000"/>
          <w:sz w:val="28"/>
          <w:szCs w:val="28"/>
        </w:rPr>
        <w:t xml:space="preserve">1.6 Применение зондовой флуоресценции для изучения </w:t>
      </w:r>
      <w:r>
        <w:rPr>
          <w:rFonts w:ascii="Times New Roman" w:hAnsi="Times New Roman"/>
          <w:b/>
          <w:color w:val="000000"/>
          <w:sz w:val="28"/>
          <w:szCs w:val="28"/>
        </w:rPr>
        <w:t xml:space="preserve">структуры </w:t>
      </w:r>
      <w:r w:rsidRPr="00484F64">
        <w:rPr>
          <w:rFonts w:ascii="Times New Roman" w:hAnsi="Times New Roman"/>
          <w:b/>
          <w:color w:val="000000"/>
          <w:sz w:val="28"/>
          <w:szCs w:val="28"/>
        </w:rPr>
        <w:t xml:space="preserve">молекулы альбумина </w: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083961" w:rsidRPr="00484F64" w:rsidRDefault="00083961" w:rsidP="00660F87">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 xml:space="preserve">Способность красителей </w:t>
      </w:r>
      <w:r>
        <w:rPr>
          <w:rFonts w:ascii="Times New Roman" w:hAnsi="Times New Roman"/>
          <w:color w:val="000000"/>
          <w:sz w:val="28"/>
          <w:szCs w:val="28"/>
        </w:rPr>
        <w:t>связываться с белками и реагиро</w:t>
      </w:r>
      <w:r w:rsidRPr="00484F64">
        <w:rPr>
          <w:rFonts w:ascii="Times New Roman" w:hAnsi="Times New Roman"/>
          <w:color w:val="000000"/>
          <w:sz w:val="28"/>
          <w:szCs w:val="28"/>
        </w:rPr>
        <w:t>вать на состояние белковой молекулы, известна давно. Вначале о структуре и поведении альбумина судили по изменению поглощения света красителем. И.Клотц исполь</w:t>
      </w:r>
      <w:r>
        <w:rPr>
          <w:rFonts w:ascii="Times New Roman" w:hAnsi="Times New Roman"/>
          <w:color w:val="000000"/>
          <w:sz w:val="28"/>
          <w:szCs w:val="28"/>
        </w:rPr>
        <w:t xml:space="preserve">зовал метиловый оранжевый и другие красители – </w:t>
      </w:r>
      <w:r w:rsidRPr="00484F64">
        <w:rPr>
          <w:rFonts w:ascii="Times New Roman" w:hAnsi="Times New Roman"/>
          <w:color w:val="000000"/>
          <w:sz w:val="28"/>
          <w:szCs w:val="28"/>
        </w:rPr>
        <w:t>органические кислоты с отрицательным зарядом</w:t>
      </w:r>
      <w:r>
        <w:rPr>
          <w:rFonts w:ascii="Times New Roman" w:hAnsi="Times New Roman"/>
          <w:color w:val="000000"/>
          <w:sz w:val="28"/>
          <w:szCs w:val="28"/>
        </w:rPr>
        <w:t xml:space="preserve"> </w:t>
      </w:r>
      <w:r>
        <w:rPr>
          <w:rFonts w:ascii="Times New Roman" w:hAnsi="Times New Roman"/>
          <w:sz w:val="28"/>
          <w:szCs w:val="28"/>
        </w:rPr>
        <w:t>[46</w:t>
      </w:r>
      <w:r w:rsidRPr="00484F64">
        <w:rPr>
          <w:rFonts w:ascii="Times New Roman" w:hAnsi="Times New Roman"/>
          <w:sz w:val="28"/>
          <w:szCs w:val="28"/>
        </w:rPr>
        <w:t>]</w:t>
      </w:r>
      <w:r w:rsidRPr="00484F64">
        <w:rPr>
          <w:rFonts w:ascii="Times New Roman" w:hAnsi="Times New Roman"/>
          <w:color w:val="000000"/>
          <w:sz w:val="28"/>
          <w:szCs w:val="28"/>
        </w:rPr>
        <w:t>. По мере появления приборов, регистрирующих слабые потоки люминесцентного света, стали испол</w:t>
      </w:r>
      <w:r>
        <w:rPr>
          <w:rFonts w:ascii="Times New Roman" w:hAnsi="Times New Roman"/>
          <w:color w:val="000000"/>
          <w:sz w:val="28"/>
          <w:szCs w:val="28"/>
        </w:rPr>
        <w:t>ьзоваться и флуоресцирующие кра</w:t>
      </w:r>
      <w:r w:rsidRPr="00484F64">
        <w:rPr>
          <w:rFonts w:ascii="Times New Roman" w:hAnsi="Times New Roman"/>
          <w:color w:val="000000"/>
          <w:sz w:val="28"/>
          <w:szCs w:val="28"/>
        </w:rPr>
        <w:t>сители. Флуоресценция обычно гор</w:t>
      </w:r>
      <w:r>
        <w:rPr>
          <w:rFonts w:ascii="Times New Roman" w:hAnsi="Times New Roman"/>
          <w:color w:val="000000"/>
          <w:sz w:val="28"/>
          <w:szCs w:val="28"/>
        </w:rPr>
        <w:t>аздо более чувствительна к изме</w:t>
      </w:r>
      <w:r w:rsidRPr="00484F64">
        <w:rPr>
          <w:rFonts w:ascii="Times New Roman" w:hAnsi="Times New Roman"/>
          <w:color w:val="000000"/>
          <w:sz w:val="28"/>
          <w:szCs w:val="28"/>
        </w:rPr>
        <w:t>нениям окружения молекулы красителя, чем поглощение света, и имеет ряд других особенностей, благодаря которым флуоресцентные красители приобрели большое рас</w:t>
      </w:r>
      <w:r>
        <w:rPr>
          <w:rFonts w:ascii="Times New Roman" w:hAnsi="Times New Roman"/>
          <w:color w:val="000000"/>
          <w:sz w:val="28"/>
          <w:szCs w:val="28"/>
        </w:rPr>
        <w:t>пространение в исследовании бел</w:t>
      </w:r>
      <w:r w:rsidRPr="00484F64">
        <w:rPr>
          <w:rFonts w:ascii="Times New Roman" w:hAnsi="Times New Roman"/>
          <w:color w:val="000000"/>
          <w:sz w:val="28"/>
          <w:szCs w:val="28"/>
        </w:rPr>
        <w:t>ков.</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Краситель может быть связан с белком ковалентно (необратимо) благодаря химической связи или нековалентно (обратимо) благодаря слабым гидрофобным и электрос</w:t>
      </w:r>
      <w:r>
        <w:rPr>
          <w:rFonts w:ascii="Times New Roman" w:hAnsi="Times New Roman"/>
          <w:color w:val="000000"/>
          <w:sz w:val="28"/>
          <w:szCs w:val="28"/>
        </w:rPr>
        <w:t>татическим взаимодействиям. Пер</w:t>
      </w:r>
      <w:r w:rsidRPr="00484F64">
        <w:rPr>
          <w:rFonts w:ascii="Times New Roman" w:hAnsi="Times New Roman"/>
          <w:color w:val="000000"/>
          <w:sz w:val="28"/>
          <w:szCs w:val="28"/>
        </w:rPr>
        <w:t>вую группу обычно называют метками, вторую - зондами. В 1952 году Г.Вебер впервые применил флуоресцентную метку, а Д.Лоуренс - флуоресцентный зонд</w:t>
      </w:r>
      <w:r>
        <w:rPr>
          <w:rFonts w:ascii="Times New Roman" w:hAnsi="Times New Roman"/>
          <w:color w:val="000000"/>
          <w:sz w:val="28"/>
          <w:szCs w:val="28"/>
        </w:rPr>
        <w:t xml:space="preserve"> для изучения структуры альбуми</w:t>
      </w:r>
      <w:r w:rsidRPr="00484F64">
        <w:rPr>
          <w:rFonts w:ascii="Times New Roman" w:hAnsi="Times New Roman"/>
          <w:color w:val="000000"/>
          <w:sz w:val="28"/>
          <w:szCs w:val="28"/>
        </w:rPr>
        <w:t xml:space="preserve">на. Выяснилось, что флуоресценция зондов очень чувствительна к перестройкам в глобуле альбумина, чего нельзя сказать, используя </w:t>
      </w:r>
      <w:r>
        <w:rPr>
          <w:rFonts w:ascii="Times New Roman" w:hAnsi="Times New Roman"/>
          <w:color w:val="000000"/>
          <w:sz w:val="28"/>
          <w:szCs w:val="28"/>
        </w:rPr>
        <w:t>флуоресцентные метки. При связывании зонда АНС</w:t>
      </w:r>
      <w:r w:rsidRPr="00484F64">
        <w:rPr>
          <w:rFonts w:ascii="Times New Roman" w:hAnsi="Times New Roman"/>
          <w:color w:val="000000"/>
          <w:sz w:val="28"/>
          <w:szCs w:val="28"/>
        </w:rPr>
        <w:t xml:space="preserve"> (1-амино-</w:t>
      </w:r>
      <w:r w:rsidRPr="00484F64">
        <w:rPr>
          <w:rFonts w:ascii="Times New Roman" w:hAnsi="Times New Roman"/>
          <w:color w:val="000000"/>
          <w:sz w:val="28"/>
          <w:szCs w:val="28"/>
          <w:lang w:val="en-US"/>
        </w:rPr>
        <w:t>N</w:t>
      </w:r>
      <w:r w:rsidRPr="00484F64">
        <w:rPr>
          <w:rFonts w:ascii="Times New Roman" w:hAnsi="Times New Roman"/>
          <w:color w:val="000000"/>
          <w:sz w:val="28"/>
          <w:szCs w:val="28"/>
        </w:rPr>
        <w:t xml:space="preserve">-фенил-8-сульфонафталин) с альбумином интенсивность флуоресценции зонда возрастает в сотни раз. Это свойство АНС почти сразу же попытались использовать для клинического измерения концентрации альбумина в сыворотке. Однако оказалось, что при патологиях, особенно </w:t>
      </w:r>
      <w:r w:rsidRPr="00484F64">
        <w:rPr>
          <w:rFonts w:ascii="Times New Roman" w:hAnsi="Times New Roman"/>
          <w:bCs/>
          <w:color w:val="000000"/>
          <w:sz w:val="28"/>
          <w:szCs w:val="28"/>
        </w:rPr>
        <w:t>при</w:t>
      </w:r>
      <w:r w:rsidRPr="00484F64">
        <w:rPr>
          <w:rFonts w:ascii="Times New Roman" w:hAnsi="Times New Roman"/>
          <w:b/>
          <w:bCs/>
          <w:color w:val="000000"/>
          <w:sz w:val="28"/>
          <w:szCs w:val="28"/>
        </w:rPr>
        <w:t xml:space="preserve"> </w:t>
      </w:r>
      <w:r w:rsidRPr="00484F64">
        <w:rPr>
          <w:rFonts w:ascii="Times New Roman" w:hAnsi="Times New Roman"/>
          <w:color w:val="000000"/>
          <w:sz w:val="28"/>
          <w:szCs w:val="28"/>
        </w:rPr>
        <w:t>гипербилирубинемии, флуоресценция АНС в альбумине снижается, что мешает количественному его определению.</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Активное использование флуоресцентных зондов для изучения структуры белков началось с 1965 года. Наиболее подробно исследовано взаимодейств</w:t>
      </w:r>
      <w:r>
        <w:rPr>
          <w:rFonts w:ascii="Times New Roman" w:hAnsi="Times New Roman"/>
          <w:color w:val="000000"/>
          <w:sz w:val="28"/>
          <w:szCs w:val="28"/>
        </w:rPr>
        <w:t>ие с альбумином отрицательно за</w:t>
      </w:r>
      <w:r w:rsidRPr="00484F64">
        <w:rPr>
          <w:rFonts w:ascii="Times New Roman" w:hAnsi="Times New Roman"/>
          <w:color w:val="000000"/>
          <w:sz w:val="28"/>
          <w:szCs w:val="28"/>
        </w:rPr>
        <w:t>ряженного зонда АНС. Имеется около 5 центров связывания АНС на молекуле альбумина. При этом 2-3 из них имеют более высокую константу связывания. Попадая в эти центры, молекула АНС оказывается в жестком окружении, а ее гидрофобная группа полностью скрыта от молекул воды. Примерно 90% фл</w:t>
      </w:r>
      <w:r>
        <w:rPr>
          <w:rFonts w:ascii="Times New Roman" w:hAnsi="Times New Roman"/>
          <w:color w:val="000000"/>
          <w:sz w:val="28"/>
          <w:szCs w:val="28"/>
        </w:rPr>
        <w:t>уоресценции АНС происходит имен</w:t>
      </w:r>
      <w:r w:rsidRPr="00484F64">
        <w:rPr>
          <w:rFonts w:ascii="Times New Roman" w:hAnsi="Times New Roman"/>
          <w:color w:val="000000"/>
          <w:sz w:val="28"/>
          <w:szCs w:val="28"/>
        </w:rPr>
        <w:t>но из этих центров. Остальные 2-3 центра связывают АНС слабее, и в них зонд частично доступен воде. При переходе от рН 7 к рН 4 (</w:t>
      </w:r>
      <w:r w:rsidRPr="00484F64">
        <w:rPr>
          <w:rFonts w:ascii="Times New Roman" w:hAnsi="Times New Roman"/>
          <w:color w:val="000000"/>
          <w:sz w:val="28"/>
          <w:szCs w:val="28"/>
          <w:lang w:val="en-US"/>
        </w:rPr>
        <w:t>N</w:t>
      </w:r>
      <w:r w:rsidRPr="00484F64">
        <w:rPr>
          <w:rFonts w:ascii="Times New Roman" w:hAnsi="Times New Roman"/>
          <w:color w:val="000000"/>
          <w:sz w:val="28"/>
          <w:szCs w:val="28"/>
        </w:rPr>
        <w:t>-</w:t>
      </w:r>
      <w:r w:rsidRPr="00484F64">
        <w:rPr>
          <w:rFonts w:ascii="Times New Roman" w:hAnsi="Times New Roman"/>
          <w:color w:val="000000"/>
          <w:sz w:val="28"/>
          <w:szCs w:val="28"/>
          <w:lang w:val="en-US"/>
        </w:rPr>
        <w:t>F</w:t>
      </w:r>
      <w:r w:rsidRPr="00484F64">
        <w:rPr>
          <w:rFonts w:ascii="Times New Roman" w:hAnsi="Times New Roman"/>
          <w:color w:val="000000"/>
          <w:sz w:val="28"/>
          <w:szCs w:val="28"/>
        </w:rPr>
        <w:t xml:space="preserve"> переход) константа связывани</w:t>
      </w:r>
      <w:r>
        <w:rPr>
          <w:rFonts w:ascii="Times New Roman" w:hAnsi="Times New Roman"/>
          <w:color w:val="000000"/>
          <w:sz w:val="28"/>
          <w:szCs w:val="28"/>
        </w:rPr>
        <w:t>я АНС сильными центрами снижает</w:t>
      </w:r>
      <w:r w:rsidRPr="00484F64">
        <w:rPr>
          <w:rFonts w:ascii="Times New Roman" w:hAnsi="Times New Roman"/>
          <w:color w:val="000000"/>
          <w:sz w:val="28"/>
          <w:szCs w:val="28"/>
        </w:rPr>
        <w:t>ся, однако число таких центров возрастает, за счет чего интенсивность флуоресценции АНС тоже возрастает. При этом сильные центры по-прежнему хорошо скрывают молекулу АНС от воды.</w: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Благодаря тому, что флуоресци</w:t>
      </w:r>
      <w:r>
        <w:rPr>
          <w:rFonts w:ascii="Times New Roman" w:hAnsi="Times New Roman"/>
          <w:color w:val="000000"/>
          <w:sz w:val="28"/>
          <w:szCs w:val="28"/>
        </w:rPr>
        <w:t>руют практически только те моле</w:t>
      </w:r>
      <w:r w:rsidRPr="00484F64">
        <w:rPr>
          <w:rFonts w:ascii="Times New Roman" w:hAnsi="Times New Roman"/>
          <w:color w:val="000000"/>
          <w:sz w:val="28"/>
          <w:szCs w:val="28"/>
        </w:rPr>
        <w:t xml:space="preserve">кулы АНС, которые связаны с альбумином, легко измерить параметры связывания зонда с белком. </w:t>
      </w:r>
    </w:p>
    <w:p w:rsidR="00083961" w:rsidRPr="00484F64" w:rsidRDefault="00083961" w:rsidP="00837311">
      <w:pPr>
        <w:shd w:val="clear" w:color="auto" w:fill="FFFFFF"/>
        <w:tabs>
          <w:tab w:val="left" w:pos="3060"/>
        </w:tabs>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Незаряженный зонд ДМХ</w:t>
      </w:r>
      <w:r>
        <w:rPr>
          <w:rFonts w:ascii="Times New Roman" w:hAnsi="Times New Roman"/>
          <w:color w:val="000000"/>
          <w:sz w:val="28"/>
          <w:szCs w:val="28"/>
        </w:rPr>
        <w:t xml:space="preserve"> (4-диметиламинохалкон)</w:t>
      </w:r>
      <w:r w:rsidRPr="00484F64">
        <w:rPr>
          <w:rFonts w:ascii="Times New Roman" w:hAnsi="Times New Roman"/>
          <w:color w:val="000000"/>
          <w:sz w:val="28"/>
          <w:szCs w:val="28"/>
        </w:rPr>
        <w:t xml:space="preserve"> связывается с 2-3 центрами альбумина. Подобно АН</w:t>
      </w:r>
      <w:r>
        <w:rPr>
          <w:rFonts w:ascii="Times New Roman" w:hAnsi="Times New Roman"/>
          <w:color w:val="000000"/>
          <w:sz w:val="28"/>
          <w:szCs w:val="28"/>
        </w:rPr>
        <w:t>С, он попадает в жесткое окруже</w:t>
      </w:r>
      <w:r w:rsidRPr="00484F64">
        <w:rPr>
          <w:rFonts w:ascii="Times New Roman" w:hAnsi="Times New Roman"/>
          <w:color w:val="000000"/>
          <w:sz w:val="28"/>
          <w:szCs w:val="28"/>
        </w:rPr>
        <w:t>ние, что видно по появлению кругового дихроизма, и скрыт от молекул воды, которые теперь уже не тушат флуоресценцию ДМХ. Молекула ДМХ контактирует в этих центрах с двумя остатками тирозина, расположенными вблизи поверхности белковой глобулы. Такой контакт с фенольными груп</w:t>
      </w:r>
      <w:r>
        <w:rPr>
          <w:rFonts w:ascii="Times New Roman" w:hAnsi="Times New Roman"/>
          <w:color w:val="000000"/>
          <w:sz w:val="28"/>
          <w:szCs w:val="28"/>
        </w:rPr>
        <w:t>пами тирозина приводит к частич</w:t>
      </w:r>
      <w:r w:rsidRPr="00484F64">
        <w:rPr>
          <w:rFonts w:ascii="Times New Roman" w:hAnsi="Times New Roman"/>
          <w:color w:val="000000"/>
          <w:sz w:val="28"/>
          <w:szCs w:val="28"/>
        </w:rPr>
        <w:t xml:space="preserve">ному тушению флоуресценции ДМХ. При переходе от рН 7 к рН 9 (переход </w:t>
      </w:r>
      <w:r w:rsidRPr="00484F64">
        <w:rPr>
          <w:rFonts w:ascii="Times New Roman" w:hAnsi="Times New Roman"/>
          <w:color w:val="000000"/>
          <w:sz w:val="28"/>
          <w:szCs w:val="28"/>
          <w:lang w:val="en-US"/>
        </w:rPr>
        <w:t>N</w:t>
      </w:r>
      <w:r w:rsidRPr="00484F64">
        <w:rPr>
          <w:rFonts w:ascii="Times New Roman" w:hAnsi="Times New Roman"/>
          <w:color w:val="000000"/>
          <w:sz w:val="28"/>
          <w:szCs w:val="28"/>
        </w:rPr>
        <w:t>-</w:t>
      </w:r>
      <w:r w:rsidRPr="00484F64">
        <w:rPr>
          <w:rFonts w:ascii="Times New Roman" w:hAnsi="Times New Roman"/>
          <w:color w:val="000000"/>
          <w:sz w:val="28"/>
          <w:szCs w:val="28"/>
          <w:lang w:val="en-US"/>
        </w:rPr>
        <w:t>B</w:t>
      </w:r>
      <w:r w:rsidRPr="00484F64">
        <w:rPr>
          <w:rFonts w:ascii="Times New Roman" w:hAnsi="Times New Roman"/>
          <w:color w:val="000000"/>
          <w:sz w:val="28"/>
          <w:szCs w:val="28"/>
        </w:rPr>
        <w:t>) эти два остатка ти</w:t>
      </w:r>
      <w:r>
        <w:rPr>
          <w:rFonts w:ascii="Times New Roman" w:hAnsi="Times New Roman"/>
          <w:color w:val="000000"/>
          <w:sz w:val="28"/>
          <w:szCs w:val="28"/>
        </w:rPr>
        <w:t>розина ионизируются: один стано</w:t>
      </w:r>
      <w:r w:rsidRPr="00484F64">
        <w:rPr>
          <w:rFonts w:ascii="Times New Roman" w:hAnsi="Times New Roman"/>
          <w:color w:val="000000"/>
          <w:sz w:val="28"/>
          <w:szCs w:val="28"/>
        </w:rPr>
        <w:t>вится отрицательно заряженным к рН 9, второй</w:t>
      </w:r>
      <w:r>
        <w:rPr>
          <w:rFonts w:ascii="Times New Roman" w:hAnsi="Times New Roman"/>
          <w:color w:val="000000"/>
          <w:sz w:val="28"/>
          <w:szCs w:val="28"/>
        </w:rPr>
        <w:t xml:space="preserve"> – </w:t>
      </w:r>
      <w:r w:rsidRPr="00484F64">
        <w:rPr>
          <w:rFonts w:ascii="Times New Roman" w:hAnsi="Times New Roman"/>
          <w:color w:val="000000"/>
          <w:sz w:val="28"/>
          <w:szCs w:val="28"/>
        </w:rPr>
        <w:t xml:space="preserve"> к рН=10,5. Остальные 16 остатков тирозина </w:t>
      </w:r>
      <w:r>
        <w:rPr>
          <w:rFonts w:ascii="Times New Roman" w:hAnsi="Times New Roman"/>
          <w:color w:val="000000"/>
          <w:sz w:val="28"/>
          <w:szCs w:val="28"/>
        </w:rPr>
        <w:t>ионизируются только при рН &gt; 10,</w:t>
      </w:r>
      <w:r w:rsidRPr="00484F64">
        <w:rPr>
          <w:rFonts w:ascii="Times New Roman" w:hAnsi="Times New Roman"/>
          <w:color w:val="000000"/>
          <w:sz w:val="28"/>
          <w:szCs w:val="28"/>
        </w:rPr>
        <w:t>5. В результате ионизации первых двух остатков</w:t>
      </w:r>
      <w:r>
        <w:rPr>
          <w:rFonts w:ascii="Times New Roman" w:hAnsi="Times New Roman"/>
          <w:color w:val="000000"/>
          <w:sz w:val="28"/>
          <w:szCs w:val="28"/>
        </w:rPr>
        <w:t xml:space="preserve"> тирозина они выходят на поверх</w:t>
      </w:r>
      <w:r w:rsidRPr="00484F64">
        <w:rPr>
          <w:rFonts w:ascii="Times New Roman" w:hAnsi="Times New Roman"/>
          <w:color w:val="000000"/>
          <w:sz w:val="28"/>
          <w:szCs w:val="28"/>
        </w:rPr>
        <w:t>ность белка, оставив ДМХ в глубине центра связывания, их тушащее влияние уменьшается, и интенс</w:t>
      </w:r>
      <w:r>
        <w:rPr>
          <w:rFonts w:ascii="Times New Roman" w:hAnsi="Times New Roman"/>
          <w:color w:val="000000"/>
          <w:sz w:val="28"/>
          <w:szCs w:val="28"/>
        </w:rPr>
        <w:t>ивность флуоресценции ДМХ возра</w:t>
      </w:r>
      <w:r w:rsidRPr="00484F64">
        <w:rPr>
          <w:rFonts w:ascii="Times New Roman" w:hAnsi="Times New Roman"/>
          <w:color w:val="000000"/>
          <w:sz w:val="28"/>
          <w:szCs w:val="28"/>
        </w:rPr>
        <w:t>стает. В свою очередь, ДМХ перестает влиять на круговой дихроизм этих остатков тирозина. Дальнейшее увеличение рН приводит к разрыхлению белковой молекулы, что видно по снижению флуоресценции ДМХ, молекула которого становится теперь доступной тушащему действию молекул воды.</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 xml:space="preserve">При снижении рН от 7 к 3 (переход </w:t>
      </w:r>
      <w:r w:rsidRPr="00484F64">
        <w:rPr>
          <w:rFonts w:ascii="Times New Roman" w:hAnsi="Times New Roman"/>
          <w:color w:val="000000"/>
          <w:sz w:val="28"/>
          <w:szCs w:val="28"/>
          <w:lang w:val="en-US"/>
        </w:rPr>
        <w:t>N</w:t>
      </w:r>
      <w:r w:rsidRPr="00484F64">
        <w:rPr>
          <w:rFonts w:ascii="Times New Roman" w:hAnsi="Times New Roman"/>
          <w:color w:val="000000"/>
          <w:sz w:val="28"/>
          <w:szCs w:val="28"/>
        </w:rPr>
        <w:t>-</w:t>
      </w:r>
      <w:r w:rsidRPr="00484F64">
        <w:rPr>
          <w:rFonts w:ascii="Times New Roman" w:hAnsi="Times New Roman"/>
          <w:color w:val="000000"/>
          <w:sz w:val="28"/>
          <w:szCs w:val="28"/>
          <w:lang w:val="en-US"/>
        </w:rPr>
        <w:t>F</w:t>
      </w:r>
      <w:r w:rsidRPr="00484F64">
        <w:rPr>
          <w:rFonts w:ascii="Times New Roman" w:hAnsi="Times New Roman"/>
          <w:color w:val="000000"/>
          <w:sz w:val="28"/>
          <w:szCs w:val="28"/>
        </w:rPr>
        <w:t>) центры связывания ДМХ разрыхляются, в них проникает вода и тушит флуоресценцию ДМХ.</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Отрицательно заряженный зонд К-35 был предложен специально для исследования состояния альбумина в сыворотке крови при патологии. К-35 имеет величину константы связывания с альбумин</w:t>
      </w:r>
      <w:r>
        <w:rPr>
          <w:rFonts w:ascii="Times New Roman" w:hAnsi="Times New Roman"/>
          <w:color w:val="000000"/>
          <w:sz w:val="28"/>
          <w:szCs w:val="28"/>
        </w:rPr>
        <w:t xml:space="preserve">ом примерно такую же, как АНС, около 1,8 ∙ </w:t>
      </w:r>
      <w:r w:rsidRPr="00484F64">
        <w:rPr>
          <w:rFonts w:ascii="Times New Roman" w:hAnsi="Times New Roman"/>
          <w:color w:val="000000"/>
          <w:sz w:val="28"/>
          <w:szCs w:val="28"/>
        </w:rPr>
        <w:t xml:space="preserve">10 </w:t>
      </w:r>
      <w:r w:rsidRPr="00484F64">
        <w:rPr>
          <w:rFonts w:ascii="Times New Roman" w:hAnsi="Times New Roman"/>
          <w:color w:val="000000"/>
          <w:sz w:val="28"/>
          <w:szCs w:val="28"/>
          <w:vertAlign w:val="superscript"/>
        </w:rPr>
        <w:t>5</w:t>
      </w:r>
      <w:r w:rsidRPr="00484F64">
        <w:rPr>
          <w:rFonts w:ascii="Times New Roman" w:hAnsi="Times New Roman"/>
          <w:color w:val="000000"/>
          <w:sz w:val="28"/>
          <w:szCs w:val="28"/>
        </w:rPr>
        <w:t xml:space="preserve"> М</w:t>
      </w:r>
      <w:r w:rsidRPr="00484F64">
        <w:rPr>
          <w:rFonts w:ascii="Times New Roman" w:hAnsi="Times New Roman"/>
          <w:color w:val="000000"/>
          <w:sz w:val="28"/>
          <w:szCs w:val="28"/>
          <w:vertAlign w:val="superscript"/>
        </w:rPr>
        <w:t>-1</w:t>
      </w:r>
      <w:r>
        <w:rPr>
          <w:rFonts w:ascii="Times New Roman" w:hAnsi="Times New Roman"/>
          <w:color w:val="000000"/>
          <w:sz w:val="28"/>
          <w:szCs w:val="28"/>
        </w:rPr>
        <w:t xml:space="preserve">, </w:t>
      </w:r>
      <w:r w:rsidRPr="00484F64">
        <w:rPr>
          <w:rFonts w:ascii="Times New Roman" w:hAnsi="Times New Roman"/>
          <w:color w:val="000000"/>
          <w:sz w:val="28"/>
          <w:szCs w:val="28"/>
        </w:rPr>
        <w:t>и занимает два типа центров. Примерно 23% связанных молекул К-35 находится в центрах одного типа, гд</w:t>
      </w:r>
      <w:r>
        <w:rPr>
          <w:rFonts w:ascii="Times New Roman" w:hAnsi="Times New Roman"/>
          <w:color w:val="000000"/>
          <w:sz w:val="28"/>
          <w:szCs w:val="28"/>
        </w:rPr>
        <w:t>е аминогруппа зонда хорошо скры</w:t>
      </w:r>
      <w:r w:rsidRPr="00484F64">
        <w:rPr>
          <w:rFonts w:ascii="Times New Roman" w:hAnsi="Times New Roman"/>
          <w:color w:val="000000"/>
          <w:sz w:val="28"/>
          <w:szCs w:val="28"/>
        </w:rPr>
        <w:t>та от молек</w:t>
      </w:r>
      <w:r>
        <w:rPr>
          <w:rFonts w:ascii="Times New Roman" w:hAnsi="Times New Roman"/>
          <w:color w:val="000000"/>
          <w:sz w:val="28"/>
          <w:szCs w:val="28"/>
        </w:rPr>
        <w:t>ул воды. Остальные 77% молекул –</w:t>
      </w:r>
      <w:r w:rsidRPr="00484F64">
        <w:rPr>
          <w:rFonts w:ascii="Times New Roman" w:hAnsi="Times New Roman"/>
          <w:color w:val="000000"/>
          <w:sz w:val="28"/>
          <w:szCs w:val="28"/>
        </w:rPr>
        <w:t xml:space="preserve"> в центрах другого типа, где зонд частично доступен воде.</w:t>
      </w:r>
    </w:p>
    <w:p w:rsidR="00083961" w:rsidRPr="00484F64" w:rsidRDefault="00083961" w:rsidP="00837311">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В результате исследования конкуренции флуоресцентных зондов с метаболитами и лекарственными веществами за центры связывания были найдены зонды-маркеры различных центров альбумина: ДАНСил</w:t>
      </w:r>
      <w:r>
        <w:rPr>
          <w:rFonts w:ascii="Times New Roman" w:hAnsi="Times New Roman"/>
          <w:color w:val="000000"/>
          <w:sz w:val="28"/>
          <w:szCs w:val="28"/>
        </w:rPr>
        <w:t>-амид (5-диметиламинонафталин-1-сульфониламид)</w:t>
      </w:r>
      <w:r w:rsidRPr="00484F64">
        <w:rPr>
          <w:rFonts w:ascii="Times New Roman" w:hAnsi="Times New Roman"/>
          <w:color w:val="000000"/>
          <w:sz w:val="28"/>
          <w:szCs w:val="28"/>
        </w:rPr>
        <w:t>, ДАНСил-саркозин, ДАНС</w:t>
      </w:r>
      <w:r>
        <w:rPr>
          <w:rFonts w:ascii="Times New Roman" w:hAnsi="Times New Roman"/>
          <w:color w:val="000000"/>
          <w:sz w:val="28"/>
          <w:szCs w:val="28"/>
        </w:rPr>
        <w:t>ил-ундеканоевая кислота и произ</w:t>
      </w:r>
      <w:r w:rsidRPr="00484F64">
        <w:rPr>
          <w:rFonts w:ascii="Times New Roman" w:hAnsi="Times New Roman"/>
          <w:color w:val="000000"/>
          <w:sz w:val="28"/>
          <w:szCs w:val="28"/>
        </w:rPr>
        <w:t>водные 7-аминокумарина.</w:t>
      </w:r>
    </w:p>
    <w:p w:rsidR="00083961" w:rsidRPr="00484F64" w:rsidRDefault="00083961" w:rsidP="00837311">
      <w:pPr>
        <w:shd w:val="clear" w:color="auto" w:fill="FFFFFF"/>
        <w:autoSpaceDE w:val="0"/>
        <w:autoSpaceDN w:val="0"/>
        <w:adjustRightInd w:val="0"/>
        <w:spacing w:after="0" w:line="240" w:lineRule="auto"/>
        <w:ind w:firstLine="709"/>
        <w:jc w:val="both"/>
        <w:rPr>
          <w:rFonts w:ascii="Times New Roman" w:hAnsi="Times New Roman"/>
          <w:b/>
          <w:color w:val="000000"/>
          <w:sz w:val="28"/>
          <w:szCs w:val="28"/>
        </w:rPr>
      </w:pPr>
      <w:r w:rsidRPr="00484F64">
        <w:rPr>
          <w:rFonts w:ascii="Times New Roman" w:hAnsi="Times New Roman"/>
          <w:color w:val="000000"/>
          <w:sz w:val="28"/>
          <w:szCs w:val="28"/>
        </w:rPr>
        <w:t>Если к раствору АНС добавить альбумин, то часть молекул зонда связывается с альбумином, и интен</w:t>
      </w:r>
      <w:r>
        <w:rPr>
          <w:rFonts w:ascii="Times New Roman" w:hAnsi="Times New Roman"/>
          <w:color w:val="000000"/>
          <w:sz w:val="28"/>
          <w:szCs w:val="28"/>
        </w:rPr>
        <w:t>сивность их флуоресценции возра</w:t>
      </w:r>
      <w:r w:rsidRPr="00484F64">
        <w:rPr>
          <w:rFonts w:ascii="Times New Roman" w:hAnsi="Times New Roman"/>
          <w:color w:val="000000"/>
          <w:sz w:val="28"/>
          <w:szCs w:val="28"/>
        </w:rPr>
        <w:t xml:space="preserve">стает в десятки-сотни раз. Однако </w:t>
      </w:r>
      <w:r>
        <w:rPr>
          <w:rFonts w:ascii="Times New Roman" w:hAnsi="Times New Roman"/>
          <w:color w:val="000000"/>
          <w:sz w:val="28"/>
          <w:szCs w:val="28"/>
        </w:rPr>
        <w:t>при добавлении билирубина интен</w:t>
      </w:r>
      <w:r w:rsidRPr="00484F64">
        <w:rPr>
          <w:rFonts w:ascii="Times New Roman" w:hAnsi="Times New Roman"/>
          <w:color w:val="000000"/>
          <w:sz w:val="28"/>
          <w:szCs w:val="28"/>
        </w:rPr>
        <w:t>сивность флуоресценции АНС снижается, по-видимому, в результате конкуренции между билирубином и АНС. Изучение этой смеси показало, что билирубин не влияет на константу связывания АНС с альбумином, а уменьшает число центров связывания.</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Зонды конкурируют и с лекарственны</w:t>
      </w:r>
      <w:r>
        <w:rPr>
          <w:rFonts w:ascii="Times New Roman" w:hAnsi="Times New Roman"/>
          <w:color w:val="000000"/>
          <w:sz w:val="28"/>
          <w:szCs w:val="28"/>
        </w:rPr>
        <w:t>ми веществами.</w:t>
      </w:r>
      <w:r w:rsidRPr="00484F64">
        <w:rPr>
          <w:rFonts w:ascii="Times New Roman" w:hAnsi="Times New Roman"/>
          <w:color w:val="000000"/>
          <w:sz w:val="28"/>
          <w:szCs w:val="28"/>
        </w:rPr>
        <w:t xml:space="preserve"> Так, при добавлении ряда лекарственных веществ интенсивность флуоресценции АНС и К-35 в растворе альбумина снижается.</w:t>
      </w:r>
      <w:r>
        <w:rPr>
          <w:rFonts w:ascii="Times New Roman" w:hAnsi="Times New Roman"/>
          <w:color w:val="000000"/>
          <w:sz w:val="28"/>
          <w:szCs w:val="28"/>
        </w:rPr>
        <w:t xml:space="preserve"> При этом зонд К-35 гораздо чув</w:t>
      </w:r>
      <w:r w:rsidRPr="00484F64">
        <w:rPr>
          <w:rFonts w:ascii="Times New Roman" w:hAnsi="Times New Roman"/>
          <w:color w:val="000000"/>
          <w:sz w:val="28"/>
          <w:szCs w:val="28"/>
        </w:rPr>
        <w:t xml:space="preserve">ствительнее к присутствию лекарств, чем АНС, хотя оба зонда имеют близкие величины констант связывания. </w:t>
      </w:r>
    </w:p>
    <w:p w:rsidR="00083961" w:rsidRPr="00484F64" w:rsidRDefault="00083961" w:rsidP="00837311">
      <w:pPr>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После многочисленных исследований конку</w:t>
      </w:r>
      <w:r>
        <w:rPr>
          <w:rFonts w:ascii="Times New Roman" w:hAnsi="Times New Roman"/>
          <w:color w:val="000000"/>
          <w:sz w:val="28"/>
          <w:szCs w:val="28"/>
        </w:rPr>
        <w:t>ренции подобных сое</w:t>
      </w:r>
      <w:r w:rsidRPr="00484F64">
        <w:rPr>
          <w:rFonts w:ascii="Times New Roman" w:hAnsi="Times New Roman"/>
          <w:color w:val="000000"/>
          <w:sz w:val="28"/>
          <w:szCs w:val="28"/>
        </w:rPr>
        <w:t>динений за центры альбумина сло</w:t>
      </w:r>
      <w:r>
        <w:rPr>
          <w:rFonts w:ascii="Times New Roman" w:hAnsi="Times New Roman"/>
          <w:color w:val="000000"/>
          <w:sz w:val="28"/>
          <w:szCs w:val="28"/>
        </w:rPr>
        <w:t>жились следующие, достаточно уп</w:t>
      </w:r>
      <w:r w:rsidRPr="00484F64">
        <w:rPr>
          <w:rFonts w:ascii="Times New Roman" w:hAnsi="Times New Roman"/>
          <w:color w:val="000000"/>
          <w:sz w:val="28"/>
          <w:szCs w:val="28"/>
        </w:rPr>
        <w:t>рощенные представления. Считают, что для связывания билирубина, лекарственных соединений и флуоресцентных зондов наиболее важны два центра:</w:t>
      </w:r>
    </w:p>
    <w:p w:rsidR="00083961" w:rsidRPr="00484F64" w:rsidRDefault="00083961" w:rsidP="00837311">
      <w:pPr>
        <w:shd w:val="clear" w:color="auto" w:fill="FFFFFF"/>
        <w:autoSpaceDE w:val="0"/>
        <w:autoSpaceDN w:val="0"/>
        <w:adjustRightInd w:val="0"/>
        <w:spacing w:after="0" w:line="240" w:lineRule="auto"/>
        <w:ind w:firstLine="709"/>
        <w:jc w:val="both"/>
        <w:rPr>
          <w:rStyle w:val="TimesNewRoman14"/>
        </w:rPr>
      </w:pPr>
      <w:r w:rsidRPr="00484F64">
        <w:rPr>
          <w:rFonts w:ascii="Times New Roman" w:hAnsi="Times New Roman"/>
          <w:color w:val="000000"/>
          <w:sz w:val="28"/>
          <w:szCs w:val="28"/>
        </w:rPr>
        <w:t xml:space="preserve">Центр </w:t>
      </w:r>
      <w:r w:rsidRPr="00484F64">
        <w:rPr>
          <w:rFonts w:ascii="Times New Roman" w:hAnsi="Times New Roman"/>
          <w:color w:val="000000"/>
          <w:sz w:val="28"/>
          <w:szCs w:val="28"/>
          <w:lang w:val="en-US"/>
        </w:rPr>
        <w:t>I</w:t>
      </w:r>
      <w:r w:rsidRPr="00484F64">
        <w:rPr>
          <w:rFonts w:ascii="Times New Roman" w:hAnsi="Times New Roman"/>
          <w:color w:val="000000"/>
          <w:sz w:val="28"/>
          <w:szCs w:val="28"/>
        </w:rPr>
        <w:t xml:space="preserve"> расположен во втором домене альбуминовой глобулы. В его формировании участвует обла</w:t>
      </w:r>
      <w:r>
        <w:rPr>
          <w:rFonts w:ascii="Times New Roman" w:hAnsi="Times New Roman"/>
          <w:color w:val="000000"/>
          <w:sz w:val="28"/>
          <w:szCs w:val="28"/>
        </w:rPr>
        <w:t>сть полипептидной цепи, включаю</w:t>
      </w:r>
      <w:r w:rsidRPr="00484F64">
        <w:rPr>
          <w:rFonts w:ascii="Times New Roman" w:hAnsi="Times New Roman"/>
          <w:color w:val="000000"/>
          <w:sz w:val="28"/>
          <w:szCs w:val="28"/>
        </w:rPr>
        <w:t>щей лизин-199 и триптофан-214. Маркерами этого центра являются фенилбутазон и незаряженный флуоресцентный зонд ДАНСил-амид.</w:t>
      </w:r>
    </w:p>
    <w:p w:rsidR="00083961" w:rsidRPr="00484F64" w:rsidRDefault="00083961" w:rsidP="00837311">
      <w:pPr>
        <w:autoSpaceDE w:val="0"/>
        <w:autoSpaceDN w:val="0"/>
        <w:adjustRightInd w:val="0"/>
        <w:spacing w:after="0" w:line="240" w:lineRule="auto"/>
        <w:ind w:firstLine="709"/>
        <w:jc w:val="both"/>
        <w:rPr>
          <w:rFonts w:ascii="Times New Roman" w:hAnsi="Times New Roman"/>
          <w:color w:val="000000"/>
          <w:sz w:val="28"/>
          <w:szCs w:val="28"/>
        </w:rPr>
      </w:pPr>
      <w:r w:rsidRPr="00484F64">
        <w:rPr>
          <w:rFonts w:ascii="Times New Roman" w:hAnsi="Times New Roman"/>
          <w:color w:val="000000"/>
          <w:sz w:val="28"/>
          <w:szCs w:val="28"/>
        </w:rPr>
        <w:t xml:space="preserve">Центр </w:t>
      </w:r>
      <w:r w:rsidRPr="00484F64">
        <w:rPr>
          <w:rFonts w:ascii="Times New Roman" w:hAnsi="Times New Roman"/>
          <w:color w:val="000000"/>
          <w:sz w:val="28"/>
          <w:szCs w:val="28"/>
          <w:lang w:val="en-US"/>
        </w:rPr>
        <w:t>II</w:t>
      </w:r>
      <w:r w:rsidRPr="00484F64">
        <w:rPr>
          <w:rFonts w:ascii="Times New Roman" w:hAnsi="Times New Roman"/>
          <w:color w:val="000000"/>
          <w:sz w:val="28"/>
          <w:szCs w:val="28"/>
        </w:rPr>
        <w:t xml:space="preserve"> формируется участком полипептидной цепи первого домена, включающим аргинин-145 и лизин-194. Его маркерами являются иопановая кислота и отрицательно заряженный флуоресцентный зонд ДАНСил-саркозин. Как следует, связыван</w:t>
      </w:r>
      <w:r>
        <w:rPr>
          <w:rFonts w:ascii="Times New Roman" w:hAnsi="Times New Roman"/>
          <w:color w:val="000000"/>
          <w:sz w:val="28"/>
          <w:szCs w:val="28"/>
        </w:rPr>
        <w:t>ие отрицательно заряженного зон</w:t>
      </w:r>
      <w:r w:rsidRPr="00484F64">
        <w:rPr>
          <w:rFonts w:ascii="Times New Roman" w:hAnsi="Times New Roman"/>
          <w:color w:val="000000"/>
          <w:sz w:val="28"/>
          <w:szCs w:val="28"/>
        </w:rPr>
        <w:t xml:space="preserve">да К-35 с альбумином нарушается маркерами обоих типов центров. Возможно, К-35 связывается как с центром </w:t>
      </w:r>
      <w:r w:rsidRPr="00484F64">
        <w:rPr>
          <w:rFonts w:ascii="Times New Roman" w:hAnsi="Times New Roman"/>
          <w:color w:val="000000"/>
          <w:sz w:val="28"/>
          <w:szCs w:val="28"/>
          <w:lang w:val="en-US"/>
        </w:rPr>
        <w:t>II</w:t>
      </w:r>
      <w:r w:rsidRPr="00484F64">
        <w:rPr>
          <w:rFonts w:ascii="Times New Roman" w:hAnsi="Times New Roman"/>
          <w:color w:val="000000"/>
          <w:sz w:val="28"/>
          <w:szCs w:val="28"/>
        </w:rPr>
        <w:t xml:space="preserve">, так и с центром </w:t>
      </w:r>
      <w:r w:rsidRPr="00484F64">
        <w:rPr>
          <w:rFonts w:ascii="Times New Roman" w:hAnsi="Times New Roman"/>
          <w:color w:val="000000"/>
          <w:sz w:val="28"/>
          <w:szCs w:val="28"/>
          <w:lang w:val="en-US"/>
        </w:rPr>
        <w:t>I</w:t>
      </w:r>
      <w:r w:rsidRPr="00484F64">
        <w:rPr>
          <w:rFonts w:ascii="Times New Roman" w:hAnsi="Times New Roman"/>
          <w:color w:val="000000"/>
          <w:sz w:val="28"/>
          <w:szCs w:val="28"/>
        </w:rPr>
        <w:t xml:space="preserve">. Однако пример с билирубином, рассмотренный выше, показывает, что вполне возможны влияния одних центров на другие, а не только прямая конкуренция вещества и зонда за один и тот же центр </w:t>
      </w:r>
      <w:r>
        <w:rPr>
          <w:rFonts w:ascii="Times New Roman" w:hAnsi="Times New Roman"/>
          <w:sz w:val="28"/>
          <w:szCs w:val="28"/>
        </w:rPr>
        <w:t>[47</w:t>
      </w:r>
      <w:r w:rsidRPr="00484F64">
        <w:rPr>
          <w:rFonts w:ascii="Times New Roman" w:hAnsi="Times New Roman"/>
          <w:sz w:val="28"/>
          <w:szCs w:val="28"/>
        </w:rPr>
        <w:t>]</w:t>
      </w:r>
      <w:r w:rsidRPr="00484F64">
        <w:rPr>
          <w:rFonts w:ascii="Times New Roman" w:hAnsi="Times New Roman"/>
          <w:color w:val="000000"/>
          <w:sz w:val="28"/>
          <w:szCs w:val="28"/>
        </w:rPr>
        <w:t>.</w:t>
      </w:r>
    </w:p>
    <w:p w:rsidR="00083961" w:rsidRDefault="00083961" w:rsidP="00837311">
      <w:pPr>
        <w:spacing w:after="0" w:line="240" w:lineRule="auto"/>
        <w:ind w:firstLine="709"/>
        <w:jc w:val="both"/>
        <w:rPr>
          <w:rFonts w:ascii="Times New Roman" w:hAnsi="Times New Roman"/>
          <w:sz w:val="28"/>
        </w:rPr>
      </w:pPr>
      <w:r w:rsidRPr="001477E7">
        <w:rPr>
          <w:rFonts w:ascii="Times New Roman" w:hAnsi="Times New Roman"/>
          <w:sz w:val="28"/>
        </w:rPr>
        <w:t>Обобщая обзор литературы можно</w:t>
      </w:r>
      <w:r>
        <w:rPr>
          <w:rFonts w:ascii="Times New Roman" w:hAnsi="Times New Roman"/>
          <w:sz w:val="28"/>
        </w:rPr>
        <w:t xml:space="preserve"> прийти к выводу о многообразии функции, выполняемых сывороточным альбумином. Такое многообразие определяется уникальным строением данного белка, причём структура сывороточного альбумина настолько лабильна, что даже при небольшом изменении интенсивности физико-химических факторов (рН, температура, денатурирующие агенты), в белке происходят конформационные изменения, которые в свою очередь отражаются на функциях, выполняемых альбумином.</w:t>
      </w:r>
    </w:p>
    <w:p w:rsidR="00083961" w:rsidRDefault="00083961" w:rsidP="00837311">
      <w:pPr>
        <w:spacing w:after="0" w:line="240" w:lineRule="auto"/>
        <w:ind w:firstLine="709"/>
        <w:jc w:val="both"/>
        <w:rPr>
          <w:rFonts w:ascii="Times New Roman" w:hAnsi="Times New Roman"/>
          <w:sz w:val="28"/>
        </w:rPr>
      </w:pPr>
      <w:r>
        <w:rPr>
          <w:rFonts w:ascii="Times New Roman" w:hAnsi="Times New Roman"/>
          <w:sz w:val="28"/>
        </w:rPr>
        <w:t>Наличие таких остатков аминокислот как: тирозин, фенилаланин и, в особенности, триптофан позволяет с успехом использовать очень чувствительный физико-химический метод в аналитической химии – флуоресцентная спектроскопия.</w:t>
      </w:r>
    </w:p>
    <w:p w:rsidR="00083961" w:rsidRPr="001477E7" w:rsidRDefault="00083961" w:rsidP="00837311">
      <w:pPr>
        <w:spacing w:after="0" w:line="240" w:lineRule="auto"/>
        <w:ind w:firstLine="709"/>
        <w:jc w:val="both"/>
        <w:rPr>
          <w:rFonts w:ascii="Times New Roman" w:hAnsi="Times New Roman"/>
          <w:sz w:val="28"/>
        </w:rPr>
      </w:pPr>
      <w:r>
        <w:rPr>
          <w:rFonts w:ascii="Times New Roman" w:hAnsi="Times New Roman"/>
          <w:sz w:val="28"/>
        </w:rPr>
        <w:t xml:space="preserve">Благодаря открытию зондов (красители, нековалентно связывающиеся с белком), например АНС, который в связанном с белком состоянии в сотни раз интенсивнее флуоресцирует, чем в несвязанном состоянии, стало возможным изучать очень тонкие конформационные изменения, происходящие в альбумине и в других белках в целом. </w:t>
      </w: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r w:rsidRPr="00484F64">
        <w:rPr>
          <w:rFonts w:ascii="Times New Roman" w:hAnsi="Times New Roman"/>
          <w:b/>
          <w:sz w:val="28"/>
          <w:szCs w:val="28"/>
        </w:rPr>
        <w:t>2 ОБЪЕКТ, ПРОГРАММА И МЕТОДИКА ИССЛЕДОВАНИЙ</w:t>
      </w:r>
    </w:p>
    <w:p w:rsidR="00083961" w:rsidRPr="00484F64" w:rsidRDefault="00083961" w:rsidP="00837311">
      <w:pPr>
        <w:spacing w:after="0" w:line="240" w:lineRule="auto"/>
        <w:ind w:firstLine="709"/>
        <w:jc w:val="both"/>
        <w:rPr>
          <w:rFonts w:ascii="Times New Roman" w:hAnsi="Times New Roman"/>
          <w:b/>
          <w:sz w:val="28"/>
          <w:szCs w:val="28"/>
        </w:rPr>
      </w:pPr>
    </w:p>
    <w:p w:rsidR="00083961" w:rsidRPr="00484F64" w:rsidRDefault="00083961" w:rsidP="00837311">
      <w:pPr>
        <w:spacing w:after="0" w:line="240" w:lineRule="auto"/>
        <w:ind w:firstLine="709"/>
        <w:jc w:val="both"/>
        <w:rPr>
          <w:rFonts w:ascii="Times New Roman" w:hAnsi="Times New Roman"/>
          <w:b/>
          <w:sz w:val="28"/>
          <w:szCs w:val="28"/>
        </w:rPr>
      </w:pPr>
    </w:p>
    <w:p w:rsidR="00083961"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Объектом исследования являлся бычий сывороточный альбумин фирмы «</w:t>
      </w:r>
      <w:r w:rsidRPr="00484F64">
        <w:rPr>
          <w:rFonts w:ascii="Times New Roman" w:hAnsi="Times New Roman"/>
          <w:sz w:val="28"/>
          <w:lang w:val="en-US"/>
        </w:rPr>
        <w:t>Sigma</w:t>
      </w:r>
      <w:r w:rsidRPr="00484F64">
        <w:rPr>
          <w:rFonts w:ascii="Times New Roman" w:hAnsi="Times New Roman"/>
          <w:sz w:val="28"/>
        </w:rPr>
        <w:t>-</w:t>
      </w:r>
      <w:r w:rsidRPr="00484F64">
        <w:rPr>
          <w:rFonts w:ascii="Times New Roman" w:hAnsi="Times New Roman"/>
          <w:sz w:val="28"/>
          <w:lang w:val="en-US"/>
        </w:rPr>
        <w:t>Aldrich</w:t>
      </w:r>
      <w:r w:rsidRPr="00484F64">
        <w:rPr>
          <w:rFonts w:ascii="Times New Roman" w:hAnsi="Times New Roman"/>
          <w:sz w:val="28"/>
        </w:rPr>
        <w:t xml:space="preserve">». </w:t>
      </w:r>
    </w:p>
    <w:p w:rsidR="00083961" w:rsidRPr="00484F64" w:rsidRDefault="00083961" w:rsidP="00D9586F">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 xml:space="preserve">Целесообразность использования бычьего сывороточного альбумина для эксперимента по сравнению с человеческим сывороточным альбумином (ЧСА) заключается в том, что БСА имеет два триптофанила, а ЧСА только один, находящийся в поверхностной гидрофобной складке молекулы. Именно остатками триптофана обусловлен основной вклад в собственную флуоресценцию белка. Причём в молекуле БСА один триптофанил располагается там же, где и триптофанил молекулы ЧСА, а второй спрятан внутри белковой глобулы. Если произойдёт разворачивание белка под действием каких-либо факторов, то внутренний триптофанил выйдет на поверхность и флуоресценция белка увеличится. В случае ЧСА увеличение интенсивности флуоресценции наблюдаться не будет. </w:t>
      </w:r>
    </w:p>
    <w:p w:rsidR="00083961" w:rsidRPr="00484F64" w:rsidRDefault="00083961" w:rsidP="00D9586F">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Полученные  результаты исследований можно будет с полной достоверностью перенести на молекулу ЧСА, т.к. БСА и ЧСА отличаются друг от друга на три аминокислоты и положением некоторых аминокислот, а в целом структуры этих молекул идентичны.</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Предметом исследования явилось изучение конформационных изменений и структуры альбумина в целом под действием физико-химических факторов.</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Программа исследований включала постановку и решение следующих задач:</w:t>
      </w:r>
    </w:p>
    <w:p w:rsidR="00083961" w:rsidRPr="00484F64" w:rsidRDefault="00083961" w:rsidP="003D1161">
      <w:pPr>
        <w:numPr>
          <w:ilvl w:val="0"/>
          <w:numId w:val="16"/>
        </w:numPr>
        <w:shd w:val="clear" w:color="auto" w:fill="FFFFFF"/>
        <w:spacing w:after="0" w:line="240" w:lineRule="auto"/>
        <w:jc w:val="both"/>
        <w:rPr>
          <w:rFonts w:ascii="Times New Roman" w:hAnsi="Times New Roman"/>
          <w:sz w:val="28"/>
        </w:rPr>
      </w:pPr>
      <w:r w:rsidRPr="00484F64">
        <w:rPr>
          <w:rFonts w:ascii="Times New Roman" w:hAnsi="Times New Roman"/>
          <w:sz w:val="28"/>
        </w:rPr>
        <w:t>Исследование влияния сверхвысоких концентраций мочевины на конформацию альбумина.</w:t>
      </w:r>
    </w:p>
    <w:p w:rsidR="00083961" w:rsidRPr="00484F64" w:rsidRDefault="00083961" w:rsidP="003D1161">
      <w:pPr>
        <w:shd w:val="clear" w:color="auto" w:fill="FFFFFF"/>
        <w:spacing w:after="0" w:line="240" w:lineRule="auto"/>
        <w:jc w:val="both"/>
        <w:rPr>
          <w:rFonts w:ascii="Times New Roman" w:hAnsi="Times New Roman"/>
          <w:sz w:val="28"/>
        </w:rPr>
      </w:pPr>
      <w:r w:rsidRPr="00484F64">
        <w:rPr>
          <w:rFonts w:ascii="Times New Roman" w:hAnsi="Times New Roman"/>
          <w:sz w:val="28"/>
        </w:rPr>
        <w:t xml:space="preserve"> </w:t>
      </w:r>
      <w:r w:rsidRPr="00484F64">
        <w:rPr>
          <w:rFonts w:ascii="Times New Roman" w:hAnsi="Times New Roman"/>
          <w:sz w:val="28"/>
        </w:rPr>
        <w:tab/>
        <w:t>2)  Влияние свободных радикалов на структуру молекулы альбумина.</w:t>
      </w:r>
    </w:p>
    <w:p w:rsidR="00083961" w:rsidRPr="00484F64" w:rsidRDefault="00083961" w:rsidP="00EE5A4A">
      <w:pPr>
        <w:shd w:val="clear" w:color="auto" w:fill="FFFFFF"/>
        <w:tabs>
          <w:tab w:val="left" w:pos="3681"/>
        </w:tabs>
        <w:spacing w:after="0" w:line="240" w:lineRule="auto"/>
        <w:ind w:firstLine="730"/>
        <w:jc w:val="both"/>
        <w:rPr>
          <w:rFonts w:ascii="Times New Roman" w:hAnsi="Times New Roman"/>
          <w:sz w:val="28"/>
        </w:rPr>
      </w:pPr>
      <w:r w:rsidRPr="00484F64">
        <w:rPr>
          <w:rFonts w:ascii="Times New Roman" w:hAnsi="Times New Roman"/>
          <w:sz w:val="28"/>
        </w:rPr>
        <w:t>Методом изучения влияния сверхвысоких концентраций мочевины на конформацию альбумина была флуоресцентная спектроскопия. Параметр флуоресценции – интенсивность.</w:t>
      </w:r>
    </w:p>
    <w:p w:rsidR="00083961" w:rsidRPr="00484F64" w:rsidRDefault="00083961" w:rsidP="00EE5A4A">
      <w:pPr>
        <w:shd w:val="clear" w:color="auto" w:fill="FFFFFF"/>
        <w:tabs>
          <w:tab w:val="left" w:pos="3681"/>
        </w:tabs>
        <w:spacing w:after="0" w:line="240" w:lineRule="auto"/>
        <w:ind w:firstLine="730"/>
        <w:jc w:val="both"/>
        <w:rPr>
          <w:rFonts w:ascii="Times New Roman" w:hAnsi="Times New Roman"/>
          <w:sz w:val="28"/>
        </w:rPr>
      </w:pPr>
      <w:r w:rsidRPr="00484F64">
        <w:rPr>
          <w:rFonts w:ascii="Times New Roman" w:hAnsi="Times New Roman"/>
          <w:sz w:val="28"/>
        </w:rPr>
        <w:t xml:space="preserve">Влияние свободных радикалов на структуру молекулы альбумина исследовали методом гель-хроматографии и флуоресцентной спектроскопии.  </w:t>
      </w:r>
    </w:p>
    <w:p w:rsidR="00083961" w:rsidRPr="00484F64" w:rsidRDefault="00083961" w:rsidP="00A977D8">
      <w:pPr>
        <w:shd w:val="clear" w:color="auto" w:fill="FFFFFF"/>
        <w:spacing w:after="0" w:line="240" w:lineRule="auto"/>
        <w:ind w:firstLine="730"/>
        <w:jc w:val="both"/>
        <w:rPr>
          <w:rFonts w:ascii="Times New Roman" w:hAnsi="Times New Roman"/>
          <w:sz w:val="28"/>
          <w:szCs w:val="31"/>
        </w:rPr>
      </w:pPr>
      <w:r w:rsidRPr="00484F64">
        <w:rPr>
          <w:rFonts w:ascii="Times New Roman" w:hAnsi="Times New Roman"/>
          <w:sz w:val="28"/>
        </w:rPr>
        <w:t xml:space="preserve">Флюоресценцию растворов альбумина исследовали на спектрофлюориметре марки СМ 2203 </w:t>
      </w:r>
      <w:r w:rsidRPr="00484F64">
        <w:rPr>
          <w:rFonts w:ascii="Times New Roman" w:hAnsi="Times New Roman"/>
          <w:sz w:val="28"/>
          <w:lang w:val="en-US"/>
        </w:rPr>
        <w:t>Solar</w:t>
      </w:r>
      <w:r w:rsidRPr="00484F64">
        <w:rPr>
          <w:rFonts w:ascii="Times New Roman" w:hAnsi="Times New Roman"/>
          <w:sz w:val="28"/>
        </w:rPr>
        <w:t xml:space="preserve">. Хроматографию проводили на </w:t>
      </w:r>
      <w:r w:rsidRPr="00484F64">
        <w:rPr>
          <w:rFonts w:ascii="Times New Roman" w:hAnsi="Times New Roman"/>
          <w:sz w:val="28"/>
          <w:szCs w:val="31"/>
          <w:lang w:val="en-US"/>
        </w:rPr>
        <w:t>TSK</w:t>
      </w:r>
      <w:r w:rsidRPr="00484F64">
        <w:rPr>
          <w:rFonts w:ascii="Times New Roman" w:hAnsi="Times New Roman"/>
          <w:sz w:val="28"/>
          <w:szCs w:val="31"/>
        </w:rPr>
        <w:t xml:space="preserve"> - </w:t>
      </w:r>
      <w:r w:rsidRPr="00484F64">
        <w:rPr>
          <w:rFonts w:ascii="Times New Roman" w:hAnsi="Times New Roman"/>
          <w:sz w:val="28"/>
          <w:szCs w:val="31"/>
          <w:lang w:val="en-US"/>
        </w:rPr>
        <w:t>HW</w:t>
      </w:r>
      <w:r w:rsidRPr="00484F64">
        <w:rPr>
          <w:rFonts w:ascii="Times New Roman" w:hAnsi="Times New Roman"/>
          <w:sz w:val="28"/>
          <w:szCs w:val="31"/>
        </w:rPr>
        <w:t xml:space="preserve">55 геле. </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szCs w:val="31"/>
        </w:rPr>
        <w:t>Эксцинцию для собственной флуоресце</w:t>
      </w:r>
      <w:r>
        <w:rPr>
          <w:rFonts w:ascii="Times New Roman" w:hAnsi="Times New Roman"/>
          <w:sz w:val="28"/>
          <w:szCs w:val="31"/>
        </w:rPr>
        <w:t>нции устанавливали на приборе при длине волны 280, 290 нм, эмиссию при длине волны</w:t>
      </w:r>
      <w:r w:rsidRPr="00484F64">
        <w:rPr>
          <w:rFonts w:ascii="Times New Roman" w:hAnsi="Times New Roman"/>
          <w:sz w:val="28"/>
          <w:szCs w:val="31"/>
        </w:rPr>
        <w:t xml:space="preserve"> 350 нм. Эксцинцию зондовой флуоресценции устанавливали</w:t>
      </w:r>
      <w:r>
        <w:rPr>
          <w:rFonts w:ascii="Times New Roman" w:hAnsi="Times New Roman"/>
          <w:sz w:val="28"/>
          <w:szCs w:val="31"/>
        </w:rPr>
        <w:t xml:space="preserve"> при длинах волн 280, 290 и 320 нм, эмиссию – при длине волны</w:t>
      </w:r>
      <w:r w:rsidRPr="00484F64">
        <w:rPr>
          <w:rFonts w:ascii="Times New Roman" w:hAnsi="Times New Roman"/>
          <w:sz w:val="28"/>
          <w:szCs w:val="31"/>
        </w:rPr>
        <w:t xml:space="preserve"> 450 нм.  </w:t>
      </w:r>
    </w:p>
    <w:p w:rsidR="00083961" w:rsidRPr="00484F64" w:rsidRDefault="00083961" w:rsidP="00304BEA">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Для изучения влияния различных концентраций мочевины на бычий сывороточный альбумин (БСА) использовали концентрацию белка, равную 0,66 г/л</w:t>
      </w:r>
      <w:r>
        <w:rPr>
          <w:rFonts w:ascii="Times New Roman" w:hAnsi="Times New Roman"/>
          <w:sz w:val="28"/>
        </w:rPr>
        <w:t>,</w:t>
      </w:r>
      <w:r w:rsidRPr="00484F64">
        <w:rPr>
          <w:rFonts w:ascii="Times New Roman" w:hAnsi="Times New Roman"/>
          <w:sz w:val="28"/>
        </w:rPr>
        <w:t xml:space="preserve"> или 10</w:t>
      </w:r>
      <w:r w:rsidRPr="00484F64">
        <w:rPr>
          <w:rFonts w:ascii="Times New Roman" w:hAnsi="Times New Roman"/>
          <w:sz w:val="28"/>
          <w:vertAlign w:val="superscript"/>
        </w:rPr>
        <w:t>-5</w:t>
      </w:r>
      <w:r w:rsidRPr="00484F64">
        <w:rPr>
          <w:rFonts w:ascii="Times New Roman" w:hAnsi="Times New Roman"/>
          <w:sz w:val="28"/>
        </w:rPr>
        <w:t xml:space="preserve"> моль/л. Раствор БСА с концентрацией 10</w:t>
      </w:r>
      <w:r w:rsidRPr="00484F64">
        <w:rPr>
          <w:rFonts w:ascii="Times New Roman" w:hAnsi="Times New Roman"/>
          <w:sz w:val="28"/>
          <w:vertAlign w:val="superscript"/>
        </w:rPr>
        <w:t xml:space="preserve">-5 </w:t>
      </w:r>
      <w:r w:rsidRPr="00484F64">
        <w:rPr>
          <w:rFonts w:ascii="Times New Roman" w:hAnsi="Times New Roman"/>
          <w:sz w:val="28"/>
        </w:rPr>
        <w:t>М готовили в трёх различных буферах: фосфатный с рН 7,43, трис-буфер с рН 9,08, ацетатный с рН 4,54.</w:t>
      </w:r>
    </w:p>
    <w:p w:rsidR="00083961" w:rsidRPr="00484F64" w:rsidRDefault="00083961" w:rsidP="00304BEA">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 xml:space="preserve"> Концентрация БСА 0,66 г/л является оптимальной, т.е. флуоресценция белка связана прямопропорциональной зависимостью с концентрацией. Для нахождения данной концентрации строили калибровочный график зависимости интенсивности флуоресценции от концентрации белка. На графике нашли отрезок, характеризующийся прямой пропорциональной зависимостью и, поделив его пополам, получили значение оптимальной концентрации альбумина. </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 xml:space="preserve">Концентрации мочевины, которые брались </w:t>
      </w:r>
      <w:r>
        <w:rPr>
          <w:rFonts w:ascii="Times New Roman" w:hAnsi="Times New Roman"/>
          <w:sz w:val="28"/>
        </w:rPr>
        <w:t>для эксперемента находились в интервале от 2М до 10 М.</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По сравнению с соотношением содержания мочевины и сывороточного альбумина в организме (10 : 1), для эксперимента бралось соотношение мочевины и альбумина 1 : 10000 – 100000 соответственно</w:t>
      </w:r>
      <w:r>
        <w:rPr>
          <w:rFonts w:ascii="Times New Roman" w:hAnsi="Times New Roman"/>
          <w:sz w:val="28"/>
        </w:rPr>
        <w:t>. Т.о концентрации мочевины были взяты</w:t>
      </w:r>
      <w:r w:rsidRPr="00484F64">
        <w:rPr>
          <w:rFonts w:ascii="Times New Roman" w:hAnsi="Times New Roman"/>
          <w:sz w:val="28"/>
        </w:rPr>
        <w:t xml:space="preserve"> сверхвысокими.</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 xml:space="preserve">Помимо собственной флуоресценции белка исследовали зондовую флуоресценцию. В качестве зонда использовали </w:t>
      </w:r>
      <w:r w:rsidRPr="00484F64">
        <w:rPr>
          <w:rFonts w:ascii="Times New Roman" w:hAnsi="Times New Roman"/>
          <w:sz w:val="28"/>
          <w:lang w:val="en-US"/>
        </w:rPr>
        <w:t>N</w:t>
      </w:r>
      <w:r w:rsidRPr="00484F64">
        <w:rPr>
          <w:rFonts w:ascii="Times New Roman" w:hAnsi="Times New Roman"/>
          <w:sz w:val="28"/>
        </w:rPr>
        <w:t>-фенил-1-амино-8-сульфонафталин (АНС). Количество зонда, необходимое для реакции с альбумином, рассчитывали, исходя из того, что количество центров на альбумине для АНС равно 5 – 6. Поэтому концент</w:t>
      </w:r>
      <w:r>
        <w:rPr>
          <w:rFonts w:ascii="Times New Roman" w:hAnsi="Times New Roman"/>
          <w:sz w:val="28"/>
        </w:rPr>
        <w:t xml:space="preserve">рация зонда для эксперимента взяли равной 6 ∙ </w:t>
      </w:r>
      <w:r w:rsidRPr="00484F64">
        <w:rPr>
          <w:rFonts w:ascii="Times New Roman" w:hAnsi="Times New Roman"/>
          <w:sz w:val="28"/>
        </w:rPr>
        <w:t>10</w:t>
      </w:r>
      <w:r w:rsidRPr="00484F64">
        <w:rPr>
          <w:rFonts w:ascii="Times New Roman" w:hAnsi="Times New Roman"/>
          <w:sz w:val="28"/>
          <w:vertAlign w:val="superscript"/>
        </w:rPr>
        <w:t>-5</w:t>
      </w:r>
      <w:r w:rsidRPr="00484F64">
        <w:rPr>
          <w:rFonts w:ascii="Times New Roman" w:hAnsi="Times New Roman"/>
          <w:sz w:val="28"/>
        </w:rPr>
        <w:t xml:space="preserve"> моль/л. </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 xml:space="preserve">Данные зондовой флуоресценции наряду с данными о собственной флуоресценции могут дать дополнительную информацию о конформационных изменениях белка, т.к. зондовая флуоресценция более чувствительна к изменениям структуры белка, чем собственная флуоресценция. </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Для изучения влияния свободных радикалов на бычий сывороточный альбумин использовали концентрацию альбумина 10</w:t>
      </w:r>
      <w:r w:rsidRPr="00484F64">
        <w:rPr>
          <w:rFonts w:ascii="Times New Roman" w:hAnsi="Times New Roman"/>
          <w:sz w:val="28"/>
          <w:vertAlign w:val="superscript"/>
        </w:rPr>
        <w:t>-5</w:t>
      </w:r>
      <w:r w:rsidRPr="00484F64">
        <w:rPr>
          <w:rFonts w:ascii="Times New Roman" w:hAnsi="Times New Roman"/>
          <w:sz w:val="28"/>
        </w:rPr>
        <w:t xml:space="preserve"> М. Раствор альбумина готовили в фосфатном буфере (</w:t>
      </w:r>
      <w:r w:rsidRPr="00484F64">
        <w:rPr>
          <w:rFonts w:ascii="Times New Roman" w:hAnsi="Times New Roman"/>
          <w:sz w:val="28"/>
          <w:lang w:val="en-US"/>
        </w:rPr>
        <w:t>Na</w:t>
      </w:r>
      <w:r w:rsidRPr="00484F64">
        <w:rPr>
          <w:rFonts w:ascii="Times New Roman" w:hAnsi="Times New Roman"/>
          <w:sz w:val="28"/>
          <w:vertAlign w:val="subscript"/>
        </w:rPr>
        <w:t>2</w:t>
      </w:r>
      <w:r w:rsidRPr="00484F64">
        <w:rPr>
          <w:rFonts w:ascii="Times New Roman" w:hAnsi="Times New Roman"/>
          <w:sz w:val="28"/>
          <w:lang w:val="en-US"/>
        </w:rPr>
        <w:t>HPO</w:t>
      </w:r>
      <w:r w:rsidRPr="00484F64">
        <w:rPr>
          <w:rFonts w:ascii="Times New Roman" w:hAnsi="Times New Roman"/>
          <w:sz w:val="28"/>
          <w:vertAlign w:val="subscript"/>
        </w:rPr>
        <w:t xml:space="preserve">4 </w:t>
      </w:r>
      <w:r w:rsidRPr="00484F64">
        <w:rPr>
          <w:rFonts w:ascii="Times New Roman" w:hAnsi="Times New Roman"/>
          <w:sz w:val="28"/>
        </w:rPr>
        <w:t xml:space="preserve">– </w:t>
      </w:r>
      <w:r w:rsidRPr="00484F64">
        <w:rPr>
          <w:rFonts w:ascii="Times New Roman" w:hAnsi="Times New Roman"/>
          <w:sz w:val="28"/>
          <w:lang w:val="en-US"/>
        </w:rPr>
        <w:t>KH</w:t>
      </w:r>
      <w:r w:rsidRPr="00484F64">
        <w:rPr>
          <w:rFonts w:ascii="Times New Roman" w:hAnsi="Times New Roman"/>
          <w:sz w:val="28"/>
          <w:vertAlign w:val="subscript"/>
        </w:rPr>
        <w:t>2</w:t>
      </w:r>
      <w:r w:rsidRPr="00484F64">
        <w:rPr>
          <w:rFonts w:ascii="Times New Roman" w:hAnsi="Times New Roman"/>
          <w:sz w:val="28"/>
          <w:lang w:val="en-US"/>
        </w:rPr>
        <w:t>PO</w:t>
      </w:r>
      <w:r w:rsidRPr="00484F64">
        <w:rPr>
          <w:rFonts w:ascii="Times New Roman" w:hAnsi="Times New Roman"/>
          <w:sz w:val="28"/>
          <w:vertAlign w:val="subscript"/>
        </w:rPr>
        <w:t xml:space="preserve">4 </w:t>
      </w:r>
      <w:r w:rsidRPr="00484F64">
        <w:rPr>
          <w:rFonts w:ascii="Times New Roman" w:hAnsi="Times New Roman"/>
          <w:sz w:val="28"/>
        </w:rPr>
        <w:t>(1/15</w:t>
      </w:r>
      <w:r w:rsidRPr="00484F64">
        <w:rPr>
          <w:rFonts w:ascii="Times New Roman" w:hAnsi="Times New Roman"/>
          <w:sz w:val="28"/>
          <w:lang w:val="en-US"/>
        </w:rPr>
        <w:t>M</w:t>
      </w:r>
      <w:r w:rsidRPr="00484F64">
        <w:rPr>
          <w:rFonts w:ascii="Times New Roman" w:hAnsi="Times New Roman"/>
          <w:sz w:val="28"/>
        </w:rPr>
        <w:t xml:space="preserve">)) с </w:t>
      </w:r>
      <w:r w:rsidRPr="00484F64">
        <w:rPr>
          <w:rFonts w:ascii="Times New Roman" w:hAnsi="Times New Roman"/>
          <w:sz w:val="28"/>
          <w:lang w:val="en-US"/>
        </w:rPr>
        <w:t>pH</w:t>
      </w:r>
      <w:r w:rsidRPr="00484F64">
        <w:rPr>
          <w:rFonts w:ascii="Times New Roman" w:hAnsi="Times New Roman"/>
          <w:sz w:val="28"/>
        </w:rPr>
        <w:t xml:space="preserve"> = 7,44, близкой к физиологическому значению рН крови. Свободные радикалы образовывались в растворе альбумина, по реакции Вейсса – Габера, путём добавления смеси пероксида водорода с концентрацией 3 · 10</w:t>
      </w:r>
      <w:r w:rsidRPr="00484F64">
        <w:rPr>
          <w:rFonts w:ascii="Times New Roman" w:hAnsi="Times New Roman"/>
          <w:sz w:val="28"/>
          <w:vertAlign w:val="superscript"/>
        </w:rPr>
        <w:t>-5</w:t>
      </w:r>
      <w:r w:rsidRPr="00484F64">
        <w:rPr>
          <w:rFonts w:ascii="Times New Roman" w:hAnsi="Times New Roman"/>
          <w:sz w:val="28"/>
        </w:rPr>
        <w:t xml:space="preserve"> и сульфата меди (</w:t>
      </w:r>
      <w:r w:rsidRPr="00484F64">
        <w:rPr>
          <w:rFonts w:ascii="Times New Roman" w:hAnsi="Times New Roman"/>
          <w:sz w:val="28"/>
          <w:lang w:val="en-US"/>
        </w:rPr>
        <w:t>II</w:t>
      </w:r>
      <w:r w:rsidRPr="00484F64">
        <w:rPr>
          <w:rFonts w:ascii="Times New Roman" w:hAnsi="Times New Roman"/>
          <w:sz w:val="28"/>
        </w:rPr>
        <w:t>) – 12 · 10</w:t>
      </w:r>
      <w:r w:rsidRPr="00484F64">
        <w:rPr>
          <w:rFonts w:ascii="Times New Roman" w:hAnsi="Times New Roman"/>
          <w:sz w:val="28"/>
          <w:vertAlign w:val="superscript"/>
        </w:rPr>
        <w:t>-4</w:t>
      </w:r>
      <w:r w:rsidRPr="00484F64">
        <w:rPr>
          <w:rFonts w:ascii="Times New Roman" w:hAnsi="Times New Roman"/>
          <w:sz w:val="28"/>
        </w:rPr>
        <w:t xml:space="preserve"> моль/л.</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В организме человека пероксид водорода и ионы меди (</w:t>
      </w:r>
      <w:r w:rsidRPr="00484F64">
        <w:rPr>
          <w:rFonts w:ascii="Times New Roman" w:hAnsi="Times New Roman"/>
          <w:sz w:val="28"/>
          <w:lang w:val="en-US"/>
        </w:rPr>
        <w:t>II</w:t>
      </w:r>
      <w:r w:rsidRPr="00484F64">
        <w:rPr>
          <w:rFonts w:ascii="Times New Roman" w:hAnsi="Times New Roman"/>
          <w:sz w:val="28"/>
        </w:rPr>
        <w:t>) содержатся в количествах, примерно равных 30 мкмоль/л и 12 мкмоль/л соответственно.</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При таком соотношении в организме свободные радикалы практически не образуются, но при повышении концентрации ионов меди</w:t>
      </w:r>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w:t>
      </w:r>
      <w:r w:rsidRPr="00484F64">
        <w:rPr>
          <w:rFonts w:ascii="Times New Roman" w:hAnsi="Times New Roman"/>
          <w:sz w:val="28"/>
        </w:rPr>
        <w:t>, вследствие их чрезмерного поступления извне, происходит образование свободных радикалов.</w:t>
      </w:r>
    </w:p>
    <w:p w:rsidR="00083961" w:rsidRPr="00484F64" w:rsidRDefault="00083961" w:rsidP="00A977D8">
      <w:pPr>
        <w:shd w:val="clear" w:color="auto" w:fill="FFFFFF"/>
        <w:spacing w:after="0" w:line="240" w:lineRule="auto"/>
        <w:ind w:firstLine="730"/>
        <w:jc w:val="both"/>
        <w:rPr>
          <w:rFonts w:ascii="Times New Roman" w:hAnsi="Times New Roman"/>
          <w:sz w:val="28"/>
          <w:szCs w:val="31"/>
        </w:rPr>
      </w:pPr>
      <w:r w:rsidRPr="00484F64">
        <w:rPr>
          <w:rFonts w:ascii="Times New Roman" w:hAnsi="Times New Roman"/>
          <w:sz w:val="28"/>
        </w:rPr>
        <w:t>Ход эксперимента выглядел следующим образом. Вначале приготовили контрольную пробу, в которой находился раствор альбумина с пероксидом водорода. Затем готовили опытный раствор альбумина, куда добавили вначале пероксид водорода, а затем, через два часа – сульфат меди</w:t>
      </w:r>
      <w:r>
        <w:rPr>
          <w:rFonts w:ascii="Times New Roman" w:hAnsi="Times New Roman"/>
          <w:sz w:val="28"/>
        </w:rPr>
        <w:t xml:space="preserve"> (</w:t>
      </w:r>
      <w:r>
        <w:rPr>
          <w:rFonts w:ascii="Times New Roman" w:hAnsi="Times New Roman"/>
          <w:sz w:val="28"/>
          <w:lang w:val="en-US"/>
        </w:rPr>
        <w:t>II</w:t>
      </w:r>
      <w:r>
        <w:rPr>
          <w:rFonts w:ascii="Times New Roman" w:hAnsi="Times New Roman"/>
          <w:sz w:val="28"/>
        </w:rPr>
        <w:t>)</w:t>
      </w:r>
      <w:r w:rsidRPr="00484F64">
        <w:rPr>
          <w:rFonts w:ascii="Times New Roman" w:hAnsi="Times New Roman"/>
          <w:sz w:val="28"/>
        </w:rPr>
        <w:t xml:space="preserve"> выше указанных концентраций соответственно. Далее опытную и контрольную пробу нанесли на колонки, содержащие гель </w:t>
      </w:r>
      <w:r w:rsidRPr="00484F64">
        <w:rPr>
          <w:rFonts w:ascii="Times New Roman" w:hAnsi="Times New Roman"/>
          <w:sz w:val="28"/>
          <w:szCs w:val="31"/>
          <w:lang w:val="en-US"/>
        </w:rPr>
        <w:t>TSK</w:t>
      </w:r>
      <w:r w:rsidRPr="00484F64">
        <w:rPr>
          <w:rFonts w:ascii="Times New Roman" w:hAnsi="Times New Roman"/>
          <w:sz w:val="28"/>
          <w:szCs w:val="31"/>
        </w:rPr>
        <w:t xml:space="preserve"> - </w:t>
      </w:r>
      <w:r w:rsidRPr="00484F64">
        <w:rPr>
          <w:rFonts w:ascii="Times New Roman" w:hAnsi="Times New Roman"/>
          <w:sz w:val="28"/>
          <w:szCs w:val="31"/>
          <w:lang w:val="en-US"/>
        </w:rPr>
        <w:t>HW</w:t>
      </w:r>
      <w:r w:rsidRPr="00484F64">
        <w:rPr>
          <w:rFonts w:ascii="Times New Roman" w:hAnsi="Times New Roman"/>
          <w:sz w:val="28"/>
          <w:szCs w:val="31"/>
        </w:rPr>
        <w:t>55. Собрали элюированные пробы и получили профиль элюции белков.</w:t>
      </w:r>
    </w:p>
    <w:p w:rsidR="00083961" w:rsidRPr="00484F64" w:rsidRDefault="00083961" w:rsidP="00A977D8">
      <w:pPr>
        <w:shd w:val="clear" w:color="auto" w:fill="FFFFFF"/>
        <w:spacing w:after="0" w:line="240" w:lineRule="auto"/>
        <w:ind w:firstLine="730"/>
        <w:jc w:val="both"/>
        <w:rPr>
          <w:rFonts w:ascii="Times New Roman" w:hAnsi="Times New Roman"/>
          <w:sz w:val="28"/>
          <w:szCs w:val="31"/>
        </w:rPr>
      </w:pPr>
      <w:r w:rsidRPr="00484F64">
        <w:rPr>
          <w:rFonts w:ascii="Times New Roman" w:hAnsi="Times New Roman"/>
          <w:sz w:val="28"/>
          <w:szCs w:val="31"/>
        </w:rPr>
        <w:t xml:space="preserve">Затем </w:t>
      </w:r>
      <w:r w:rsidRPr="00484F64">
        <w:rPr>
          <w:rFonts w:ascii="Times New Roman" w:hAnsi="Times New Roman"/>
          <w:color w:val="000000"/>
          <w:sz w:val="28"/>
          <w:szCs w:val="30"/>
        </w:rPr>
        <w:t xml:space="preserve">проводили флуоресцентную спектроскопию белковых фракций, полученных элюированием сывороточного альбумина на геле </w:t>
      </w:r>
      <w:r w:rsidRPr="00484F64">
        <w:rPr>
          <w:rFonts w:ascii="Times New Roman" w:hAnsi="Times New Roman"/>
          <w:sz w:val="28"/>
          <w:szCs w:val="31"/>
          <w:lang w:val="en-US"/>
        </w:rPr>
        <w:t>TSK</w:t>
      </w:r>
      <w:r w:rsidRPr="00484F64">
        <w:rPr>
          <w:rFonts w:ascii="Times New Roman" w:hAnsi="Times New Roman"/>
          <w:sz w:val="28"/>
          <w:szCs w:val="31"/>
        </w:rPr>
        <w:t xml:space="preserve"> - </w:t>
      </w:r>
      <w:r w:rsidRPr="00484F64">
        <w:rPr>
          <w:rFonts w:ascii="Times New Roman" w:hAnsi="Times New Roman"/>
          <w:sz w:val="28"/>
          <w:szCs w:val="31"/>
          <w:lang w:val="en-US"/>
        </w:rPr>
        <w:t>HW</w:t>
      </w:r>
      <w:r w:rsidRPr="00484F64">
        <w:rPr>
          <w:rFonts w:ascii="Times New Roman" w:hAnsi="Times New Roman"/>
          <w:sz w:val="28"/>
          <w:szCs w:val="31"/>
        </w:rPr>
        <w:t xml:space="preserve">55. Длина волны возбуждения ультрафиолетом (УФ) равнялась 290 нм, длина волны регистрации флуоресценции составляла 350 нм. </w:t>
      </w:r>
    </w:p>
    <w:p w:rsidR="00083961" w:rsidRPr="00484F64" w:rsidRDefault="00083961" w:rsidP="0065126E">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При возбуждении фракции УФ излучением с длиной волны 290 нм, наблюдали появление</w:t>
      </w:r>
      <w:r>
        <w:rPr>
          <w:rFonts w:ascii="Times New Roman" w:hAnsi="Times New Roman"/>
          <w:sz w:val="28"/>
        </w:rPr>
        <w:t>,</w:t>
      </w:r>
      <w:r w:rsidRPr="00484F64">
        <w:rPr>
          <w:rFonts w:ascii="Times New Roman" w:hAnsi="Times New Roman"/>
          <w:sz w:val="28"/>
        </w:rPr>
        <w:t xml:space="preserve"> кроме полосы</w:t>
      </w:r>
      <w:r>
        <w:rPr>
          <w:rFonts w:ascii="Times New Roman" w:hAnsi="Times New Roman"/>
          <w:sz w:val="28"/>
        </w:rPr>
        <w:t xml:space="preserve"> флуоресценции триптофана, допол</w:t>
      </w:r>
      <w:r w:rsidRPr="00484F64">
        <w:rPr>
          <w:rFonts w:ascii="Times New Roman" w:hAnsi="Times New Roman"/>
          <w:sz w:val="28"/>
        </w:rPr>
        <w:t xml:space="preserve">нительной полосы флуоресценции, обладающей длинноволновым сдвигом, с длиной волны 360 нм. </w:t>
      </w:r>
    </w:p>
    <w:p w:rsidR="00083961" w:rsidRPr="00484F64" w:rsidRDefault="00083961" w:rsidP="0065126E">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Предположили, что данная полоса свечения возникла при окислении свободными радикалами остатка гистидина. Для проверки данной гипотезы провели химическую реакцию взаимодействия гистидина со смесью сульфата меди и пероксида водорода. Затем производили измерение флуоресценции продуктов окисления гистидина. Максимум интенсивности флуоресценции соответствовал длине волны 360 нм, что совпадало с флуоресцентной характеристикой дополнительной полосы свечения  белковой фракции.</w:t>
      </w:r>
    </w:p>
    <w:p w:rsidR="00083961" w:rsidRPr="00484F64" w:rsidRDefault="00083961" w:rsidP="0065126E">
      <w:pPr>
        <w:shd w:val="clear" w:color="auto" w:fill="FFFFFF"/>
        <w:spacing w:after="0" w:line="240" w:lineRule="auto"/>
        <w:ind w:firstLine="708"/>
        <w:jc w:val="both"/>
        <w:rPr>
          <w:rFonts w:ascii="Times New Roman" w:hAnsi="Times New Roman"/>
          <w:sz w:val="28"/>
          <w:szCs w:val="31"/>
        </w:rPr>
      </w:pPr>
      <w:r w:rsidRPr="00484F64">
        <w:rPr>
          <w:rFonts w:ascii="Times New Roman" w:hAnsi="Times New Roman"/>
          <w:sz w:val="28"/>
        </w:rPr>
        <w:t>Далее изменили длину волны возбуждения на 360 нм и регистрировали появлен</w:t>
      </w:r>
      <w:r>
        <w:rPr>
          <w:rFonts w:ascii="Times New Roman" w:hAnsi="Times New Roman"/>
          <w:sz w:val="28"/>
        </w:rPr>
        <w:t>ие нового спектра флуоресцеции, обладающего длинноволновым сдвигом.</w:t>
      </w:r>
    </w:p>
    <w:p w:rsidR="00083961" w:rsidRPr="00484F64" w:rsidRDefault="00083961" w:rsidP="00A977D8">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szCs w:val="31"/>
        </w:rPr>
        <w:br w:type="page"/>
      </w:r>
      <w:r w:rsidRPr="00484F64">
        <w:rPr>
          <w:rFonts w:ascii="Times New Roman" w:hAnsi="Times New Roman"/>
          <w:color w:val="000000"/>
          <w:szCs w:val="30"/>
        </w:rPr>
        <w:t xml:space="preserve"> </w:t>
      </w:r>
      <w:r w:rsidRPr="00484F64">
        <w:rPr>
          <w:rFonts w:ascii="Times New Roman" w:hAnsi="Times New Roman"/>
          <w:sz w:val="28"/>
        </w:rPr>
        <w:t xml:space="preserve"> </w:t>
      </w:r>
      <w:r w:rsidRPr="00484F64">
        <w:rPr>
          <w:rFonts w:ascii="Times New Roman" w:hAnsi="Times New Roman"/>
          <w:b/>
          <w:sz w:val="28"/>
        </w:rPr>
        <w:t>3 РЕЗУЛЬТАТЫ И ОБСУЖДЕНИЕ</w:t>
      </w:r>
    </w:p>
    <w:p w:rsidR="00083961" w:rsidRPr="00484F64" w:rsidRDefault="00083961" w:rsidP="00A977D8">
      <w:pPr>
        <w:shd w:val="clear" w:color="auto" w:fill="FFFFFF"/>
        <w:spacing w:after="0" w:line="240" w:lineRule="auto"/>
        <w:ind w:firstLine="730"/>
        <w:jc w:val="both"/>
        <w:rPr>
          <w:rFonts w:ascii="Times New Roman" w:hAnsi="Times New Roman"/>
          <w:sz w:val="28"/>
        </w:rPr>
      </w:pPr>
    </w:p>
    <w:p w:rsidR="00083961" w:rsidRPr="00484F64" w:rsidRDefault="00083961" w:rsidP="00A977D8">
      <w:pPr>
        <w:shd w:val="clear" w:color="auto" w:fill="FFFFFF"/>
        <w:spacing w:after="0" w:line="240" w:lineRule="auto"/>
        <w:ind w:firstLine="730"/>
        <w:jc w:val="both"/>
        <w:rPr>
          <w:rFonts w:ascii="Times New Roman" w:hAnsi="Times New Roman"/>
          <w:sz w:val="28"/>
        </w:rPr>
      </w:pPr>
    </w:p>
    <w:p w:rsidR="00083961" w:rsidRPr="00484F64" w:rsidRDefault="00083961" w:rsidP="00395BBD">
      <w:pPr>
        <w:shd w:val="clear" w:color="auto" w:fill="FFFFFF"/>
        <w:spacing w:after="0" w:line="240" w:lineRule="auto"/>
        <w:ind w:firstLine="686"/>
        <w:jc w:val="both"/>
        <w:rPr>
          <w:rFonts w:ascii="Times New Roman" w:hAnsi="Times New Roman"/>
          <w:b/>
          <w:sz w:val="28"/>
        </w:rPr>
      </w:pPr>
      <w:r w:rsidRPr="00484F64">
        <w:rPr>
          <w:rFonts w:ascii="Times New Roman" w:hAnsi="Times New Roman"/>
          <w:sz w:val="28"/>
        </w:rPr>
        <w:t xml:space="preserve"> </w:t>
      </w:r>
      <w:r w:rsidRPr="00484F64">
        <w:rPr>
          <w:rFonts w:ascii="Times New Roman" w:hAnsi="Times New Roman"/>
          <w:b/>
          <w:sz w:val="28"/>
        </w:rPr>
        <w:t>3.1 Исследование влияния сверхвысоких концентраций мочевины на конформацию альбумина</w:t>
      </w:r>
    </w:p>
    <w:p w:rsidR="00083961" w:rsidRPr="00484F64" w:rsidRDefault="00083961" w:rsidP="00395BBD">
      <w:pPr>
        <w:shd w:val="clear" w:color="auto" w:fill="FFFFFF"/>
        <w:spacing w:after="0" w:line="240" w:lineRule="auto"/>
        <w:ind w:firstLine="686"/>
        <w:jc w:val="both"/>
        <w:rPr>
          <w:rFonts w:ascii="Times New Roman" w:hAnsi="Times New Roman"/>
          <w:b/>
          <w:sz w:val="28"/>
        </w:rPr>
      </w:pPr>
    </w:p>
    <w:p w:rsidR="00083961" w:rsidRPr="00484F64" w:rsidRDefault="00083961" w:rsidP="00395BBD">
      <w:pPr>
        <w:shd w:val="clear" w:color="auto" w:fill="FFFFFF"/>
        <w:spacing w:after="0" w:line="240" w:lineRule="auto"/>
        <w:ind w:firstLine="686"/>
        <w:jc w:val="both"/>
        <w:rPr>
          <w:rFonts w:ascii="Times New Roman" w:hAnsi="Times New Roman"/>
          <w:sz w:val="28"/>
        </w:rPr>
      </w:pPr>
      <w:r w:rsidRPr="00484F64">
        <w:rPr>
          <w:rFonts w:ascii="Times New Roman" w:hAnsi="Times New Roman"/>
          <w:sz w:val="28"/>
        </w:rPr>
        <w:t>В результате проведения эксперимента были получены результаты, отражённые на графиках зависимости интенсивности собственной и зондовой флуоресценции от концентрации мочевины и длины волны возбуждающего и эмиссионного света.</w:t>
      </w:r>
    </w:p>
    <w:p w:rsidR="00083961" w:rsidRPr="00484F64" w:rsidRDefault="00083961" w:rsidP="00395BBD">
      <w:pPr>
        <w:shd w:val="clear" w:color="auto" w:fill="FFFFFF"/>
        <w:spacing w:after="0" w:line="240" w:lineRule="auto"/>
        <w:ind w:firstLine="686"/>
        <w:jc w:val="both"/>
        <w:rPr>
          <w:rFonts w:ascii="Times New Roman" w:hAnsi="Times New Roman"/>
          <w:sz w:val="28"/>
        </w:rPr>
      </w:pPr>
      <w:r>
        <w:rPr>
          <w:rFonts w:ascii="Times New Roman" w:hAnsi="Times New Roman"/>
          <w:sz w:val="28"/>
        </w:rPr>
        <w:t>Для интерпретации</w:t>
      </w:r>
      <w:r w:rsidRPr="00484F64">
        <w:rPr>
          <w:rFonts w:ascii="Times New Roman" w:hAnsi="Times New Roman"/>
          <w:sz w:val="28"/>
        </w:rPr>
        <w:t xml:space="preserve"> полученных результатов нужно упомянуть, что в нативном белке в водных растворах собственная флуоресценция, обусловленная триптофаном наблюдается при значении</w:t>
      </w:r>
      <w:r>
        <w:rPr>
          <w:rFonts w:ascii="Times New Roman" w:hAnsi="Times New Roman"/>
          <w:sz w:val="28"/>
        </w:rPr>
        <w:t xml:space="preserve"> длины волны экстинции на</w:t>
      </w:r>
      <w:r w:rsidRPr="00484F64">
        <w:rPr>
          <w:rFonts w:ascii="Times New Roman" w:hAnsi="Times New Roman"/>
          <w:sz w:val="28"/>
        </w:rPr>
        <w:t xml:space="preserve"> 280 -290 нм и при значении</w:t>
      </w:r>
      <w:r>
        <w:rPr>
          <w:rFonts w:ascii="Times New Roman" w:hAnsi="Times New Roman"/>
          <w:sz w:val="28"/>
        </w:rPr>
        <w:t xml:space="preserve"> длины волны</w:t>
      </w:r>
      <w:r w:rsidRPr="00484F64">
        <w:rPr>
          <w:rFonts w:ascii="Times New Roman" w:hAnsi="Times New Roman"/>
          <w:sz w:val="28"/>
        </w:rPr>
        <w:t xml:space="preserve"> эмиссии на 350 нм. Экстинция зонда АНС = 320 нм, а эмиссия – 450 нм.</w:t>
      </w:r>
    </w:p>
    <w:p w:rsidR="00083961" w:rsidRDefault="00083961" w:rsidP="00452177">
      <w:pPr>
        <w:shd w:val="clear" w:color="auto" w:fill="FFFFFF"/>
        <w:spacing w:after="0" w:line="240" w:lineRule="auto"/>
        <w:jc w:val="both"/>
        <w:rPr>
          <w:rFonts w:ascii="Times New Roman" w:hAnsi="Times New Roman"/>
          <w:sz w:val="28"/>
        </w:rPr>
      </w:pPr>
      <w:r w:rsidRPr="00484F64">
        <w:rPr>
          <w:rFonts w:ascii="Times New Roman" w:hAnsi="Times New Roman"/>
          <w:sz w:val="28"/>
        </w:rPr>
        <w:tab/>
        <w:t xml:space="preserve">Из полученных результатов следует, что сверхвысокие концентрации мочевины уменьшают интенсивность как собственной так и зондовой флуоресценции. Это можно увидеть на рисунках 5 – 10. Однако падение интенсивности собственной флуоресценции белка носит сложный нелинейный характер. В некоторых участках кривых отмечается даже незначительное увеличение интенсивности. Например, на графиках зависимости собственной флуоресценции от концентрации мочевины показано, что в кислой среде (рисунок 5) незначительное увеличение интенсивности </w:t>
      </w:r>
      <w:r>
        <w:rPr>
          <w:rFonts w:ascii="Times New Roman" w:hAnsi="Times New Roman"/>
          <w:sz w:val="28"/>
        </w:rPr>
        <w:t xml:space="preserve">флуоресценции </w:t>
      </w:r>
      <w:r w:rsidRPr="00484F64">
        <w:rPr>
          <w:rFonts w:ascii="Times New Roman" w:hAnsi="Times New Roman"/>
          <w:sz w:val="28"/>
        </w:rPr>
        <w:t>(ИФ) наблюдается при концентрации мочевины 8М, в нейтральной среде (рисунок 6) – при концентрации мочевины 5М и 8М, в щелочной среде (рисунок 7) – при концентрации мочевины 5М. Очевидно, что результатом такого характера кривых является различие в рН среды, в которой находится альбумин, что подтверждает литературные данные о существовании разных форм альбумина в зависимости от рН среды.</w:t>
      </w:r>
    </w:p>
    <w:p w:rsidR="00083961" w:rsidRPr="00484F64" w:rsidRDefault="00083961" w:rsidP="00AA6781">
      <w:pPr>
        <w:shd w:val="clear" w:color="auto" w:fill="FFFFFF"/>
        <w:spacing w:after="0" w:line="240" w:lineRule="auto"/>
        <w:ind w:firstLine="730"/>
        <w:jc w:val="both"/>
        <w:rPr>
          <w:rFonts w:ascii="Times New Roman" w:hAnsi="Times New Roman"/>
          <w:sz w:val="28"/>
        </w:rPr>
      </w:pPr>
      <w:r w:rsidRPr="00484F64">
        <w:rPr>
          <w:rFonts w:ascii="Times New Roman" w:hAnsi="Times New Roman"/>
          <w:sz w:val="28"/>
        </w:rPr>
        <w:tab/>
      </w:r>
    </w:p>
    <w:p w:rsidR="00083961" w:rsidRPr="00484F64" w:rsidRDefault="00634E87" w:rsidP="00AA6781">
      <w:pPr>
        <w:shd w:val="clear" w:color="auto" w:fill="FFFFFF"/>
        <w:spacing w:after="0" w:line="240" w:lineRule="auto"/>
        <w:jc w:val="center"/>
        <w:rPr>
          <w:rFonts w:ascii="Times New Roman" w:hAnsi="Times New Roman"/>
          <w:sz w:val="28"/>
        </w:rPr>
      </w:pPr>
      <w:r>
        <w:rPr>
          <w:rFonts w:ascii="Times New Roman" w:hAnsi="Times New Roman"/>
          <w:sz w:val="28"/>
        </w:rPr>
        <w:pict>
          <v:shape id="_x0000_i1031" type="#_x0000_t75" style="width:406.5pt;height:165pt">
            <v:imagedata r:id="rId12" o:title=""/>
          </v:shape>
        </w:pict>
      </w:r>
    </w:p>
    <w:p w:rsidR="00083961" w:rsidRPr="00484F64" w:rsidRDefault="00083961" w:rsidP="00AA6781">
      <w:pPr>
        <w:spacing w:after="0"/>
        <w:rPr>
          <w:rFonts w:ascii="Times New Roman" w:hAnsi="Times New Roman"/>
          <w:sz w:val="28"/>
        </w:rPr>
      </w:pPr>
    </w:p>
    <w:p w:rsidR="00083961" w:rsidRPr="00484F64" w:rsidRDefault="00083961" w:rsidP="00AA6781">
      <w:pPr>
        <w:spacing w:after="0"/>
        <w:ind w:firstLine="708"/>
        <w:rPr>
          <w:rFonts w:ascii="Times New Roman" w:hAnsi="Times New Roman"/>
          <w:sz w:val="28"/>
        </w:rPr>
      </w:pPr>
      <w:r w:rsidRPr="00484F64">
        <w:rPr>
          <w:rFonts w:ascii="Times New Roman" w:hAnsi="Times New Roman"/>
          <w:sz w:val="28"/>
        </w:rPr>
        <w:t>Рисунок 5 –</w:t>
      </w:r>
      <w:r>
        <w:rPr>
          <w:rFonts w:ascii="Times New Roman" w:hAnsi="Times New Roman"/>
          <w:sz w:val="28"/>
        </w:rPr>
        <w:t xml:space="preserve"> График зависимости интенсивности флуоресценции альбумина от концентрации мочевины при рН = 4,54</w:t>
      </w:r>
    </w:p>
    <w:p w:rsidR="00083961" w:rsidRDefault="00083961" w:rsidP="00AA6781">
      <w:pPr>
        <w:shd w:val="clear" w:color="auto" w:fill="FFFFFF"/>
        <w:spacing w:after="0" w:line="240" w:lineRule="auto"/>
        <w:jc w:val="center"/>
        <w:rPr>
          <w:rFonts w:ascii="Times New Roman" w:hAnsi="Times New Roman"/>
          <w:sz w:val="28"/>
        </w:rPr>
      </w:pPr>
    </w:p>
    <w:p w:rsidR="00083961" w:rsidRPr="00484F64" w:rsidRDefault="00634E87" w:rsidP="00AA6781">
      <w:pPr>
        <w:shd w:val="clear" w:color="auto" w:fill="FFFFFF"/>
        <w:spacing w:after="0" w:line="240" w:lineRule="auto"/>
        <w:jc w:val="center"/>
        <w:rPr>
          <w:rFonts w:ascii="Times New Roman" w:hAnsi="Times New Roman"/>
          <w:sz w:val="28"/>
        </w:rPr>
      </w:pPr>
      <w:r>
        <w:rPr>
          <w:rFonts w:ascii="Times New Roman" w:hAnsi="Times New Roman"/>
          <w:sz w:val="28"/>
        </w:rPr>
        <w:pict>
          <v:shape id="_x0000_i1032" type="#_x0000_t75" style="width:472.5pt;height:282.75pt">
            <v:imagedata r:id="rId13" o:title=""/>
          </v:shape>
        </w:pict>
      </w:r>
    </w:p>
    <w:p w:rsidR="00083961" w:rsidRPr="00484F64" w:rsidRDefault="00083961" w:rsidP="00AA6781">
      <w:pPr>
        <w:shd w:val="clear" w:color="auto" w:fill="FFFFFF"/>
        <w:spacing w:after="0" w:line="240" w:lineRule="auto"/>
        <w:jc w:val="both"/>
        <w:rPr>
          <w:rFonts w:ascii="Times New Roman" w:hAnsi="Times New Roman"/>
          <w:sz w:val="28"/>
        </w:rPr>
      </w:pPr>
      <w:r w:rsidRPr="00484F64">
        <w:rPr>
          <w:rFonts w:ascii="Times New Roman" w:hAnsi="Times New Roman"/>
          <w:sz w:val="28"/>
        </w:rPr>
        <w:tab/>
      </w:r>
    </w:p>
    <w:p w:rsidR="00083961" w:rsidRPr="00484F64" w:rsidRDefault="00083961" w:rsidP="00AA6781">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Рисунок 6 –</w:t>
      </w:r>
      <w:r>
        <w:rPr>
          <w:rFonts w:ascii="Times New Roman" w:hAnsi="Times New Roman"/>
          <w:sz w:val="28"/>
        </w:rPr>
        <w:t xml:space="preserve"> График зависимости интенсивности флуоресценции альбумина от концентрации мочевины при рН = 7,43 </w:t>
      </w:r>
    </w:p>
    <w:p w:rsidR="00083961" w:rsidRPr="00484F64" w:rsidRDefault="00083961" w:rsidP="00AA6781">
      <w:pPr>
        <w:shd w:val="clear" w:color="auto" w:fill="FFFFFF"/>
        <w:spacing w:after="0" w:line="240" w:lineRule="auto"/>
        <w:jc w:val="center"/>
        <w:rPr>
          <w:rFonts w:ascii="Times New Roman" w:hAnsi="Times New Roman"/>
          <w:sz w:val="28"/>
        </w:rPr>
      </w:pPr>
    </w:p>
    <w:p w:rsidR="00083961" w:rsidRPr="00484F64" w:rsidRDefault="00634E87" w:rsidP="00AA6781">
      <w:pPr>
        <w:shd w:val="clear" w:color="auto" w:fill="FFFFFF"/>
        <w:spacing w:after="0" w:line="240" w:lineRule="auto"/>
        <w:jc w:val="center"/>
        <w:rPr>
          <w:rFonts w:ascii="Times New Roman" w:hAnsi="Times New Roman"/>
          <w:sz w:val="28"/>
        </w:rPr>
      </w:pPr>
      <w:r>
        <w:rPr>
          <w:rFonts w:ascii="Times New Roman" w:hAnsi="Times New Roman"/>
          <w:sz w:val="28"/>
        </w:rPr>
        <w:pict>
          <v:shape id="_x0000_i1033" type="#_x0000_t75" style="width:462pt;height:303pt">
            <v:imagedata r:id="rId14" o:title=""/>
          </v:shape>
        </w:pict>
      </w:r>
    </w:p>
    <w:p w:rsidR="00083961" w:rsidRPr="00484F64" w:rsidRDefault="00083961" w:rsidP="00AA6781">
      <w:pPr>
        <w:shd w:val="clear" w:color="auto" w:fill="FFFFFF"/>
        <w:tabs>
          <w:tab w:val="left" w:pos="2792"/>
        </w:tabs>
        <w:spacing w:after="0" w:line="240" w:lineRule="auto"/>
        <w:rPr>
          <w:rFonts w:ascii="Times New Roman" w:hAnsi="Times New Roman"/>
          <w:sz w:val="28"/>
        </w:rPr>
      </w:pPr>
      <w:r w:rsidRPr="00484F64">
        <w:rPr>
          <w:rFonts w:ascii="Times New Roman" w:hAnsi="Times New Roman"/>
          <w:sz w:val="28"/>
        </w:rPr>
        <w:tab/>
      </w:r>
    </w:p>
    <w:p w:rsidR="00083961" w:rsidRPr="00484F64" w:rsidRDefault="00083961" w:rsidP="00AA6781">
      <w:pPr>
        <w:shd w:val="clear" w:color="auto" w:fill="FFFFFF"/>
        <w:tabs>
          <w:tab w:val="left" w:pos="2792"/>
        </w:tabs>
        <w:spacing w:after="0" w:line="240" w:lineRule="auto"/>
        <w:rPr>
          <w:rFonts w:ascii="Times New Roman" w:hAnsi="Times New Roman"/>
          <w:sz w:val="28"/>
        </w:rPr>
      </w:pPr>
      <w:r>
        <w:rPr>
          <w:rFonts w:ascii="Times New Roman" w:hAnsi="Times New Roman"/>
          <w:sz w:val="28"/>
        </w:rPr>
        <w:t xml:space="preserve">           </w:t>
      </w:r>
      <w:r w:rsidRPr="00484F64">
        <w:rPr>
          <w:rFonts w:ascii="Times New Roman" w:hAnsi="Times New Roman"/>
          <w:sz w:val="28"/>
        </w:rPr>
        <w:t>Рисунок 7 –</w:t>
      </w:r>
      <w:r>
        <w:rPr>
          <w:rFonts w:ascii="Times New Roman" w:hAnsi="Times New Roman"/>
          <w:sz w:val="28"/>
        </w:rPr>
        <w:t xml:space="preserve"> График зависимости интенсивности флуоресценции альбумина от концентрации мочевины </w:t>
      </w:r>
      <w:r w:rsidRPr="00484F64">
        <w:rPr>
          <w:rFonts w:ascii="Times New Roman" w:hAnsi="Times New Roman"/>
          <w:sz w:val="28"/>
        </w:rPr>
        <w:t xml:space="preserve">при рН = 9,08  </w:t>
      </w:r>
    </w:p>
    <w:p w:rsidR="00083961" w:rsidRDefault="00083961" w:rsidP="00A51897">
      <w:pPr>
        <w:shd w:val="clear" w:color="auto" w:fill="FFFFFF"/>
        <w:spacing w:after="0" w:line="240" w:lineRule="auto"/>
        <w:jc w:val="both"/>
        <w:rPr>
          <w:rFonts w:ascii="Times New Roman" w:hAnsi="Times New Roman"/>
          <w:sz w:val="28"/>
        </w:rPr>
      </w:pPr>
      <w:r w:rsidRPr="00484F64">
        <w:rPr>
          <w:rFonts w:ascii="Times New Roman" w:hAnsi="Times New Roman"/>
          <w:sz w:val="28"/>
        </w:rPr>
        <w:tab/>
        <w:t>Падение интенсивности зондовой флуоресценции (рисунки 8, 9, 10) при возбуждении длиной волны 320 нм имеет более спокойный и плавный характер.</w:t>
      </w:r>
    </w:p>
    <w:p w:rsidR="00083961" w:rsidRPr="00484F64" w:rsidRDefault="00083961" w:rsidP="006A22EB">
      <w:pPr>
        <w:shd w:val="clear" w:color="auto" w:fill="FFFFFF"/>
        <w:tabs>
          <w:tab w:val="left" w:pos="7020"/>
        </w:tabs>
        <w:spacing w:after="0" w:line="240" w:lineRule="auto"/>
        <w:jc w:val="center"/>
        <w:rPr>
          <w:rFonts w:ascii="Times New Roman" w:hAnsi="Times New Roman"/>
          <w:sz w:val="28"/>
        </w:rPr>
      </w:pPr>
      <w:r w:rsidRPr="00484F64">
        <w:rPr>
          <w:rFonts w:ascii="Times New Roman" w:hAnsi="Times New Roman"/>
          <w:sz w:val="28"/>
        </w:rPr>
        <w:t xml:space="preserve">     </w:t>
      </w:r>
      <w:r w:rsidR="00634E87">
        <w:rPr>
          <w:rFonts w:ascii="Times New Roman" w:hAnsi="Times New Roman"/>
          <w:sz w:val="28"/>
        </w:rPr>
        <w:pict>
          <v:shape id="_x0000_i1034" type="#_x0000_t75" style="width:459pt;height:246pt">
            <v:imagedata r:id="rId15" o:title=""/>
          </v:shape>
        </w:pict>
      </w:r>
    </w:p>
    <w:p w:rsidR="00083961" w:rsidRPr="00484F64" w:rsidRDefault="00083961" w:rsidP="006A22EB">
      <w:pPr>
        <w:shd w:val="clear" w:color="auto" w:fill="FFFFFF"/>
        <w:tabs>
          <w:tab w:val="left" w:pos="2216"/>
        </w:tabs>
        <w:spacing w:after="0" w:line="240" w:lineRule="auto"/>
        <w:rPr>
          <w:rFonts w:ascii="Times New Roman" w:hAnsi="Times New Roman"/>
          <w:sz w:val="28"/>
        </w:rPr>
      </w:pPr>
      <w:r w:rsidRPr="00484F64">
        <w:rPr>
          <w:rFonts w:ascii="Times New Roman" w:hAnsi="Times New Roman"/>
          <w:sz w:val="28"/>
        </w:rPr>
        <w:tab/>
      </w:r>
    </w:p>
    <w:p w:rsidR="00083961" w:rsidRPr="00484F64" w:rsidRDefault="00083961" w:rsidP="004B01ED">
      <w:pPr>
        <w:shd w:val="clear" w:color="auto" w:fill="FFFFFF"/>
        <w:tabs>
          <w:tab w:val="left" w:pos="2216"/>
        </w:tabs>
        <w:spacing w:after="0" w:line="240" w:lineRule="auto"/>
        <w:jc w:val="both"/>
        <w:rPr>
          <w:rFonts w:ascii="Times New Roman" w:hAnsi="Times New Roman"/>
          <w:sz w:val="28"/>
        </w:rPr>
      </w:pPr>
      <w:r>
        <w:rPr>
          <w:rFonts w:ascii="Times New Roman" w:hAnsi="Times New Roman"/>
          <w:sz w:val="28"/>
        </w:rPr>
        <w:t xml:space="preserve">           </w:t>
      </w:r>
      <w:r w:rsidRPr="00484F64">
        <w:rPr>
          <w:rFonts w:ascii="Times New Roman" w:hAnsi="Times New Roman"/>
          <w:sz w:val="28"/>
        </w:rPr>
        <w:t>Рисунок 8 –</w:t>
      </w:r>
      <w:r>
        <w:rPr>
          <w:rFonts w:ascii="Times New Roman" w:hAnsi="Times New Roman"/>
          <w:sz w:val="28"/>
        </w:rPr>
        <w:t xml:space="preserve"> График зависимости интенсивности зондовой флуоресценции альбумина от концентрации мочевины </w:t>
      </w:r>
      <w:r w:rsidRPr="00484F64">
        <w:rPr>
          <w:rFonts w:ascii="Times New Roman" w:hAnsi="Times New Roman"/>
          <w:sz w:val="28"/>
        </w:rPr>
        <w:t xml:space="preserve">при рН = 4,54  </w:t>
      </w:r>
    </w:p>
    <w:p w:rsidR="00083961" w:rsidRDefault="00083961" w:rsidP="006A22EB">
      <w:pPr>
        <w:shd w:val="clear" w:color="auto" w:fill="FFFFFF"/>
        <w:spacing w:after="0" w:line="240" w:lineRule="auto"/>
        <w:jc w:val="center"/>
        <w:rPr>
          <w:rFonts w:ascii="Times New Roman" w:hAnsi="Times New Roman"/>
          <w:sz w:val="28"/>
        </w:rPr>
      </w:pPr>
    </w:p>
    <w:p w:rsidR="00083961" w:rsidRPr="00484F64" w:rsidRDefault="00634E87" w:rsidP="006A22EB">
      <w:pPr>
        <w:shd w:val="clear" w:color="auto" w:fill="FFFFFF"/>
        <w:spacing w:after="0" w:line="240" w:lineRule="auto"/>
        <w:jc w:val="center"/>
        <w:rPr>
          <w:rFonts w:ascii="Times New Roman" w:hAnsi="Times New Roman"/>
          <w:sz w:val="28"/>
        </w:rPr>
      </w:pPr>
      <w:r>
        <w:rPr>
          <w:rFonts w:ascii="Times New Roman" w:hAnsi="Times New Roman"/>
          <w:sz w:val="28"/>
        </w:rPr>
        <w:pict>
          <v:shape id="_x0000_i1035" type="#_x0000_t75" style="width:466.5pt;height:285pt">
            <v:imagedata r:id="rId16" o:title=""/>
          </v:shape>
        </w:pict>
      </w:r>
    </w:p>
    <w:p w:rsidR="00083961" w:rsidRPr="00484F64" w:rsidRDefault="00083961" w:rsidP="006A22EB">
      <w:pPr>
        <w:shd w:val="clear" w:color="auto" w:fill="FFFFFF"/>
        <w:spacing w:after="0" w:line="240" w:lineRule="auto"/>
        <w:jc w:val="center"/>
        <w:rPr>
          <w:rFonts w:ascii="Times New Roman" w:hAnsi="Times New Roman"/>
          <w:sz w:val="28"/>
        </w:rPr>
      </w:pPr>
    </w:p>
    <w:p w:rsidR="00083961" w:rsidRPr="00484F64" w:rsidRDefault="00083961" w:rsidP="006A22EB">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Рисунок 9 –</w:t>
      </w:r>
      <w:r>
        <w:rPr>
          <w:rFonts w:ascii="Times New Roman" w:hAnsi="Times New Roman"/>
          <w:sz w:val="28"/>
        </w:rPr>
        <w:t xml:space="preserve"> График зависимости интенсивности флуоресценции альбумина от концентрации мочевины </w:t>
      </w:r>
      <w:r w:rsidRPr="00484F64">
        <w:rPr>
          <w:rFonts w:ascii="Times New Roman" w:hAnsi="Times New Roman"/>
          <w:sz w:val="28"/>
        </w:rPr>
        <w:t xml:space="preserve">при рН = 7,43  </w:t>
      </w:r>
    </w:p>
    <w:p w:rsidR="00083961" w:rsidRPr="00484F64" w:rsidRDefault="00083961" w:rsidP="006A22EB">
      <w:pPr>
        <w:shd w:val="clear" w:color="auto" w:fill="FFFFFF"/>
        <w:spacing w:after="0" w:line="240" w:lineRule="auto"/>
        <w:jc w:val="both"/>
        <w:rPr>
          <w:rFonts w:ascii="Times New Roman" w:hAnsi="Times New Roman"/>
          <w:sz w:val="28"/>
        </w:rPr>
      </w:pPr>
    </w:p>
    <w:p w:rsidR="00083961" w:rsidRPr="00484F64" w:rsidRDefault="00634E87" w:rsidP="006A22EB">
      <w:pPr>
        <w:shd w:val="clear" w:color="auto" w:fill="FFFFFF"/>
        <w:spacing w:after="0" w:line="240" w:lineRule="auto"/>
        <w:jc w:val="center"/>
        <w:rPr>
          <w:rFonts w:ascii="Times New Roman" w:hAnsi="Times New Roman"/>
          <w:sz w:val="28"/>
        </w:rPr>
      </w:pPr>
      <w:r>
        <w:rPr>
          <w:rFonts w:ascii="Times New Roman" w:hAnsi="Times New Roman"/>
          <w:sz w:val="28"/>
        </w:rPr>
        <w:pict>
          <v:shape id="_x0000_i1036" type="#_x0000_t75" style="width:460.5pt;height:228.75pt">
            <v:imagedata r:id="rId17" o:title=""/>
          </v:shape>
        </w:pict>
      </w:r>
    </w:p>
    <w:p w:rsidR="00083961" w:rsidRPr="00484F64" w:rsidRDefault="00083961" w:rsidP="006A22EB">
      <w:pPr>
        <w:shd w:val="clear" w:color="auto" w:fill="FFFFFF"/>
        <w:spacing w:after="0" w:line="240" w:lineRule="auto"/>
        <w:jc w:val="center"/>
        <w:rPr>
          <w:rFonts w:ascii="Times New Roman" w:hAnsi="Times New Roman"/>
          <w:sz w:val="28"/>
        </w:rPr>
      </w:pPr>
    </w:p>
    <w:p w:rsidR="00083961" w:rsidRPr="00484F64" w:rsidRDefault="00083961" w:rsidP="006A22EB">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Рисунок 10 –</w:t>
      </w:r>
      <w:r w:rsidRPr="004B01ED">
        <w:rPr>
          <w:rFonts w:ascii="Times New Roman" w:hAnsi="Times New Roman"/>
          <w:sz w:val="28"/>
        </w:rPr>
        <w:t xml:space="preserve"> </w:t>
      </w:r>
      <w:r>
        <w:rPr>
          <w:rFonts w:ascii="Times New Roman" w:hAnsi="Times New Roman"/>
          <w:sz w:val="28"/>
        </w:rPr>
        <w:t xml:space="preserve">График зависимости интенсивности флуоресценции альбумина от концентрации мочевины </w:t>
      </w:r>
      <w:r w:rsidRPr="00484F64">
        <w:rPr>
          <w:rFonts w:ascii="Times New Roman" w:hAnsi="Times New Roman"/>
          <w:sz w:val="28"/>
        </w:rPr>
        <w:t xml:space="preserve">при рН = 9,08  </w:t>
      </w:r>
    </w:p>
    <w:p w:rsidR="00083961" w:rsidRPr="00484F64" w:rsidRDefault="00083961" w:rsidP="006A22EB">
      <w:pPr>
        <w:shd w:val="clear" w:color="auto" w:fill="FFFFFF"/>
        <w:spacing w:after="0" w:line="240" w:lineRule="auto"/>
        <w:jc w:val="center"/>
        <w:rPr>
          <w:rFonts w:ascii="Times New Roman" w:hAnsi="Times New Roman"/>
          <w:sz w:val="28"/>
        </w:rPr>
      </w:pPr>
    </w:p>
    <w:p w:rsidR="00083961" w:rsidRPr="00484F64" w:rsidRDefault="00083961" w:rsidP="00A51897">
      <w:pPr>
        <w:shd w:val="clear" w:color="auto" w:fill="FFFFFF"/>
        <w:spacing w:after="0" w:line="240" w:lineRule="auto"/>
        <w:jc w:val="both"/>
        <w:rPr>
          <w:rFonts w:ascii="Times New Roman" w:hAnsi="Times New Roman"/>
          <w:sz w:val="28"/>
        </w:rPr>
      </w:pPr>
      <w:r w:rsidRPr="00484F64">
        <w:rPr>
          <w:rFonts w:ascii="Times New Roman" w:hAnsi="Times New Roman"/>
          <w:sz w:val="28"/>
        </w:rPr>
        <w:tab/>
        <w:t>Обычно з</w:t>
      </w:r>
      <w:r>
        <w:rPr>
          <w:rFonts w:ascii="Times New Roman" w:hAnsi="Times New Roman"/>
          <w:sz w:val="28"/>
        </w:rPr>
        <w:t>ондовая флуоресценция альбумина,</w:t>
      </w:r>
      <w:r w:rsidRPr="00484F64">
        <w:rPr>
          <w:rFonts w:ascii="Times New Roman" w:hAnsi="Times New Roman"/>
          <w:sz w:val="28"/>
        </w:rPr>
        <w:t xml:space="preserve"> обусловленная зондом АНС, появляется при во</w:t>
      </w:r>
      <w:r>
        <w:rPr>
          <w:rFonts w:ascii="Times New Roman" w:hAnsi="Times New Roman"/>
          <w:sz w:val="28"/>
        </w:rPr>
        <w:t>збуждающем свете с длиной волны</w:t>
      </w:r>
      <w:r w:rsidRPr="00484F64">
        <w:rPr>
          <w:rFonts w:ascii="Times New Roman" w:hAnsi="Times New Roman"/>
          <w:sz w:val="28"/>
        </w:rPr>
        <w:t xml:space="preserve"> равной 320 нм и регистрируе</w:t>
      </w:r>
      <w:r>
        <w:rPr>
          <w:rFonts w:ascii="Times New Roman" w:hAnsi="Times New Roman"/>
          <w:sz w:val="28"/>
        </w:rPr>
        <w:t>тся флуориметром на длине волны</w:t>
      </w:r>
      <w:r w:rsidRPr="00484F64">
        <w:rPr>
          <w:rFonts w:ascii="Times New Roman" w:hAnsi="Times New Roman"/>
          <w:sz w:val="28"/>
        </w:rPr>
        <w:t xml:space="preserve"> равной 450 нм. Исходя из данных, что АНС в альбумине располагается рядом с триптофанилом, обуславливающим собственную флуоресценцию белка, следует, что возможна миграция энергии с триптофана на зонд АНС. Если возбуждающий свет на спектрофлуориметре поставить на длину волны 290 – 280 нм (что характерно для спектра поглощения триптофана), а регистрировать флуоресценцию на 450 нм, то можно наблюдать миграцию энергии. Т</w:t>
      </w:r>
      <w:r>
        <w:rPr>
          <w:rFonts w:ascii="Times New Roman" w:hAnsi="Times New Roman"/>
          <w:sz w:val="28"/>
        </w:rPr>
        <w:t xml:space="preserve">акой приём отражён на рисунках 5 – 7 </w:t>
      </w:r>
      <w:r w:rsidRPr="00484F64">
        <w:rPr>
          <w:rFonts w:ascii="Times New Roman" w:hAnsi="Times New Roman"/>
          <w:sz w:val="28"/>
        </w:rPr>
        <w:t>(кривые на графиках данных рисунков отмечены квадратами (λ</w:t>
      </w:r>
      <w:r w:rsidRPr="00484F64">
        <w:rPr>
          <w:rFonts w:ascii="Times New Roman" w:hAnsi="Times New Roman"/>
          <w:sz w:val="28"/>
          <w:vertAlign w:val="subscript"/>
        </w:rPr>
        <w:t xml:space="preserve">возб. </w:t>
      </w:r>
      <w:r w:rsidRPr="00484F64">
        <w:rPr>
          <w:rFonts w:ascii="Times New Roman" w:hAnsi="Times New Roman"/>
          <w:sz w:val="28"/>
        </w:rPr>
        <w:t>290 нм) и кружками (λ</w:t>
      </w:r>
      <w:r w:rsidRPr="00484F64">
        <w:rPr>
          <w:rFonts w:ascii="Times New Roman" w:hAnsi="Times New Roman"/>
          <w:sz w:val="28"/>
          <w:vertAlign w:val="subscript"/>
        </w:rPr>
        <w:t xml:space="preserve">возб. </w:t>
      </w:r>
      <w:r w:rsidRPr="00484F64">
        <w:rPr>
          <w:rFonts w:ascii="Times New Roman" w:hAnsi="Times New Roman"/>
          <w:sz w:val="28"/>
        </w:rPr>
        <w:t xml:space="preserve">280 нм). </w:t>
      </w:r>
    </w:p>
    <w:p w:rsidR="00083961" w:rsidRPr="00484F64" w:rsidRDefault="00083961" w:rsidP="003636D9">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На рисунках 11 –</w:t>
      </w:r>
      <w:r>
        <w:rPr>
          <w:rFonts w:ascii="Times New Roman" w:hAnsi="Times New Roman"/>
          <w:sz w:val="28"/>
        </w:rPr>
        <w:t xml:space="preserve"> 13 изображены</w:t>
      </w:r>
      <w:r w:rsidRPr="00484F64">
        <w:rPr>
          <w:rFonts w:ascii="Times New Roman" w:hAnsi="Times New Roman"/>
          <w:sz w:val="28"/>
        </w:rPr>
        <w:t xml:space="preserve"> графики, показывающие как изменяется спектр поглощения триптофана и зонда в длинах волн, при различных рН средах.</w:t>
      </w:r>
    </w:p>
    <w:p w:rsidR="00083961" w:rsidRDefault="00083961" w:rsidP="00A51897">
      <w:pPr>
        <w:shd w:val="clear" w:color="auto" w:fill="FFFFFF"/>
        <w:spacing w:after="0" w:line="240" w:lineRule="auto"/>
        <w:jc w:val="both"/>
        <w:rPr>
          <w:rFonts w:ascii="Times New Roman" w:hAnsi="Times New Roman"/>
          <w:sz w:val="28"/>
        </w:rPr>
      </w:pPr>
      <w:r w:rsidRPr="00484F64">
        <w:rPr>
          <w:rFonts w:ascii="Times New Roman" w:hAnsi="Times New Roman"/>
          <w:sz w:val="28"/>
        </w:rPr>
        <w:tab/>
        <w:t>Суммируя выше изложенное можно заключить, что падение интенсивности собственной и зондовой флуоресценции в присутствии мочевины обусловлено её денатурирующим действием. Так, известно, что в растворах мочевины неполярные находятся в менее энергетически выгодном окружении</w:t>
      </w:r>
      <w:r>
        <w:rPr>
          <w:rFonts w:ascii="Times New Roman" w:hAnsi="Times New Roman"/>
          <w:sz w:val="28"/>
        </w:rPr>
        <w:t>,</w:t>
      </w:r>
      <w:r w:rsidRPr="00484F64">
        <w:rPr>
          <w:rFonts w:ascii="Times New Roman" w:hAnsi="Times New Roman"/>
          <w:sz w:val="28"/>
        </w:rPr>
        <w:t xml:space="preserve"> чем в чисто водных растворах. Это ведёт к дестабилизации гидрофобных связей. В результате третичная структура начинает нарушаться, а триптофанил стремится уйти в более гидрофобную часть белковой глобулы. Свидетельством тому является наблюдаемое на графиках (рисунков 11 – 13) коротковолновое смещение спектров флуоресценции триптофана. Обычно коротковолновые сдвиги флуоресценции триптофана при попадании в неполярное сопровождаются и увеличением ИФ, однако в эксперименте взяты настолько высокие концентрации мочевины, что происходит обширная дезорганизация нативной структуры альбумина. При таком разрушении третичной структуры триптофан возможно лишается того микроокружения в котором он был в нативном белке, что и уменьшает интенсивность флуоресценции. Так же возможны и процессы тушения флуоресценции триптофана соседними группами, в результате конформационного изменения альбумина.</w:t>
      </w:r>
    </w:p>
    <w:p w:rsidR="00083961" w:rsidRPr="00484F64" w:rsidRDefault="00083961" w:rsidP="00374E7F">
      <w:pPr>
        <w:shd w:val="clear" w:color="auto" w:fill="FFFFFF"/>
        <w:spacing w:after="0" w:line="240" w:lineRule="auto"/>
        <w:jc w:val="center"/>
        <w:rPr>
          <w:rFonts w:ascii="Times New Roman" w:hAnsi="Times New Roman"/>
          <w:sz w:val="28"/>
        </w:rPr>
      </w:pPr>
    </w:p>
    <w:p w:rsidR="00083961" w:rsidRPr="00484F64" w:rsidRDefault="00634E87" w:rsidP="00374E7F">
      <w:pPr>
        <w:shd w:val="clear" w:color="auto" w:fill="FFFFFF"/>
        <w:spacing w:after="0" w:line="240" w:lineRule="auto"/>
        <w:jc w:val="center"/>
        <w:rPr>
          <w:rFonts w:ascii="Times New Roman" w:hAnsi="Times New Roman"/>
          <w:sz w:val="28"/>
        </w:rPr>
      </w:pPr>
      <w:r>
        <w:rPr>
          <w:rFonts w:ascii="Times New Roman" w:hAnsi="Times New Roman"/>
          <w:sz w:val="28"/>
        </w:rPr>
        <w:pict>
          <v:shape id="_x0000_i1037" type="#_x0000_t75" style="width:459.75pt;height:234pt">
            <v:imagedata r:id="rId18" o:title=""/>
          </v:shape>
        </w:pict>
      </w:r>
    </w:p>
    <w:p w:rsidR="00083961" w:rsidRPr="00484F64" w:rsidRDefault="00083961" w:rsidP="00374E7F">
      <w:pPr>
        <w:shd w:val="clear" w:color="auto" w:fill="FFFFFF"/>
        <w:spacing w:after="0" w:line="240" w:lineRule="auto"/>
        <w:jc w:val="center"/>
        <w:rPr>
          <w:rFonts w:ascii="Times New Roman" w:hAnsi="Times New Roman"/>
          <w:sz w:val="28"/>
        </w:rPr>
      </w:pPr>
    </w:p>
    <w:p w:rsidR="00083961" w:rsidRPr="00484F64" w:rsidRDefault="00083961" w:rsidP="00374E7F">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 xml:space="preserve">Рисунок 11 – Спектры зондовой флуоресценции альбумина (280 нм) при действии на него мочевиной (2 – 10М) при рН 4,54  </w:t>
      </w:r>
    </w:p>
    <w:p w:rsidR="00083961" w:rsidRPr="00484F64" w:rsidRDefault="00083961" w:rsidP="00374E7F">
      <w:pPr>
        <w:shd w:val="clear" w:color="auto" w:fill="FFFFFF"/>
        <w:spacing w:after="0" w:line="240" w:lineRule="auto"/>
        <w:jc w:val="center"/>
        <w:rPr>
          <w:rFonts w:ascii="Times New Roman" w:hAnsi="Times New Roman"/>
          <w:sz w:val="28"/>
        </w:rPr>
      </w:pPr>
    </w:p>
    <w:p w:rsidR="00083961" w:rsidRPr="00484F64" w:rsidRDefault="00083961" w:rsidP="00374E7F">
      <w:pPr>
        <w:shd w:val="clear" w:color="auto" w:fill="FFFFFF"/>
        <w:spacing w:after="0" w:line="240" w:lineRule="auto"/>
        <w:jc w:val="center"/>
        <w:rPr>
          <w:rFonts w:ascii="Times New Roman" w:hAnsi="Times New Roman"/>
          <w:sz w:val="28"/>
        </w:rPr>
      </w:pPr>
    </w:p>
    <w:p w:rsidR="00083961" w:rsidRPr="00484F64" w:rsidRDefault="00083961" w:rsidP="00374E7F">
      <w:pPr>
        <w:shd w:val="clear" w:color="auto" w:fill="FFFFFF"/>
        <w:spacing w:after="0" w:line="240" w:lineRule="auto"/>
        <w:jc w:val="center"/>
        <w:rPr>
          <w:rFonts w:ascii="Times New Roman" w:hAnsi="Times New Roman"/>
          <w:sz w:val="28"/>
        </w:rPr>
      </w:pPr>
      <w:r w:rsidRPr="00484F64">
        <w:rPr>
          <w:rFonts w:ascii="Times New Roman" w:hAnsi="Times New Roman"/>
          <w:sz w:val="28"/>
        </w:rPr>
        <w:t xml:space="preserve">       </w:t>
      </w:r>
      <w:r w:rsidR="00634E87">
        <w:rPr>
          <w:rFonts w:ascii="Times New Roman" w:hAnsi="Times New Roman"/>
          <w:sz w:val="28"/>
        </w:rPr>
        <w:pict>
          <v:shape id="_x0000_i1038" type="#_x0000_t75" style="width:466.5pt;height:197.25pt">
            <v:imagedata r:id="rId19" o:title=""/>
          </v:shape>
        </w:pict>
      </w:r>
    </w:p>
    <w:p w:rsidR="00083961" w:rsidRPr="00484F64" w:rsidRDefault="00083961" w:rsidP="00374E7F">
      <w:pPr>
        <w:shd w:val="clear" w:color="auto" w:fill="FFFFFF"/>
        <w:spacing w:after="0" w:line="240" w:lineRule="auto"/>
        <w:jc w:val="center"/>
        <w:rPr>
          <w:rFonts w:ascii="Times New Roman" w:hAnsi="Times New Roman"/>
          <w:sz w:val="28"/>
        </w:rPr>
      </w:pPr>
    </w:p>
    <w:p w:rsidR="00083961" w:rsidRPr="00484F64" w:rsidRDefault="00083961" w:rsidP="00374E7F">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Рисунок 12 – Спектры зондовой флуоресценции альбумина (280 нм) при действии на него мочевиной (2 – 10М) при рН 7,43</w:t>
      </w:r>
    </w:p>
    <w:p w:rsidR="00083961" w:rsidRPr="00484F64" w:rsidRDefault="00083961" w:rsidP="00374E7F">
      <w:pPr>
        <w:shd w:val="clear" w:color="auto" w:fill="FFFFFF"/>
        <w:spacing w:after="0" w:line="240" w:lineRule="auto"/>
        <w:jc w:val="center"/>
        <w:rPr>
          <w:rFonts w:ascii="Times New Roman" w:hAnsi="Times New Roman"/>
          <w:sz w:val="28"/>
        </w:rPr>
      </w:pPr>
      <w:r w:rsidRPr="00484F64">
        <w:rPr>
          <w:rFonts w:ascii="Times New Roman" w:hAnsi="Times New Roman"/>
          <w:sz w:val="28"/>
        </w:rPr>
        <w:t xml:space="preserve"> </w:t>
      </w:r>
      <w:r w:rsidR="00634E87">
        <w:rPr>
          <w:rFonts w:ascii="Times New Roman" w:hAnsi="Times New Roman"/>
          <w:sz w:val="28"/>
        </w:rPr>
        <w:pict>
          <v:shape id="_x0000_i1039" type="#_x0000_t75" style="width:464.25pt;height:211.5pt">
            <v:imagedata r:id="rId20" o:title=""/>
          </v:shape>
        </w:pict>
      </w:r>
    </w:p>
    <w:p w:rsidR="00083961" w:rsidRPr="00484F64" w:rsidRDefault="00083961" w:rsidP="00374E7F">
      <w:pPr>
        <w:shd w:val="clear" w:color="auto" w:fill="FFFFFF"/>
        <w:spacing w:after="0" w:line="240" w:lineRule="auto"/>
        <w:jc w:val="center"/>
        <w:rPr>
          <w:rFonts w:ascii="Times New Roman" w:hAnsi="Times New Roman"/>
          <w:sz w:val="28"/>
        </w:rPr>
      </w:pPr>
    </w:p>
    <w:p w:rsidR="00083961" w:rsidRPr="009B66D0" w:rsidRDefault="00083961" w:rsidP="00374E7F">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rPr>
        <w:t>Рисунок 13 – Спектры зондовой флуоресценции альбумина (280 нм) при действии на него мочевиной (2 – 10М) при рН 9,08</w:t>
      </w:r>
      <w:r w:rsidRPr="009B66D0">
        <w:rPr>
          <w:rFonts w:ascii="Times New Roman" w:hAnsi="Times New Roman"/>
          <w:sz w:val="28"/>
        </w:rPr>
        <w:t xml:space="preserve"> [48]</w:t>
      </w:r>
    </w:p>
    <w:p w:rsidR="00083961" w:rsidRPr="00484F64" w:rsidRDefault="00083961" w:rsidP="00A51897">
      <w:pPr>
        <w:shd w:val="clear" w:color="auto" w:fill="FFFFFF"/>
        <w:spacing w:after="0" w:line="240" w:lineRule="auto"/>
        <w:jc w:val="both"/>
        <w:rPr>
          <w:rFonts w:ascii="Times New Roman" w:hAnsi="Times New Roman"/>
          <w:sz w:val="28"/>
        </w:rPr>
      </w:pPr>
    </w:p>
    <w:p w:rsidR="00083961" w:rsidRPr="00484F64" w:rsidRDefault="00083961" w:rsidP="00706379">
      <w:pPr>
        <w:shd w:val="clear" w:color="auto" w:fill="FFFFFF"/>
        <w:spacing w:after="0" w:line="240" w:lineRule="auto"/>
        <w:jc w:val="both"/>
        <w:rPr>
          <w:rFonts w:ascii="Times New Roman" w:hAnsi="Times New Roman"/>
          <w:sz w:val="28"/>
        </w:rPr>
      </w:pPr>
      <w:r w:rsidRPr="00484F64">
        <w:rPr>
          <w:rFonts w:ascii="Times New Roman" w:hAnsi="Times New Roman"/>
          <w:sz w:val="28"/>
        </w:rPr>
        <w:tab/>
        <w:t>Обращает на себя внимание и тот факт, что даже при концентрации мочевины, превышающей физиологическое соотношение белка и мочевины в организме в 100000 раз, мочевина не разрушает первичную и вторичную структуру альбумина. Об этом свидетельствуют графики рисунков 5 – 7 (собственная флуоресценция) и 8 – 10 (зондовая (кривые с треугольниками)). На этих график</w:t>
      </w:r>
      <w:r>
        <w:rPr>
          <w:rFonts w:ascii="Times New Roman" w:hAnsi="Times New Roman"/>
          <w:sz w:val="28"/>
        </w:rPr>
        <w:t>ах ИФ хотя и падает</w:t>
      </w:r>
      <w:r w:rsidRPr="00484F64">
        <w:rPr>
          <w:rFonts w:ascii="Times New Roman" w:hAnsi="Times New Roman"/>
          <w:sz w:val="28"/>
        </w:rPr>
        <w:t>, но далеко неравна нулю.</w:t>
      </w:r>
    </w:p>
    <w:p w:rsidR="00083961" w:rsidRPr="00484F64" w:rsidRDefault="00083961" w:rsidP="00706379">
      <w:pPr>
        <w:shd w:val="clear" w:color="auto" w:fill="FFFFFF"/>
        <w:spacing w:after="0" w:line="240" w:lineRule="auto"/>
        <w:jc w:val="both"/>
        <w:rPr>
          <w:rFonts w:ascii="Times New Roman" w:hAnsi="Times New Roman"/>
          <w:sz w:val="28"/>
        </w:rPr>
      </w:pPr>
      <w:r w:rsidRPr="00484F64">
        <w:rPr>
          <w:rFonts w:ascii="Times New Roman" w:hAnsi="Times New Roman"/>
          <w:sz w:val="28"/>
        </w:rPr>
        <w:tab/>
        <w:t>Доказательством неполного разрушения третичной структуры может служить тот факт, что интенсивность зондовой флуоресценции неравна нулю</w:t>
      </w:r>
      <w:r>
        <w:rPr>
          <w:rFonts w:ascii="Times New Roman" w:hAnsi="Times New Roman"/>
          <w:sz w:val="28"/>
        </w:rPr>
        <w:t>,</w:t>
      </w:r>
      <w:r w:rsidRPr="00484F64">
        <w:rPr>
          <w:rFonts w:ascii="Times New Roman" w:hAnsi="Times New Roman"/>
          <w:sz w:val="28"/>
        </w:rPr>
        <w:t xml:space="preserve"> даже при концентрации мочевины 10М. Это значит что зонд – АНС располагается на своём центре в альбумине. Если бы третичная структура была полностью нарушена, то зондовая флуоресценция отсутствовала, что выразилось бы значением зондовой ИФ, равной нулю. Однако тот факт, что ИФ зонда падает</w:t>
      </w:r>
      <w:r>
        <w:rPr>
          <w:rFonts w:ascii="Times New Roman" w:hAnsi="Times New Roman"/>
          <w:sz w:val="28"/>
        </w:rPr>
        <w:t>,</w:t>
      </w:r>
      <w:r w:rsidRPr="00484F64">
        <w:rPr>
          <w:rFonts w:ascii="Times New Roman" w:hAnsi="Times New Roman"/>
          <w:sz w:val="28"/>
        </w:rPr>
        <w:t xml:space="preserve"> говорит о частичном разрушении центров для АНС.</w:t>
      </w:r>
    </w:p>
    <w:p w:rsidR="00083961" w:rsidRPr="00484F64" w:rsidRDefault="00083961" w:rsidP="00706379">
      <w:pPr>
        <w:shd w:val="clear" w:color="auto" w:fill="FFFFFF"/>
        <w:spacing w:after="0" w:line="240" w:lineRule="auto"/>
        <w:jc w:val="both"/>
        <w:rPr>
          <w:rFonts w:ascii="Times New Roman" w:hAnsi="Times New Roman"/>
          <w:sz w:val="28"/>
        </w:rPr>
      </w:pPr>
      <w:r w:rsidRPr="00484F64">
        <w:rPr>
          <w:rFonts w:ascii="Times New Roman" w:hAnsi="Times New Roman"/>
          <w:sz w:val="28"/>
        </w:rPr>
        <w:tab/>
        <w:t>Ценность зондовой флуоресценции состоит не только в её большей чувствительности к структурным измене</w:t>
      </w:r>
      <w:r>
        <w:rPr>
          <w:rFonts w:ascii="Times New Roman" w:hAnsi="Times New Roman"/>
          <w:sz w:val="28"/>
        </w:rPr>
        <w:t xml:space="preserve">ниям молекулы белка, но и в том, что </w:t>
      </w:r>
      <w:r w:rsidRPr="00484F64">
        <w:rPr>
          <w:rFonts w:ascii="Times New Roman" w:hAnsi="Times New Roman"/>
          <w:sz w:val="28"/>
        </w:rPr>
        <w:t xml:space="preserve">поведение зонда в белке является моделью поведения различных метаболитов, которые взаимодействуют с альбумином. Так, например, по результатам зондовой флуоресценции можно спрогнозировать, что при действии высоких концентраций мочевины некоторые метаболиты, переносимые альбумином останутся в связанном с ним состоянии, хотя транспортная функция альбумина будет значительно нарушена. </w:t>
      </w:r>
    </w:p>
    <w:p w:rsidR="00083961" w:rsidRPr="00484F64" w:rsidRDefault="00083961" w:rsidP="00B22FC5">
      <w:pPr>
        <w:shd w:val="clear" w:color="auto" w:fill="FFFFFF"/>
        <w:spacing w:after="0" w:line="240" w:lineRule="auto"/>
        <w:jc w:val="both"/>
        <w:rPr>
          <w:rFonts w:ascii="Times New Roman" w:hAnsi="Times New Roman"/>
          <w:sz w:val="28"/>
        </w:rPr>
      </w:pPr>
      <w:r w:rsidRPr="00484F64">
        <w:rPr>
          <w:rFonts w:ascii="Times New Roman" w:hAnsi="Times New Roman"/>
          <w:sz w:val="28"/>
        </w:rPr>
        <w:tab/>
        <w:t>Интересным является и тот факт, что при значительной дестабилизации третичной структуры, происходит миграция энергии с триптофана на АНС (рисунки 8 – 13). На этих графиках наблюдается значение ИФ, неравное нулю. ИФ с ростом концентрации мочевины постепенно падает и при концентрации 10М падение прекращается, это говорит о существовании определённого денатурирующего предела у мочевины</w:t>
      </w:r>
      <w:r>
        <w:rPr>
          <w:rFonts w:ascii="Times New Roman" w:hAnsi="Times New Roman"/>
          <w:sz w:val="28"/>
        </w:rPr>
        <w:t xml:space="preserve"> по отношению к альбумину</w:t>
      </w:r>
      <w:r w:rsidRPr="00484F64">
        <w:rPr>
          <w:rFonts w:ascii="Times New Roman" w:hAnsi="Times New Roman"/>
          <w:sz w:val="28"/>
        </w:rPr>
        <w:t>. Т.о. данный факт ещё раз подтверждает то, что мочевина не полностью разрушает конформацию белка. Рисунки 8 – 10 наглядно отражают процесс миграции энергии с триптофана на АНС, где видно падение триптофановой флуоресценции на фоне возрастания зондовой флуоресценции.</w:t>
      </w:r>
    </w:p>
    <w:p w:rsidR="00083961" w:rsidRPr="00484F64" w:rsidRDefault="00083961" w:rsidP="00B22FC5">
      <w:pPr>
        <w:shd w:val="clear" w:color="auto" w:fill="FFFFFF"/>
        <w:spacing w:after="0" w:line="240" w:lineRule="auto"/>
        <w:jc w:val="both"/>
        <w:rPr>
          <w:rFonts w:ascii="Times New Roman" w:hAnsi="Times New Roman"/>
          <w:sz w:val="28"/>
        </w:rPr>
      </w:pPr>
      <w:r w:rsidRPr="00484F64">
        <w:rPr>
          <w:rFonts w:ascii="Times New Roman" w:hAnsi="Times New Roman"/>
          <w:sz w:val="28"/>
        </w:rPr>
        <w:tab/>
        <w:t xml:space="preserve">При изучении зависимости ИФ собственной от рН среды, взглянув на графики рисунков 5 – 7, можно сделать вывод о том, что ИФ при концентрации мочевины, равной нулю, в щелочной среде намного ниже, чем значения ИФ для кислой и нейтральной среды. Этот факт обусловлен тушением флуоресценции триптофана. Причиной тушения флуоресценции в щелочной среде может являться миграция энергии с триптофанила на ионизированный тирозинил. </w:t>
      </w:r>
    </w:p>
    <w:p w:rsidR="00083961" w:rsidRPr="00484F64" w:rsidRDefault="00083961" w:rsidP="00834C1A">
      <w:pPr>
        <w:shd w:val="clear" w:color="auto" w:fill="FFFFFF"/>
        <w:spacing w:after="0" w:line="240" w:lineRule="auto"/>
        <w:jc w:val="both"/>
        <w:rPr>
          <w:rFonts w:ascii="Times New Roman" w:hAnsi="Times New Roman"/>
          <w:sz w:val="28"/>
        </w:rPr>
      </w:pPr>
      <w:r w:rsidRPr="00484F64">
        <w:rPr>
          <w:rFonts w:ascii="Times New Roman" w:hAnsi="Times New Roman"/>
          <w:sz w:val="28"/>
        </w:rPr>
        <w:tab/>
        <w:t xml:space="preserve">Учитывая литературные данные о том, что молекула альбумина обладает высокой степенью </w:t>
      </w:r>
      <w:r>
        <w:rPr>
          <w:rFonts w:ascii="Times New Roman" w:hAnsi="Times New Roman"/>
          <w:sz w:val="28"/>
        </w:rPr>
        <w:t>шероховатости поверхности, т.е.</w:t>
      </w:r>
      <w:r w:rsidRPr="00484F64">
        <w:rPr>
          <w:rFonts w:ascii="Times New Roman" w:hAnsi="Times New Roman"/>
          <w:sz w:val="28"/>
        </w:rPr>
        <w:t xml:space="preserve"> её поверхность изрезанна, содержит складки, щели карманов и петель, можно сделать вывод, что влияние мочевины в первую очередь направленно на неплотно упакованные участки в структуре белка.</w:t>
      </w:r>
    </w:p>
    <w:p w:rsidR="00083961" w:rsidRPr="00484F64" w:rsidRDefault="00083961" w:rsidP="00834C1A">
      <w:pPr>
        <w:shd w:val="clear" w:color="auto" w:fill="FFFFFF"/>
        <w:spacing w:after="0" w:line="240" w:lineRule="auto"/>
        <w:jc w:val="both"/>
        <w:rPr>
          <w:rFonts w:ascii="Times New Roman" w:hAnsi="Times New Roman"/>
          <w:sz w:val="28"/>
        </w:rPr>
      </w:pPr>
      <w:r w:rsidRPr="00484F64">
        <w:rPr>
          <w:rFonts w:ascii="Times New Roman" w:hAnsi="Times New Roman"/>
          <w:sz w:val="28"/>
        </w:rPr>
        <w:tab/>
        <w:t xml:space="preserve">Значительным структурным изменениям, даже при сверхвысоких концентрациях мочевины, возможно, препятствует система </w:t>
      </w:r>
      <w:r w:rsidRPr="00484F64">
        <w:rPr>
          <w:rFonts w:ascii="Times New Roman" w:hAnsi="Times New Roman"/>
          <w:sz w:val="28"/>
          <w:lang w:val="en-US"/>
        </w:rPr>
        <w:t>S</w:t>
      </w:r>
      <w:r w:rsidRPr="00484F64">
        <w:rPr>
          <w:rFonts w:ascii="Times New Roman" w:hAnsi="Times New Roman"/>
          <w:sz w:val="28"/>
        </w:rPr>
        <w:t xml:space="preserve"> – </w:t>
      </w:r>
      <w:r w:rsidRPr="00484F64">
        <w:rPr>
          <w:rFonts w:ascii="Times New Roman" w:hAnsi="Times New Roman"/>
          <w:sz w:val="28"/>
          <w:lang w:val="en-US"/>
        </w:rPr>
        <w:t>S</w:t>
      </w:r>
      <w:r w:rsidRPr="00484F64">
        <w:rPr>
          <w:rFonts w:ascii="Times New Roman" w:hAnsi="Times New Roman"/>
          <w:sz w:val="28"/>
        </w:rPr>
        <w:t xml:space="preserve"> – связей, расположенных регулярно по всей длине полипептидной цепи. </w:t>
      </w:r>
    </w:p>
    <w:p w:rsidR="00083961" w:rsidRPr="00484F64" w:rsidRDefault="00083961" w:rsidP="00C759A4">
      <w:pPr>
        <w:shd w:val="clear" w:color="auto" w:fill="FFFFFF"/>
        <w:spacing w:after="0" w:line="240" w:lineRule="auto"/>
        <w:jc w:val="center"/>
        <w:rPr>
          <w:rFonts w:ascii="Times New Roman" w:hAnsi="Times New Roman"/>
          <w:sz w:val="28"/>
        </w:rPr>
      </w:pPr>
    </w:p>
    <w:p w:rsidR="00083961" w:rsidRPr="00484F64" w:rsidRDefault="00083961" w:rsidP="000C1EEE">
      <w:pPr>
        <w:shd w:val="clear" w:color="auto" w:fill="FFFFFF"/>
        <w:spacing w:after="0" w:line="240" w:lineRule="auto"/>
        <w:rPr>
          <w:rFonts w:ascii="Times New Roman" w:hAnsi="Times New Roman"/>
          <w:b/>
          <w:sz w:val="28"/>
        </w:rPr>
      </w:pPr>
      <w:r w:rsidRPr="00484F64">
        <w:rPr>
          <w:rFonts w:ascii="Times New Roman" w:hAnsi="Times New Roman"/>
          <w:b/>
          <w:sz w:val="28"/>
        </w:rPr>
        <w:t>3.2 Влияние свободных радикалов на структуру молекулы альбумина</w:t>
      </w:r>
    </w:p>
    <w:p w:rsidR="00083961" w:rsidRPr="00484F64" w:rsidRDefault="00083961" w:rsidP="005862A0">
      <w:pPr>
        <w:shd w:val="clear" w:color="auto" w:fill="FFFFFF"/>
        <w:spacing w:after="0" w:line="240" w:lineRule="auto"/>
        <w:jc w:val="both"/>
        <w:rPr>
          <w:rFonts w:ascii="Times New Roman" w:hAnsi="Times New Roman"/>
          <w:i/>
          <w:sz w:val="28"/>
        </w:rPr>
      </w:pPr>
    </w:p>
    <w:p w:rsidR="00083961" w:rsidRDefault="00083961" w:rsidP="00A977D8">
      <w:pPr>
        <w:shd w:val="clear" w:color="auto" w:fill="FFFFFF"/>
        <w:spacing w:after="0" w:line="240" w:lineRule="auto"/>
        <w:ind w:firstLine="730"/>
        <w:jc w:val="both"/>
        <w:rPr>
          <w:rFonts w:ascii="Times New Roman" w:hAnsi="Times New Roman"/>
          <w:sz w:val="28"/>
          <w:szCs w:val="31"/>
        </w:rPr>
      </w:pPr>
      <w:r>
        <w:rPr>
          <w:rFonts w:ascii="Times New Roman" w:hAnsi="Times New Roman"/>
          <w:sz w:val="28"/>
        </w:rPr>
        <w:t xml:space="preserve">Профиль элюции </w:t>
      </w:r>
      <w:r w:rsidRPr="00484F64">
        <w:rPr>
          <w:rFonts w:ascii="Times New Roman" w:hAnsi="Times New Roman"/>
          <w:sz w:val="28"/>
          <w:szCs w:val="31"/>
        </w:rPr>
        <w:t xml:space="preserve">сывороточного альбумина на </w:t>
      </w:r>
      <w:r w:rsidRPr="00484F64">
        <w:rPr>
          <w:rFonts w:ascii="Times New Roman" w:hAnsi="Times New Roman"/>
          <w:sz w:val="28"/>
          <w:szCs w:val="31"/>
          <w:lang w:val="en-US"/>
        </w:rPr>
        <w:t>TSK</w:t>
      </w:r>
      <w:r w:rsidRPr="00484F64">
        <w:rPr>
          <w:rFonts w:ascii="Times New Roman" w:hAnsi="Times New Roman"/>
          <w:sz w:val="28"/>
          <w:szCs w:val="31"/>
        </w:rPr>
        <w:t xml:space="preserve"> -</w:t>
      </w:r>
      <w:r w:rsidRPr="00484F64">
        <w:rPr>
          <w:rFonts w:ascii="Times New Roman" w:hAnsi="Times New Roman"/>
          <w:sz w:val="28"/>
          <w:szCs w:val="31"/>
          <w:lang w:val="en-US"/>
        </w:rPr>
        <w:t>HW</w:t>
      </w:r>
      <w:r>
        <w:rPr>
          <w:rFonts w:ascii="Times New Roman" w:hAnsi="Times New Roman"/>
          <w:sz w:val="28"/>
          <w:szCs w:val="31"/>
        </w:rPr>
        <w:t>55 геле отражен на рисунке 14.</w:t>
      </w:r>
    </w:p>
    <w:p w:rsidR="00083961" w:rsidRDefault="00083961" w:rsidP="00A977D8">
      <w:pPr>
        <w:shd w:val="clear" w:color="auto" w:fill="FFFFFF"/>
        <w:spacing w:after="0" w:line="240" w:lineRule="auto"/>
        <w:ind w:firstLine="730"/>
        <w:jc w:val="both"/>
        <w:rPr>
          <w:rFonts w:ascii="Times New Roman" w:hAnsi="Times New Roman"/>
          <w:sz w:val="28"/>
        </w:rPr>
      </w:pPr>
    </w:p>
    <w:p w:rsidR="00083961" w:rsidRDefault="00634E87" w:rsidP="00A977D8">
      <w:pPr>
        <w:shd w:val="clear" w:color="auto" w:fill="FFFFFF"/>
        <w:spacing w:after="0" w:line="240" w:lineRule="auto"/>
        <w:ind w:firstLine="730"/>
        <w:jc w:val="both"/>
        <w:rPr>
          <w:rFonts w:ascii="Times New Roman" w:hAnsi="Times New Roman"/>
          <w:sz w:val="28"/>
          <w:szCs w:val="31"/>
        </w:rPr>
      </w:pPr>
      <w:r>
        <w:rPr>
          <w:rFonts w:ascii="Times New Roman" w:hAnsi="Times New Roman"/>
          <w:sz w:val="28"/>
        </w:rPr>
        <w:pict>
          <v:shape id="_x0000_i1040" type="#_x0000_t75" style="width:424.5pt;height:180pt">
            <v:imagedata r:id="rId21" o:title=""/>
          </v:shape>
        </w:pict>
      </w:r>
    </w:p>
    <w:p w:rsidR="00083961" w:rsidRPr="00D03C65" w:rsidRDefault="00083961" w:rsidP="00D03C65">
      <w:pPr>
        <w:shd w:val="clear" w:color="auto" w:fill="FFFFFF"/>
        <w:spacing w:after="0" w:line="240" w:lineRule="auto"/>
        <w:jc w:val="both"/>
        <w:rPr>
          <w:rFonts w:ascii="Times New Roman" w:hAnsi="Times New Roman"/>
          <w:sz w:val="28"/>
          <w:szCs w:val="31"/>
        </w:rPr>
      </w:pPr>
    </w:p>
    <w:p w:rsidR="00083961" w:rsidRDefault="00083961" w:rsidP="00D03C65">
      <w:pPr>
        <w:shd w:val="clear" w:color="auto" w:fill="FFFFFF"/>
        <w:spacing w:after="0" w:line="240" w:lineRule="auto"/>
        <w:ind w:firstLine="708"/>
        <w:jc w:val="both"/>
        <w:rPr>
          <w:rFonts w:ascii="Times New Roman" w:hAnsi="Times New Roman"/>
          <w:sz w:val="28"/>
          <w:szCs w:val="31"/>
        </w:rPr>
      </w:pPr>
      <w:r w:rsidRPr="00484F64">
        <w:rPr>
          <w:rFonts w:ascii="Times New Roman" w:hAnsi="Times New Roman"/>
          <w:sz w:val="28"/>
          <w:szCs w:val="31"/>
          <w:lang w:val="en-US"/>
        </w:rPr>
        <w:t>P</w:t>
      </w:r>
      <w:r w:rsidRPr="00484F64">
        <w:rPr>
          <w:rFonts w:ascii="Times New Roman" w:hAnsi="Times New Roman"/>
          <w:sz w:val="28"/>
          <w:szCs w:val="31"/>
        </w:rPr>
        <w:t>и</w:t>
      </w:r>
      <w:r w:rsidRPr="00484F64">
        <w:rPr>
          <w:rFonts w:ascii="Times New Roman" w:hAnsi="Times New Roman"/>
          <w:sz w:val="28"/>
          <w:szCs w:val="31"/>
          <w:lang w:val="en-US"/>
        </w:rPr>
        <w:t>c</w:t>
      </w:r>
      <w:r w:rsidRPr="00484F64">
        <w:rPr>
          <w:rFonts w:ascii="Times New Roman" w:hAnsi="Times New Roman"/>
          <w:sz w:val="28"/>
          <w:szCs w:val="31"/>
        </w:rPr>
        <w:t xml:space="preserve">унок 14 – Профиль элюции сывороточного альбумина на </w:t>
      </w:r>
      <w:r w:rsidRPr="00484F64">
        <w:rPr>
          <w:rFonts w:ascii="Times New Roman" w:hAnsi="Times New Roman"/>
          <w:sz w:val="28"/>
          <w:szCs w:val="31"/>
          <w:lang w:val="en-US"/>
        </w:rPr>
        <w:t>TSK</w:t>
      </w:r>
      <w:r w:rsidRPr="00484F64">
        <w:rPr>
          <w:rFonts w:ascii="Times New Roman" w:hAnsi="Times New Roman"/>
          <w:sz w:val="28"/>
          <w:szCs w:val="31"/>
        </w:rPr>
        <w:t xml:space="preserve"> -</w:t>
      </w:r>
      <w:r w:rsidRPr="00484F64">
        <w:rPr>
          <w:rFonts w:ascii="Times New Roman" w:hAnsi="Times New Roman"/>
          <w:sz w:val="28"/>
          <w:szCs w:val="31"/>
          <w:lang w:val="en-US"/>
        </w:rPr>
        <w:t>HW</w:t>
      </w:r>
      <w:r>
        <w:rPr>
          <w:rFonts w:ascii="Times New Roman" w:hAnsi="Times New Roman"/>
          <w:sz w:val="28"/>
          <w:szCs w:val="31"/>
        </w:rPr>
        <w:t>55 геле после действия</w:t>
      </w:r>
      <w:r w:rsidRPr="00484F64">
        <w:rPr>
          <w:rFonts w:ascii="Times New Roman" w:hAnsi="Times New Roman"/>
          <w:sz w:val="28"/>
          <w:szCs w:val="31"/>
        </w:rPr>
        <w:t xml:space="preserve"> перекиси</w:t>
      </w:r>
      <w:r w:rsidRPr="00484F64">
        <w:rPr>
          <w:rFonts w:ascii="Times New Roman" w:hAnsi="Times New Roman"/>
          <w:sz w:val="28"/>
        </w:rPr>
        <w:t xml:space="preserve"> </w:t>
      </w:r>
      <w:r>
        <w:rPr>
          <w:rFonts w:ascii="Times New Roman" w:hAnsi="Times New Roman"/>
          <w:sz w:val="28"/>
          <w:szCs w:val="31"/>
        </w:rPr>
        <w:t>водорода с сульфатом меди (</w:t>
      </w:r>
      <w:r>
        <w:rPr>
          <w:rFonts w:ascii="Times New Roman" w:hAnsi="Times New Roman"/>
          <w:sz w:val="28"/>
          <w:szCs w:val="31"/>
          <w:lang w:val="en-US"/>
        </w:rPr>
        <w:t>II</w:t>
      </w:r>
      <w:r>
        <w:rPr>
          <w:rFonts w:ascii="Times New Roman" w:hAnsi="Times New Roman"/>
          <w:sz w:val="28"/>
          <w:szCs w:val="31"/>
        </w:rPr>
        <w:t>)</w:t>
      </w:r>
      <w:r w:rsidRPr="00484F64">
        <w:rPr>
          <w:rFonts w:ascii="Times New Roman" w:hAnsi="Times New Roman"/>
          <w:sz w:val="28"/>
          <w:szCs w:val="31"/>
        </w:rPr>
        <w:t xml:space="preserve"> </w:t>
      </w:r>
    </w:p>
    <w:p w:rsidR="00083961" w:rsidRDefault="00083961" w:rsidP="00D03C65">
      <w:pPr>
        <w:shd w:val="clear" w:color="auto" w:fill="FFFFFF"/>
        <w:spacing w:after="0" w:line="240" w:lineRule="auto"/>
        <w:ind w:firstLine="708"/>
        <w:jc w:val="both"/>
        <w:rPr>
          <w:rFonts w:ascii="Times New Roman" w:hAnsi="Times New Roman"/>
          <w:sz w:val="28"/>
          <w:szCs w:val="31"/>
        </w:rPr>
      </w:pPr>
    </w:p>
    <w:p w:rsidR="00083961" w:rsidRPr="00484F64" w:rsidRDefault="00083961" w:rsidP="00D03C65">
      <w:pPr>
        <w:shd w:val="clear" w:color="auto" w:fill="FFFFFF"/>
        <w:spacing w:after="0" w:line="240" w:lineRule="auto"/>
        <w:ind w:firstLine="708"/>
        <w:jc w:val="both"/>
        <w:rPr>
          <w:rFonts w:ascii="Times New Roman" w:hAnsi="Times New Roman"/>
          <w:sz w:val="28"/>
          <w:szCs w:val="31"/>
        </w:rPr>
      </w:pPr>
      <w:r>
        <w:rPr>
          <w:rFonts w:ascii="Times New Roman" w:hAnsi="Times New Roman"/>
          <w:sz w:val="28"/>
          <w:szCs w:val="31"/>
        </w:rPr>
        <w:t>1</w:t>
      </w:r>
      <w:r w:rsidRPr="00484F64">
        <w:rPr>
          <w:rFonts w:ascii="Times New Roman" w:hAnsi="Times New Roman"/>
          <w:sz w:val="28"/>
          <w:szCs w:val="31"/>
        </w:rPr>
        <w:t xml:space="preserve"> -</w:t>
      </w:r>
      <w:r>
        <w:rPr>
          <w:rFonts w:ascii="Times New Roman" w:hAnsi="Times New Roman"/>
          <w:sz w:val="28"/>
          <w:szCs w:val="31"/>
        </w:rPr>
        <w:t xml:space="preserve"> исходная мономерная фракция сы</w:t>
      </w:r>
      <w:r w:rsidRPr="00484F64">
        <w:rPr>
          <w:rFonts w:ascii="Times New Roman" w:hAnsi="Times New Roman"/>
          <w:sz w:val="28"/>
          <w:szCs w:val="31"/>
        </w:rPr>
        <w:t>вороточного альбумина; 2 - мономерная фракция альбумина с С</w:t>
      </w:r>
      <w:r w:rsidRPr="00484F64">
        <w:rPr>
          <w:rFonts w:ascii="Times New Roman" w:hAnsi="Times New Roman"/>
          <w:sz w:val="28"/>
          <w:szCs w:val="31"/>
          <w:lang w:val="en-US"/>
        </w:rPr>
        <w:t>uSO</w:t>
      </w:r>
      <w:r w:rsidRPr="00484F64">
        <w:rPr>
          <w:rFonts w:ascii="Times New Roman" w:hAnsi="Times New Roman"/>
          <w:sz w:val="28"/>
          <w:szCs w:val="31"/>
          <w:vertAlign w:val="subscript"/>
        </w:rPr>
        <w:t>4</w:t>
      </w:r>
      <w:r w:rsidRPr="00484F64">
        <w:rPr>
          <w:rFonts w:ascii="Times New Roman" w:hAnsi="Times New Roman"/>
          <w:sz w:val="28"/>
          <w:szCs w:val="31"/>
        </w:rPr>
        <w:t xml:space="preserve"> через 2 часа после добавления</w:t>
      </w:r>
      <w:r w:rsidRPr="00484F64">
        <w:rPr>
          <w:rFonts w:ascii="Times New Roman" w:hAnsi="Times New Roman"/>
          <w:sz w:val="28"/>
        </w:rPr>
        <w:t xml:space="preserve"> </w:t>
      </w:r>
      <w:r w:rsidRPr="00484F64">
        <w:rPr>
          <w:rFonts w:ascii="Times New Roman" w:hAnsi="Times New Roman"/>
          <w:sz w:val="28"/>
          <w:lang w:val="en-US"/>
        </w:rPr>
        <w:t>H</w:t>
      </w:r>
      <w:r w:rsidRPr="00484F64">
        <w:rPr>
          <w:rFonts w:ascii="Times New Roman" w:hAnsi="Times New Roman"/>
          <w:sz w:val="28"/>
          <w:vertAlign w:val="subscript"/>
        </w:rPr>
        <w:t>2</w:t>
      </w:r>
      <w:r w:rsidRPr="00484F64">
        <w:rPr>
          <w:rFonts w:ascii="Times New Roman" w:hAnsi="Times New Roman"/>
          <w:sz w:val="28"/>
          <w:lang w:val="en-US"/>
        </w:rPr>
        <w:t>O</w:t>
      </w:r>
      <w:r w:rsidRPr="00484F64">
        <w:rPr>
          <w:rFonts w:ascii="Times New Roman" w:hAnsi="Times New Roman"/>
          <w:sz w:val="28"/>
          <w:vertAlign w:val="subscript"/>
        </w:rPr>
        <w:t>2</w:t>
      </w:r>
    </w:p>
    <w:p w:rsidR="00083961" w:rsidRDefault="00083961" w:rsidP="00A916DE">
      <w:pPr>
        <w:shd w:val="clear" w:color="auto" w:fill="FFFFFF"/>
        <w:spacing w:after="0" w:line="240" w:lineRule="auto"/>
        <w:ind w:firstLine="731"/>
        <w:jc w:val="both"/>
        <w:rPr>
          <w:rFonts w:ascii="Times New Roman" w:hAnsi="Times New Roman"/>
          <w:sz w:val="28"/>
        </w:rPr>
      </w:pPr>
      <w:r>
        <w:rPr>
          <w:rFonts w:ascii="Times New Roman" w:hAnsi="Times New Roman"/>
          <w:sz w:val="28"/>
          <w:szCs w:val="31"/>
        </w:rPr>
        <w:t xml:space="preserve"> Флуоресценция белковых фракций после действия пероксида водорода с сульфатом меди (</w:t>
      </w:r>
      <w:r>
        <w:rPr>
          <w:rFonts w:ascii="Times New Roman" w:hAnsi="Times New Roman"/>
          <w:sz w:val="28"/>
          <w:szCs w:val="31"/>
          <w:lang w:val="en-US"/>
        </w:rPr>
        <w:t>II</w:t>
      </w:r>
      <w:r w:rsidRPr="00666B76">
        <w:rPr>
          <w:rFonts w:ascii="Times New Roman" w:hAnsi="Times New Roman"/>
          <w:sz w:val="28"/>
          <w:szCs w:val="31"/>
        </w:rPr>
        <w:t>)</w:t>
      </w:r>
      <w:r w:rsidRPr="00484F64">
        <w:rPr>
          <w:rFonts w:ascii="Times New Roman" w:hAnsi="Times New Roman"/>
          <w:sz w:val="28"/>
          <w:szCs w:val="31"/>
        </w:rPr>
        <w:t xml:space="preserve"> представлена</w:t>
      </w:r>
      <w:r>
        <w:rPr>
          <w:rFonts w:ascii="Times New Roman" w:hAnsi="Times New Roman"/>
          <w:sz w:val="28"/>
        </w:rPr>
        <w:t xml:space="preserve"> на рисунке 15.</w:t>
      </w:r>
    </w:p>
    <w:p w:rsidR="00083961" w:rsidRDefault="00083961" w:rsidP="00A916DE">
      <w:pPr>
        <w:shd w:val="clear" w:color="auto" w:fill="FFFFFF"/>
        <w:spacing w:after="0" w:line="240" w:lineRule="auto"/>
        <w:ind w:firstLine="731"/>
        <w:jc w:val="both"/>
        <w:rPr>
          <w:rFonts w:ascii="Times New Roman" w:hAnsi="Times New Roman"/>
          <w:sz w:val="28"/>
        </w:rPr>
      </w:pPr>
    </w:p>
    <w:p w:rsidR="00083961" w:rsidRDefault="00634E87" w:rsidP="00A916DE">
      <w:pPr>
        <w:shd w:val="clear" w:color="auto" w:fill="FFFFFF"/>
        <w:spacing w:after="0" w:line="240" w:lineRule="auto"/>
        <w:ind w:firstLine="731"/>
        <w:jc w:val="both"/>
        <w:rPr>
          <w:rFonts w:ascii="Times New Roman" w:hAnsi="Times New Roman"/>
          <w:sz w:val="28"/>
        </w:rPr>
      </w:pPr>
      <w:r>
        <w:rPr>
          <w:rFonts w:ascii="Times New Roman" w:hAnsi="Times New Roman"/>
          <w:sz w:val="28"/>
        </w:rPr>
        <w:pict>
          <v:shape id="_x0000_i1041" type="#_x0000_t75" style="width:428.25pt;height:438pt">
            <v:imagedata r:id="rId22" o:title=""/>
          </v:shape>
        </w:pict>
      </w:r>
    </w:p>
    <w:p w:rsidR="00083961" w:rsidRDefault="00083961" w:rsidP="00A916DE">
      <w:pPr>
        <w:shd w:val="clear" w:color="auto" w:fill="FFFFFF"/>
        <w:spacing w:after="0" w:line="240" w:lineRule="auto"/>
        <w:ind w:firstLine="731"/>
        <w:jc w:val="both"/>
        <w:rPr>
          <w:rFonts w:ascii="Times New Roman" w:hAnsi="Times New Roman"/>
          <w:sz w:val="28"/>
        </w:rPr>
      </w:pPr>
    </w:p>
    <w:p w:rsidR="00083961" w:rsidRPr="00C410E9" w:rsidRDefault="00083961" w:rsidP="00CD7ACD">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szCs w:val="30"/>
        </w:rPr>
        <w:t>Рисунок 15 – Спектры флуоресценции белковых ф</w:t>
      </w:r>
      <w:r>
        <w:rPr>
          <w:rFonts w:ascii="Times New Roman" w:hAnsi="Times New Roman"/>
          <w:sz w:val="28"/>
          <w:szCs w:val="30"/>
        </w:rPr>
        <w:t>ракций,</w:t>
      </w:r>
      <w:r>
        <w:rPr>
          <w:rFonts w:ascii="Times New Roman" w:hAnsi="Times New Roman"/>
          <w:sz w:val="28"/>
          <w:szCs w:val="31"/>
        </w:rPr>
        <w:t xml:space="preserve"> после действия</w:t>
      </w:r>
      <w:r w:rsidRPr="00484F64">
        <w:rPr>
          <w:rFonts w:ascii="Times New Roman" w:hAnsi="Times New Roman"/>
          <w:sz w:val="28"/>
          <w:szCs w:val="31"/>
        </w:rPr>
        <w:t xml:space="preserve"> </w:t>
      </w:r>
      <w:r w:rsidRPr="00484F64">
        <w:rPr>
          <w:rFonts w:ascii="Times New Roman" w:hAnsi="Times New Roman"/>
          <w:sz w:val="28"/>
          <w:szCs w:val="31"/>
          <w:lang w:val="en-US"/>
        </w:rPr>
        <w:t>CuSO</w:t>
      </w:r>
      <w:r w:rsidRPr="00484F64">
        <w:rPr>
          <w:rFonts w:ascii="Times New Roman" w:hAnsi="Times New Roman"/>
          <w:sz w:val="28"/>
          <w:szCs w:val="31"/>
          <w:vertAlign w:val="subscript"/>
        </w:rPr>
        <w:t>4</w:t>
      </w:r>
      <w:r w:rsidRPr="00484F64">
        <w:rPr>
          <w:rFonts w:ascii="Times New Roman" w:hAnsi="Times New Roman"/>
          <w:sz w:val="28"/>
          <w:szCs w:val="31"/>
        </w:rPr>
        <w:t xml:space="preserve"> через 2 часа после добавления Н</w:t>
      </w:r>
      <w:r w:rsidRPr="00484F64">
        <w:rPr>
          <w:rFonts w:ascii="Times New Roman" w:hAnsi="Times New Roman"/>
          <w:sz w:val="28"/>
          <w:szCs w:val="31"/>
          <w:vertAlign w:val="subscript"/>
        </w:rPr>
        <w:t>2</w:t>
      </w:r>
      <w:r w:rsidRPr="00484F64">
        <w:rPr>
          <w:rFonts w:ascii="Times New Roman" w:hAnsi="Times New Roman"/>
          <w:sz w:val="28"/>
          <w:szCs w:val="31"/>
        </w:rPr>
        <w:t>О</w:t>
      </w:r>
      <w:r w:rsidRPr="00484F64">
        <w:rPr>
          <w:rFonts w:ascii="Times New Roman" w:hAnsi="Times New Roman"/>
          <w:sz w:val="28"/>
          <w:szCs w:val="31"/>
          <w:vertAlign w:val="subscript"/>
        </w:rPr>
        <w:t>2</w:t>
      </w:r>
      <w:r>
        <w:rPr>
          <w:rFonts w:ascii="Times New Roman" w:hAnsi="Times New Roman"/>
          <w:sz w:val="28"/>
          <w:szCs w:val="30"/>
        </w:rPr>
        <w:t xml:space="preserve"> </w:t>
      </w:r>
      <w:r w:rsidRPr="00C410E9">
        <w:rPr>
          <w:rFonts w:ascii="Times New Roman" w:hAnsi="Times New Roman"/>
          <w:sz w:val="28"/>
          <w:szCs w:val="30"/>
        </w:rPr>
        <w:t>[49]</w:t>
      </w:r>
    </w:p>
    <w:p w:rsidR="00083961" w:rsidRDefault="00083961" w:rsidP="00CD7ACD">
      <w:pPr>
        <w:shd w:val="clear" w:color="auto" w:fill="FFFFFF"/>
        <w:spacing w:after="0" w:line="240" w:lineRule="auto"/>
        <w:ind w:firstLine="708"/>
        <w:jc w:val="both"/>
        <w:rPr>
          <w:rFonts w:ascii="Times New Roman" w:hAnsi="Times New Roman"/>
          <w:sz w:val="28"/>
          <w:szCs w:val="30"/>
        </w:rPr>
      </w:pPr>
    </w:p>
    <w:p w:rsidR="00083961" w:rsidRPr="00484F64" w:rsidRDefault="00083961" w:rsidP="00CD7ACD">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szCs w:val="30"/>
        </w:rPr>
        <w:t>1 - димер, 2 - мономер (исходный белок), 3  - белковая фр</w:t>
      </w:r>
      <w:r>
        <w:rPr>
          <w:rFonts w:ascii="Times New Roman" w:hAnsi="Times New Roman"/>
          <w:sz w:val="28"/>
          <w:szCs w:val="30"/>
        </w:rPr>
        <w:t>акция с массой меньшей,  чем ис</w:t>
      </w:r>
      <w:r w:rsidRPr="00484F64">
        <w:rPr>
          <w:rFonts w:ascii="Times New Roman" w:hAnsi="Times New Roman"/>
          <w:sz w:val="28"/>
          <w:szCs w:val="30"/>
        </w:rPr>
        <w:t>ходный мономер, длина волны возбуждения 290 нм.</w:t>
      </w:r>
    </w:p>
    <w:p w:rsidR="00083961" w:rsidRDefault="00083961" w:rsidP="00A916DE">
      <w:pPr>
        <w:shd w:val="clear" w:color="auto" w:fill="FFFFFF"/>
        <w:spacing w:after="0" w:line="240" w:lineRule="auto"/>
        <w:ind w:firstLine="731"/>
        <w:jc w:val="both"/>
        <w:rPr>
          <w:rFonts w:ascii="Times New Roman" w:hAnsi="Times New Roman"/>
          <w:sz w:val="28"/>
        </w:rPr>
      </w:pPr>
    </w:p>
    <w:p w:rsidR="00083961" w:rsidRDefault="00083961" w:rsidP="00A916DE">
      <w:pPr>
        <w:shd w:val="clear" w:color="auto" w:fill="FFFFFF"/>
        <w:spacing w:after="0" w:line="240" w:lineRule="auto"/>
        <w:ind w:firstLine="731"/>
        <w:jc w:val="both"/>
        <w:rPr>
          <w:rFonts w:ascii="Times New Roman" w:hAnsi="Times New Roman"/>
          <w:sz w:val="28"/>
        </w:rPr>
      </w:pPr>
      <w:r w:rsidRPr="00484F64">
        <w:rPr>
          <w:rFonts w:ascii="Times New Roman" w:hAnsi="Times New Roman"/>
          <w:sz w:val="28"/>
        </w:rPr>
        <w:t>При</w:t>
      </w:r>
      <w:r>
        <w:rPr>
          <w:rFonts w:ascii="Times New Roman" w:hAnsi="Times New Roman"/>
          <w:sz w:val="28"/>
        </w:rPr>
        <w:t xml:space="preserve"> возбуждении белковой фракции </w:t>
      </w:r>
      <w:r w:rsidRPr="00484F64">
        <w:rPr>
          <w:rFonts w:ascii="Times New Roman" w:hAnsi="Times New Roman"/>
          <w:sz w:val="28"/>
        </w:rPr>
        <w:t>УФ излучением волной 290 нм наблюдали появление кроме полосы</w:t>
      </w:r>
      <w:r>
        <w:rPr>
          <w:rFonts w:ascii="Times New Roman" w:hAnsi="Times New Roman"/>
          <w:sz w:val="28"/>
        </w:rPr>
        <w:t xml:space="preserve"> флуоресценции триптофана допол</w:t>
      </w:r>
      <w:r w:rsidRPr="00484F64">
        <w:rPr>
          <w:rFonts w:ascii="Times New Roman" w:hAnsi="Times New Roman"/>
          <w:sz w:val="28"/>
        </w:rPr>
        <w:t>нительной полосы флуоресценции,</w:t>
      </w:r>
      <w:r>
        <w:rPr>
          <w:rFonts w:ascii="Times New Roman" w:hAnsi="Times New Roman"/>
          <w:sz w:val="28"/>
        </w:rPr>
        <w:t xml:space="preserve"> которая не наблюдается в исход</w:t>
      </w:r>
      <w:r w:rsidRPr="00484F64">
        <w:rPr>
          <w:rFonts w:ascii="Times New Roman" w:hAnsi="Times New Roman"/>
          <w:sz w:val="28"/>
        </w:rPr>
        <w:t>ном белке. Можно предположить, что данное свечение появляется в белке вследствие образования новых флуорофоров при окислении свободными радикалами остатков аминокислот белка. Длинноволновый максимум в спектре флуоресценции совпадает с максимумом полосы свечения, возникающего при де</w:t>
      </w:r>
      <w:r>
        <w:rPr>
          <w:rFonts w:ascii="Times New Roman" w:hAnsi="Times New Roman"/>
          <w:sz w:val="28"/>
        </w:rPr>
        <w:t xml:space="preserve">йствии гидроксильных радикалов </w:t>
      </w:r>
      <w:r w:rsidRPr="00484F64">
        <w:rPr>
          <w:rFonts w:ascii="Times New Roman" w:hAnsi="Times New Roman"/>
          <w:sz w:val="28"/>
        </w:rPr>
        <w:t>на гистидин (рисунок 16).</w:t>
      </w:r>
    </w:p>
    <w:p w:rsidR="00083961" w:rsidRDefault="00083961" w:rsidP="00A916DE">
      <w:pPr>
        <w:shd w:val="clear" w:color="auto" w:fill="FFFFFF"/>
        <w:spacing w:after="0" w:line="240" w:lineRule="auto"/>
        <w:ind w:firstLine="731"/>
        <w:jc w:val="both"/>
        <w:rPr>
          <w:rFonts w:ascii="Times New Roman" w:hAnsi="Times New Roman"/>
          <w:sz w:val="28"/>
        </w:rPr>
      </w:pPr>
    </w:p>
    <w:p w:rsidR="00083961" w:rsidRPr="00484F64" w:rsidRDefault="00634E87" w:rsidP="00A977D8">
      <w:pPr>
        <w:shd w:val="clear" w:color="auto" w:fill="FFFFFF"/>
        <w:spacing w:after="0" w:line="240" w:lineRule="auto"/>
        <w:jc w:val="center"/>
        <w:rPr>
          <w:rFonts w:ascii="Times New Roman" w:hAnsi="Times New Roman"/>
          <w:sz w:val="28"/>
        </w:rPr>
      </w:pPr>
      <w:r>
        <w:rPr>
          <w:rFonts w:ascii="Times New Roman" w:hAnsi="Times New Roman"/>
          <w:sz w:val="28"/>
        </w:rPr>
        <w:pict>
          <v:shape id="_x0000_i1042" type="#_x0000_t75" style="width:423pt;height:483pt">
            <v:imagedata r:id="rId23" o:title=""/>
          </v:shape>
        </w:pict>
      </w:r>
    </w:p>
    <w:p w:rsidR="00083961" w:rsidRPr="00484F64" w:rsidRDefault="00083961" w:rsidP="00A977D8">
      <w:pPr>
        <w:shd w:val="clear" w:color="auto" w:fill="FFFFFF"/>
        <w:spacing w:after="0" w:line="240" w:lineRule="auto"/>
        <w:jc w:val="center"/>
        <w:rPr>
          <w:rFonts w:ascii="Times New Roman" w:hAnsi="Times New Roman"/>
          <w:sz w:val="28"/>
        </w:rPr>
      </w:pPr>
    </w:p>
    <w:p w:rsidR="00083961" w:rsidRDefault="00083961" w:rsidP="009E7FDF">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szCs w:val="30"/>
        </w:rPr>
        <w:t>Рисунок 16 – Спектры флуоресценции триптофана (</w:t>
      </w:r>
      <w:r w:rsidRPr="00484F64">
        <w:rPr>
          <w:rFonts w:ascii="Times New Roman" w:hAnsi="Times New Roman"/>
          <w:sz w:val="28"/>
          <w:szCs w:val="30"/>
          <w:lang w:val="en-US"/>
        </w:rPr>
        <w:t>l</w:t>
      </w:r>
      <w:r>
        <w:rPr>
          <w:rFonts w:ascii="Times New Roman" w:hAnsi="Times New Roman"/>
          <w:sz w:val="28"/>
          <w:szCs w:val="30"/>
        </w:rPr>
        <w:t>) и гистидина(2)</w:t>
      </w:r>
    </w:p>
    <w:p w:rsidR="00083961" w:rsidRDefault="00083961" w:rsidP="009E7FDF">
      <w:pPr>
        <w:shd w:val="clear" w:color="auto" w:fill="FFFFFF"/>
        <w:spacing w:after="0" w:line="240" w:lineRule="auto"/>
        <w:ind w:firstLine="708"/>
        <w:jc w:val="both"/>
        <w:rPr>
          <w:rFonts w:ascii="Times New Roman" w:hAnsi="Times New Roman"/>
          <w:sz w:val="28"/>
          <w:szCs w:val="30"/>
        </w:rPr>
      </w:pPr>
    </w:p>
    <w:p w:rsidR="00083961" w:rsidRPr="00484F64" w:rsidRDefault="00083961" w:rsidP="009E7FDF">
      <w:pPr>
        <w:shd w:val="clear" w:color="auto" w:fill="FFFFFF"/>
        <w:spacing w:after="0" w:line="240" w:lineRule="auto"/>
        <w:ind w:firstLine="708"/>
        <w:jc w:val="both"/>
        <w:rPr>
          <w:rFonts w:ascii="Times New Roman" w:hAnsi="Times New Roman"/>
          <w:sz w:val="28"/>
        </w:rPr>
      </w:pPr>
      <w:r w:rsidRPr="00484F64">
        <w:rPr>
          <w:rFonts w:ascii="Times New Roman" w:hAnsi="Times New Roman"/>
          <w:sz w:val="28"/>
          <w:szCs w:val="30"/>
        </w:rPr>
        <w:t xml:space="preserve">1;1’ и 2;2’ до и после действия </w:t>
      </w:r>
      <w:r w:rsidRPr="00484F64">
        <w:rPr>
          <w:rFonts w:ascii="Times New Roman" w:hAnsi="Times New Roman"/>
          <w:sz w:val="28"/>
          <w:szCs w:val="31"/>
        </w:rPr>
        <w:t>С</w:t>
      </w:r>
      <w:r w:rsidRPr="00484F64">
        <w:rPr>
          <w:rFonts w:ascii="Times New Roman" w:hAnsi="Times New Roman"/>
          <w:sz w:val="28"/>
          <w:szCs w:val="31"/>
          <w:lang w:val="en-US"/>
        </w:rPr>
        <w:t>uSO</w:t>
      </w:r>
      <w:r w:rsidRPr="00484F64">
        <w:rPr>
          <w:rFonts w:ascii="Times New Roman" w:hAnsi="Times New Roman"/>
          <w:sz w:val="28"/>
          <w:szCs w:val="31"/>
          <w:vertAlign w:val="subscript"/>
        </w:rPr>
        <w:t>4</w:t>
      </w:r>
      <w:r w:rsidRPr="00484F64">
        <w:rPr>
          <w:rFonts w:ascii="Times New Roman" w:hAnsi="Times New Roman"/>
          <w:sz w:val="28"/>
          <w:szCs w:val="31"/>
        </w:rPr>
        <w:t xml:space="preserve"> </w:t>
      </w:r>
      <w:r>
        <w:rPr>
          <w:rFonts w:ascii="Times New Roman" w:hAnsi="Times New Roman"/>
          <w:sz w:val="28"/>
          <w:szCs w:val="31"/>
        </w:rPr>
        <w:t>и</w:t>
      </w:r>
      <w:r w:rsidRPr="00484F64">
        <w:rPr>
          <w:rFonts w:ascii="Times New Roman" w:hAnsi="Times New Roman"/>
          <w:sz w:val="28"/>
        </w:rPr>
        <w:t xml:space="preserve"> </w:t>
      </w:r>
      <w:r w:rsidRPr="00484F64">
        <w:rPr>
          <w:rFonts w:ascii="Times New Roman" w:hAnsi="Times New Roman"/>
          <w:sz w:val="28"/>
          <w:lang w:val="en-US"/>
        </w:rPr>
        <w:t>H</w:t>
      </w:r>
      <w:r w:rsidRPr="00484F64">
        <w:rPr>
          <w:rFonts w:ascii="Times New Roman" w:hAnsi="Times New Roman"/>
          <w:sz w:val="28"/>
          <w:vertAlign w:val="subscript"/>
        </w:rPr>
        <w:t>2</w:t>
      </w:r>
      <w:r w:rsidRPr="00484F64">
        <w:rPr>
          <w:rFonts w:ascii="Times New Roman" w:hAnsi="Times New Roman"/>
          <w:sz w:val="28"/>
          <w:lang w:val="en-US"/>
        </w:rPr>
        <w:t>O</w:t>
      </w:r>
      <w:r w:rsidRPr="00484F64">
        <w:rPr>
          <w:rFonts w:ascii="Times New Roman" w:hAnsi="Times New Roman"/>
          <w:sz w:val="28"/>
          <w:vertAlign w:val="subscript"/>
        </w:rPr>
        <w:t>2</w:t>
      </w:r>
      <w:r w:rsidRPr="00484F64">
        <w:rPr>
          <w:rFonts w:ascii="Times New Roman" w:hAnsi="Times New Roman"/>
          <w:sz w:val="28"/>
        </w:rPr>
        <w:t xml:space="preserve"> (</w:t>
      </w:r>
      <w:r w:rsidRPr="00484F64">
        <w:rPr>
          <w:rFonts w:ascii="Times New Roman" w:hAnsi="Times New Roman"/>
          <w:sz w:val="28"/>
          <w:szCs w:val="30"/>
        </w:rPr>
        <w:t>λ</w:t>
      </w:r>
      <w:r>
        <w:rPr>
          <w:rFonts w:ascii="Times New Roman" w:hAnsi="Times New Roman"/>
          <w:sz w:val="28"/>
          <w:szCs w:val="30"/>
        </w:rPr>
        <w:t xml:space="preserve"> возбуждения 290нм),</w:t>
      </w:r>
      <w:r w:rsidRPr="00484F64">
        <w:rPr>
          <w:rFonts w:ascii="Times New Roman" w:hAnsi="Times New Roman"/>
          <w:sz w:val="28"/>
          <w:szCs w:val="30"/>
        </w:rPr>
        <w:t xml:space="preserve"> 2;2’’ до и после действия </w:t>
      </w:r>
      <w:r w:rsidRPr="00484F64">
        <w:rPr>
          <w:rFonts w:ascii="Times New Roman" w:hAnsi="Times New Roman"/>
          <w:sz w:val="28"/>
          <w:szCs w:val="31"/>
        </w:rPr>
        <w:t>С</w:t>
      </w:r>
      <w:r w:rsidRPr="00484F64">
        <w:rPr>
          <w:rFonts w:ascii="Times New Roman" w:hAnsi="Times New Roman"/>
          <w:sz w:val="28"/>
          <w:szCs w:val="31"/>
          <w:lang w:val="en-US"/>
        </w:rPr>
        <w:t>uSO</w:t>
      </w:r>
      <w:r w:rsidRPr="00484F64">
        <w:rPr>
          <w:rFonts w:ascii="Times New Roman" w:hAnsi="Times New Roman"/>
          <w:sz w:val="28"/>
          <w:szCs w:val="31"/>
          <w:vertAlign w:val="subscript"/>
        </w:rPr>
        <w:t>4</w:t>
      </w:r>
      <w:r>
        <w:rPr>
          <w:rFonts w:ascii="Times New Roman" w:hAnsi="Times New Roman"/>
          <w:sz w:val="28"/>
          <w:szCs w:val="31"/>
        </w:rPr>
        <w:t xml:space="preserve"> и </w:t>
      </w:r>
      <w:r w:rsidRPr="00484F64">
        <w:rPr>
          <w:rFonts w:ascii="Times New Roman" w:hAnsi="Times New Roman"/>
          <w:sz w:val="28"/>
          <w:lang w:val="en-US"/>
        </w:rPr>
        <w:t>H</w:t>
      </w:r>
      <w:r w:rsidRPr="00484F64">
        <w:rPr>
          <w:rFonts w:ascii="Times New Roman" w:hAnsi="Times New Roman"/>
          <w:sz w:val="28"/>
          <w:vertAlign w:val="subscript"/>
        </w:rPr>
        <w:t>2</w:t>
      </w:r>
      <w:r w:rsidRPr="00484F64">
        <w:rPr>
          <w:rFonts w:ascii="Times New Roman" w:hAnsi="Times New Roman"/>
          <w:sz w:val="28"/>
          <w:lang w:val="en-US"/>
        </w:rPr>
        <w:t>O</w:t>
      </w:r>
      <w:r w:rsidRPr="00484F64">
        <w:rPr>
          <w:rFonts w:ascii="Times New Roman" w:hAnsi="Times New Roman"/>
          <w:sz w:val="28"/>
          <w:vertAlign w:val="subscript"/>
        </w:rPr>
        <w:t>2</w:t>
      </w:r>
      <w:r w:rsidRPr="00484F64">
        <w:rPr>
          <w:rFonts w:ascii="Times New Roman" w:hAnsi="Times New Roman"/>
          <w:sz w:val="28"/>
        </w:rPr>
        <w:t xml:space="preserve"> </w:t>
      </w:r>
      <w:r w:rsidRPr="00484F64">
        <w:rPr>
          <w:rFonts w:ascii="Times New Roman" w:hAnsi="Times New Roman"/>
          <w:sz w:val="28"/>
          <w:szCs w:val="30"/>
        </w:rPr>
        <w:t>(λ возбуждения 360 нм), рН</w:t>
      </w:r>
      <w:r>
        <w:rPr>
          <w:rFonts w:ascii="Times New Roman" w:hAnsi="Times New Roman"/>
          <w:sz w:val="28"/>
          <w:szCs w:val="30"/>
        </w:rPr>
        <w:t xml:space="preserve"> – 6,8</w:t>
      </w:r>
    </w:p>
    <w:p w:rsidR="00083961" w:rsidRPr="00484F64" w:rsidRDefault="00083961" w:rsidP="00A977D8">
      <w:pPr>
        <w:shd w:val="clear" w:color="auto" w:fill="FFFFFF"/>
        <w:spacing w:after="0" w:line="240" w:lineRule="auto"/>
        <w:ind w:firstLine="708"/>
        <w:jc w:val="both"/>
        <w:rPr>
          <w:rFonts w:ascii="Times New Roman" w:hAnsi="Times New Roman"/>
          <w:sz w:val="28"/>
          <w:szCs w:val="30"/>
        </w:rPr>
      </w:pPr>
    </w:p>
    <w:p w:rsidR="00083961" w:rsidRDefault="00083961" w:rsidP="00A977D8">
      <w:pPr>
        <w:shd w:val="clear" w:color="auto" w:fill="FFFFFF"/>
        <w:spacing w:after="0" w:line="240" w:lineRule="auto"/>
        <w:ind w:firstLine="708"/>
        <w:jc w:val="both"/>
        <w:rPr>
          <w:rFonts w:ascii="Times New Roman" w:hAnsi="Times New Roman"/>
          <w:sz w:val="28"/>
          <w:szCs w:val="30"/>
        </w:rPr>
      </w:pPr>
      <w:r>
        <w:rPr>
          <w:rFonts w:ascii="Times New Roman" w:hAnsi="Times New Roman"/>
          <w:sz w:val="28"/>
          <w:szCs w:val="30"/>
        </w:rPr>
        <w:t>Свободные радикалы в эксперементе образовывались по реакции Вейсса – Габера, суть которой заключается в том, при, что при действии металла переменной валентности, являющегося одноэлектронным донором, на пероксид водорода, образуются свободные радикалы. Реакция Вейсса – Габера состоит из нескольких стадий, показанных на рисунке 17.</w:t>
      </w:r>
    </w:p>
    <w:p w:rsidR="00083961" w:rsidRPr="00484F64" w:rsidRDefault="00634E87" w:rsidP="00F923F9">
      <w:pPr>
        <w:spacing w:after="0" w:line="240" w:lineRule="auto"/>
        <w:rPr>
          <w:rFonts w:ascii="Times New Roman" w:hAnsi="Times New Roman"/>
          <w:sz w:val="28"/>
        </w:rPr>
      </w:pPr>
      <w:r>
        <w:rPr>
          <w:rFonts w:ascii="Times New Roman" w:hAnsi="Times New Roman"/>
          <w:sz w:val="28"/>
        </w:rPr>
        <w:pict>
          <v:shape id="_x0000_i1043" type="#_x0000_t75" style="width:467.25pt;height:234pt">
            <v:imagedata r:id="rId24" o:title=""/>
          </v:shape>
        </w:pict>
      </w:r>
    </w:p>
    <w:p w:rsidR="00083961" w:rsidRPr="00484F64" w:rsidRDefault="00083961" w:rsidP="00F923F9">
      <w:pPr>
        <w:spacing w:after="0" w:line="240" w:lineRule="auto"/>
        <w:rPr>
          <w:rFonts w:ascii="Times New Roman" w:hAnsi="Times New Roman"/>
          <w:sz w:val="28"/>
        </w:rPr>
      </w:pPr>
    </w:p>
    <w:p w:rsidR="00083961" w:rsidRDefault="00083961" w:rsidP="00F923F9">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rPr>
        <w:t xml:space="preserve">Рисунок 17 – Реакция Вейсса </w:t>
      </w:r>
      <w:r>
        <w:rPr>
          <w:rFonts w:ascii="Times New Roman" w:hAnsi="Times New Roman"/>
          <w:sz w:val="28"/>
        </w:rPr>
        <w:t>–</w:t>
      </w:r>
      <w:r w:rsidRPr="00484F64">
        <w:rPr>
          <w:rFonts w:ascii="Times New Roman" w:hAnsi="Times New Roman"/>
          <w:sz w:val="28"/>
        </w:rPr>
        <w:t xml:space="preserve"> Габера</w:t>
      </w:r>
      <w:r>
        <w:rPr>
          <w:rFonts w:ascii="Times New Roman" w:hAnsi="Times New Roman"/>
          <w:sz w:val="28"/>
        </w:rPr>
        <w:t xml:space="preserve"> </w:t>
      </w:r>
      <w:r w:rsidRPr="00484F64">
        <w:rPr>
          <w:rFonts w:ascii="Times New Roman" w:hAnsi="Times New Roman"/>
          <w:sz w:val="28"/>
        </w:rPr>
        <w:tab/>
      </w:r>
    </w:p>
    <w:p w:rsidR="00083961" w:rsidRDefault="00083961" w:rsidP="00A977D8">
      <w:pPr>
        <w:shd w:val="clear" w:color="auto" w:fill="FFFFFF"/>
        <w:spacing w:after="0" w:line="240" w:lineRule="auto"/>
        <w:ind w:firstLine="708"/>
        <w:jc w:val="both"/>
        <w:rPr>
          <w:rFonts w:ascii="Times New Roman" w:hAnsi="Times New Roman"/>
          <w:sz w:val="28"/>
          <w:szCs w:val="30"/>
        </w:rPr>
      </w:pPr>
    </w:p>
    <w:p w:rsidR="00083961" w:rsidRPr="00484F64" w:rsidRDefault="00083961" w:rsidP="00A977D8">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szCs w:val="30"/>
        </w:rPr>
        <w:t>Обращ</w:t>
      </w:r>
      <w:r>
        <w:rPr>
          <w:rFonts w:ascii="Times New Roman" w:hAnsi="Times New Roman"/>
          <w:sz w:val="28"/>
          <w:szCs w:val="30"/>
        </w:rPr>
        <w:t xml:space="preserve">ает на себя внимание тот факт, </w:t>
      </w:r>
      <w:r w:rsidRPr="00484F64">
        <w:rPr>
          <w:rFonts w:ascii="Times New Roman" w:hAnsi="Times New Roman"/>
          <w:sz w:val="28"/>
          <w:szCs w:val="30"/>
        </w:rPr>
        <w:t xml:space="preserve">что при воздействии </w:t>
      </w:r>
      <w:r w:rsidRPr="00484F64">
        <w:rPr>
          <w:rFonts w:ascii="Times New Roman" w:hAnsi="Times New Roman"/>
          <w:sz w:val="28"/>
          <w:szCs w:val="31"/>
        </w:rPr>
        <w:t>С</w:t>
      </w:r>
      <w:r w:rsidRPr="00484F64">
        <w:rPr>
          <w:rFonts w:ascii="Times New Roman" w:hAnsi="Times New Roman"/>
          <w:sz w:val="28"/>
          <w:szCs w:val="31"/>
          <w:lang w:val="en-US"/>
        </w:rPr>
        <w:t>uSO</w:t>
      </w:r>
      <w:r w:rsidRPr="00484F64">
        <w:rPr>
          <w:rFonts w:ascii="Times New Roman" w:hAnsi="Times New Roman"/>
          <w:sz w:val="28"/>
          <w:szCs w:val="31"/>
          <w:vertAlign w:val="subscript"/>
        </w:rPr>
        <w:t>4</w:t>
      </w:r>
      <w:r w:rsidRPr="00484F64">
        <w:rPr>
          <w:rFonts w:ascii="Times New Roman" w:hAnsi="Times New Roman"/>
          <w:sz w:val="28"/>
          <w:szCs w:val="31"/>
        </w:rPr>
        <w:t xml:space="preserve"> через 2 часа после добавления</w:t>
      </w:r>
      <w:r w:rsidRPr="00484F64">
        <w:rPr>
          <w:rFonts w:ascii="Times New Roman" w:hAnsi="Times New Roman"/>
          <w:sz w:val="28"/>
        </w:rPr>
        <w:t xml:space="preserve"> </w:t>
      </w:r>
      <w:r w:rsidRPr="00484F64">
        <w:rPr>
          <w:rFonts w:ascii="Times New Roman" w:hAnsi="Times New Roman"/>
          <w:sz w:val="28"/>
          <w:lang w:val="en-US"/>
        </w:rPr>
        <w:t>H</w:t>
      </w:r>
      <w:r w:rsidRPr="00484F64">
        <w:rPr>
          <w:rFonts w:ascii="Times New Roman" w:hAnsi="Times New Roman"/>
          <w:sz w:val="28"/>
          <w:vertAlign w:val="subscript"/>
        </w:rPr>
        <w:t>2</w:t>
      </w:r>
      <w:r w:rsidRPr="00484F64">
        <w:rPr>
          <w:rFonts w:ascii="Times New Roman" w:hAnsi="Times New Roman"/>
          <w:sz w:val="28"/>
          <w:lang w:val="en-US"/>
        </w:rPr>
        <w:t>O</w:t>
      </w:r>
      <w:r w:rsidRPr="00484F64">
        <w:rPr>
          <w:rFonts w:ascii="Times New Roman" w:hAnsi="Times New Roman"/>
          <w:sz w:val="28"/>
          <w:vertAlign w:val="subscript"/>
        </w:rPr>
        <w:t>2</w:t>
      </w:r>
      <w:r w:rsidRPr="00484F64">
        <w:rPr>
          <w:rFonts w:ascii="Times New Roman" w:hAnsi="Times New Roman"/>
          <w:sz w:val="28"/>
        </w:rPr>
        <w:t xml:space="preserve"> </w:t>
      </w:r>
      <w:r w:rsidRPr="00484F64">
        <w:rPr>
          <w:rFonts w:ascii="Times New Roman" w:hAnsi="Times New Roman"/>
          <w:sz w:val="28"/>
          <w:szCs w:val="30"/>
        </w:rPr>
        <w:t>на белки тиольные соедине</w:t>
      </w:r>
      <w:r>
        <w:rPr>
          <w:rFonts w:ascii="Times New Roman" w:hAnsi="Times New Roman"/>
          <w:sz w:val="28"/>
          <w:szCs w:val="30"/>
        </w:rPr>
        <w:t xml:space="preserve">ния практически не образуются. </w:t>
      </w:r>
      <w:r w:rsidRPr="00484F64">
        <w:rPr>
          <w:rFonts w:ascii="Times New Roman" w:hAnsi="Times New Roman"/>
          <w:sz w:val="28"/>
          <w:szCs w:val="30"/>
        </w:rPr>
        <w:t>Этот эффект связан с образованием очень реакционных свободных радикалов ОН</w:t>
      </w:r>
      <w:r>
        <w:rPr>
          <w:rFonts w:ascii="Times New Roman" w:hAnsi="Times New Roman"/>
          <w:sz w:val="28"/>
          <w:szCs w:val="30"/>
        </w:rPr>
        <w:t>∙</w:t>
      </w:r>
      <w:r w:rsidRPr="00484F64">
        <w:rPr>
          <w:rFonts w:ascii="Times New Roman" w:hAnsi="Times New Roman"/>
          <w:sz w:val="28"/>
          <w:szCs w:val="30"/>
        </w:rPr>
        <w:t xml:space="preserve">, которые с </w:t>
      </w:r>
      <w:r>
        <w:rPr>
          <w:rFonts w:ascii="Times New Roman" w:hAnsi="Times New Roman"/>
          <w:sz w:val="28"/>
          <w:szCs w:val="30"/>
        </w:rPr>
        <w:t>высокой скоростью взаимодействую</w:t>
      </w:r>
      <w:r w:rsidRPr="00484F64">
        <w:rPr>
          <w:rFonts w:ascii="Times New Roman" w:hAnsi="Times New Roman"/>
          <w:sz w:val="28"/>
          <w:szCs w:val="30"/>
        </w:rPr>
        <w:t xml:space="preserve">т с </w:t>
      </w:r>
      <w:r w:rsidRPr="00484F64">
        <w:rPr>
          <w:rFonts w:ascii="Times New Roman" w:hAnsi="Times New Roman"/>
          <w:sz w:val="28"/>
          <w:szCs w:val="30"/>
          <w:lang w:val="en-US"/>
        </w:rPr>
        <w:t>S</w:t>
      </w:r>
      <w:r w:rsidRPr="00484F64">
        <w:rPr>
          <w:rFonts w:ascii="Times New Roman" w:hAnsi="Times New Roman"/>
          <w:sz w:val="28"/>
          <w:szCs w:val="30"/>
        </w:rPr>
        <w:t>-</w:t>
      </w:r>
      <w:r w:rsidRPr="00484F64">
        <w:rPr>
          <w:rFonts w:ascii="Times New Roman" w:hAnsi="Times New Roman"/>
          <w:sz w:val="28"/>
          <w:szCs w:val="30"/>
          <w:lang w:val="en-US"/>
        </w:rPr>
        <w:t>S</w:t>
      </w:r>
      <w:r>
        <w:rPr>
          <w:rFonts w:ascii="Times New Roman" w:hAnsi="Times New Roman"/>
          <w:sz w:val="28"/>
          <w:szCs w:val="30"/>
        </w:rPr>
        <w:t xml:space="preserve"> связями:</w:t>
      </w:r>
    </w:p>
    <w:p w:rsidR="00083961" w:rsidRPr="00484F64" w:rsidRDefault="00083961" w:rsidP="00A977D8">
      <w:pPr>
        <w:shd w:val="clear" w:color="auto" w:fill="FFFFFF"/>
        <w:spacing w:after="0" w:line="240" w:lineRule="auto"/>
        <w:ind w:firstLine="708"/>
        <w:jc w:val="both"/>
        <w:rPr>
          <w:rFonts w:ascii="Times New Roman" w:hAnsi="Times New Roman"/>
          <w:sz w:val="28"/>
          <w:szCs w:val="30"/>
        </w:rPr>
      </w:pPr>
    </w:p>
    <w:p w:rsidR="00083961" w:rsidRPr="00484F64" w:rsidRDefault="00083961" w:rsidP="000E3D31">
      <w:pPr>
        <w:shd w:val="clear" w:color="auto" w:fill="FFFFFF"/>
        <w:spacing w:after="0" w:line="240" w:lineRule="auto"/>
        <w:ind w:firstLine="708"/>
        <w:jc w:val="center"/>
        <w:rPr>
          <w:rFonts w:ascii="Times New Roman" w:hAnsi="Times New Roman"/>
          <w:sz w:val="28"/>
          <w:szCs w:val="30"/>
        </w:rPr>
      </w:pPr>
      <w:r w:rsidRPr="00484F64">
        <w:rPr>
          <w:rFonts w:ascii="Times New Roman" w:hAnsi="Times New Roman"/>
          <w:sz w:val="28"/>
          <w:szCs w:val="30"/>
        </w:rPr>
        <w:t>∙ОН+</w:t>
      </w:r>
      <w:r w:rsidRPr="00484F64">
        <w:rPr>
          <w:rFonts w:ascii="Times New Roman" w:hAnsi="Times New Roman"/>
          <w:sz w:val="28"/>
          <w:szCs w:val="30"/>
          <w:lang w:val="en-US"/>
        </w:rPr>
        <w:t>RS</w:t>
      </w:r>
      <w:r w:rsidRPr="00484F64">
        <w:rPr>
          <w:rFonts w:ascii="Times New Roman" w:hAnsi="Times New Roman"/>
          <w:sz w:val="28"/>
          <w:szCs w:val="30"/>
        </w:rPr>
        <w:t>-</w:t>
      </w:r>
      <w:r w:rsidRPr="00484F64">
        <w:rPr>
          <w:rFonts w:ascii="Times New Roman" w:hAnsi="Times New Roman"/>
          <w:sz w:val="28"/>
          <w:szCs w:val="30"/>
          <w:lang w:val="en-US"/>
        </w:rPr>
        <w:t>SR</w:t>
      </w:r>
      <w:r w:rsidRPr="00484F64">
        <w:rPr>
          <w:rFonts w:ascii="Times New Roman" w:hAnsi="Times New Roman"/>
          <w:sz w:val="28"/>
          <w:szCs w:val="30"/>
        </w:rPr>
        <w:t>→</w:t>
      </w:r>
      <w:r w:rsidRPr="00484F64">
        <w:rPr>
          <w:rFonts w:ascii="Times New Roman" w:hAnsi="Times New Roman"/>
          <w:sz w:val="28"/>
          <w:szCs w:val="30"/>
          <w:lang w:val="en-US"/>
        </w:rPr>
        <w:t>RSOH</w:t>
      </w:r>
      <w:r w:rsidRPr="00484F64">
        <w:rPr>
          <w:rFonts w:ascii="Times New Roman" w:hAnsi="Times New Roman"/>
          <w:sz w:val="28"/>
          <w:szCs w:val="30"/>
        </w:rPr>
        <w:t>+</w:t>
      </w:r>
      <w:r w:rsidRPr="00484F64">
        <w:rPr>
          <w:rFonts w:ascii="Times New Roman" w:hAnsi="Times New Roman"/>
          <w:sz w:val="28"/>
          <w:szCs w:val="30"/>
          <w:lang w:val="en-US"/>
        </w:rPr>
        <w:t>RS</w:t>
      </w:r>
      <w:r w:rsidRPr="00484F64">
        <w:rPr>
          <w:rFonts w:ascii="Times New Roman" w:hAnsi="Times New Roman"/>
          <w:sz w:val="28"/>
          <w:szCs w:val="30"/>
        </w:rPr>
        <w:t>∙</w:t>
      </w:r>
    </w:p>
    <w:p w:rsidR="00083961" w:rsidRPr="00484F64" w:rsidRDefault="00083961" w:rsidP="000E3D31">
      <w:pPr>
        <w:shd w:val="clear" w:color="auto" w:fill="FFFFFF"/>
        <w:spacing w:after="0" w:line="240" w:lineRule="auto"/>
        <w:ind w:firstLine="708"/>
        <w:jc w:val="center"/>
        <w:rPr>
          <w:rFonts w:ascii="Times New Roman" w:hAnsi="Times New Roman"/>
          <w:sz w:val="28"/>
          <w:szCs w:val="30"/>
        </w:rPr>
      </w:pPr>
    </w:p>
    <w:p w:rsidR="00083961" w:rsidRPr="00484F64" w:rsidRDefault="00083961" w:rsidP="00A977D8">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szCs w:val="30"/>
        </w:rPr>
        <w:t>Радикалы ОН</w:t>
      </w:r>
      <w:r>
        <w:rPr>
          <w:rFonts w:ascii="Times New Roman" w:hAnsi="Times New Roman"/>
          <w:sz w:val="28"/>
          <w:szCs w:val="30"/>
        </w:rPr>
        <w:t>∙</w:t>
      </w:r>
      <w:r w:rsidRPr="00484F64">
        <w:rPr>
          <w:rFonts w:ascii="Times New Roman" w:hAnsi="Times New Roman"/>
          <w:sz w:val="28"/>
          <w:szCs w:val="30"/>
        </w:rPr>
        <w:t>, реагируя с дисульфидами, дают сульфоновую</w:t>
      </w:r>
      <w:r w:rsidRPr="00484F64">
        <w:rPr>
          <w:rFonts w:ascii="Times New Roman" w:hAnsi="Times New Roman"/>
          <w:sz w:val="28"/>
        </w:rPr>
        <w:t xml:space="preserve"> </w:t>
      </w:r>
      <w:r w:rsidRPr="00484F64">
        <w:rPr>
          <w:rFonts w:ascii="Times New Roman" w:hAnsi="Times New Roman"/>
          <w:sz w:val="28"/>
          <w:szCs w:val="30"/>
        </w:rPr>
        <w:t>кислоту и другие продукты окисл</w:t>
      </w:r>
      <w:r>
        <w:rPr>
          <w:rFonts w:ascii="Times New Roman" w:hAnsi="Times New Roman"/>
          <w:sz w:val="28"/>
          <w:szCs w:val="30"/>
        </w:rPr>
        <w:t>ения, вплоть до цистеиновой кис</w:t>
      </w:r>
      <w:r w:rsidRPr="00484F64">
        <w:rPr>
          <w:rFonts w:ascii="Times New Roman" w:hAnsi="Times New Roman"/>
          <w:sz w:val="28"/>
          <w:szCs w:val="30"/>
        </w:rPr>
        <w:t>лоты.</w:t>
      </w:r>
    </w:p>
    <w:p w:rsidR="00083961" w:rsidRPr="00484F64" w:rsidRDefault="00083961" w:rsidP="00A977D8">
      <w:pPr>
        <w:shd w:val="clear" w:color="auto" w:fill="FFFFFF"/>
        <w:spacing w:after="0" w:line="240" w:lineRule="auto"/>
        <w:ind w:firstLine="708"/>
        <w:jc w:val="both"/>
        <w:rPr>
          <w:rFonts w:ascii="Times New Roman" w:hAnsi="Times New Roman"/>
          <w:sz w:val="28"/>
          <w:szCs w:val="30"/>
        </w:rPr>
      </w:pPr>
      <w:r w:rsidRPr="00484F64">
        <w:rPr>
          <w:rFonts w:ascii="Times New Roman" w:hAnsi="Times New Roman"/>
          <w:sz w:val="28"/>
          <w:szCs w:val="30"/>
        </w:rPr>
        <w:t xml:space="preserve">Образовавшиеся радикалы </w:t>
      </w:r>
      <w:r w:rsidRPr="00484F64">
        <w:rPr>
          <w:rFonts w:ascii="Times New Roman" w:hAnsi="Times New Roman"/>
          <w:sz w:val="28"/>
          <w:szCs w:val="30"/>
          <w:lang w:val="en-US"/>
        </w:rPr>
        <w:t>RS</w:t>
      </w:r>
      <w:r>
        <w:rPr>
          <w:rFonts w:ascii="Times New Roman" w:hAnsi="Times New Roman"/>
          <w:sz w:val="28"/>
          <w:szCs w:val="30"/>
        </w:rPr>
        <w:t xml:space="preserve">∙ </w:t>
      </w:r>
      <w:r w:rsidRPr="00484F64">
        <w:rPr>
          <w:rFonts w:ascii="Times New Roman" w:hAnsi="Times New Roman"/>
          <w:sz w:val="28"/>
          <w:szCs w:val="30"/>
        </w:rPr>
        <w:t>взаимодействуют с высокой скоростью с радикалами ОН</w:t>
      </w:r>
      <w:r>
        <w:rPr>
          <w:rFonts w:ascii="Times New Roman" w:hAnsi="Times New Roman"/>
          <w:sz w:val="28"/>
          <w:szCs w:val="30"/>
        </w:rPr>
        <w:t>∙</w:t>
      </w:r>
      <w:r w:rsidRPr="00484F64">
        <w:rPr>
          <w:rFonts w:ascii="Times New Roman" w:hAnsi="Times New Roman"/>
          <w:sz w:val="28"/>
          <w:szCs w:val="30"/>
        </w:rPr>
        <w:t>. Так ка</w:t>
      </w:r>
      <w:r>
        <w:rPr>
          <w:rFonts w:ascii="Times New Roman" w:hAnsi="Times New Roman"/>
          <w:sz w:val="28"/>
          <w:szCs w:val="30"/>
        </w:rPr>
        <w:t xml:space="preserve">к скорость реакции радикалов ОН∙ </w:t>
      </w:r>
      <w:r w:rsidRPr="00484F64">
        <w:rPr>
          <w:rFonts w:ascii="Times New Roman" w:hAnsi="Times New Roman"/>
          <w:sz w:val="28"/>
          <w:szCs w:val="30"/>
        </w:rPr>
        <w:t xml:space="preserve">с тиолами выше, нежели с цистином, то реакции:  </w:t>
      </w:r>
    </w:p>
    <w:p w:rsidR="00083961" w:rsidRPr="00484F64" w:rsidRDefault="00083961" w:rsidP="00A977D8">
      <w:pPr>
        <w:shd w:val="clear" w:color="auto" w:fill="FFFFFF"/>
        <w:spacing w:after="0" w:line="240" w:lineRule="auto"/>
        <w:ind w:firstLine="708"/>
        <w:jc w:val="both"/>
        <w:rPr>
          <w:rFonts w:ascii="Times New Roman" w:hAnsi="Times New Roman"/>
          <w:sz w:val="28"/>
          <w:szCs w:val="30"/>
        </w:rPr>
      </w:pPr>
    </w:p>
    <w:p w:rsidR="00083961" w:rsidRPr="00484F64" w:rsidRDefault="00083961" w:rsidP="001543CB">
      <w:pPr>
        <w:shd w:val="clear" w:color="auto" w:fill="FFFFFF"/>
        <w:spacing w:after="0" w:line="240" w:lineRule="auto"/>
        <w:ind w:firstLine="708"/>
        <w:jc w:val="center"/>
        <w:rPr>
          <w:rFonts w:ascii="Times New Roman" w:hAnsi="Times New Roman"/>
          <w:sz w:val="28"/>
          <w:szCs w:val="30"/>
        </w:rPr>
      </w:pPr>
      <w:r w:rsidRPr="00484F64">
        <w:rPr>
          <w:rFonts w:ascii="Times New Roman" w:hAnsi="Times New Roman"/>
          <w:sz w:val="28"/>
          <w:szCs w:val="30"/>
          <w:lang w:val="en-US"/>
        </w:rPr>
        <w:t>RS</w:t>
      </w:r>
      <w:r>
        <w:rPr>
          <w:rFonts w:ascii="Times New Roman" w:hAnsi="Times New Roman"/>
          <w:sz w:val="28"/>
          <w:szCs w:val="30"/>
        </w:rPr>
        <w:t>Н+ОН∙</w:t>
      </w:r>
      <w:r w:rsidRPr="00484F64">
        <w:rPr>
          <w:rFonts w:ascii="Times New Roman" w:hAnsi="Times New Roman"/>
          <w:sz w:val="28"/>
          <w:szCs w:val="30"/>
        </w:rPr>
        <w:t xml:space="preserve">→ </w:t>
      </w:r>
      <w:r w:rsidRPr="00484F64">
        <w:rPr>
          <w:rFonts w:ascii="Times New Roman" w:hAnsi="Times New Roman"/>
          <w:sz w:val="28"/>
          <w:szCs w:val="30"/>
          <w:lang w:val="en-US"/>
        </w:rPr>
        <w:t>RS</w:t>
      </w:r>
      <w:r>
        <w:rPr>
          <w:rFonts w:ascii="Times New Roman" w:hAnsi="Times New Roman"/>
          <w:sz w:val="28"/>
          <w:szCs w:val="30"/>
        </w:rPr>
        <w:t>∙</w:t>
      </w:r>
      <w:r w:rsidRPr="00484F64">
        <w:rPr>
          <w:rFonts w:ascii="Times New Roman" w:hAnsi="Times New Roman"/>
          <w:sz w:val="28"/>
          <w:szCs w:val="30"/>
        </w:rPr>
        <w:t>+</w:t>
      </w:r>
      <w:r w:rsidRPr="00484F64">
        <w:rPr>
          <w:rFonts w:ascii="Times New Roman" w:hAnsi="Times New Roman"/>
          <w:sz w:val="28"/>
          <w:szCs w:val="30"/>
          <w:lang w:val="en-US"/>
        </w:rPr>
        <w:t>H</w:t>
      </w:r>
      <w:r w:rsidRPr="00484F64">
        <w:rPr>
          <w:rFonts w:ascii="Times New Roman" w:hAnsi="Times New Roman"/>
          <w:sz w:val="28"/>
          <w:szCs w:val="30"/>
          <w:vertAlign w:val="subscript"/>
        </w:rPr>
        <w:t>2</w:t>
      </w:r>
      <w:r>
        <w:rPr>
          <w:rFonts w:ascii="Times New Roman" w:hAnsi="Times New Roman"/>
          <w:sz w:val="28"/>
          <w:szCs w:val="30"/>
        </w:rPr>
        <w:t xml:space="preserve">О и </w:t>
      </w:r>
      <w:r w:rsidRPr="00484F64">
        <w:rPr>
          <w:rFonts w:ascii="Times New Roman" w:hAnsi="Times New Roman"/>
          <w:sz w:val="28"/>
          <w:szCs w:val="30"/>
          <w:lang w:val="en-US"/>
        </w:rPr>
        <w:t>RS</w:t>
      </w:r>
      <w:r>
        <w:rPr>
          <w:rFonts w:ascii="Times New Roman" w:hAnsi="Times New Roman"/>
          <w:sz w:val="28"/>
          <w:szCs w:val="30"/>
        </w:rPr>
        <w:t xml:space="preserve">∙+ОН∙ </w:t>
      </w:r>
      <w:r w:rsidRPr="00484F64">
        <w:rPr>
          <w:rFonts w:ascii="Times New Roman" w:hAnsi="Times New Roman"/>
          <w:sz w:val="28"/>
          <w:szCs w:val="30"/>
        </w:rPr>
        <w:t xml:space="preserve">→ </w:t>
      </w:r>
      <w:r w:rsidRPr="00484F64">
        <w:rPr>
          <w:rFonts w:ascii="Times New Roman" w:hAnsi="Times New Roman"/>
          <w:sz w:val="28"/>
          <w:szCs w:val="30"/>
          <w:lang w:val="en-US"/>
        </w:rPr>
        <w:t>RS</w:t>
      </w:r>
      <w:r w:rsidRPr="00484F64">
        <w:rPr>
          <w:rFonts w:ascii="Times New Roman" w:hAnsi="Times New Roman"/>
          <w:sz w:val="28"/>
          <w:szCs w:val="30"/>
        </w:rPr>
        <w:t>О</w:t>
      </w:r>
      <w:r w:rsidRPr="00484F64">
        <w:rPr>
          <w:rFonts w:ascii="Times New Roman" w:hAnsi="Times New Roman"/>
          <w:sz w:val="28"/>
          <w:szCs w:val="30"/>
          <w:lang w:val="en-US"/>
        </w:rPr>
        <w:t>H</w:t>
      </w:r>
    </w:p>
    <w:p w:rsidR="00083961" w:rsidRPr="00484F64" w:rsidRDefault="00083961" w:rsidP="00A977D8">
      <w:pPr>
        <w:shd w:val="clear" w:color="auto" w:fill="FFFFFF"/>
        <w:spacing w:after="0" w:line="240" w:lineRule="auto"/>
        <w:jc w:val="both"/>
        <w:rPr>
          <w:rFonts w:ascii="Times New Roman" w:hAnsi="Times New Roman"/>
          <w:sz w:val="28"/>
          <w:szCs w:val="30"/>
        </w:rPr>
      </w:pPr>
    </w:p>
    <w:p w:rsidR="00083961" w:rsidRPr="00484F64" w:rsidRDefault="00083961" w:rsidP="00A977D8">
      <w:pPr>
        <w:shd w:val="clear" w:color="auto" w:fill="FFFFFF"/>
        <w:spacing w:after="0" w:line="240" w:lineRule="auto"/>
        <w:jc w:val="both"/>
        <w:rPr>
          <w:rFonts w:ascii="Times New Roman" w:hAnsi="Times New Roman"/>
          <w:sz w:val="28"/>
        </w:rPr>
      </w:pPr>
      <w:r w:rsidRPr="00484F64">
        <w:rPr>
          <w:rFonts w:ascii="Times New Roman" w:hAnsi="Times New Roman"/>
          <w:sz w:val="28"/>
          <w:szCs w:val="30"/>
        </w:rPr>
        <w:t>приобретают основное значение, и тиольные продукты не образуются.</w:t>
      </w:r>
    </w:p>
    <w:p w:rsidR="00083961" w:rsidRPr="00484F64" w:rsidRDefault="00083961" w:rsidP="00A977D8">
      <w:pPr>
        <w:shd w:val="clear" w:color="auto" w:fill="FFFFFF"/>
        <w:spacing w:after="0" w:line="240" w:lineRule="auto"/>
        <w:jc w:val="both"/>
        <w:rPr>
          <w:rFonts w:ascii="Times New Roman" w:hAnsi="Times New Roman"/>
          <w:sz w:val="28"/>
          <w:szCs w:val="30"/>
        </w:rPr>
      </w:pPr>
      <w:r w:rsidRPr="00484F64">
        <w:rPr>
          <w:rFonts w:ascii="Times New Roman" w:hAnsi="Times New Roman"/>
          <w:sz w:val="28"/>
          <w:szCs w:val="30"/>
        </w:rPr>
        <w:tab/>
        <w:t xml:space="preserve">Образовавшиеся радикальные продукты </w:t>
      </w:r>
      <w:r w:rsidRPr="00484F64">
        <w:rPr>
          <w:rFonts w:ascii="Times New Roman" w:hAnsi="Times New Roman"/>
          <w:sz w:val="28"/>
          <w:szCs w:val="30"/>
          <w:lang w:val="en-US"/>
        </w:rPr>
        <w:t>R</w:t>
      </w:r>
      <w:r w:rsidRPr="00484F64">
        <w:rPr>
          <w:rFonts w:ascii="Times New Roman" w:hAnsi="Times New Roman"/>
          <w:sz w:val="28"/>
          <w:szCs w:val="30"/>
        </w:rPr>
        <w:t>, взаимодействуя с ∙ОН, дают также аланин, серин, глицин, но только в очень малых количествах. Образовавшиеся анионы сероводорода окисляются радикалами ОН.</w:t>
      </w:r>
    </w:p>
    <w:p w:rsidR="00083961" w:rsidRPr="00484F64" w:rsidRDefault="00083961" w:rsidP="00180B27">
      <w:pPr>
        <w:shd w:val="clear" w:color="auto" w:fill="FFFFFF"/>
        <w:spacing w:after="0" w:line="240" w:lineRule="auto"/>
        <w:ind w:firstLine="708"/>
        <w:jc w:val="both"/>
        <w:rPr>
          <w:rFonts w:ascii="Times New Roman" w:hAnsi="Times New Roman"/>
          <w:sz w:val="28"/>
        </w:rPr>
      </w:pPr>
      <w:r>
        <w:rPr>
          <w:rFonts w:ascii="Times New Roman" w:hAnsi="Times New Roman"/>
          <w:sz w:val="28"/>
          <w:szCs w:val="31"/>
        </w:rPr>
        <w:t>Однако</w:t>
      </w:r>
      <w:r w:rsidRPr="00484F64">
        <w:rPr>
          <w:rFonts w:ascii="Times New Roman" w:hAnsi="Times New Roman"/>
          <w:sz w:val="28"/>
          <w:szCs w:val="31"/>
        </w:rPr>
        <w:t xml:space="preserve"> в присутствии кислорода очень эффективно протекает реакция с образованием супероксидн</w:t>
      </w:r>
      <w:r>
        <w:rPr>
          <w:rFonts w:ascii="Times New Roman" w:hAnsi="Times New Roman"/>
          <w:sz w:val="28"/>
          <w:szCs w:val="31"/>
        </w:rPr>
        <w:t>ого радикала, дисмутация которого</w:t>
      </w:r>
      <w:r w:rsidRPr="00484F64">
        <w:rPr>
          <w:rFonts w:ascii="Times New Roman" w:hAnsi="Times New Roman"/>
          <w:sz w:val="28"/>
          <w:szCs w:val="31"/>
        </w:rPr>
        <w:t xml:space="preserve"> дает в конечном результате перекись водорода Н</w:t>
      </w:r>
      <w:r w:rsidRPr="00484F64">
        <w:rPr>
          <w:rFonts w:ascii="Times New Roman" w:hAnsi="Times New Roman"/>
          <w:sz w:val="28"/>
          <w:szCs w:val="31"/>
          <w:vertAlign w:val="subscript"/>
        </w:rPr>
        <w:t>2</w:t>
      </w:r>
      <w:r w:rsidRPr="00484F64">
        <w:rPr>
          <w:rFonts w:ascii="Times New Roman" w:hAnsi="Times New Roman"/>
          <w:sz w:val="28"/>
          <w:szCs w:val="31"/>
        </w:rPr>
        <w:t>О</w:t>
      </w:r>
      <w:r w:rsidRPr="00484F64">
        <w:rPr>
          <w:rFonts w:ascii="Times New Roman" w:hAnsi="Times New Roman"/>
          <w:sz w:val="28"/>
          <w:szCs w:val="31"/>
          <w:vertAlign w:val="subscript"/>
        </w:rPr>
        <w:t>2</w:t>
      </w:r>
      <w:r w:rsidRPr="00484F64">
        <w:rPr>
          <w:rFonts w:ascii="Times New Roman" w:hAnsi="Times New Roman"/>
          <w:sz w:val="28"/>
          <w:szCs w:val="31"/>
        </w:rPr>
        <w:t>. Пероксид водорода, в свою очередь в результате реакции с супероксидным радикалом</w:t>
      </w:r>
      <w:r>
        <w:rPr>
          <w:rFonts w:ascii="Times New Roman" w:hAnsi="Times New Roman"/>
          <w:sz w:val="28"/>
          <w:szCs w:val="31"/>
        </w:rPr>
        <w:t xml:space="preserve"> </w:t>
      </w:r>
      <w:r w:rsidRPr="00484F64">
        <w:rPr>
          <w:rFonts w:ascii="Times New Roman" w:hAnsi="Times New Roman"/>
          <w:sz w:val="28"/>
          <w:szCs w:val="31"/>
        </w:rPr>
        <w:t>генерирует чрезвычайно активный окислитель – гидроксильный радикал</w:t>
      </w:r>
      <w:r w:rsidRPr="00484F64">
        <w:rPr>
          <w:rFonts w:ascii="Times New Roman" w:hAnsi="Times New Roman"/>
          <w:sz w:val="28"/>
        </w:rPr>
        <w:t>.</w:t>
      </w:r>
    </w:p>
    <w:p w:rsidR="00083961" w:rsidRPr="00484F64" w:rsidRDefault="00083961" w:rsidP="002A0586">
      <w:pPr>
        <w:spacing w:after="0" w:line="240" w:lineRule="auto"/>
        <w:ind w:firstLine="708"/>
        <w:rPr>
          <w:rFonts w:ascii="Times New Roman" w:hAnsi="Times New Roman"/>
          <w:b/>
          <w:sz w:val="28"/>
        </w:rPr>
      </w:pPr>
      <w:r w:rsidRPr="00484F64">
        <w:rPr>
          <w:rFonts w:ascii="Times New Roman" w:hAnsi="Times New Roman"/>
          <w:sz w:val="28"/>
        </w:rPr>
        <w:br w:type="page"/>
      </w:r>
      <w:r w:rsidRPr="00484F64">
        <w:rPr>
          <w:rFonts w:ascii="Times New Roman" w:hAnsi="Times New Roman"/>
          <w:b/>
          <w:sz w:val="28"/>
        </w:rPr>
        <w:t>ЗАКЛЮЧЕНИЕ</w:t>
      </w:r>
    </w:p>
    <w:p w:rsidR="00083961" w:rsidRPr="00484F64" w:rsidRDefault="00083961" w:rsidP="00A977D8">
      <w:pPr>
        <w:spacing w:after="0" w:line="240" w:lineRule="auto"/>
        <w:rPr>
          <w:rFonts w:ascii="Times New Roman" w:hAnsi="Times New Roman"/>
          <w:b/>
          <w:sz w:val="28"/>
        </w:rPr>
      </w:pPr>
    </w:p>
    <w:p w:rsidR="00083961" w:rsidRPr="00484F64" w:rsidRDefault="00083961" w:rsidP="00EE6DA4">
      <w:pPr>
        <w:spacing w:after="0" w:line="240" w:lineRule="auto"/>
        <w:jc w:val="both"/>
        <w:rPr>
          <w:rFonts w:ascii="Times New Roman" w:hAnsi="Times New Roman"/>
          <w:sz w:val="28"/>
        </w:rPr>
      </w:pPr>
      <w:r w:rsidRPr="00484F64">
        <w:rPr>
          <w:rFonts w:ascii="Times New Roman" w:hAnsi="Times New Roman"/>
          <w:b/>
          <w:sz w:val="28"/>
        </w:rPr>
        <w:tab/>
      </w:r>
      <w:r w:rsidRPr="00484F64">
        <w:rPr>
          <w:rFonts w:ascii="Times New Roman" w:hAnsi="Times New Roman"/>
          <w:sz w:val="28"/>
        </w:rPr>
        <w:t xml:space="preserve">В результате проведённого эксперимента по влиянию сверхвысоких концентраций мочевины </w:t>
      </w:r>
      <w:r>
        <w:rPr>
          <w:rFonts w:ascii="Times New Roman" w:hAnsi="Times New Roman"/>
          <w:sz w:val="28"/>
        </w:rPr>
        <w:t xml:space="preserve">на сывороточный альбумин, </w:t>
      </w:r>
      <w:r w:rsidRPr="00484F64">
        <w:rPr>
          <w:rFonts w:ascii="Times New Roman" w:hAnsi="Times New Roman"/>
          <w:sz w:val="28"/>
        </w:rPr>
        <w:t>были получены данные, исходя из которых,</w:t>
      </w:r>
      <w:r>
        <w:rPr>
          <w:rFonts w:ascii="Times New Roman" w:hAnsi="Times New Roman"/>
          <w:sz w:val="28"/>
        </w:rPr>
        <w:t xml:space="preserve"> можно сделать вывод, что</w:t>
      </w:r>
      <w:r w:rsidRPr="00484F64">
        <w:rPr>
          <w:rFonts w:ascii="Times New Roman" w:hAnsi="Times New Roman"/>
          <w:sz w:val="28"/>
        </w:rPr>
        <w:t xml:space="preserve"> концентрации</w:t>
      </w:r>
      <w:r>
        <w:rPr>
          <w:rFonts w:ascii="Times New Roman" w:hAnsi="Times New Roman"/>
          <w:sz w:val="28"/>
        </w:rPr>
        <w:t xml:space="preserve"> мочевины 2 – 10 М</w:t>
      </w:r>
      <w:r w:rsidRPr="00484F64">
        <w:rPr>
          <w:rFonts w:ascii="Times New Roman" w:hAnsi="Times New Roman"/>
          <w:sz w:val="28"/>
        </w:rPr>
        <w:t xml:space="preserve"> не способны полностью разрушить третичную структуру белка, не говоря уже о первичной и вторичной структурах альбумина. Данный факт ещё раз подтверждает уникальность </w:t>
      </w:r>
      <w:r>
        <w:rPr>
          <w:rFonts w:ascii="Times New Roman" w:hAnsi="Times New Roman"/>
          <w:sz w:val="28"/>
        </w:rPr>
        <w:t xml:space="preserve">строения </w:t>
      </w:r>
      <w:r w:rsidRPr="00484F64">
        <w:rPr>
          <w:rFonts w:ascii="Times New Roman" w:hAnsi="Times New Roman"/>
          <w:sz w:val="28"/>
        </w:rPr>
        <w:t>молекулы альбумина.</w:t>
      </w:r>
    </w:p>
    <w:p w:rsidR="00083961" w:rsidRPr="00484F64" w:rsidRDefault="00083961" w:rsidP="00EE6DA4">
      <w:pPr>
        <w:spacing w:after="0" w:line="240" w:lineRule="auto"/>
        <w:jc w:val="both"/>
        <w:rPr>
          <w:rFonts w:ascii="Times New Roman" w:hAnsi="Times New Roman"/>
          <w:sz w:val="28"/>
        </w:rPr>
      </w:pPr>
      <w:r w:rsidRPr="00484F64">
        <w:rPr>
          <w:rFonts w:ascii="Times New Roman" w:hAnsi="Times New Roman"/>
          <w:sz w:val="28"/>
        </w:rPr>
        <w:tab/>
        <w:t>Несмотря на не полное разруш</w:t>
      </w:r>
      <w:r>
        <w:rPr>
          <w:rFonts w:ascii="Times New Roman" w:hAnsi="Times New Roman"/>
          <w:sz w:val="28"/>
        </w:rPr>
        <w:t>ение третичной структуры,</w:t>
      </w:r>
      <w:r w:rsidRPr="00484F64">
        <w:rPr>
          <w:rFonts w:ascii="Times New Roman" w:hAnsi="Times New Roman"/>
          <w:sz w:val="28"/>
        </w:rPr>
        <w:t xml:space="preserve"> данный факт сильно угнетает способность</w:t>
      </w:r>
      <w:r>
        <w:rPr>
          <w:rFonts w:ascii="Times New Roman" w:hAnsi="Times New Roman"/>
          <w:sz w:val="28"/>
        </w:rPr>
        <w:t xml:space="preserve"> альбумина</w:t>
      </w:r>
      <w:r w:rsidRPr="00484F64">
        <w:rPr>
          <w:rFonts w:ascii="Times New Roman" w:hAnsi="Times New Roman"/>
          <w:sz w:val="28"/>
        </w:rPr>
        <w:t xml:space="preserve"> транспортировать различные низкомолекулярные метаболиты организма.</w:t>
      </w:r>
      <w:r w:rsidRPr="00484F64">
        <w:rPr>
          <w:rFonts w:ascii="Times New Roman" w:hAnsi="Times New Roman"/>
          <w:sz w:val="28"/>
        </w:rPr>
        <w:tab/>
      </w:r>
    </w:p>
    <w:p w:rsidR="00083961" w:rsidRPr="00484F64" w:rsidRDefault="00083961" w:rsidP="00A152D9">
      <w:pPr>
        <w:spacing w:after="0" w:line="240" w:lineRule="auto"/>
        <w:ind w:firstLine="708"/>
        <w:jc w:val="both"/>
        <w:rPr>
          <w:rFonts w:ascii="Times New Roman" w:hAnsi="Times New Roman"/>
          <w:sz w:val="28"/>
        </w:rPr>
      </w:pPr>
      <w:r w:rsidRPr="00484F64">
        <w:rPr>
          <w:rFonts w:ascii="Times New Roman" w:hAnsi="Times New Roman"/>
          <w:sz w:val="28"/>
        </w:rPr>
        <w:t>Полученные результаты можно с успехом перенести на человеческий сывороточный альбумин, что очень важно для медицины в изучении патогенеза таких заболеваний как почечная недостаточность, цирроз печени.</w:t>
      </w:r>
    </w:p>
    <w:p w:rsidR="00083961" w:rsidRPr="00484F64" w:rsidRDefault="00083961" w:rsidP="002E6325">
      <w:pPr>
        <w:spacing w:after="0" w:line="240" w:lineRule="auto"/>
        <w:ind w:firstLine="708"/>
        <w:jc w:val="both"/>
        <w:rPr>
          <w:rFonts w:ascii="Times New Roman" w:hAnsi="Times New Roman"/>
          <w:sz w:val="28"/>
        </w:rPr>
      </w:pPr>
      <w:r w:rsidRPr="00484F64">
        <w:rPr>
          <w:rFonts w:ascii="Times New Roman" w:hAnsi="Times New Roman"/>
          <w:sz w:val="28"/>
        </w:rPr>
        <w:t>Также</w:t>
      </w:r>
      <w:r>
        <w:rPr>
          <w:rFonts w:ascii="Times New Roman" w:hAnsi="Times New Roman"/>
          <w:sz w:val="28"/>
        </w:rPr>
        <w:t>,</w:t>
      </w:r>
      <w:r w:rsidRPr="00484F64">
        <w:rPr>
          <w:rFonts w:ascii="Times New Roman" w:hAnsi="Times New Roman"/>
          <w:sz w:val="28"/>
        </w:rPr>
        <w:t xml:space="preserve"> исследуя качество структуры молекулы альбумина, флуоресцентным методом</w:t>
      </w:r>
      <w:r>
        <w:rPr>
          <w:rFonts w:ascii="Times New Roman" w:hAnsi="Times New Roman"/>
          <w:sz w:val="28"/>
        </w:rPr>
        <w:t>,</w:t>
      </w:r>
      <w:r w:rsidRPr="00484F64">
        <w:rPr>
          <w:rFonts w:ascii="Times New Roman" w:hAnsi="Times New Roman"/>
          <w:sz w:val="28"/>
        </w:rPr>
        <w:t xml:space="preserve"> можно с</w:t>
      </w:r>
      <w:r>
        <w:rPr>
          <w:rFonts w:ascii="Times New Roman" w:hAnsi="Times New Roman"/>
          <w:sz w:val="28"/>
        </w:rPr>
        <w:t xml:space="preserve">прогнозировать степень тяжести состояния </w:t>
      </w:r>
      <w:r w:rsidRPr="00484F64">
        <w:rPr>
          <w:rFonts w:ascii="Times New Roman" w:hAnsi="Times New Roman"/>
          <w:sz w:val="28"/>
        </w:rPr>
        <w:t>больного в очень короткие сроки.</w:t>
      </w:r>
    </w:p>
    <w:p w:rsidR="00083961" w:rsidRPr="00484F64" w:rsidRDefault="00083961" w:rsidP="00E76ED9">
      <w:pPr>
        <w:spacing w:after="0" w:line="240" w:lineRule="auto"/>
        <w:ind w:firstLine="708"/>
        <w:jc w:val="both"/>
        <w:rPr>
          <w:rFonts w:ascii="Times New Roman" w:hAnsi="Times New Roman"/>
          <w:sz w:val="28"/>
        </w:rPr>
      </w:pPr>
      <w:r w:rsidRPr="00484F64">
        <w:rPr>
          <w:rFonts w:ascii="Times New Roman" w:hAnsi="Times New Roman"/>
          <w:sz w:val="28"/>
        </w:rPr>
        <w:t>Влияние свободных радикалов на молекулу альбумина показало, что происходит разрушение альбумина на уровне первичной структуры. Причём главная роль в этом разрушении принадлежит сильно реакционно способному радикалу ∙ОН.</w:t>
      </w:r>
    </w:p>
    <w:p w:rsidR="00083961" w:rsidRPr="00484F64" w:rsidRDefault="00083961" w:rsidP="00E76ED9">
      <w:pPr>
        <w:spacing w:after="0" w:line="240" w:lineRule="auto"/>
        <w:ind w:firstLine="708"/>
        <w:jc w:val="both"/>
        <w:rPr>
          <w:rFonts w:ascii="Times New Roman" w:hAnsi="Times New Roman"/>
          <w:sz w:val="28"/>
        </w:rPr>
      </w:pPr>
      <w:r w:rsidRPr="00484F64">
        <w:rPr>
          <w:rFonts w:ascii="Times New Roman" w:hAnsi="Times New Roman"/>
          <w:sz w:val="28"/>
        </w:rPr>
        <w:t>Гидроксильные радикалы могут образовываться при повышении содержания в организме тяжёлых металлов, которые при взаимодействии с пероксидом водорода, по реакции Вейсса – Габера, образуют различные агрессивные формы кислорода, окисляющие альбумин. В результате таких процесс</w:t>
      </w:r>
      <w:r>
        <w:rPr>
          <w:rFonts w:ascii="Times New Roman" w:hAnsi="Times New Roman"/>
          <w:sz w:val="28"/>
        </w:rPr>
        <w:t>ов альбумин не может выполнять ключевых функций</w:t>
      </w:r>
      <w:r w:rsidRPr="00484F64">
        <w:rPr>
          <w:rFonts w:ascii="Times New Roman" w:hAnsi="Times New Roman"/>
          <w:sz w:val="28"/>
        </w:rPr>
        <w:t xml:space="preserve"> для организма.</w:t>
      </w:r>
    </w:p>
    <w:p w:rsidR="00083961" w:rsidRPr="00484F64" w:rsidRDefault="00083961" w:rsidP="00E76ED9">
      <w:pPr>
        <w:spacing w:after="0" w:line="240" w:lineRule="auto"/>
        <w:ind w:firstLine="708"/>
        <w:jc w:val="both"/>
        <w:rPr>
          <w:rFonts w:ascii="Times New Roman" w:hAnsi="Times New Roman"/>
          <w:sz w:val="28"/>
        </w:rPr>
      </w:pPr>
      <w:r w:rsidRPr="00484F64">
        <w:rPr>
          <w:rFonts w:ascii="Times New Roman" w:hAnsi="Times New Roman"/>
          <w:sz w:val="28"/>
        </w:rPr>
        <w:t xml:space="preserve">Данный эксперимент можно также использовать в качестве </w:t>
      </w:r>
      <w:r>
        <w:rPr>
          <w:rFonts w:ascii="Times New Roman" w:hAnsi="Times New Roman"/>
          <w:sz w:val="28"/>
        </w:rPr>
        <w:t>модели влияния ионизирующего излучения</w:t>
      </w:r>
      <w:r w:rsidRPr="00484F64">
        <w:rPr>
          <w:rFonts w:ascii="Times New Roman" w:hAnsi="Times New Roman"/>
          <w:sz w:val="28"/>
        </w:rPr>
        <w:t xml:space="preserve"> на альбумин</w:t>
      </w:r>
      <w:r>
        <w:rPr>
          <w:rFonts w:ascii="Times New Roman" w:hAnsi="Times New Roman"/>
          <w:sz w:val="28"/>
        </w:rPr>
        <w:t>, в силу того, что при действии ионизирующего излучения на водные растворы, происходит радиолиз воды, сопровождающийся образованием свободных радикалов</w:t>
      </w:r>
      <w:r w:rsidRPr="00484F64">
        <w:rPr>
          <w:rFonts w:ascii="Times New Roman" w:hAnsi="Times New Roman"/>
          <w:sz w:val="28"/>
        </w:rPr>
        <w:t>.</w:t>
      </w:r>
    </w:p>
    <w:p w:rsidR="00083961" w:rsidRPr="00484F64" w:rsidRDefault="00083961" w:rsidP="00F92233">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br w:type="page"/>
      </w:r>
      <w:r w:rsidRPr="00484F64">
        <w:rPr>
          <w:rFonts w:ascii="Times New Roman" w:hAnsi="Times New Roman"/>
          <w:b/>
          <w:sz w:val="28"/>
          <w:szCs w:val="28"/>
        </w:rPr>
        <w:t>СПИСОК ИСПОЛЬЗОВАННЫХ ИСТОЧНИКОВ</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 </w:t>
      </w:r>
    </w:p>
    <w:p w:rsidR="00083961" w:rsidRPr="00484F64" w:rsidRDefault="00083961" w:rsidP="00F92233">
      <w:pPr>
        <w:spacing w:after="0" w:line="240" w:lineRule="auto"/>
        <w:ind w:firstLine="11"/>
        <w:jc w:val="both"/>
        <w:rPr>
          <w:rFonts w:ascii="Times New Roman" w:hAnsi="Times New Roman"/>
          <w:sz w:val="28"/>
          <w:szCs w:val="28"/>
        </w:rPr>
      </w:pPr>
      <w:r w:rsidRPr="00484F64">
        <w:rPr>
          <w:rFonts w:ascii="Times New Roman" w:hAnsi="Times New Roman"/>
          <w:sz w:val="28"/>
          <w:szCs w:val="28"/>
        </w:rPr>
        <w:t xml:space="preserve">          1 Граник, В. Г. Основы медицинской химии / В. Г. Граник. – М.:Вузовская книга, 2001. – 384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2  Альбумин сыворотки крови в клинической медицине / Под ред. Ю. А. Грызунова, Г. Е. Добрецова. – М.: ИРИУС, 1994. – 226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3  Чёгер, С.И. Транспортная функция сывороточного альбумина / С. И. Чёгер. – Бухарест.: Изд-во Академии СРР, 1975. – 183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4  Луйк, А.И. Сывороточный альбумин и биотранспорт ядов / А. И. Луйк, В. Д. Лукьянчук. – М.: Медицина, 1984. – С. 12-29.</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5 Биохимия человека / Р. Мари, Д Греннер, П Мейес, В Родуэлл. – М.: Мир, 1993. – С.256-273.</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6  Альбумин сыворотки крови в клинической медицине. Книга 2 / Под ред. Ю. А. Грызунова, Г. Е. Добрецова. – М.: Медицина, 1998. - С. 28-51.</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7   Кантор, Ч. Биофизическая химия: в 3 т. Т.2. Пер. с англ / Ч. Кантор, П. Шиммел,– М.: Мир, 1984. –– 496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8    Практическая химия белка: Пер. с англ. / Под ред. А. Дарбре. – М.: Мир, 1989. – 623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9   Кольман, Я. Наглядная биохимия: Пер. с нем. / Я.  Кольман, К.-Г. Рем,– М.: Мир, 2000. – 469 с. </w:t>
      </w:r>
    </w:p>
    <w:p w:rsidR="00083961" w:rsidRPr="00484F64" w:rsidRDefault="00083961" w:rsidP="00F92233">
      <w:pPr>
        <w:spacing w:after="0" w:line="240" w:lineRule="auto"/>
        <w:jc w:val="both"/>
        <w:rPr>
          <w:rFonts w:ascii="Times New Roman" w:hAnsi="Times New Roman"/>
          <w:sz w:val="28"/>
          <w:szCs w:val="28"/>
        </w:rPr>
      </w:pPr>
      <w:r>
        <w:rPr>
          <w:rFonts w:ascii="Times New Roman" w:hAnsi="Times New Roman"/>
          <w:sz w:val="28"/>
          <w:szCs w:val="28"/>
        </w:rPr>
        <w:t xml:space="preserve">         10  Березов, Т.</w:t>
      </w:r>
      <w:r w:rsidRPr="00484F64">
        <w:rPr>
          <w:rFonts w:ascii="Times New Roman" w:hAnsi="Times New Roman"/>
          <w:sz w:val="28"/>
          <w:szCs w:val="28"/>
        </w:rPr>
        <w:t>Т. Биологическая химия: Учебник. –</w:t>
      </w:r>
      <w:r>
        <w:rPr>
          <w:rFonts w:ascii="Times New Roman" w:hAnsi="Times New Roman"/>
          <w:sz w:val="28"/>
          <w:szCs w:val="28"/>
        </w:rPr>
        <w:t xml:space="preserve"> 3-е изд., перераб. и доп. / Т.</w:t>
      </w:r>
      <w:r w:rsidRPr="00484F64">
        <w:rPr>
          <w:rFonts w:ascii="Times New Roman" w:hAnsi="Times New Roman"/>
          <w:sz w:val="28"/>
          <w:szCs w:val="28"/>
        </w:rPr>
        <w:t>Т. Березов, Б. Ф. Коровкин,– М.: Медицина, 1998. – 704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11  Лабораторная гематология / С. А. Луговская, В. Т. Морозова, М. Е. Почтарь, В. В. Долгов – М.: ЮНИМЕД-пресс,  2002. - 116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12 Гольдберг</w:t>
      </w:r>
      <w:r>
        <w:rPr>
          <w:rFonts w:ascii="Times New Roman" w:hAnsi="Times New Roman"/>
          <w:sz w:val="28"/>
          <w:szCs w:val="28"/>
        </w:rPr>
        <w:t>,</w:t>
      </w:r>
      <w:r w:rsidRPr="00484F64">
        <w:rPr>
          <w:rFonts w:ascii="Times New Roman" w:hAnsi="Times New Roman"/>
          <w:sz w:val="28"/>
          <w:szCs w:val="28"/>
        </w:rPr>
        <w:t xml:space="preserve"> Е.Д. Справочник по гематологии / Е.Д. Гольдберг. – Томск: Изд-во ТГУ, 1989. – 420 с. </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13 Физиология кровообращения /Отв. ред. Б.И. Ткаченко. – Л.: Наука, 1984. – 652 с.   </w:t>
      </w:r>
    </w:p>
    <w:p w:rsidR="00083961" w:rsidRPr="00484F64" w:rsidRDefault="00083961" w:rsidP="00F92233">
      <w:pPr>
        <w:spacing w:after="0" w:line="240" w:lineRule="auto"/>
        <w:jc w:val="both"/>
        <w:rPr>
          <w:rFonts w:ascii="Times New Roman" w:hAnsi="Times New Roman"/>
          <w:sz w:val="28"/>
          <w:szCs w:val="28"/>
        </w:rPr>
      </w:pPr>
      <w:r>
        <w:rPr>
          <w:rFonts w:ascii="Times New Roman" w:hAnsi="Times New Roman"/>
          <w:sz w:val="28"/>
          <w:szCs w:val="28"/>
        </w:rPr>
        <w:t xml:space="preserve">         </w:t>
      </w:r>
      <w:r w:rsidRPr="00484F64">
        <w:rPr>
          <w:rFonts w:ascii="Times New Roman" w:hAnsi="Times New Roman"/>
          <w:sz w:val="28"/>
          <w:szCs w:val="28"/>
        </w:rPr>
        <w:t>14</w:t>
      </w:r>
      <w:r>
        <w:rPr>
          <w:rFonts w:ascii="Times New Roman" w:hAnsi="Times New Roman"/>
          <w:sz w:val="28"/>
          <w:szCs w:val="28"/>
        </w:rPr>
        <w:t xml:space="preserve"> </w:t>
      </w:r>
      <w:r w:rsidRPr="00484F64">
        <w:rPr>
          <w:rFonts w:ascii="Times New Roman" w:hAnsi="Times New Roman"/>
          <w:sz w:val="28"/>
          <w:szCs w:val="28"/>
        </w:rPr>
        <w:t>Физиологические показатели организма здорового человека: Морфологический состав и биохимические показатели крови / Е.К. Алимова и др. – Ростов н/Д., 1985. – 84 с.</w:t>
      </w:r>
    </w:p>
    <w:p w:rsidR="00083961" w:rsidRPr="00484F64" w:rsidRDefault="00083961" w:rsidP="00F92233">
      <w:pPr>
        <w:spacing w:after="0" w:line="240" w:lineRule="auto"/>
        <w:jc w:val="both"/>
        <w:rPr>
          <w:rFonts w:ascii="Times New Roman" w:hAnsi="Times New Roman"/>
          <w:sz w:val="28"/>
          <w:szCs w:val="28"/>
        </w:rPr>
      </w:pPr>
      <w:r>
        <w:rPr>
          <w:rFonts w:ascii="Times New Roman" w:hAnsi="Times New Roman"/>
          <w:sz w:val="28"/>
          <w:szCs w:val="28"/>
        </w:rPr>
        <w:t xml:space="preserve">          15 </w:t>
      </w:r>
      <w:r w:rsidRPr="00484F64">
        <w:rPr>
          <w:rFonts w:ascii="Times New Roman" w:hAnsi="Times New Roman"/>
          <w:sz w:val="28"/>
          <w:szCs w:val="28"/>
        </w:rPr>
        <w:t>Лебедева, М. И. Аналитическая химия и физико-химические методы анализа: учеб. пособие / М. И. Лебедева. – Тамбов: Изд-во Тамб. гос. техн. ун-та, 2005. – 216 с.</w:t>
      </w:r>
    </w:p>
    <w:p w:rsidR="00083961" w:rsidRPr="00484F64" w:rsidRDefault="00083961" w:rsidP="00F92233">
      <w:pPr>
        <w:spacing w:after="0" w:line="240" w:lineRule="auto"/>
        <w:jc w:val="both"/>
        <w:rPr>
          <w:rFonts w:ascii="Times New Roman" w:hAnsi="Times New Roman"/>
          <w:sz w:val="28"/>
          <w:szCs w:val="28"/>
        </w:rPr>
      </w:pPr>
      <w:r>
        <w:rPr>
          <w:rFonts w:ascii="Times New Roman" w:hAnsi="Times New Roman"/>
          <w:sz w:val="28"/>
          <w:szCs w:val="28"/>
        </w:rPr>
        <w:t xml:space="preserve">          16 </w:t>
      </w:r>
      <w:r w:rsidRPr="00484F64">
        <w:rPr>
          <w:rFonts w:ascii="Times New Roman" w:hAnsi="Times New Roman"/>
          <w:sz w:val="28"/>
          <w:szCs w:val="28"/>
        </w:rPr>
        <w:t>Бартенев, Г.М. Физика полимеров /  Г. М. Бартенев, С. Я. Френкель; под ред. А.М. Ельяшевича. – Л.: Химия, 1990. – 432 с.</w:t>
      </w:r>
    </w:p>
    <w:p w:rsidR="00083961" w:rsidRPr="00484F64" w:rsidRDefault="00083961" w:rsidP="00F92233">
      <w:pPr>
        <w:spacing w:after="0" w:line="240" w:lineRule="auto"/>
        <w:jc w:val="both"/>
        <w:rPr>
          <w:rFonts w:ascii="Times New Roman" w:hAnsi="Times New Roman"/>
          <w:sz w:val="28"/>
          <w:szCs w:val="28"/>
        </w:rPr>
      </w:pPr>
      <w:r>
        <w:rPr>
          <w:rFonts w:ascii="Times New Roman" w:hAnsi="Times New Roman"/>
          <w:sz w:val="28"/>
          <w:szCs w:val="28"/>
        </w:rPr>
        <w:t xml:space="preserve">          17 </w:t>
      </w:r>
      <w:r w:rsidRPr="00484F64">
        <w:rPr>
          <w:rFonts w:ascii="Times New Roman" w:hAnsi="Times New Roman"/>
          <w:sz w:val="28"/>
          <w:szCs w:val="28"/>
        </w:rPr>
        <w:t>Браун, Д. Спектроскопия органических веществ: Пер. с англ. / Д. Браун, А. Флойд,  М. Сейнзбери. – М.: Мир, 1992. – 300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18 Сенов, П. Л.  Фармацевтическая химия / П. Л. Сенов. – 8-е изд., перераб. и дополн. – М. :  Медицина, 1978. – 480 с.          </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19 Черницкий, Е. А. Спектральный люминесцентный анализ в медицине /   Е. А. Черницкий, Е. И. Слабожанин. – Мн.: Наука и техника, 1989. – 141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20 Машковский, М. Д. Лекарственные средства. В двух частях. Ч.1. / М. Д. Машковский. – 12-е изд., перераб. и дополн. – М.: Медицина, 1998. – 736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21 Добрецов Г. Е. Флуоресцентные зонды в исследовании клеточных мембран и липопротеинов / Г. Е. Добрецов. – М.: Наука, 1989. – 277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22 Захаревский, А. С.. Фармакология с рецептурой: учебник / А. С Захаревский, Б. Б. Кузьмицский, Л. Д. Курлович. – Мн.: Высш. шк., 2004. – 304 с. </w:t>
      </w:r>
    </w:p>
    <w:p w:rsidR="00083961" w:rsidRPr="00484F64" w:rsidRDefault="00083961" w:rsidP="00F92233">
      <w:pPr>
        <w:spacing w:after="0" w:line="240" w:lineRule="auto"/>
        <w:jc w:val="both"/>
        <w:rPr>
          <w:rFonts w:ascii="Times New Roman" w:hAnsi="Times New Roman"/>
          <w:sz w:val="28"/>
          <w:szCs w:val="28"/>
        </w:rPr>
      </w:pPr>
      <w:r>
        <w:rPr>
          <w:rFonts w:ascii="Times New Roman" w:hAnsi="Times New Roman"/>
          <w:sz w:val="28"/>
          <w:szCs w:val="28"/>
        </w:rPr>
        <w:t xml:space="preserve">          23 </w:t>
      </w:r>
      <w:r w:rsidRPr="00484F64">
        <w:rPr>
          <w:rFonts w:ascii="Times New Roman" w:hAnsi="Times New Roman"/>
          <w:sz w:val="28"/>
          <w:szCs w:val="28"/>
        </w:rPr>
        <w:t>Руководство к лабораторным занятиям по биологической химии / Под ред. Т. Т. Березова. – М.: Медицина, 1976. – 294 с.</w:t>
      </w:r>
    </w:p>
    <w:p w:rsidR="00083961" w:rsidRPr="00484F64" w:rsidRDefault="00083961" w:rsidP="00F92233">
      <w:pPr>
        <w:spacing w:after="0" w:line="240" w:lineRule="auto"/>
        <w:ind w:firstLine="720"/>
        <w:jc w:val="both"/>
        <w:rPr>
          <w:rFonts w:ascii="Times New Roman" w:hAnsi="Times New Roman"/>
          <w:sz w:val="28"/>
          <w:szCs w:val="28"/>
        </w:rPr>
      </w:pPr>
      <w:r w:rsidRPr="00484F64">
        <w:rPr>
          <w:rFonts w:ascii="Times New Roman" w:hAnsi="Times New Roman"/>
          <w:sz w:val="28"/>
          <w:szCs w:val="28"/>
        </w:rPr>
        <w:t>24 Миллер</w:t>
      </w:r>
      <w:r w:rsidRPr="00484F64">
        <w:rPr>
          <w:rFonts w:ascii="Times New Roman" w:hAnsi="Times New Roman"/>
          <w:sz w:val="28"/>
          <w:szCs w:val="28"/>
          <w:lang w:val="be-BY"/>
        </w:rPr>
        <w:t>,</w:t>
      </w:r>
      <w:r w:rsidRPr="00484F64">
        <w:rPr>
          <w:rFonts w:ascii="Times New Roman" w:hAnsi="Times New Roman"/>
          <w:sz w:val="28"/>
          <w:szCs w:val="28"/>
        </w:rPr>
        <w:t xml:space="preserve"> Ю. И. Использование флюоресцентного зонда в оценке связывающей способности сывороточного альбумина человека при печеночной недостаточности /</w:t>
      </w:r>
      <w:r w:rsidRPr="00484F64">
        <w:rPr>
          <w:rFonts w:ascii="Times New Roman" w:hAnsi="Times New Roman"/>
          <w:sz w:val="28"/>
          <w:szCs w:val="28"/>
          <w:lang w:val="be-BY"/>
        </w:rPr>
        <w:t xml:space="preserve"> Ю. </w:t>
      </w:r>
      <w:r w:rsidRPr="00484F64">
        <w:rPr>
          <w:rFonts w:ascii="Times New Roman" w:hAnsi="Times New Roman"/>
          <w:sz w:val="28"/>
          <w:szCs w:val="28"/>
        </w:rPr>
        <w:t>И. Миллер // Лаб. Дело. – 1989. - №7. – С. 20-23.</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25 Тарусов, Б. Н. Биофизика / Б. Н. Тарусов, В. Ф. Антонов. – М. : Высшая школа, 1969. – 467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26 Владимиров, Ю. А. Флуоресцентные зонды в исследовании биологических мембран / Ю. А Владимиров, Г. Е. Добрецов. – М.: Наука, 1980. -320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27 Биохимические методы исследования в клинике / Под. Ред. А. А. Покровского. – М.: Медицина, 1969. – 652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28 Казицына, С. Я. Биофизика / С. Я. Казицына, И. В. Сомова. – М.: Высшая школа, 1990. – С. 212-215.</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29 Лакович Дж. Основы флуоресцентной спектроскопии / Дж Лакович. - М. : Мир, 1986. - 496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30 Биофизика: учебник / Ю. А. Владимиров, Д. И. Рощупкин, А. Я.  Потапенко, А. И. Деев,– М. : Медицина, 1983. – 272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 31 Маршелл Э. Биофизическая химия в 2 томах / Э. Маршелл. -  М.: Мир, 1981. – 358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32 Современные методы биофизических исследований: практикум по биофизике / Под ред. А. Б. Рубина. - М.: Высшая школа, 1988. – 359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33 Фрайфелдер Д. Физическая химия / Д. Фрайфелдер. – М.: Мир, 1980. – 582 с. </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34 Черницкий, Е. А. Спектральный люминесцентный анализ в медицине / Е. А. Черницкий, Е. И. Слабожанина. – Мн.: Наука и техника, 1989. – С. 142.</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35 Пиккеринг У.Ф. Современная аналитическая химия / У. Ф. Пиккеринг. – М.: Химия, 1977. – 559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36 Кузяков, Ю. Я. Методы спектрального анализа /  Ю. Я.  Кузяков, К. А. Семененко, Н. Б. Зоров. – М.: МГУ, 1990. 231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37 Тагер А. А. Физико-химия полимеров / А. А. Тагер. – М.: Химия, 1978. – 544 с.</w:t>
      </w:r>
    </w:p>
    <w:p w:rsidR="00083961" w:rsidRPr="00484F64" w:rsidRDefault="00083961" w:rsidP="00F92233">
      <w:pPr>
        <w:spacing w:after="0" w:line="240" w:lineRule="auto"/>
        <w:ind w:firstLine="709"/>
        <w:jc w:val="both"/>
        <w:rPr>
          <w:rFonts w:ascii="Times New Roman" w:hAnsi="Times New Roman"/>
          <w:sz w:val="28"/>
          <w:szCs w:val="28"/>
        </w:rPr>
      </w:pPr>
      <w:r w:rsidRPr="00484F64">
        <w:rPr>
          <w:rFonts w:ascii="Times New Roman" w:hAnsi="Times New Roman"/>
          <w:sz w:val="28"/>
          <w:szCs w:val="28"/>
        </w:rPr>
        <w:t xml:space="preserve">38 Практикум по биофизике: Учебн. Пособие для студ. высш. учеб. </w:t>
      </w:r>
      <w:r w:rsidRPr="00484F64">
        <w:rPr>
          <w:rFonts w:ascii="Times New Roman" w:hAnsi="Times New Roman"/>
          <w:sz w:val="28"/>
          <w:szCs w:val="28"/>
          <w:lang w:val="be-BY"/>
        </w:rPr>
        <w:t>з</w:t>
      </w:r>
      <w:r w:rsidRPr="00484F64">
        <w:rPr>
          <w:rFonts w:ascii="Times New Roman" w:hAnsi="Times New Roman"/>
          <w:sz w:val="28"/>
          <w:szCs w:val="28"/>
        </w:rPr>
        <w:t>аведений /</w:t>
      </w:r>
      <w:r w:rsidRPr="00484F64">
        <w:rPr>
          <w:rFonts w:ascii="Times New Roman" w:hAnsi="Times New Roman"/>
          <w:sz w:val="28"/>
          <w:szCs w:val="28"/>
          <w:lang w:val="be-BY"/>
        </w:rPr>
        <w:t xml:space="preserve"> В. Ф. Антонов, А. М. Черныш, </w:t>
      </w:r>
      <w:r w:rsidRPr="00484F64">
        <w:rPr>
          <w:rFonts w:ascii="Times New Roman" w:hAnsi="Times New Roman"/>
          <w:sz w:val="28"/>
          <w:szCs w:val="28"/>
        </w:rPr>
        <w:t xml:space="preserve">В. И. </w:t>
      </w:r>
      <w:r w:rsidRPr="00484F64">
        <w:rPr>
          <w:rFonts w:ascii="Times New Roman" w:hAnsi="Times New Roman"/>
          <w:sz w:val="28"/>
          <w:szCs w:val="28"/>
          <w:lang w:val="be-BY"/>
        </w:rPr>
        <w:t>Пасечн</w:t>
      </w:r>
      <w:r w:rsidRPr="00484F64">
        <w:rPr>
          <w:rFonts w:ascii="Times New Roman" w:hAnsi="Times New Roman"/>
          <w:sz w:val="28"/>
          <w:szCs w:val="28"/>
        </w:rPr>
        <w:t xml:space="preserve">ик, С. А. Вознесенский, Е. К. Козлова,– М.: Владос, 2001. – 352 с. </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39 Ремизов, А. Н. Медицинская и биологическая физика: Учеб. для вузов. – 4-е изд., перераб. и дополн. / А. Н. Ремизов, А. Г. Максина, А. Я. Потапенко. – М.: Дрофа, 2003. – 560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40 Красовицкий, Б. М. Органические люминофоры. – 2-е изд. перераб. / Б. М. Красовицкий, Б. М. Болотин,– М.: Химия, 1984. – 336 с.</w:t>
      </w:r>
    </w:p>
    <w:p w:rsidR="00083961" w:rsidRPr="00484F64" w:rsidRDefault="00083961" w:rsidP="00F92233">
      <w:pPr>
        <w:spacing w:after="0" w:line="240" w:lineRule="auto"/>
        <w:jc w:val="both"/>
        <w:rPr>
          <w:rFonts w:ascii="Times New Roman" w:hAnsi="Times New Roman"/>
          <w:sz w:val="28"/>
          <w:szCs w:val="28"/>
        </w:rPr>
      </w:pPr>
      <w:r w:rsidRPr="00484F64">
        <w:rPr>
          <w:rFonts w:ascii="Times New Roman" w:hAnsi="Times New Roman"/>
          <w:sz w:val="28"/>
          <w:szCs w:val="28"/>
        </w:rPr>
        <w:t xml:space="preserve">          41 Вилков, Л. В. Физические методы исследования в химии. Резонансные и электрооптические методы: Учеб. для хим. спец. вузов. / Л. В.  Вилков, Ю. А.  Пентин,– М.: Высшая школа, 1989. – 288 с.</w:t>
      </w:r>
    </w:p>
    <w:p w:rsidR="00083961" w:rsidRPr="00007438" w:rsidRDefault="00083961" w:rsidP="00007438">
      <w:pPr>
        <w:spacing w:after="0" w:line="240" w:lineRule="auto"/>
        <w:ind w:firstLine="709"/>
        <w:jc w:val="both"/>
        <w:rPr>
          <w:rFonts w:ascii="Times New Roman" w:hAnsi="Times New Roman"/>
          <w:sz w:val="28"/>
          <w:szCs w:val="28"/>
        </w:rPr>
      </w:pPr>
      <w:r w:rsidRPr="00007438">
        <w:rPr>
          <w:rFonts w:ascii="Times New Roman" w:hAnsi="Times New Roman"/>
          <w:sz w:val="28"/>
          <w:szCs w:val="28"/>
        </w:rPr>
        <w:t>42 Пиккеринг, У.Ф. Современная аналитическая химия / У.Ф. Пиккеринг. – М.: Химия, 1977. – 559 с.</w:t>
      </w:r>
    </w:p>
    <w:p w:rsidR="00083961" w:rsidRPr="00007438" w:rsidRDefault="00083961" w:rsidP="00007438">
      <w:pPr>
        <w:spacing w:after="0" w:line="240" w:lineRule="auto"/>
        <w:ind w:firstLine="709"/>
        <w:jc w:val="both"/>
        <w:rPr>
          <w:rFonts w:ascii="Times New Roman" w:hAnsi="Times New Roman"/>
          <w:sz w:val="28"/>
          <w:szCs w:val="28"/>
        </w:rPr>
      </w:pPr>
      <w:r w:rsidRPr="00007438">
        <w:rPr>
          <w:rFonts w:ascii="Times New Roman" w:hAnsi="Times New Roman"/>
          <w:sz w:val="28"/>
          <w:szCs w:val="28"/>
        </w:rPr>
        <w:t>43 Кузяков, Ю.Я. Методы спектрального анализа /  Ю.Я.  Кузяков, К.А. Семененко, Н.Б. Зоров. – М.: МГУ, 1990. – 231 с.</w:t>
      </w:r>
    </w:p>
    <w:p w:rsidR="00083961" w:rsidRPr="00007438" w:rsidRDefault="00083961" w:rsidP="00007438">
      <w:pPr>
        <w:spacing w:after="0" w:line="240" w:lineRule="auto"/>
        <w:ind w:firstLine="709"/>
        <w:jc w:val="both"/>
        <w:rPr>
          <w:rFonts w:ascii="Times New Roman" w:hAnsi="Times New Roman"/>
          <w:sz w:val="28"/>
          <w:szCs w:val="28"/>
        </w:rPr>
      </w:pPr>
      <w:r w:rsidRPr="00007438">
        <w:rPr>
          <w:rFonts w:ascii="Times New Roman" w:hAnsi="Times New Roman"/>
          <w:sz w:val="28"/>
          <w:szCs w:val="28"/>
        </w:rPr>
        <w:t xml:space="preserve">44 Практикум по биофизике: Учебн. пособие для студ. высш. учеб. </w:t>
      </w:r>
      <w:r w:rsidRPr="00007438">
        <w:rPr>
          <w:rFonts w:ascii="Times New Roman" w:hAnsi="Times New Roman"/>
          <w:sz w:val="28"/>
          <w:szCs w:val="28"/>
          <w:lang w:val="be-BY"/>
        </w:rPr>
        <w:t>з</w:t>
      </w:r>
      <w:r w:rsidRPr="00007438">
        <w:rPr>
          <w:rFonts w:ascii="Times New Roman" w:hAnsi="Times New Roman"/>
          <w:sz w:val="28"/>
          <w:szCs w:val="28"/>
        </w:rPr>
        <w:t>аведений /</w:t>
      </w:r>
      <w:r w:rsidRPr="00007438">
        <w:rPr>
          <w:rFonts w:ascii="Times New Roman" w:hAnsi="Times New Roman"/>
          <w:sz w:val="28"/>
          <w:szCs w:val="28"/>
          <w:lang w:val="be-BY"/>
        </w:rPr>
        <w:t xml:space="preserve"> В.Ф. Антонов, А.М. Черныш, </w:t>
      </w:r>
      <w:r w:rsidRPr="00007438">
        <w:rPr>
          <w:rFonts w:ascii="Times New Roman" w:hAnsi="Times New Roman"/>
          <w:sz w:val="28"/>
          <w:szCs w:val="28"/>
        </w:rPr>
        <w:t xml:space="preserve">В.И. </w:t>
      </w:r>
      <w:r w:rsidRPr="00007438">
        <w:rPr>
          <w:rFonts w:ascii="Times New Roman" w:hAnsi="Times New Roman"/>
          <w:sz w:val="28"/>
          <w:szCs w:val="28"/>
          <w:lang w:val="be-BY"/>
        </w:rPr>
        <w:t>Пасечн</w:t>
      </w:r>
      <w:r w:rsidRPr="00007438">
        <w:rPr>
          <w:rFonts w:ascii="Times New Roman" w:hAnsi="Times New Roman"/>
          <w:sz w:val="28"/>
          <w:szCs w:val="28"/>
        </w:rPr>
        <w:t xml:space="preserve">ик, С.А. Вознесенский, Е.К. Козлова. – М.: Владос, 2001. – 352 с. </w:t>
      </w:r>
    </w:p>
    <w:p w:rsidR="00083961" w:rsidRPr="00007438" w:rsidRDefault="00083961" w:rsidP="00007438">
      <w:pPr>
        <w:spacing w:after="0" w:line="240" w:lineRule="auto"/>
        <w:jc w:val="both"/>
        <w:rPr>
          <w:rFonts w:ascii="Times New Roman" w:hAnsi="Times New Roman"/>
          <w:sz w:val="28"/>
          <w:szCs w:val="28"/>
        </w:rPr>
      </w:pPr>
      <w:r w:rsidRPr="00007438">
        <w:rPr>
          <w:rFonts w:ascii="Times New Roman" w:hAnsi="Times New Roman"/>
          <w:sz w:val="28"/>
          <w:szCs w:val="28"/>
        </w:rPr>
        <w:t xml:space="preserve">          45 Ремизов, А.Н. Медицинская и биологическая физика: Учеб. для вузов. – 4-е изд., перераб. и дополн. / А.Н. Ремизов, А.Г. Максина, А.Я. Потапенко. – М.: Дрофа, 2003. – 560 с.</w:t>
      </w:r>
    </w:p>
    <w:p w:rsidR="00083961" w:rsidRPr="00007438" w:rsidRDefault="00083961" w:rsidP="00007438">
      <w:pPr>
        <w:spacing w:after="0" w:line="240" w:lineRule="auto"/>
        <w:jc w:val="both"/>
        <w:rPr>
          <w:rFonts w:ascii="Times New Roman" w:hAnsi="Times New Roman"/>
          <w:sz w:val="28"/>
          <w:szCs w:val="28"/>
        </w:rPr>
      </w:pPr>
      <w:r w:rsidRPr="00007438">
        <w:rPr>
          <w:rFonts w:ascii="Times New Roman" w:hAnsi="Times New Roman"/>
          <w:sz w:val="28"/>
          <w:szCs w:val="28"/>
        </w:rPr>
        <w:t xml:space="preserve">          46 Красовицкий, Б.М. Органические люминофоры. – 2-е изд. перераб. / Б.М. Красовицкий, Б.М. Болотин. – М.: Химия, 1984. – 336 с.</w:t>
      </w:r>
    </w:p>
    <w:p w:rsidR="00083961" w:rsidRPr="00007438" w:rsidRDefault="00083961" w:rsidP="00007438">
      <w:pPr>
        <w:spacing w:after="0" w:line="240" w:lineRule="auto"/>
        <w:jc w:val="both"/>
        <w:rPr>
          <w:rFonts w:ascii="Times New Roman" w:hAnsi="Times New Roman"/>
          <w:sz w:val="28"/>
          <w:szCs w:val="28"/>
        </w:rPr>
      </w:pPr>
      <w:r w:rsidRPr="00007438">
        <w:rPr>
          <w:rFonts w:ascii="Times New Roman" w:hAnsi="Times New Roman"/>
          <w:sz w:val="28"/>
          <w:szCs w:val="28"/>
        </w:rPr>
        <w:t xml:space="preserve">          47 Вилков, Л.В. Физические методы исследования в химии. Резонансные и электрооптические методы: Учеб. для хим. спец. вузов. / Л.В.  Вилков, Ю.А. Пентин. – М.: Высшая школа, 1989. – 288 с.</w:t>
      </w:r>
    </w:p>
    <w:p w:rsidR="00083961" w:rsidRPr="00007438" w:rsidRDefault="00083961" w:rsidP="00451408">
      <w:pPr>
        <w:spacing w:after="0" w:line="240" w:lineRule="auto"/>
        <w:jc w:val="both"/>
        <w:rPr>
          <w:rFonts w:ascii="Times New Roman" w:hAnsi="Times New Roman"/>
          <w:sz w:val="28"/>
          <w:szCs w:val="28"/>
        </w:rPr>
      </w:pPr>
      <w:r>
        <w:rPr>
          <w:rFonts w:ascii="Times New Roman" w:hAnsi="Times New Roman"/>
          <w:sz w:val="28"/>
          <w:szCs w:val="28"/>
        </w:rPr>
        <w:t xml:space="preserve">           48</w:t>
      </w:r>
      <w:r w:rsidRPr="00007438">
        <w:rPr>
          <w:rFonts w:ascii="Times New Roman" w:hAnsi="Times New Roman"/>
          <w:sz w:val="28"/>
          <w:szCs w:val="28"/>
        </w:rPr>
        <w:t xml:space="preserve"> </w:t>
      </w:r>
      <w:r>
        <w:rPr>
          <w:rFonts w:ascii="Times New Roman" w:hAnsi="Times New Roman"/>
          <w:sz w:val="28"/>
          <w:szCs w:val="28"/>
        </w:rPr>
        <w:t>Корноушенко, Ю.В</w:t>
      </w:r>
      <w:r w:rsidRPr="00007438">
        <w:rPr>
          <w:rFonts w:ascii="Times New Roman" w:hAnsi="Times New Roman"/>
          <w:sz w:val="28"/>
          <w:szCs w:val="28"/>
        </w:rPr>
        <w:t>. Влияние различных концентраций мочевины на конформационные состояния сывороточного альбумина / П.А. Авдеев, Ю.В. Корноушенко // Проблемы и перспективы развития медицины в постчернобыльский период: сборник научных статей Республиканской научно-практической конференции студентов и молодых ученых: в 2 т./ УО «Гомельский государственный университет»; сост. А.Н. Лызиков [ и др.]. – Гомель, 2008. – Т.1. – С. 3-5.</w:t>
      </w:r>
    </w:p>
    <w:p w:rsidR="00083961" w:rsidRPr="00007438" w:rsidRDefault="00083961" w:rsidP="00007438">
      <w:pPr>
        <w:spacing w:after="0" w:line="240" w:lineRule="auto"/>
        <w:ind w:firstLine="720"/>
        <w:jc w:val="both"/>
        <w:rPr>
          <w:rFonts w:ascii="Times New Roman" w:hAnsi="Times New Roman"/>
          <w:sz w:val="28"/>
          <w:szCs w:val="28"/>
        </w:rPr>
      </w:pPr>
      <w:r>
        <w:rPr>
          <w:rFonts w:ascii="Times New Roman" w:hAnsi="Times New Roman"/>
          <w:sz w:val="28"/>
          <w:szCs w:val="28"/>
        </w:rPr>
        <w:t>49</w:t>
      </w:r>
      <w:r w:rsidRPr="00007438">
        <w:rPr>
          <w:rFonts w:ascii="Times New Roman" w:hAnsi="Times New Roman"/>
          <w:sz w:val="28"/>
          <w:szCs w:val="28"/>
        </w:rPr>
        <w:t xml:space="preserve"> Корноушенко, Ю.В. Изучение механизма влияния металла переменной валентности С</w:t>
      </w:r>
      <w:r w:rsidRPr="00007438">
        <w:rPr>
          <w:rFonts w:ascii="Times New Roman" w:hAnsi="Times New Roman"/>
          <w:sz w:val="28"/>
          <w:szCs w:val="28"/>
          <w:lang w:val="en-US"/>
        </w:rPr>
        <w:t>u</w:t>
      </w:r>
      <w:r w:rsidRPr="00007438">
        <w:rPr>
          <w:rFonts w:ascii="Times New Roman" w:hAnsi="Times New Roman"/>
          <w:sz w:val="28"/>
          <w:szCs w:val="28"/>
          <w:vertAlign w:val="superscript"/>
        </w:rPr>
        <w:t xml:space="preserve">2+ </w:t>
      </w:r>
      <w:r w:rsidRPr="00007438">
        <w:rPr>
          <w:rFonts w:ascii="Times New Roman" w:hAnsi="Times New Roman"/>
          <w:sz w:val="28"/>
          <w:szCs w:val="28"/>
        </w:rPr>
        <w:t>и Н</w:t>
      </w:r>
      <w:r w:rsidRPr="00007438">
        <w:rPr>
          <w:rFonts w:ascii="Times New Roman" w:hAnsi="Times New Roman"/>
          <w:sz w:val="28"/>
          <w:szCs w:val="28"/>
          <w:vertAlign w:val="subscript"/>
        </w:rPr>
        <w:t>2</w:t>
      </w:r>
      <w:r w:rsidRPr="00007438">
        <w:rPr>
          <w:rFonts w:ascii="Times New Roman" w:hAnsi="Times New Roman"/>
          <w:sz w:val="28"/>
          <w:szCs w:val="28"/>
        </w:rPr>
        <w:t>О</w:t>
      </w:r>
      <w:r w:rsidRPr="00007438">
        <w:rPr>
          <w:rFonts w:ascii="Times New Roman" w:hAnsi="Times New Roman"/>
          <w:sz w:val="28"/>
          <w:szCs w:val="28"/>
          <w:vertAlign w:val="subscript"/>
        </w:rPr>
        <w:t>2</w:t>
      </w:r>
      <w:r w:rsidRPr="00007438">
        <w:rPr>
          <w:rFonts w:ascii="Times New Roman" w:hAnsi="Times New Roman"/>
          <w:sz w:val="28"/>
          <w:szCs w:val="28"/>
        </w:rPr>
        <w:t xml:space="preserve">, на конформацию сывороточного альбумина / Ю.В. Корноушенко, П.А. Авдеев // Проблемы и перспективы развития медицины: сборник научных статей </w:t>
      </w:r>
      <w:r w:rsidRPr="00007438">
        <w:rPr>
          <w:rFonts w:ascii="Times New Roman" w:hAnsi="Times New Roman"/>
          <w:sz w:val="28"/>
          <w:szCs w:val="28"/>
          <w:lang w:val="en-US"/>
        </w:rPr>
        <w:t>I</w:t>
      </w:r>
      <w:r w:rsidRPr="00007438">
        <w:rPr>
          <w:rFonts w:ascii="Times New Roman" w:hAnsi="Times New Roman"/>
          <w:sz w:val="28"/>
          <w:szCs w:val="28"/>
        </w:rPr>
        <w:t xml:space="preserve"> республиканской научно-практической конференции с международным участием студентов и молодых ученых: в 3 т./ УО «Гомельский государственный университет»; сост. А.Н. Лызиков [ и др.]. – Гомель, 2008. – Т.1. – С. 164-167.</w:t>
      </w:r>
    </w:p>
    <w:p w:rsidR="00083961" w:rsidRPr="00007438" w:rsidRDefault="00083961" w:rsidP="00007438">
      <w:pPr>
        <w:spacing w:after="0" w:line="240" w:lineRule="auto"/>
        <w:jc w:val="both"/>
        <w:rPr>
          <w:rFonts w:ascii="Times New Roman" w:hAnsi="Times New Roman"/>
          <w:sz w:val="28"/>
        </w:rPr>
      </w:pPr>
    </w:p>
    <w:p w:rsidR="00083961" w:rsidRPr="00484F64" w:rsidRDefault="00083961" w:rsidP="00837311">
      <w:pPr>
        <w:spacing w:after="0" w:line="240" w:lineRule="auto"/>
        <w:ind w:firstLine="709"/>
        <w:jc w:val="both"/>
        <w:rPr>
          <w:rStyle w:val="TimesNewRoman14"/>
        </w:rPr>
      </w:pPr>
      <w:bookmarkStart w:id="0" w:name="_GoBack"/>
      <w:bookmarkEnd w:id="0"/>
    </w:p>
    <w:sectPr w:rsidR="00083961" w:rsidRPr="00484F64" w:rsidSect="00670022">
      <w:headerReference w:type="even" r:id="rId25"/>
      <w:headerReference w:type="default" r:id="rId26"/>
      <w:footerReference w:type="even" r:id="rId27"/>
      <w:footerReference w:type="default" r:id="rId28"/>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961" w:rsidRDefault="00083961">
      <w:r>
        <w:separator/>
      </w:r>
    </w:p>
  </w:endnote>
  <w:endnote w:type="continuationSeparator" w:id="0">
    <w:p w:rsidR="00083961" w:rsidRDefault="0008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961" w:rsidRDefault="00083961" w:rsidP="00EF600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83961" w:rsidRDefault="00083961" w:rsidP="00937602">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961" w:rsidRDefault="00083961" w:rsidP="00937602">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961" w:rsidRDefault="00083961">
      <w:r>
        <w:separator/>
      </w:r>
    </w:p>
  </w:footnote>
  <w:footnote w:type="continuationSeparator" w:id="0">
    <w:p w:rsidR="00083961" w:rsidRDefault="0008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961" w:rsidRDefault="00083961" w:rsidP="00E5482F">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83961" w:rsidRDefault="00083961" w:rsidP="00670022">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961" w:rsidRDefault="00083961" w:rsidP="00E5482F">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083961" w:rsidRDefault="00083961" w:rsidP="00670022">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3pt;visibility:visible" o:bullet="t">
        <v:imagedata r:id="rId1" o:title=""/>
      </v:shape>
    </w:pict>
  </w:numPicBullet>
  <w:abstractNum w:abstractNumId="0">
    <w:nsid w:val="FFFFFF7C"/>
    <w:multiLevelType w:val="singleLevel"/>
    <w:tmpl w:val="68864DE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C2C09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83267E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E2807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58EF4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E728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B2D0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20C8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2D6FE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9A0CD92"/>
    <w:lvl w:ilvl="0">
      <w:start w:val="1"/>
      <w:numFmt w:val="bullet"/>
      <w:lvlText w:val=""/>
      <w:lvlJc w:val="left"/>
      <w:pPr>
        <w:tabs>
          <w:tab w:val="num" w:pos="360"/>
        </w:tabs>
        <w:ind w:left="360" w:hanging="360"/>
      </w:pPr>
      <w:rPr>
        <w:rFonts w:ascii="Symbol" w:hAnsi="Symbol" w:hint="default"/>
      </w:rPr>
    </w:lvl>
  </w:abstractNum>
  <w:abstractNum w:abstractNumId="10">
    <w:nsid w:val="03F15D43"/>
    <w:multiLevelType w:val="hybridMultilevel"/>
    <w:tmpl w:val="8CE0011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6F708E6"/>
    <w:multiLevelType w:val="hybridMultilevel"/>
    <w:tmpl w:val="08D8BB60"/>
    <w:lvl w:ilvl="0" w:tplc="D79CF44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2">
    <w:nsid w:val="604577D2"/>
    <w:multiLevelType w:val="hybridMultilevel"/>
    <w:tmpl w:val="E5AEDD2E"/>
    <w:lvl w:ilvl="0" w:tplc="D230F74C">
      <w:start w:val="1"/>
      <w:numFmt w:val="bullet"/>
      <w:lvlText w:val=""/>
      <w:lvlPicBulletId w:val="0"/>
      <w:lvlJc w:val="left"/>
      <w:pPr>
        <w:tabs>
          <w:tab w:val="num" w:pos="720"/>
        </w:tabs>
        <w:ind w:left="720" w:hanging="360"/>
      </w:pPr>
      <w:rPr>
        <w:rFonts w:ascii="Symbol" w:hAnsi="Symbol" w:hint="default"/>
      </w:rPr>
    </w:lvl>
    <w:lvl w:ilvl="1" w:tplc="E8EC317E" w:tentative="1">
      <w:start w:val="1"/>
      <w:numFmt w:val="bullet"/>
      <w:lvlText w:val=""/>
      <w:lvlJc w:val="left"/>
      <w:pPr>
        <w:tabs>
          <w:tab w:val="num" w:pos="1440"/>
        </w:tabs>
        <w:ind w:left="1440" w:hanging="360"/>
      </w:pPr>
      <w:rPr>
        <w:rFonts w:ascii="Symbol" w:hAnsi="Symbol" w:hint="default"/>
      </w:rPr>
    </w:lvl>
    <w:lvl w:ilvl="2" w:tplc="1ADE19B2" w:tentative="1">
      <w:start w:val="1"/>
      <w:numFmt w:val="bullet"/>
      <w:lvlText w:val=""/>
      <w:lvlJc w:val="left"/>
      <w:pPr>
        <w:tabs>
          <w:tab w:val="num" w:pos="2160"/>
        </w:tabs>
        <w:ind w:left="2160" w:hanging="360"/>
      </w:pPr>
      <w:rPr>
        <w:rFonts w:ascii="Symbol" w:hAnsi="Symbol" w:hint="default"/>
      </w:rPr>
    </w:lvl>
    <w:lvl w:ilvl="3" w:tplc="31283EAE" w:tentative="1">
      <w:start w:val="1"/>
      <w:numFmt w:val="bullet"/>
      <w:lvlText w:val=""/>
      <w:lvlJc w:val="left"/>
      <w:pPr>
        <w:tabs>
          <w:tab w:val="num" w:pos="2880"/>
        </w:tabs>
        <w:ind w:left="2880" w:hanging="360"/>
      </w:pPr>
      <w:rPr>
        <w:rFonts w:ascii="Symbol" w:hAnsi="Symbol" w:hint="default"/>
      </w:rPr>
    </w:lvl>
    <w:lvl w:ilvl="4" w:tplc="E878C5FC" w:tentative="1">
      <w:start w:val="1"/>
      <w:numFmt w:val="bullet"/>
      <w:lvlText w:val=""/>
      <w:lvlJc w:val="left"/>
      <w:pPr>
        <w:tabs>
          <w:tab w:val="num" w:pos="3600"/>
        </w:tabs>
        <w:ind w:left="3600" w:hanging="360"/>
      </w:pPr>
      <w:rPr>
        <w:rFonts w:ascii="Symbol" w:hAnsi="Symbol" w:hint="default"/>
      </w:rPr>
    </w:lvl>
    <w:lvl w:ilvl="5" w:tplc="E610B6E4" w:tentative="1">
      <w:start w:val="1"/>
      <w:numFmt w:val="bullet"/>
      <w:lvlText w:val=""/>
      <w:lvlJc w:val="left"/>
      <w:pPr>
        <w:tabs>
          <w:tab w:val="num" w:pos="4320"/>
        </w:tabs>
        <w:ind w:left="4320" w:hanging="360"/>
      </w:pPr>
      <w:rPr>
        <w:rFonts w:ascii="Symbol" w:hAnsi="Symbol" w:hint="default"/>
      </w:rPr>
    </w:lvl>
    <w:lvl w:ilvl="6" w:tplc="D108BA32" w:tentative="1">
      <w:start w:val="1"/>
      <w:numFmt w:val="bullet"/>
      <w:lvlText w:val=""/>
      <w:lvlJc w:val="left"/>
      <w:pPr>
        <w:tabs>
          <w:tab w:val="num" w:pos="5040"/>
        </w:tabs>
        <w:ind w:left="5040" w:hanging="360"/>
      </w:pPr>
      <w:rPr>
        <w:rFonts w:ascii="Symbol" w:hAnsi="Symbol" w:hint="default"/>
      </w:rPr>
    </w:lvl>
    <w:lvl w:ilvl="7" w:tplc="895609B2" w:tentative="1">
      <w:start w:val="1"/>
      <w:numFmt w:val="bullet"/>
      <w:lvlText w:val=""/>
      <w:lvlJc w:val="left"/>
      <w:pPr>
        <w:tabs>
          <w:tab w:val="num" w:pos="5760"/>
        </w:tabs>
        <w:ind w:left="5760" w:hanging="360"/>
      </w:pPr>
      <w:rPr>
        <w:rFonts w:ascii="Symbol" w:hAnsi="Symbol" w:hint="default"/>
      </w:rPr>
    </w:lvl>
    <w:lvl w:ilvl="8" w:tplc="5ED47D42" w:tentative="1">
      <w:start w:val="1"/>
      <w:numFmt w:val="bullet"/>
      <w:lvlText w:val=""/>
      <w:lvlJc w:val="left"/>
      <w:pPr>
        <w:tabs>
          <w:tab w:val="num" w:pos="6480"/>
        </w:tabs>
        <w:ind w:left="6480" w:hanging="360"/>
      </w:pPr>
      <w:rPr>
        <w:rFonts w:ascii="Symbol" w:hAnsi="Symbol" w:hint="default"/>
      </w:rPr>
    </w:lvl>
  </w:abstractNum>
  <w:abstractNum w:abstractNumId="13">
    <w:nsid w:val="62D41896"/>
    <w:multiLevelType w:val="hybridMultilevel"/>
    <w:tmpl w:val="DB640E1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7DE0917"/>
    <w:multiLevelType w:val="hybridMultilevel"/>
    <w:tmpl w:val="5FC2F502"/>
    <w:lvl w:ilvl="0" w:tplc="D756BB5C">
      <w:start w:val="1"/>
      <w:numFmt w:val="decimal"/>
      <w:lvlText w:val="%1)"/>
      <w:lvlJc w:val="left"/>
      <w:pPr>
        <w:tabs>
          <w:tab w:val="num" w:pos="1900"/>
        </w:tabs>
        <w:ind w:left="1900" w:hanging="1170"/>
      </w:pPr>
      <w:rPr>
        <w:rFonts w:cs="Times New Roman" w:hint="default"/>
      </w:rPr>
    </w:lvl>
    <w:lvl w:ilvl="1" w:tplc="04190019" w:tentative="1">
      <w:start w:val="1"/>
      <w:numFmt w:val="lowerLetter"/>
      <w:lvlText w:val="%2."/>
      <w:lvlJc w:val="left"/>
      <w:pPr>
        <w:tabs>
          <w:tab w:val="num" w:pos="1810"/>
        </w:tabs>
        <w:ind w:left="1810" w:hanging="360"/>
      </w:pPr>
      <w:rPr>
        <w:rFonts w:cs="Times New Roman"/>
      </w:rPr>
    </w:lvl>
    <w:lvl w:ilvl="2" w:tplc="0419001B" w:tentative="1">
      <w:start w:val="1"/>
      <w:numFmt w:val="lowerRoman"/>
      <w:lvlText w:val="%3."/>
      <w:lvlJc w:val="right"/>
      <w:pPr>
        <w:tabs>
          <w:tab w:val="num" w:pos="2530"/>
        </w:tabs>
        <w:ind w:left="2530" w:hanging="180"/>
      </w:pPr>
      <w:rPr>
        <w:rFonts w:cs="Times New Roman"/>
      </w:rPr>
    </w:lvl>
    <w:lvl w:ilvl="3" w:tplc="0419000F" w:tentative="1">
      <w:start w:val="1"/>
      <w:numFmt w:val="decimal"/>
      <w:lvlText w:val="%4."/>
      <w:lvlJc w:val="left"/>
      <w:pPr>
        <w:tabs>
          <w:tab w:val="num" w:pos="3250"/>
        </w:tabs>
        <w:ind w:left="3250" w:hanging="360"/>
      </w:pPr>
      <w:rPr>
        <w:rFonts w:cs="Times New Roman"/>
      </w:rPr>
    </w:lvl>
    <w:lvl w:ilvl="4" w:tplc="04190019" w:tentative="1">
      <w:start w:val="1"/>
      <w:numFmt w:val="lowerLetter"/>
      <w:lvlText w:val="%5."/>
      <w:lvlJc w:val="left"/>
      <w:pPr>
        <w:tabs>
          <w:tab w:val="num" w:pos="3970"/>
        </w:tabs>
        <w:ind w:left="3970" w:hanging="360"/>
      </w:pPr>
      <w:rPr>
        <w:rFonts w:cs="Times New Roman"/>
      </w:rPr>
    </w:lvl>
    <w:lvl w:ilvl="5" w:tplc="0419001B" w:tentative="1">
      <w:start w:val="1"/>
      <w:numFmt w:val="lowerRoman"/>
      <w:lvlText w:val="%6."/>
      <w:lvlJc w:val="right"/>
      <w:pPr>
        <w:tabs>
          <w:tab w:val="num" w:pos="4690"/>
        </w:tabs>
        <w:ind w:left="4690" w:hanging="180"/>
      </w:pPr>
      <w:rPr>
        <w:rFonts w:cs="Times New Roman"/>
      </w:rPr>
    </w:lvl>
    <w:lvl w:ilvl="6" w:tplc="0419000F" w:tentative="1">
      <w:start w:val="1"/>
      <w:numFmt w:val="decimal"/>
      <w:lvlText w:val="%7."/>
      <w:lvlJc w:val="left"/>
      <w:pPr>
        <w:tabs>
          <w:tab w:val="num" w:pos="5410"/>
        </w:tabs>
        <w:ind w:left="5410" w:hanging="360"/>
      </w:pPr>
      <w:rPr>
        <w:rFonts w:cs="Times New Roman"/>
      </w:rPr>
    </w:lvl>
    <w:lvl w:ilvl="7" w:tplc="04190019" w:tentative="1">
      <w:start w:val="1"/>
      <w:numFmt w:val="lowerLetter"/>
      <w:lvlText w:val="%8."/>
      <w:lvlJc w:val="left"/>
      <w:pPr>
        <w:tabs>
          <w:tab w:val="num" w:pos="6130"/>
        </w:tabs>
        <w:ind w:left="6130" w:hanging="360"/>
      </w:pPr>
      <w:rPr>
        <w:rFonts w:cs="Times New Roman"/>
      </w:rPr>
    </w:lvl>
    <w:lvl w:ilvl="8" w:tplc="0419001B" w:tentative="1">
      <w:start w:val="1"/>
      <w:numFmt w:val="lowerRoman"/>
      <w:lvlText w:val="%9."/>
      <w:lvlJc w:val="right"/>
      <w:pPr>
        <w:tabs>
          <w:tab w:val="num" w:pos="6850"/>
        </w:tabs>
        <w:ind w:left="6850" w:hanging="180"/>
      </w:pPr>
      <w:rPr>
        <w:rFonts w:cs="Times New Roman"/>
      </w:rPr>
    </w:lvl>
  </w:abstractNum>
  <w:abstractNum w:abstractNumId="15">
    <w:nsid w:val="6C497C70"/>
    <w:multiLevelType w:val="hybridMultilevel"/>
    <w:tmpl w:val="DF58B9D6"/>
    <w:lvl w:ilvl="0" w:tplc="B9F0A9DC">
      <w:start w:val="1"/>
      <w:numFmt w:val="decimal"/>
      <w:lvlText w:val="%1)"/>
      <w:lvlJc w:val="left"/>
      <w:pPr>
        <w:tabs>
          <w:tab w:val="num" w:pos="1090"/>
        </w:tabs>
        <w:ind w:left="1090" w:hanging="360"/>
      </w:pPr>
      <w:rPr>
        <w:rFonts w:cs="Times New Roman" w:hint="default"/>
      </w:rPr>
    </w:lvl>
    <w:lvl w:ilvl="1" w:tplc="04190019" w:tentative="1">
      <w:start w:val="1"/>
      <w:numFmt w:val="lowerLetter"/>
      <w:lvlText w:val="%2."/>
      <w:lvlJc w:val="left"/>
      <w:pPr>
        <w:tabs>
          <w:tab w:val="num" w:pos="1810"/>
        </w:tabs>
        <w:ind w:left="1810" w:hanging="360"/>
      </w:pPr>
      <w:rPr>
        <w:rFonts w:cs="Times New Roman"/>
      </w:rPr>
    </w:lvl>
    <w:lvl w:ilvl="2" w:tplc="0419001B" w:tentative="1">
      <w:start w:val="1"/>
      <w:numFmt w:val="lowerRoman"/>
      <w:lvlText w:val="%3."/>
      <w:lvlJc w:val="right"/>
      <w:pPr>
        <w:tabs>
          <w:tab w:val="num" w:pos="2530"/>
        </w:tabs>
        <w:ind w:left="2530" w:hanging="180"/>
      </w:pPr>
      <w:rPr>
        <w:rFonts w:cs="Times New Roman"/>
      </w:rPr>
    </w:lvl>
    <w:lvl w:ilvl="3" w:tplc="0419000F" w:tentative="1">
      <w:start w:val="1"/>
      <w:numFmt w:val="decimal"/>
      <w:lvlText w:val="%4."/>
      <w:lvlJc w:val="left"/>
      <w:pPr>
        <w:tabs>
          <w:tab w:val="num" w:pos="3250"/>
        </w:tabs>
        <w:ind w:left="3250" w:hanging="360"/>
      </w:pPr>
      <w:rPr>
        <w:rFonts w:cs="Times New Roman"/>
      </w:rPr>
    </w:lvl>
    <w:lvl w:ilvl="4" w:tplc="04190019" w:tentative="1">
      <w:start w:val="1"/>
      <w:numFmt w:val="lowerLetter"/>
      <w:lvlText w:val="%5."/>
      <w:lvlJc w:val="left"/>
      <w:pPr>
        <w:tabs>
          <w:tab w:val="num" w:pos="3970"/>
        </w:tabs>
        <w:ind w:left="3970" w:hanging="360"/>
      </w:pPr>
      <w:rPr>
        <w:rFonts w:cs="Times New Roman"/>
      </w:rPr>
    </w:lvl>
    <w:lvl w:ilvl="5" w:tplc="0419001B" w:tentative="1">
      <w:start w:val="1"/>
      <w:numFmt w:val="lowerRoman"/>
      <w:lvlText w:val="%6."/>
      <w:lvlJc w:val="right"/>
      <w:pPr>
        <w:tabs>
          <w:tab w:val="num" w:pos="4690"/>
        </w:tabs>
        <w:ind w:left="4690" w:hanging="180"/>
      </w:pPr>
      <w:rPr>
        <w:rFonts w:cs="Times New Roman"/>
      </w:rPr>
    </w:lvl>
    <w:lvl w:ilvl="6" w:tplc="0419000F" w:tentative="1">
      <w:start w:val="1"/>
      <w:numFmt w:val="decimal"/>
      <w:lvlText w:val="%7."/>
      <w:lvlJc w:val="left"/>
      <w:pPr>
        <w:tabs>
          <w:tab w:val="num" w:pos="5410"/>
        </w:tabs>
        <w:ind w:left="5410" w:hanging="360"/>
      </w:pPr>
      <w:rPr>
        <w:rFonts w:cs="Times New Roman"/>
      </w:rPr>
    </w:lvl>
    <w:lvl w:ilvl="7" w:tplc="04190019" w:tentative="1">
      <w:start w:val="1"/>
      <w:numFmt w:val="lowerLetter"/>
      <w:lvlText w:val="%8."/>
      <w:lvlJc w:val="left"/>
      <w:pPr>
        <w:tabs>
          <w:tab w:val="num" w:pos="6130"/>
        </w:tabs>
        <w:ind w:left="6130" w:hanging="360"/>
      </w:pPr>
      <w:rPr>
        <w:rFonts w:cs="Times New Roman"/>
      </w:rPr>
    </w:lvl>
    <w:lvl w:ilvl="8" w:tplc="0419001B" w:tentative="1">
      <w:start w:val="1"/>
      <w:numFmt w:val="lowerRoman"/>
      <w:lvlText w:val="%9."/>
      <w:lvlJc w:val="right"/>
      <w:pPr>
        <w:tabs>
          <w:tab w:val="num" w:pos="6850"/>
        </w:tabs>
        <w:ind w:left="6850" w:hanging="180"/>
      </w:pPr>
      <w:rPr>
        <w:rFonts w:cs="Times New Roman"/>
      </w:rPr>
    </w:lvl>
  </w:abstractNum>
  <w:num w:numId="1">
    <w:abstractNumId w:val="10"/>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0438"/>
    <w:rsid w:val="000004D5"/>
    <w:rsid w:val="00001A31"/>
    <w:rsid w:val="00003547"/>
    <w:rsid w:val="00007438"/>
    <w:rsid w:val="00010C93"/>
    <w:rsid w:val="00013563"/>
    <w:rsid w:val="000168BB"/>
    <w:rsid w:val="00021C52"/>
    <w:rsid w:val="00021FFD"/>
    <w:rsid w:val="0002273A"/>
    <w:rsid w:val="00027A10"/>
    <w:rsid w:val="00034DB6"/>
    <w:rsid w:val="00035063"/>
    <w:rsid w:val="000408E9"/>
    <w:rsid w:val="00043EAC"/>
    <w:rsid w:val="00045082"/>
    <w:rsid w:val="0004799A"/>
    <w:rsid w:val="00051885"/>
    <w:rsid w:val="0005343D"/>
    <w:rsid w:val="00055363"/>
    <w:rsid w:val="000559FF"/>
    <w:rsid w:val="00055C19"/>
    <w:rsid w:val="00063BB3"/>
    <w:rsid w:val="00064455"/>
    <w:rsid w:val="00066622"/>
    <w:rsid w:val="00066D88"/>
    <w:rsid w:val="000673A4"/>
    <w:rsid w:val="000738F9"/>
    <w:rsid w:val="00074485"/>
    <w:rsid w:val="000755E5"/>
    <w:rsid w:val="0008207A"/>
    <w:rsid w:val="00083961"/>
    <w:rsid w:val="00084B2B"/>
    <w:rsid w:val="00085429"/>
    <w:rsid w:val="000967ED"/>
    <w:rsid w:val="000A1F16"/>
    <w:rsid w:val="000A5618"/>
    <w:rsid w:val="000A73CD"/>
    <w:rsid w:val="000B0F94"/>
    <w:rsid w:val="000B55E6"/>
    <w:rsid w:val="000C1EEE"/>
    <w:rsid w:val="000C4CE2"/>
    <w:rsid w:val="000D0AE2"/>
    <w:rsid w:val="000D30EB"/>
    <w:rsid w:val="000D319B"/>
    <w:rsid w:val="000D3DC0"/>
    <w:rsid w:val="000E3481"/>
    <w:rsid w:val="000E3D31"/>
    <w:rsid w:val="000E3E5B"/>
    <w:rsid w:val="000F0BD2"/>
    <w:rsid w:val="000F36E2"/>
    <w:rsid w:val="000F7E3C"/>
    <w:rsid w:val="00102CDA"/>
    <w:rsid w:val="0010550D"/>
    <w:rsid w:val="00106CF0"/>
    <w:rsid w:val="00107D15"/>
    <w:rsid w:val="00110446"/>
    <w:rsid w:val="001128A4"/>
    <w:rsid w:val="00113289"/>
    <w:rsid w:val="00117E7E"/>
    <w:rsid w:val="00132379"/>
    <w:rsid w:val="001328FD"/>
    <w:rsid w:val="001334CD"/>
    <w:rsid w:val="0013383F"/>
    <w:rsid w:val="00133C07"/>
    <w:rsid w:val="001358FB"/>
    <w:rsid w:val="00137B5B"/>
    <w:rsid w:val="001435D8"/>
    <w:rsid w:val="00144CC5"/>
    <w:rsid w:val="00146020"/>
    <w:rsid w:val="001460CD"/>
    <w:rsid w:val="001477E7"/>
    <w:rsid w:val="001543CB"/>
    <w:rsid w:val="00154529"/>
    <w:rsid w:val="00155BF1"/>
    <w:rsid w:val="00161EF5"/>
    <w:rsid w:val="00166774"/>
    <w:rsid w:val="00166AFD"/>
    <w:rsid w:val="001673FD"/>
    <w:rsid w:val="00167DFC"/>
    <w:rsid w:val="001703D2"/>
    <w:rsid w:val="00171004"/>
    <w:rsid w:val="00172CBF"/>
    <w:rsid w:val="00180084"/>
    <w:rsid w:val="00180B27"/>
    <w:rsid w:val="00182910"/>
    <w:rsid w:val="00185BEB"/>
    <w:rsid w:val="001926BD"/>
    <w:rsid w:val="0019344D"/>
    <w:rsid w:val="0019514B"/>
    <w:rsid w:val="00195450"/>
    <w:rsid w:val="0019598E"/>
    <w:rsid w:val="001A1975"/>
    <w:rsid w:val="001B069D"/>
    <w:rsid w:val="001B0F77"/>
    <w:rsid w:val="001B177D"/>
    <w:rsid w:val="001C0AB0"/>
    <w:rsid w:val="001C2B58"/>
    <w:rsid w:val="001C3265"/>
    <w:rsid w:val="001C5BE3"/>
    <w:rsid w:val="001D3B05"/>
    <w:rsid w:val="001D47A8"/>
    <w:rsid w:val="001E2903"/>
    <w:rsid w:val="001E4258"/>
    <w:rsid w:val="001E4398"/>
    <w:rsid w:val="001E76BD"/>
    <w:rsid w:val="002012D7"/>
    <w:rsid w:val="002049D2"/>
    <w:rsid w:val="00204E0E"/>
    <w:rsid w:val="0021095E"/>
    <w:rsid w:val="002137E6"/>
    <w:rsid w:val="002169E4"/>
    <w:rsid w:val="00217412"/>
    <w:rsid w:val="002214F0"/>
    <w:rsid w:val="0022540A"/>
    <w:rsid w:val="00225BFC"/>
    <w:rsid w:val="00226F86"/>
    <w:rsid w:val="002314D3"/>
    <w:rsid w:val="00231E7E"/>
    <w:rsid w:val="00232809"/>
    <w:rsid w:val="00234DD3"/>
    <w:rsid w:val="00235092"/>
    <w:rsid w:val="00240998"/>
    <w:rsid w:val="002469FD"/>
    <w:rsid w:val="00247DCA"/>
    <w:rsid w:val="00250134"/>
    <w:rsid w:val="00252807"/>
    <w:rsid w:val="00253448"/>
    <w:rsid w:val="00254AA3"/>
    <w:rsid w:val="00254FDA"/>
    <w:rsid w:val="00260520"/>
    <w:rsid w:val="00260AA0"/>
    <w:rsid w:val="00262091"/>
    <w:rsid w:val="002642D1"/>
    <w:rsid w:val="002666B9"/>
    <w:rsid w:val="00266794"/>
    <w:rsid w:val="00266A1F"/>
    <w:rsid w:val="0026776A"/>
    <w:rsid w:val="002678CD"/>
    <w:rsid w:val="00267B77"/>
    <w:rsid w:val="002707C8"/>
    <w:rsid w:val="00270AB3"/>
    <w:rsid w:val="00280DDC"/>
    <w:rsid w:val="00281C49"/>
    <w:rsid w:val="00294D11"/>
    <w:rsid w:val="00294DEB"/>
    <w:rsid w:val="002A0586"/>
    <w:rsid w:val="002A1786"/>
    <w:rsid w:val="002A4BFC"/>
    <w:rsid w:val="002B65BE"/>
    <w:rsid w:val="002B7CA3"/>
    <w:rsid w:val="002C0CE6"/>
    <w:rsid w:val="002C3BFC"/>
    <w:rsid w:val="002C4657"/>
    <w:rsid w:val="002C4C94"/>
    <w:rsid w:val="002C5CF8"/>
    <w:rsid w:val="002C6B35"/>
    <w:rsid w:val="002C6BEE"/>
    <w:rsid w:val="002D0A9E"/>
    <w:rsid w:val="002D122D"/>
    <w:rsid w:val="002D13F2"/>
    <w:rsid w:val="002D199E"/>
    <w:rsid w:val="002D2B87"/>
    <w:rsid w:val="002E4581"/>
    <w:rsid w:val="002E5131"/>
    <w:rsid w:val="002E6325"/>
    <w:rsid w:val="002E71D1"/>
    <w:rsid w:val="002E7BC8"/>
    <w:rsid w:val="002F26E2"/>
    <w:rsid w:val="002F31E6"/>
    <w:rsid w:val="002F58EE"/>
    <w:rsid w:val="002F6266"/>
    <w:rsid w:val="002F7670"/>
    <w:rsid w:val="002F7795"/>
    <w:rsid w:val="00304BEA"/>
    <w:rsid w:val="00306F59"/>
    <w:rsid w:val="00313567"/>
    <w:rsid w:val="0031757D"/>
    <w:rsid w:val="003232CD"/>
    <w:rsid w:val="003236E2"/>
    <w:rsid w:val="003237BC"/>
    <w:rsid w:val="003266A9"/>
    <w:rsid w:val="003301C2"/>
    <w:rsid w:val="00332CA1"/>
    <w:rsid w:val="00334787"/>
    <w:rsid w:val="00334838"/>
    <w:rsid w:val="00340DD5"/>
    <w:rsid w:val="003463C5"/>
    <w:rsid w:val="003471AD"/>
    <w:rsid w:val="00350C7E"/>
    <w:rsid w:val="0035783B"/>
    <w:rsid w:val="00360717"/>
    <w:rsid w:val="00360D49"/>
    <w:rsid w:val="0036305D"/>
    <w:rsid w:val="0036357B"/>
    <w:rsid w:val="003636D9"/>
    <w:rsid w:val="003662A9"/>
    <w:rsid w:val="00366A3C"/>
    <w:rsid w:val="00367A87"/>
    <w:rsid w:val="00372C79"/>
    <w:rsid w:val="00374E7F"/>
    <w:rsid w:val="00381AF4"/>
    <w:rsid w:val="00381FDD"/>
    <w:rsid w:val="00383DD6"/>
    <w:rsid w:val="003859C1"/>
    <w:rsid w:val="003902F3"/>
    <w:rsid w:val="003916A2"/>
    <w:rsid w:val="0039327D"/>
    <w:rsid w:val="00395BBD"/>
    <w:rsid w:val="00396165"/>
    <w:rsid w:val="003A0140"/>
    <w:rsid w:val="003A385E"/>
    <w:rsid w:val="003A3C84"/>
    <w:rsid w:val="003A7B9D"/>
    <w:rsid w:val="003B0818"/>
    <w:rsid w:val="003B15CB"/>
    <w:rsid w:val="003B1B6B"/>
    <w:rsid w:val="003B1CD8"/>
    <w:rsid w:val="003B266B"/>
    <w:rsid w:val="003B6E89"/>
    <w:rsid w:val="003C14AC"/>
    <w:rsid w:val="003C5C30"/>
    <w:rsid w:val="003D0200"/>
    <w:rsid w:val="003D1161"/>
    <w:rsid w:val="003D740F"/>
    <w:rsid w:val="003D76B3"/>
    <w:rsid w:val="003E36E0"/>
    <w:rsid w:val="003E3FDF"/>
    <w:rsid w:val="003F11E8"/>
    <w:rsid w:val="003F2429"/>
    <w:rsid w:val="003F4A47"/>
    <w:rsid w:val="003F78B0"/>
    <w:rsid w:val="00400448"/>
    <w:rsid w:val="0040084F"/>
    <w:rsid w:val="00401015"/>
    <w:rsid w:val="00403131"/>
    <w:rsid w:val="00403C78"/>
    <w:rsid w:val="00403F97"/>
    <w:rsid w:val="00404035"/>
    <w:rsid w:val="004063E1"/>
    <w:rsid w:val="004153DB"/>
    <w:rsid w:val="00416257"/>
    <w:rsid w:val="004231B8"/>
    <w:rsid w:val="004235FC"/>
    <w:rsid w:val="0042466C"/>
    <w:rsid w:val="00425922"/>
    <w:rsid w:val="004260CB"/>
    <w:rsid w:val="004266FD"/>
    <w:rsid w:val="0043031F"/>
    <w:rsid w:val="004305D7"/>
    <w:rsid w:val="00430F8D"/>
    <w:rsid w:val="00431ACB"/>
    <w:rsid w:val="00433522"/>
    <w:rsid w:val="00435ECD"/>
    <w:rsid w:val="00441BD2"/>
    <w:rsid w:val="00447B43"/>
    <w:rsid w:val="00451408"/>
    <w:rsid w:val="00451829"/>
    <w:rsid w:val="00452177"/>
    <w:rsid w:val="00452DCD"/>
    <w:rsid w:val="00453B0B"/>
    <w:rsid w:val="0045516B"/>
    <w:rsid w:val="00456A22"/>
    <w:rsid w:val="00457BC2"/>
    <w:rsid w:val="00460317"/>
    <w:rsid w:val="00460D3D"/>
    <w:rsid w:val="004666FF"/>
    <w:rsid w:val="0047006F"/>
    <w:rsid w:val="00473A3E"/>
    <w:rsid w:val="00473F5C"/>
    <w:rsid w:val="0048104A"/>
    <w:rsid w:val="00484F64"/>
    <w:rsid w:val="00484FE7"/>
    <w:rsid w:val="00487021"/>
    <w:rsid w:val="00487D86"/>
    <w:rsid w:val="00496A12"/>
    <w:rsid w:val="004A5339"/>
    <w:rsid w:val="004A542E"/>
    <w:rsid w:val="004B01ED"/>
    <w:rsid w:val="004B307A"/>
    <w:rsid w:val="004C33A7"/>
    <w:rsid w:val="004C4876"/>
    <w:rsid w:val="004C7AC3"/>
    <w:rsid w:val="004D6593"/>
    <w:rsid w:val="004E1F0C"/>
    <w:rsid w:val="004E27C9"/>
    <w:rsid w:val="004E2BA3"/>
    <w:rsid w:val="004E39CA"/>
    <w:rsid w:val="004F0C0B"/>
    <w:rsid w:val="004F22F5"/>
    <w:rsid w:val="00500890"/>
    <w:rsid w:val="00501FC2"/>
    <w:rsid w:val="005033EA"/>
    <w:rsid w:val="005045D7"/>
    <w:rsid w:val="00505976"/>
    <w:rsid w:val="00507222"/>
    <w:rsid w:val="00511734"/>
    <w:rsid w:val="0051545F"/>
    <w:rsid w:val="00516451"/>
    <w:rsid w:val="00517795"/>
    <w:rsid w:val="005201A1"/>
    <w:rsid w:val="00523259"/>
    <w:rsid w:val="005246BC"/>
    <w:rsid w:val="00525AEC"/>
    <w:rsid w:val="005304EA"/>
    <w:rsid w:val="00532501"/>
    <w:rsid w:val="005365CA"/>
    <w:rsid w:val="00540465"/>
    <w:rsid w:val="005408C5"/>
    <w:rsid w:val="00543BEC"/>
    <w:rsid w:val="00543EF3"/>
    <w:rsid w:val="005466CA"/>
    <w:rsid w:val="00547D85"/>
    <w:rsid w:val="005500F4"/>
    <w:rsid w:val="0055142B"/>
    <w:rsid w:val="00551D66"/>
    <w:rsid w:val="0055539F"/>
    <w:rsid w:val="00562A09"/>
    <w:rsid w:val="0056359E"/>
    <w:rsid w:val="00566819"/>
    <w:rsid w:val="00567E4D"/>
    <w:rsid w:val="00570225"/>
    <w:rsid w:val="00570B35"/>
    <w:rsid w:val="00572FF3"/>
    <w:rsid w:val="00574083"/>
    <w:rsid w:val="005758B9"/>
    <w:rsid w:val="005772C3"/>
    <w:rsid w:val="0058006C"/>
    <w:rsid w:val="005862A0"/>
    <w:rsid w:val="0059151A"/>
    <w:rsid w:val="0059190A"/>
    <w:rsid w:val="005962B5"/>
    <w:rsid w:val="005964DA"/>
    <w:rsid w:val="005A12E1"/>
    <w:rsid w:val="005A1B7A"/>
    <w:rsid w:val="005A43B4"/>
    <w:rsid w:val="005A50A7"/>
    <w:rsid w:val="005B0C66"/>
    <w:rsid w:val="005B2BD0"/>
    <w:rsid w:val="005B5FC9"/>
    <w:rsid w:val="005B6506"/>
    <w:rsid w:val="005C1624"/>
    <w:rsid w:val="005C660B"/>
    <w:rsid w:val="005C66E1"/>
    <w:rsid w:val="005D18E5"/>
    <w:rsid w:val="005D3053"/>
    <w:rsid w:val="005D5DF6"/>
    <w:rsid w:val="005D618A"/>
    <w:rsid w:val="005D72FC"/>
    <w:rsid w:val="005D7E4E"/>
    <w:rsid w:val="005E0434"/>
    <w:rsid w:val="005E6A6E"/>
    <w:rsid w:val="005F04A7"/>
    <w:rsid w:val="005F2B27"/>
    <w:rsid w:val="005F73DE"/>
    <w:rsid w:val="005F7FE1"/>
    <w:rsid w:val="006007EC"/>
    <w:rsid w:val="00614970"/>
    <w:rsid w:val="006236F3"/>
    <w:rsid w:val="00623A7A"/>
    <w:rsid w:val="00624828"/>
    <w:rsid w:val="00627E83"/>
    <w:rsid w:val="00634D3D"/>
    <w:rsid w:val="00634E87"/>
    <w:rsid w:val="00635622"/>
    <w:rsid w:val="00640C6A"/>
    <w:rsid w:val="006423D1"/>
    <w:rsid w:val="00643132"/>
    <w:rsid w:val="006461ED"/>
    <w:rsid w:val="00646A82"/>
    <w:rsid w:val="006504BC"/>
    <w:rsid w:val="0065126E"/>
    <w:rsid w:val="00654810"/>
    <w:rsid w:val="006550C0"/>
    <w:rsid w:val="00657D9B"/>
    <w:rsid w:val="00660C12"/>
    <w:rsid w:val="00660D01"/>
    <w:rsid w:val="00660F87"/>
    <w:rsid w:val="00661EBF"/>
    <w:rsid w:val="0066402A"/>
    <w:rsid w:val="0066405D"/>
    <w:rsid w:val="00664890"/>
    <w:rsid w:val="0066539B"/>
    <w:rsid w:val="00665ECB"/>
    <w:rsid w:val="00666B76"/>
    <w:rsid w:val="00667919"/>
    <w:rsid w:val="00667B1A"/>
    <w:rsid w:val="00670022"/>
    <w:rsid w:val="006707C7"/>
    <w:rsid w:val="00674AED"/>
    <w:rsid w:val="00676DB5"/>
    <w:rsid w:val="0068067C"/>
    <w:rsid w:val="006813DC"/>
    <w:rsid w:val="00681495"/>
    <w:rsid w:val="00685698"/>
    <w:rsid w:val="00687527"/>
    <w:rsid w:val="00690CD4"/>
    <w:rsid w:val="0069314A"/>
    <w:rsid w:val="006A22EB"/>
    <w:rsid w:val="006A2393"/>
    <w:rsid w:val="006A7EA9"/>
    <w:rsid w:val="006B09A5"/>
    <w:rsid w:val="006B2270"/>
    <w:rsid w:val="006B2843"/>
    <w:rsid w:val="006B56AC"/>
    <w:rsid w:val="006C5060"/>
    <w:rsid w:val="006C5295"/>
    <w:rsid w:val="006C5F08"/>
    <w:rsid w:val="006C7EDD"/>
    <w:rsid w:val="006D16DD"/>
    <w:rsid w:val="006D552E"/>
    <w:rsid w:val="006D78C9"/>
    <w:rsid w:val="006E1D4B"/>
    <w:rsid w:val="006E21A0"/>
    <w:rsid w:val="006E3170"/>
    <w:rsid w:val="006E6648"/>
    <w:rsid w:val="006F2C6E"/>
    <w:rsid w:val="006F49F0"/>
    <w:rsid w:val="007003B7"/>
    <w:rsid w:val="00706379"/>
    <w:rsid w:val="0070640B"/>
    <w:rsid w:val="00707F5E"/>
    <w:rsid w:val="0071010C"/>
    <w:rsid w:val="0071169F"/>
    <w:rsid w:val="00711B1D"/>
    <w:rsid w:val="007121A8"/>
    <w:rsid w:val="0071656C"/>
    <w:rsid w:val="00717E56"/>
    <w:rsid w:val="00722DA3"/>
    <w:rsid w:val="00726AAF"/>
    <w:rsid w:val="00734C53"/>
    <w:rsid w:val="00735C51"/>
    <w:rsid w:val="00736D43"/>
    <w:rsid w:val="00740492"/>
    <w:rsid w:val="0074115D"/>
    <w:rsid w:val="00742BF3"/>
    <w:rsid w:val="00745097"/>
    <w:rsid w:val="007450AD"/>
    <w:rsid w:val="00745945"/>
    <w:rsid w:val="00751D08"/>
    <w:rsid w:val="00752C6E"/>
    <w:rsid w:val="0076064E"/>
    <w:rsid w:val="00760C36"/>
    <w:rsid w:val="007610AE"/>
    <w:rsid w:val="00762088"/>
    <w:rsid w:val="0076210A"/>
    <w:rsid w:val="007633A1"/>
    <w:rsid w:val="00765FD0"/>
    <w:rsid w:val="0077484E"/>
    <w:rsid w:val="00775CD5"/>
    <w:rsid w:val="00780B0E"/>
    <w:rsid w:val="00780F12"/>
    <w:rsid w:val="00780F77"/>
    <w:rsid w:val="0078120E"/>
    <w:rsid w:val="00784B4E"/>
    <w:rsid w:val="00787095"/>
    <w:rsid w:val="0078760D"/>
    <w:rsid w:val="00790323"/>
    <w:rsid w:val="00791074"/>
    <w:rsid w:val="007924D5"/>
    <w:rsid w:val="00793E75"/>
    <w:rsid w:val="0079674B"/>
    <w:rsid w:val="00796976"/>
    <w:rsid w:val="007A0D30"/>
    <w:rsid w:val="007A1091"/>
    <w:rsid w:val="007A18EB"/>
    <w:rsid w:val="007A37A2"/>
    <w:rsid w:val="007B00E4"/>
    <w:rsid w:val="007B0975"/>
    <w:rsid w:val="007B0BF5"/>
    <w:rsid w:val="007B23CF"/>
    <w:rsid w:val="007B58C4"/>
    <w:rsid w:val="007B7474"/>
    <w:rsid w:val="007C0FA6"/>
    <w:rsid w:val="007C1F74"/>
    <w:rsid w:val="007C2FF7"/>
    <w:rsid w:val="007C32D8"/>
    <w:rsid w:val="007C62F1"/>
    <w:rsid w:val="007D3001"/>
    <w:rsid w:val="007D5916"/>
    <w:rsid w:val="007D626A"/>
    <w:rsid w:val="007E0DAB"/>
    <w:rsid w:val="007E19D2"/>
    <w:rsid w:val="007E6BC7"/>
    <w:rsid w:val="007E75CE"/>
    <w:rsid w:val="007F31CF"/>
    <w:rsid w:val="007F3459"/>
    <w:rsid w:val="008023B6"/>
    <w:rsid w:val="00803899"/>
    <w:rsid w:val="00805EAF"/>
    <w:rsid w:val="00806E1A"/>
    <w:rsid w:val="00807072"/>
    <w:rsid w:val="008114E0"/>
    <w:rsid w:val="00812045"/>
    <w:rsid w:val="00813EF8"/>
    <w:rsid w:val="00814CFE"/>
    <w:rsid w:val="00816CE8"/>
    <w:rsid w:val="0081715A"/>
    <w:rsid w:val="00817DF7"/>
    <w:rsid w:val="00824CF3"/>
    <w:rsid w:val="0083000E"/>
    <w:rsid w:val="00830EF5"/>
    <w:rsid w:val="00832729"/>
    <w:rsid w:val="00832A46"/>
    <w:rsid w:val="00834C1A"/>
    <w:rsid w:val="00834C2B"/>
    <w:rsid w:val="00837311"/>
    <w:rsid w:val="00840472"/>
    <w:rsid w:val="008426C0"/>
    <w:rsid w:val="00843997"/>
    <w:rsid w:val="00846234"/>
    <w:rsid w:val="00846776"/>
    <w:rsid w:val="008508DB"/>
    <w:rsid w:val="008521D2"/>
    <w:rsid w:val="00852766"/>
    <w:rsid w:val="00857E79"/>
    <w:rsid w:val="00862ADB"/>
    <w:rsid w:val="00870BB5"/>
    <w:rsid w:val="00871FC3"/>
    <w:rsid w:val="00886F0F"/>
    <w:rsid w:val="00897A8E"/>
    <w:rsid w:val="008A004F"/>
    <w:rsid w:val="008A0F1B"/>
    <w:rsid w:val="008A1F04"/>
    <w:rsid w:val="008A3B37"/>
    <w:rsid w:val="008A4906"/>
    <w:rsid w:val="008A6457"/>
    <w:rsid w:val="008B133F"/>
    <w:rsid w:val="008B7F31"/>
    <w:rsid w:val="008C542A"/>
    <w:rsid w:val="008C5C28"/>
    <w:rsid w:val="008C6571"/>
    <w:rsid w:val="008D102B"/>
    <w:rsid w:val="008D2F23"/>
    <w:rsid w:val="008D36A2"/>
    <w:rsid w:val="008D3EE7"/>
    <w:rsid w:val="008D41A0"/>
    <w:rsid w:val="008D4B4C"/>
    <w:rsid w:val="008E2552"/>
    <w:rsid w:val="008E67E9"/>
    <w:rsid w:val="008F10F0"/>
    <w:rsid w:val="008F34B5"/>
    <w:rsid w:val="0090079D"/>
    <w:rsid w:val="009025BE"/>
    <w:rsid w:val="00902ED7"/>
    <w:rsid w:val="00904769"/>
    <w:rsid w:val="00905925"/>
    <w:rsid w:val="00907A5E"/>
    <w:rsid w:val="00911668"/>
    <w:rsid w:val="009126AC"/>
    <w:rsid w:val="00917E13"/>
    <w:rsid w:val="0092510B"/>
    <w:rsid w:val="00927866"/>
    <w:rsid w:val="00931AE3"/>
    <w:rsid w:val="00932AD9"/>
    <w:rsid w:val="009341FC"/>
    <w:rsid w:val="00934867"/>
    <w:rsid w:val="00936629"/>
    <w:rsid w:val="00937602"/>
    <w:rsid w:val="009403A0"/>
    <w:rsid w:val="00941CC6"/>
    <w:rsid w:val="00942226"/>
    <w:rsid w:val="0094263F"/>
    <w:rsid w:val="009428E4"/>
    <w:rsid w:val="0094377B"/>
    <w:rsid w:val="00943A28"/>
    <w:rsid w:val="00952291"/>
    <w:rsid w:val="00954B7B"/>
    <w:rsid w:val="0096217D"/>
    <w:rsid w:val="00966B24"/>
    <w:rsid w:val="00970A8B"/>
    <w:rsid w:val="0097652E"/>
    <w:rsid w:val="0098271E"/>
    <w:rsid w:val="00986983"/>
    <w:rsid w:val="00992231"/>
    <w:rsid w:val="00993F54"/>
    <w:rsid w:val="009947C0"/>
    <w:rsid w:val="00995DFA"/>
    <w:rsid w:val="009970BE"/>
    <w:rsid w:val="00997A10"/>
    <w:rsid w:val="009A21BA"/>
    <w:rsid w:val="009A5B82"/>
    <w:rsid w:val="009B044D"/>
    <w:rsid w:val="009B049A"/>
    <w:rsid w:val="009B3D0D"/>
    <w:rsid w:val="009B3EE6"/>
    <w:rsid w:val="009B66D0"/>
    <w:rsid w:val="009B6ABB"/>
    <w:rsid w:val="009B6ABC"/>
    <w:rsid w:val="009B7403"/>
    <w:rsid w:val="009C0221"/>
    <w:rsid w:val="009C05DE"/>
    <w:rsid w:val="009C24E3"/>
    <w:rsid w:val="009C2B47"/>
    <w:rsid w:val="009C4B3B"/>
    <w:rsid w:val="009C676C"/>
    <w:rsid w:val="009C7F90"/>
    <w:rsid w:val="009D35EA"/>
    <w:rsid w:val="009E38B1"/>
    <w:rsid w:val="009E3B5B"/>
    <w:rsid w:val="009E3B77"/>
    <w:rsid w:val="009E5DD0"/>
    <w:rsid w:val="009E7FDF"/>
    <w:rsid w:val="009F440B"/>
    <w:rsid w:val="009F45D3"/>
    <w:rsid w:val="009F60D3"/>
    <w:rsid w:val="00A063AF"/>
    <w:rsid w:val="00A06E5A"/>
    <w:rsid w:val="00A06EBE"/>
    <w:rsid w:val="00A07168"/>
    <w:rsid w:val="00A109E6"/>
    <w:rsid w:val="00A14A0E"/>
    <w:rsid w:val="00A152D9"/>
    <w:rsid w:val="00A15C39"/>
    <w:rsid w:val="00A2291B"/>
    <w:rsid w:val="00A276E9"/>
    <w:rsid w:val="00A31C0D"/>
    <w:rsid w:val="00A364FF"/>
    <w:rsid w:val="00A3691C"/>
    <w:rsid w:val="00A43244"/>
    <w:rsid w:val="00A4730C"/>
    <w:rsid w:val="00A51059"/>
    <w:rsid w:val="00A51897"/>
    <w:rsid w:val="00A51D2E"/>
    <w:rsid w:val="00A529DD"/>
    <w:rsid w:val="00A53612"/>
    <w:rsid w:val="00A56B09"/>
    <w:rsid w:val="00A61364"/>
    <w:rsid w:val="00A63235"/>
    <w:rsid w:val="00A757AF"/>
    <w:rsid w:val="00A76265"/>
    <w:rsid w:val="00A822AD"/>
    <w:rsid w:val="00A84032"/>
    <w:rsid w:val="00A84A2F"/>
    <w:rsid w:val="00A854CA"/>
    <w:rsid w:val="00A90B49"/>
    <w:rsid w:val="00A916B7"/>
    <w:rsid w:val="00A916DE"/>
    <w:rsid w:val="00A91E04"/>
    <w:rsid w:val="00A92AED"/>
    <w:rsid w:val="00A96FEA"/>
    <w:rsid w:val="00A977D8"/>
    <w:rsid w:val="00AA0B7F"/>
    <w:rsid w:val="00AA4393"/>
    <w:rsid w:val="00AA6781"/>
    <w:rsid w:val="00AB2B4A"/>
    <w:rsid w:val="00AB6995"/>
    <w:rsid w:val="00AC4F48"/>
    <w:rsid w:val="00AD235C"/>
    <w:rsid w:val="00AD2BA2"/>
    <w:rsid w:val="00AD5EE2"/>
    <w:rsid w:val="00AE6E0A"/>
    <w:rsid w:val="00AF0438"/>
    <w:rsid w:val="00AF0BEC"/>
    <w:rsid w:val="00AF0C8D"/>
    <w:rsid w:val="00AF0F4A"/>
    <w:rsid w:val="00AF35AD"/>
    <w:rsid w:val="00AF4FE6"/>
    <w:rsid w:val="00AF57AC"/>
    <w:rsid w:val="00AF6835"/>
    <w:rsid w:val="00AF7924"/>
    <w:rsid w:val="00B11D26"/>
    <w:rsid w:val="00B12D3A"/>
    <w:rsid w:val="00B15724"/>
    <w:rsid w:val="00B2134A"/>
    <w:rsid w:val="00B2180C"/>
    <w:rsid w:val="00B21F7C"/>
    <w:rsid w:val="00B22FC5"/>
    <w:rsid w:val="00B23998"/>
    <w:rsid w:val="00B251E8"/>
    <w:rsid w:val="00B30C4C"/>
    <w:rsid w:val="00B31644"/>
    <w:rsid w:val="00B471ED"/>
    <w:rsid w:val="00B473DA"/>
    <w:rsid w:val="00B52046"/>
    <w:rsid w:val="00B53E11"/>
    <w:rsid w:val="00B550B7"/>
    <w:rsid w:val="00B6561F"/>
    <w:rsid w:val="00B66E88"/>
    <w:rsid w:val="00B67EBC"/>
    <w:rsid w:val="00B730A5"/>
    <w:rsid w:val="00B75231"/>
    <w:rsid w:val="00B75ACB"/>
    <w:rsid w:val="00B8075B"/>
    <w:rsid w:val="00B808B8"/>
    <w:rsid w:val="00B82171"/>
    <w:rsid w:val="00B876FD"/>
    <w:rsid w:val="00B87C8E"/>
    <w:rsid w:val="00B90B95"/>
    <w:rsid w:val="00B90EE8"/>
    <w:rsid w:val="00B92461"/>
    <w:rsid w:val="00B95301"/>
    <w:rsid w:val="00BA41E9"/>
    <w:rsid w:val="00BA5231"/>
    <w:rsid w:val="00BB1BB3"/>
    <w:rsid w:val="00BB34CA"/>
    <w:rsid w:val="00BB3B84"/>
    <w:rsid w:val="00BE3820"/>
    <w:rsid w:val="00BE4D7A"/>
    <w:rsid w:val="00BE53D1"/>
    <w:rsid w:val="00BF656C"/>
    <w:rsid w:val="00BF65DB"/>
    <w:rsid w:val="00C04122"/>
    <w:rsid w:val="00C12A9D"/>
    <w:rsid w:val="00C14A1F"/>
    <w:rsid w:val="00C155E4"/>
    <w:rsid w:val="00C23DE2"/>
    <w:rsid w:val="00C251A0"/>
    <w:rsid w:val="00C25A8A"/>
    <w:rsid w:val="00C27E0F"/>
    <w:rsid w:val="00C370AA"/>
    <w:rsid w:val="00C37D1C"/>
    <w:rsid w:val="00C410E9"/>
    <w:rsid w:val="00C450FD"/>
    <w:rsid w:val="00C46377"/>
    <w:rsid w:val="00C5491D"/>
    <w:rsid w:val="00C54C3E"/>
    <w:rsid w:val="00C56CEC"/>
    <w:rsid w:val="00C57318"/>
    <w:rsid w:val="00C57842"/>
    <w:rsid w:val="00C63762"/>
    <w:rsid w:val="00C65EDC"/>
    <w:rsid w:val="00C670CF"/>
    <w:rsid w:val="00C712E7"/>
    <w:rsid w:val="00C731FF"/>
    <w:rsid w:val="00C759A4"/>
    <w:rsid w:val="00C75E69"/>
    <w:rsid w:val="00C77D1E"/>
    <w:rsid w:val="00C840A9"/>
    <w:rsid w:val="00C90735"/>
    <w:rsid w:val="00C90B3F"/>
    <w:rsid w:val="00C92A17"/>
    <w:rsid w:val="00C94AD3"/>
    <w:rsid w:val="00C96212"/>
    <w:rsid w:val="00C962B3"/>
    <w:rsid w:val="00C96F0F"/>
    <w:rsid w:val="00CA1F65"/>
    <w:rsid w:val="00CA2035"/>
    <w:rsid w:val="00CA3F94"/>
    <w:rsid w:val="00CA41F8"/>
    <w:rsid w:val="00CA5D6C"/>
    <w:rsid w:val="00CA6219"/>
    <w:rsid w:val="00CA6A8F"/>
    <w:rsid w:val="00CA6B82"/>
    <w:rsid w:val="00CB15EE"/>
    <w:rsid w:val="00CB5603"/>
    <w:rsid w:val="00CC3625"/>
    <w:rsid w:val="00CC595B"/>
    <w:rsid w:val="00CD2B70"/>
    <w:rsid w:val="00CD35F4"/>
    <w:rsid w:val="00CD4C39"/>
    <w:rsid w:val="00CD7ACD"/>
    <w:rsid w:val="00CE1596"/>
    <w:rsid w:val="00CE22FD"/>
    <w:rsid w:val="00CE7B40"/>
    <w:rsid w:val="00CF0418"/>
    <w:rsid w:val="00CF4338"/>
    <w:rsid w:val="00CF4AA5"/>
    <w:rsid w:val="00D01CCF"/>
    <w:rsid w:val="00D02219"/>
    <w:rsid w:val="00D03829"/>
    <w:rsid w:val="00D03C65"/>
    <w:rsid w:val="00D0623B"/>
    <w:rsid w:val="00D07602"/>
    <w:rsid w:val="00D07AAD"/>
    <w:rsid w:val="00D30184"/>
    <w:rsid w:val="00D305E2"/>
    <w:rsid w:val="00D31003"/>
    <w:rsid w:val="00D315E2"/>
    <w:rsid w:val="00D3527C"/>
    <w:rsid w:val="00D361D7"/>
    <w:rsid w:val="00D37A10"/>
    <w:rsid w:val="00D37B80"/>
    <w:rsid w:val="00D42DA9"/>
    <w:rsid w:val="00D4667D"/>
    <w:rsid w:val="00D4745E"/>
    <w:rsid w:val="00D47A51"/>
    <w:rsid w:val="00D503DC"/>
    <w:rsid w:val="00D505C6"/>
    <w:rsid w:val="00D54C7E"/>
    <w:rsid w:val="00D554D3"/>
    <w:rsid w:val="00D578AE"/>
    <w:rsid w:val="00D60BC3"/>
    <w:rsid w:val="00D6263E"/>
    <w:rsid w:val="00D63481"/>
    <w:rsid w:val="00D63CB1"/>
    <w:rsid w:val="00D66A62"/>
    <w:rsid w:val="00D66ABC"/>
    <w:rsid w:val="00D73B23"/>
    <w:rsid w:val="00D74253"/>
    <w:rsid w:val="00D80059"/>
    <w:rsid w:val="00D81333"/>
    <w:rsid w:val="00D81723"/>
    <w:rsid w:val="00D83203"/>
    <w:rsid w:val="00D83BBC"/>
    <w:rsid w:val="00D86AF2"/>
    <w:rsid w:val="00D92E7B"/>
    <w:rsid w:val="00D9586F"/>
    <w:rsid w:val="00D96BF2"/>
    <w:rsid w:val="00D9777C"/>
    <w:rsid w:val="00DA10C5"/>
    <w:rsid w:val="00DA1DB1"/>
    <w:rsid w:val="00DA2130"/>
    <w:rsid w:val="00DA2FDD"/>
    <w:rsid w:val="00DA36AD"/>
    <w:rsid w:val="00DA62A3"/>
    <w:rsid w:val="00DB3761"/>
    <w:rsid w:val="00DB4EC8"/>
    <w:rsid w:val="00DB68B7"/>
    <w:rsid w:val="00DB6EA7"/>
    <w:rsid w:val="00DC0242"/>
    <w:rsid w:val="00DC5886"/>
    <w:rsid w:val="00DC7A1A"/>
    <w:rsid w:val="00DD0AB2"/>
    <w:rsid w:val="00DD0FB8"/>
    <w:rsid w:val="00DD16C4"/>
    <w:rsid w:val="00DD2408"/>
    <w:rsid w:val="00DD3BE8"/>
    <w:rsid w:val="00DD40BB"/>
    <w:rsid w:val="00DE0B8F"/>
    <w:rsid w:val="00DE15A5"/>
    <w:rsid w:val="00DE2ACE"/>
    <w:rsid w:val="00DE3227"/>
    <w:rsid w:val="00DE4EAA"/>
    <w:rsid w:val="00DE5305"/>
    <w:rsid w:val="00DF15FB"/>
    <w:rsid w:val="00E037EA"/>
    <w:rsid w:val="00E06E45"/>
    <w:rsid w:val="00E07DD9"/>
    <w:rsid w:val="00E102BF"/>
    <w:rsid w:val="00E12164"/>
    <w:rsid w:val="00E1237D"/>
    <w:rsid w:val="00E13AA2"/>
    <w:rsid w:val="00E13F12"/>
    <w:rsid w:val="00E15D5E"/>
    <w:rsid w:val="00E17AAF"/>
    <w:rsid w:val="00E2216A"/>
    <w:rsid w:val="00E3540A"/>
    <w:rsid w:val="00E366B8"/>
    <w:rsid w:val="00E40803"/>
    <w:rsid w:val="00E40AD1"/>
    <w:rsid w:val="00E40C99"/>
    <w:rsid w:val="00E419E8"/>
    <w:rsid w:val="00E44106"/>
    <w:rsid w:val="00E477AF"/>
    <w:rsid w:val="00E47B80"/>
    <w:rsid w:val="00E5024E"/>
    <w:rsid w:val="00E50730"/>
    <w:rsid w:val="00E5346D"/>
    <w:rsid w:val="00E5482F"/>
    <w:rsid w:val="00E57AAB"/>
    <w:rsid w:val="00E636CD"/>
    <w:rsid w:val="00E64AE9"/>
    <w:rsid w:val="00E64F18"/>
    <w:rsid w:val="00E70889"/>
    <w:rsid w:val="00E70919"/>
    <w:rsid w:val="00E745CC"/>
    <w:rsid w:val="00E7506A"/>
    <w:rsid w:val="00E75918"/>
    <w:rsid w:val="00E762D8"/>
    <w:rsid w:val="00E76ED9"/>
    <w:rsid w:val="00E81351"/>
    <w:rsid w:val="00E841ED"/>
    <w:rsid w:val="00E8546B"/>
    <w:rsid w:val="00E8568E"/>
    <w:rsid w:val="00E85972"/>
    <w:rsid w:val="00E86FB9"/>
    <w:rsid w:val="00E870DF"/>
    <w:rsid w:val="00E87D9A"/>
    <w:rsid w:val="00E90B5A"/>
    <w:rsid w:val="00E9319A"/>
    <w:rsid w:val="00E96201"/>
    <w:rsid w:val="00EB1642"/>
    <w:rsid w:val="00EB73B2"/>
    <w:rsid w:val="00EC0A6A"/>
    <w:rsid w:val="00EC6E06"/>
    <w:rsid w:val="00ED03B5"/>
    <w:rsid w:val="00ED2BE3"/>
    <w:rsid w:val="00ED2CAD"/>
    <w:rsid w:val="00ED5493"/>
    <w:rsid w:val="00EE2409"/>
    <w:rsid w:val="00EE3790"/>
    <w:rsid w:val="00EE3D7D"/>
    <w:rsid w:val="00EE54C4"/>
    <w:rsid w:val="00EE5A4A"/>
    <w:rsid w:val="00EE6DA4"/>
    <w:rsid w:val="00EE6FED"/>
    <w:rsid w:val="00EE73EB"/>
    <w:rsid w:val="00EF502C"/>
    <w:rsid w:val="00EF6001"/>
    <w:rsid w:val="00EF600B"/>
    <w:rsid w:val="00EF658B"/>
    <w:rsid w:val="00EF77DB"/>
    <w:rsid w:val="00EF7FF4"/>
    <w:rsid w:val="00F00AB0"/>
    <w:rsid w:val="00F01E69"/>
    <w:rsid w:val="00F02455"/>
    <w:rsid w:val="00F10A81"/>
    <w:rsid w:val="00F25AB4"/>
    <w:rsid w:val="00F2623F"/>
    <w:rsid w:val="00F26F9B"/>
    <w:rsid w:val="00F305AD"/>
    <w:rsid w:val="00F33956"/>
    <w:rsid w:val="00F36567"/>
    <w:rsid w:val="00F37F72"/>
    <w:rsid w:val="00F40C66"/>
    <w:rsid w:val="00F41F57"/>
    <w:rsid w:val="00F4488C"/>
    <w:rsid w:val="00F4591C"/>
    <w:rsid w:val="00F463FA"/>
    <w:rsid w:val="00F50DBA"/>
    <w:rsid w:val="00F54FF5"/>
    <w:rsid w:val="00F55F71"/>
    <w:rsid w:val="00F573D0"/>
    <w:rsid w:val="00F60699"/>
    <w:rsid w:val="00F617BD"/>
    <w:rsid w:val="00F645B5"/>
    <w:rsid w:val="00F67166"/>
    <w:rsid w:val="00F73A0A"/>
    <w:rsid w:val="00F756F2"/>
    <w:rsid w:val="00F77315"/>
    <w:rsid w:val="00F77CBA"/>
    <w:rsid w:val="00F82764"/>
    <w:rsid w:val="00F86CE2"/>
    <w:rsid w:val="00F91426"/>
    <w:rsid w:val="00F92233"/>
    <w:rsid w:val="00F923F9"/>
    <w:rsid w:val="00F938E0"/>
    <w:rsid w:val="00F96812"/>
    <w:rsid w:val="00FA08BA"/>
    <w:rsid w:val="00FA280D"/>
    <w:rsid w:val="00FA2860"/>
    <w:rsid w:val="00FA47FB"/>
    <w:rsid w:val="00FB2AA6"/>
    <w:rsid w:val="00FC4096"/>
    <w:rsid w:val="00FC5DC6"/>
    <w:rsid w:val="00FD07BC"/>
    <w:rsid w:val="00FD11A7"/>
    <w:rsid w:val="00FD22F7"/>
    <w:rsid w:val="00FD2A5F"/>
    <w:rsid w:val="00FE0EF2"/>
    <w:rsid w:val="00FE19F9"/>
    <w:rsid w:val="00FE3AF0"/>
    <w:rsid w:val="00FE5BAB"/>
    <w:rsid w:val="00FF11E7"/>
    <w:rsid w:val="00FF4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5:chartTrackingRefBased/>
  <w15:docId w15:val="{B61D91AD-4E06-4875-AB15-7D1A2157C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2"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4D5"/>
    <w:pPr>
      <w:spacing w:after="200" w:line="276" w:lineRule="auto"/>
    </w:pPr>
    <w:rPr>
      <w:sz w:val="22"/>
      <w:szCs w:val="22"/>
    </w:rPr>
  </w:style>
  <w:style w:type="paragraph" w:styleId="1">
    <w:name w:val="heading 1"/>
    <w:basedOn w:val="a"/>
    <w:next w:val="a"/>
    <w:link w:val="10"/>
    <w:qFormat/>
    <w:locked/>
    <w:rsid w:val="00A51059"/>
    <w:pPr>
      <w:keepNext/>
      <w:spacing w:before="240" w:after="60"/>
      <w:outlineLvl w:val="0"/>
    </w:pPr>
    <w:rPr>
      <w:rFonts w:ascii="Arial" w:hAnsi="Arial" w:cs="Arial"/>
      <w:b/>
      <w:bCs/>
      <w:kern w:val="32"/>
      <w:sz w:val="32"/>
      <w:szCs w:val="32"/>
    </w:rPr>
  </w:style>
  <w:style w:type="paragraph" w:styleId="2">
    <w:name w:val="heading 2"/>
    <w:basedOn w:val="a"/>
    <w:next w:val="a"/>
    <w:link w:val="20"/>
    <w:qFormat/>
    <w:locked/>
    <w:rsid w:val="00A51059"/>
    <w:pPr>
      <w:keepNext/>
      <w:spacing w:before="240" w:after="60"/>
      <w:outlineLvl w:val="1"/>
    </w:pPr>
    <w:rPr>
      <w:rFonts w:ascii="Arial" w:hAnsi="Arial" w:cs="Arial"/>
      <w:b/>
      <w:bCs/>
      <w:i/>
      <w:iCs/>
      <w:sz w:val="28"/>
      <w:szCs w:val="28"/>
    </w:rPr>
  </w:style>
  <w:style w:type="paragraph" w:styleId="3">
    <w:name w:val="heading 3"/>
    <w:basedOn w:val="a"/>
    <w:next w:val="a"/>
    <w:link w:val="30"/>
    <w:qFormat/>
    <w:locked/>
    <w:rsid w:val="00A5105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947C0"/>
    <w:rPr>
      <w:rFonts w:ascii="Cambria" w:hAnsi="Cambria" w:cs="Times New Roman"/>
      <w:b/>
      <w:bCs/>
      <w:kern w:val="32"/>
      <w:sz w:val="32"/>
      <w:szCs w:val="32"/>
    </w:rPr>
  </w:style>
  <w:style w:type="character" w:customStyle="1" w:styleId="20">
    <w:name w:val="Заголовок 2 Знак"/>
    <w:basedOn w:val="a0"/>
    <w:link w:val="2"/>
    <w:semiHidden/>
    <w:locked/>
    <w:rsid w:val="009947C0"/>
    <w:rPr>
      <w:rFonts w:ascii="Cambria" w:hAnsi="Cambria" w:cs="Times New Roman"/>
      <w:b/>
      <w:bCs/>
      <w:i/>
      <w:iCs/>
      <w:sz w:val="28"/>
      <w:szCs w:val="28"/>
    </w:rPr>
  </w:style>
  <w:style w:type="character" w:customStyle="1" w:styleId="30">
    <w:name w:val="Заголовок 3 Знак"/>
    <w:basedOn w:val="a0"/>
    <w:link w:val="3"/>
    <w:semiHidden/>
    <w:locked/>
    <w:rsid w:val="009947C0"/>
    <w:rPr>
      <w:rFonts w:ascii="Cambria" w:hAnsi="Cambria" w:cs="Times New Roman"/>
      <w:b/>
      <w:bCs/>
      <w:sz w:val="26"/>
      <w:szCs w:val="26"/>
    </w:rPr>
  </w:style>
  <w:style w:type="paragraph" w:customStyle="1" w:styleId="11">
    <w:name w:val="Абзац списка1"/>
    <w:basedOn w:val="a"/>
    <w:rsid w:val="006F2C6E"/>
    <w:pPr>
      <w:ind w:left="720"/>
      <w:contextualSpacing/>
    </w:pPr>
    <w:rPr>
      <w:rFonts w:ascii="Times New Roman" w:hAnsi="Times New Roman"/>
      <w:sz w:val="28"/>
    </w:rPr>
  </w:style>
  <w:style w:type="paragraph" w:styleId="a3">
    <w:name w:val="Balloon Text"/>
    <w:basedOn w:val="a"/>
    <w:link w:val="a4"/>
    <w:semiHidden/>
    <w:rsid w:val="002E71D1"/>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2E71D1"/>
    <w:rPr>
      <w:rFonts w:ascii="Tahoma" w:hAnsi="Tahoma" w:cs="Tahoma"/>
      <w:sz w:val="16"/>
      <w:szCs w:val="16"/>
    </w:rPr>
  </w:style>
  <w:style w:type="paragraph" w:styleId="21">
    <w:name w:val="Body Text 2"/>
    <w:basedOn w:val="a"/>
    <w:link w:val="22"/>
    <w:rsid w:val="00195450"/>
    <w:pPr>
      <w:spacing w:after="120" w:line="480" w:lineRule="auto"/>
    </w:pPr>
    <w:rPr>
      <w:rFonts w:ascii="Times New Roman" w:hAnsi="Times New Roman"/>
      <w:sz w:val="24"/>
      <w:szCs w:val="24"/>
    </w:rPr>
  </w:style>
  <w:style w:type="character" w:customStyle="1" w:styleId="22">
    <w:name w:val="Основной текст 2 Знак"/>
    <w:basedOn w:val="a0"/>
    <w:link w:val="21"/>
    <w:semiHidden/>
    <w:locked/>
    <w:rsid w:val="002F6266"/>
    <w:rPr>
      <w:rFonts w:cs="Times New Roman"/>
    </w:rPr>
  </w:style>
  <w:style w:type="paragraph" w:styleId="a5">
    <w:name w:val="Normal (Web)"/>
    <w:basedOn w:val="a"/>
    <w:semiHidden/>
    <w:rsid w:val="00870BB5"/>
    <w:pPr>
      <w:spacing w:before="100" w:beforeAutospacing="1" w:after="100" w:afterAutospacing="1" w:line="240" w:lineRule="auto"/>
    </w:pPr>
    <w:rPr>
      <w:rFonts w:ascii="Times New Roman" w:hAnsi="Times New Roman"/>
      <w:sz w:val="24"/>
      <w:szCs w:val="24"/>
    </w:rPr>
  </w:style>
  <w:style w:type="character" w:customStyle="1" w:styleId="TimesNewRoman14">
    <w:name w:val="Стиль Times New Roman 14 пт"/>
    <w:basedOn w:val="a0"/>
    <w:rsid w:val="00A51059"/>
    <w:rPr>
      <w:rFonts w:ascii="Times New Roman" w:hAnsi="Times New Roman" w:cs="Times New Roman"/>
      <w:sz w:val="28"/>
    </w:rPr>
  </w:style>
  <w:style w:type="paragraph" w:styleId="a6">
    <w:name w:val="Body Text Indent"/>
    <w:basedOn w:val="a"/>
    <w:link w:val="a7"/>
    <w:rsid w:val="000E3E5B"/>
    <w:pPr>
      <w:spacing w:after="120"/>
      <w:ind w:left="283"/>
    </w:pPr>
  </w:style>
  <w:style w:type="character" w:customStyle="1" w:styleId="a7">
    <w:name w:val="Основной текст с отступом Знак"/>
    <w:basedOn w:val="a0"/>
    <w:link w:val="a6"/>
    <w:semiHidden/>
    <w:locked/>
    <w:rsid w:val="00DB3761"/>
    <w:rPr>
      <w:rFonts w:cs="Times New Roman"/>
    </w:rPr>
  </w:style>
  <w:style w:type="paragraph" w:styleId="a8">
    <w:name w:val="footer"/>
    <w:basedOn w:val="a"/>
    <w:link w:val="a9"/>
    <w:rsid w:val="00937602"/>
    <w:pPr>
      <w:tabs>
        <w:tab w:val="center" w:pos="4677"/>
        <w:tab w:val="right" w:pos="9355"/>
      </w:tabs>
    </w:pPr>
  </w:style>
  <w:style w:type="character" w:customStyle="1" w:styleId="a9">
    <w:name w:val="Нижний колонтитул Знак"/>
    <w:basedOn w:val="a0"/>
    <w:link w:val="a8"/>
    <w:semiHidden/>
    <w:locked/>
    <w:rsid w:val="00E50730"/>
    <w:rPr>
      <w:rFonts w:cs="Times New Roman"/>
    </w:rPr>
  </w:style>
  <w:style w:type="character" w:styleId="aa">
    <w:name w:val="page number"/>
    <w:basedOn w:val="a0"/>
    <w:rsid w:val="00937602"/>
    <w:rPr>
      <w:rFonts w:cs="Times New Roman"/>
    </w:rPr>
  </w:style>
  <w:style w:type="paragraph" w:styleId="ab">
    <w:name w:val="header"/>
    <w:basedOn w:val="a"/>
    <w:link w:val="ac"/>
    <w:rsid w:val="00670022"/>
    <w:pPr>
      <w:tabs>
        <w:tab w:val="center" w:pos="4677"/>
        <w:tab w:val="right" w:pos="9355"/>
      </w:tabs>
    </w:pPr>
  </w:style>
  <w:style w:type="character" w:customStyle="1" w:styleId="ac">
    <w:name w:val="Верхний колонтитул Знак"/>
    <w:basedOn w:val="a0"/>
    <w:link w:val="ab"/>
    <w:semiHidden/>
    <w:locked/>
    <w:rsid w:val="004231B8"/>
    <w:rPr>
      <w:rFonts w:cs="Times New Roman"/>
    </w:rPr>
  </w:style>
  <w:style w:type="table" w:styleId="ad">
    <w:name w:val="Table Grid"/>
    <w:basedOn w:val="a1"/>
    <w:locked/>
    <w:rsid w:val="00ED54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11663</Words>
  <Characters>66482</Characters>
  <Application>Microsoft Office Word</Application>
  <DocSecurity>0</DocSecurity>
  <Lines>554</Lines>
  <Paragraphs>155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karnaval</Company>
  <LinksUpToDate>false</LinksUpToDate>
  <CharactersWithSpaces>77990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karnaval </dc:creator>
  <cp:keywords/>
  <dc:description/>
  <cp:lastModifiedBy>admin</cp:lastModifiedBy>
  <cp:revision>2</cp:revision>
  <dcterms:created xsi:type="dcterms:W3CDTF">2014-05-23T21:36:00Z</dcterms:created>
  <dcterms:modified xsi:type="dcterms:W3CDTF">2014-05-23T21:36:00Z</dcterms:modified>
</cp:coreProperties>
</file>