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F3D" w:rsidRDefault="007C1F3D" w:rsidP="00841A38">
      <w:pPr>
        <w:spacing w:line="360" w:lineRule="auto"/>
        <w:rPr>
          <w:b/>
          <w:bCs/>
          <w:iCs/>
          <w:color w:val="000000"/>
          <w:sz w:val="28"/>
          <w:szCs w:val="28"/>
          <w:lang w:val="en-US" w:eastAsia="uk-UA"/>
        </w:rPr>
      </w:pPr>
      <w:r>
        <w:rPr>
          <w:b/>
          <w:bCs/>
          <w:iCs/>
          <w:color w:val="000000"/>
          <w:sz w:val="28"/>
          <w:szCs w:val="28"/>
          <w:lang w:val="uk-UA" w:eastAsia="uk-UA"/>
        </w:rPr>
        <w:t>ЗМІСТ</w:t>
      </w:r>
    </w:p>
    <w:p w:rsidR="00841A38" w:rsidRPr="00841A38" w:rsidRDefault="00841A38" w:rsidP="00841A38">
      <w:pPr>
        <w:spacing w:line="360" w:lineRule="auto"/>
        <w:rPr>
          <w:b/>
          <w:bCs/>
          <w:iCs/>
          <w:color w:val="000000"/>
          <w:sz w:val="28"/>
          <w:szCs w:val="28"/>
          <w:lang w:val="en-US" w:eastAsia="uk-UA"/>
        </w:rPr>
      </w:pPr>
    </w:p>
    <w:p w:rsidR="007C1F3D" w:rsidRPr="007C1F3D" w:rsidRDefault="007C1F3D" w:rsidP="00841A38">
      <w:pPr>
        <w:spacing w:line="360" w:lineRule="auto"/>
        <w:jc w:val="both"/>
        <w:rPr>
          <w:bCs/>
          <w:iCs/>
          <w:color w:val="000000"/>
          <w:sz w:val="28"/>
          <w:szCs w:val="28"/>
          <w:lang w:val="uk-UA" w:eastAsia="uk-UA"/>
        </w:rPr>
      </w:pPr>
      <w:r w:rsidRPr="007C1F3D">
        <w:rPr>
          <w:bCs/>
          <w:iCs/>
          <w:color w:val="000000"/>
          <w:sz w:val="28"/>
          <w:szCs w:val="28"/>
          <w:lang w:val="uk-UA" w:eastAsia="uk-UA"/>
        </w:rPr>
        <w:t>ВСТУП</w:t>
      </w:r>
      <w:r>
        <w:rPr>
          <w:bCs/>
          <w:iCs/>
          <w:color w:val="000000"/>
          <w:sz w:val="28"/>
          <w:szCs w:val="28"/>
          <w:lang w:val="uk-UA" w:eastAsia="uk-UA"/>
        </w:rPr>
        <w:t xml:space="preserve"> </w:t>
      </w:r>
    </w:p>
    <w:p w:rsidR="007C1F3D" w:rsidRPr="007C1F3D" w:rsidRDefault="007C1F3D" w:rsidP="00841A38">
      <w:pPr>
        <w:autoSpaceDE w:val="0"/>
        <w:autoSpaceDN w:val="0"/>
        <w:adjustRightInd w:val="0"/>
        <w:spacing w:line="360" w:lineRule="auto"/>
        <w:jc w:val="both"/>
        <w:rPr>
          <w:bCs/>
          <w:color w:val="000000"/>
          <w:sz w:val="28"/>
          <w:szCs w:val="28"/>
          <w:lang w:val="uk-UA" w:eastAsia="uk-UA"/>
        </w:rPr>
      </w:pPr>
      <w:r w:rsidRPr="007C1F3D">
        <w:rPr>
          <w:bCs/>
          <w:color w:val="000000"/>
          <w:sz w:val="28"/>
          <w:szCs w:val="28"/>
          <w:lang w:val="uk-UA" w:eastAsia="uk-UA"/>
        </w:rPr>
        <w:t>ГЛОБАЛЬНІ ФІНАНСОВІ ВИКЛИКИ</w:t>
      </w:r>
      <w:r>
        <w:rPr>
          <w:bCs/>
          <w:color w:val="000000"/>
          <w:sz w:val="28"/>
          <w:szCs w:val="28"/>
          <w:lang w:val="uk-UA" w:eastAsia="uk-UA"/>
        </w:rPr>
        <w:t xml:space="preserve"> </w:t>
      </w:r>
    </w:p>
    <w:p w:rsidR="007C1F3D" w:rsidRPr="007C1F3D" w:rsidRDefault="007C1F3D" w:rsidP="00841A38">
      <w:pPr>
        <w:autoSpaceDE w:val="0"/>
        <w:autoSpaceDN w:val="0"/>
        <w:adjustRightInd w:val="0"/>
        <w:spacing w:line="360" w:lineRule="auto"/>
        <w:jc w:val="both"/>
        <w:rPr>
          <w:color w:val="000000"/>
          <w:sz w:val="28"/>
          <w:szCs w:val="28"/>
          <w:lang w:val="uk-UA" w:eastAsia="uk-UA"/>
        </w:rPr>
      </w:pPr>
      <w:r w:rsidRPr="007C1F3D">
        <w:rPr>
          <w:color w:val="000000"/>
          <w:sz w:val="28"/>
          <w:szCs w:val="28"/>
          <w:lang w:val="uk-UA" w:eastAsia="uk-UA"/>
        </w:rPr>
        <w:t>ВИСНОВКИ ТА РЕКОМЕНДАЦІЇ</w:t>
      </w:r>
      <w:r>
        <w:rPr>
          <w:color w:val="000000"/>
          <w:sz w:val="28"/>
          <w:szCs w:val="28"/>
          <w:lang w:val="uk-UA" w:eastAsia="uk-UA"/>
        </w:rPr>
        <w:t xml:space="preserve"> </w:t>
      </w:r>
    </w:p>
    <w:p w:rsidR="007C1F3D" w:rsidRPr="007C1F3D" w:rsidRDefault="007C1F3D" w:rsidP="00841A38">
      <w:pPr>
        <w:autoSpaceDE w:val="0"/>
        <w:autoSpaceDN w:val="0"/>
        <w:adjustRightInd w:val="0"/>
        <w:spacing w:line="360" w:lineRule="auto"/>
        <w:jc w:val="both"/>
        <w:rPr>
          <w:iCs/>
          <w:color w:val="000000"/>
          <w:sz w:val="28"/>
          <w:szCs w:val="28"/>
          <w:lang w:val="uk-UA" w:eastAsia="uk-UA"/>
        </w:rPr>
      </w:pPr>
      <w:r w:rsidRPr="007C1F3D">
        <w:rPr>
          <w:iCs/>
          <w:color w:val="000000"/>
          <w:sz w:val="28"/>
          <w:szCs w:val="28"/>
          <w:lang w:val="uk-UA" w:eastAsia="uk-UA"/>
        </w:rPr>
        <w:t>ЛІТЕРАТУРА</w:t>
      </w:r>
      <w:r>
        <w:rPr>
          <w:iCs/>
          <w:color w:val="000000"/>
          <w:sz w:val="28"/>
          <w:szCs w:val="28"/>
          <w:lang w:val="uk-UA" w:eastAsia="uk-UA"/>
        </w:rPr>
        <w:t xml:space="preserve"> </w:t>
      </w:r>
    </w:p>
    <w:p w:rsidR="007C1F3D" w:rsidRDefault="007C1F3D" w:rsidP="00841A38">
      <w:pPr>
        <w:spacing w:line="360" w:lineRule="auto"/>
        <w:rPr>
          <w:b/>
          <w:bCs/>
          <w:iCs/>
          <w:color w:val="000000"/>
          <w:sz w:val="28"/>
          <w:szCs w:val="28"/>
          <w:lang w:val="uk-UA" w:eastAsia="uk-UA"/>
        </w:rPr>
      </w:pPr>
    </w:p>
    <w:p w:rsidR="007C1F3D" w:rsidRDefault="007C1F3D" w:rsidP="00841A38">
      <w:pPr>
        <w:spacing w:line="360" w:lineRule="auto"/>
        <w:rPr>
          <w:b/>
          <w:bCs/>
          <w:iCs/>
          <w:color w:val="000000"/>
          <w:sz w:val="28"/>
          <w:szCs w:val="28"/>
          <w:lang w:val="uk-UA" w:eastAsia="uk-UA"/>
        </w:rPr>
      </w:pPr>
      <w:r>
        <w:rPr>
          <w:b/>
          <w:bCs/>
          <w:iCs/>
          <w:color w:val="000000"/>
          <w:sz w:val="28"/>
          <w:szCs w:val="28"/>
          <w:lang w:val="uk-UA" w:eastAsia="uk-UA"/>
        </w:rPr>
        <w:br w:type="page"/>
      </w:r>
    </w:p>
    <w:p w:rsidR="00CE7B5E" w:rsidRPr="00CE7B5E" w:rsidRDefault="00CE7B5E" w:rsidP="00841A38">
      <w:pPr>
        <w:autoSpaceDE w:val="0"/>
        <w:autoSpaceDN w:val="0"/>
        <w:adjustRightInd w:val="0"/>
        <w:spacing w:line="360" w:lineRule="auto"/>
        <w:ind w:firstLine="709"/>
        <w:jc w:val="both"/>
        <w:rPr>
          <w:b/>
          <w:bCs/>
          <w:iCs/>
          <w:color w:val="000000"/>
          <w:sz w:val="28"/>
          <w:szCs w:val="28"/>
          <w:lang w:val="uk-UA" w:eastAsia="uk-UA"/>
        </w:rPr>
      </w:pPr>
      <w:r>
        <w:rPr>
          <w:b/>
          <w:bCs/>
          <w:iCs/>
          <w:color w:val="000000"/>
          <w:sz w:val="28"/>
          <w:szCs w:val="28"/>
          <w:lang w:val="uk-UA" w:eastAsia="uk-UA"/>
        </w:rPr>
        <w:t>ВСТУП</w:t>
      </w:r>
    </w:p>
    <w:p w:rsidR="00CE7B5E" w:rsidRDefault="00CE7B5E" w:rsidP="00841A38">
      <w:pPr>
        <w:autoSpaceDE w:val="0"/>
        <w:autoSpaceDN w:val="0"/>
        <w:adjustRightInd w:val="0"/>
        <w:spacing w:line="360" w:lineRule="auto"/>
        <w:ind w:firstLine="709"/>
        <w:jc w:val="both"/>
        <w:rPr>
          <w:b/>
          <w:bCs/>
          <w:i/>
          <w:iCs/>
          <w:color w:val="000000"/>
          <w:sz w:val="28"/>
          <w:szCs w:val="28"/>
          <w:lang w:val="uk-UA" w:eastAsia="uk-UA"/>
        </w:rPr>
      </w:pPr>
    </w:p>
    <w:p w:rsidR="00CE7B5E" w:rsidRPr="00CE7B5E" w:rsidRDefault="00CE7B5E" w:rsidP="00841A38">
      <w:pPr>
        <w:autoSpaceDE w:val="0"/>
        <w:autoSpaceDN w:val="0"/>
        <w:adjustRightInd w:val="0"/>
        <w:spacing w:line="360" w:lineRule="auto"/>
        <w:ind w:firstLine="709"/>
        <w:jc w:val="both"/>
        <w:rPr>
          <w:bCs/>
          <w:iCs/>
          <w:color w:val="000000"/>
          <w:sz w:val="28"/>
          <w:szCs w:val="28"/>
          <w:lang w:val="uk-UA" w:eastAsia="uk-UA"/>
        </w:rPr>
      </w:pPr>
      <w:r>
        <w:rPr>
          <w:bCs/>
          <w:iCs/>
          <w:color w:val="000000"/>
          <w:sz w:val="28"/>
          <w:szCs w:val="28"/>
          <w:lang w:val="uk-UA" w:eastAsia="uk-UA"/>
        </w:rPr>
        <w:t>Тема контрольної роботи «Глобальні фінансові виклики».</w:t>
      </w:r>
    </w:p>
    <w:p w:rsidR="00271B0F" w:rsidRPr="00CE7B5E" w:rsidRDefault="00CE7B5E" w:rsidP="00841A38">
      <w:pPr>
        <w:autoSpaceDE w:val="0"/>
        <w:autoSpaceDN w:val="0"/>
        <w:adjustRightInd w:val="0"/>
        <w:spacing w:line="360" w:lineRule="auto"/>
        <w:ind w:firstLine="709"/>
        <w:jc w:val="both"/>
        <w:rPr>
          <w:bCs/>
          <w:iCs/>
          <w:color w:val="000000"/>
          <w:sz w:val="28"/>
          <w:szCs w:val="28"/>
          <w:lang w:val="uk-UA" w:eastAsia="uk-UA"/>
        </w:rPr>
      </w:pPr>
      <w:r>
        <w:rPr>
          <w:bCs/>
          <w:iCs/>
          <w:color w:val="000000"/>
          <w:sz w:val="28"/>
          <w:szCs w:val="28"/>
          <w:lang w:val="uk-UA" w:eastAsia="uk-UA"/>
        </w:rPr>
        <w:t>У роботі п</w:t>
      </w:r>
      <w:r w:rsidR="00271B0F" w:rsidRPr="00CE7B5E">
        <w:rPr>
          <w:bCs/>
          <w:iCs/>
          <w:color w:val="000000"/>
          <w:sz w:val="28"/>
          <w:szCs w:val="28"/>
          <w:lang w:val="uk-UA" w:eastAsia="uk-UA"/>
        </w:rPr>
        <w:t>роаналізовано основні причини виникнення світової фінансової кри</w:t>
      </w:r>
      <w:r>
        <w:rPr>
          <w:bCs/>
          <w:iCs/>
          <w:color w:val="000000"/>
          <w:sz w:val="28"/>
          <w:szCs w:val="28"/>
          <w:lang w:val="uk-UA" w:eastAsia="uk-UA"/>
        </w:rPr>
        <w:t>зи, з</w:t>
      </w:r>
      <w:r w:rsidR="00271B0F" w:rsidRPr="00CE7B5E">
        <w:rPr>
          <w:bCs/>
          <w:iCs/>
          <w:color w:val="000000"/>
          <w:sz w:val="28"/>
          <w:szCs w:val="28"/>
          <w:lang w:val="uk-UA" w:eastAsia="uk-UA"/>
        </w:rPr>
        <w:t>'ясовано чинники та визначено механізми поширення кризо</w:t>
      </w:r>
      <w:r>
        <w:rPr>
          <w:bCs/>
          <w:iCs/>
          <w:color w:val="000000"/>
          <w:sz w:val="28"/>
          <w:szCs w:val="28"/>
          <w:lang w:val="uk-UA" w:eastAsia="uk-UA"/>
        </w:rPr>
        <w:t>вих явищ на фінансовому ринку, р</w:t>
      </w:r>
      <w:r w:rsidR="00271B0F" w:rsidRPr="00CE7B5E">
        <w:rPr>
          <w:bCs/>
          <w:iCs/>
          <w:color w:val="000000"/>
          <w:sz w:val="28"/>
          <w:szCs w:val="28"/>
          <w:lang w:val="uk-UA" w:eastAsia="uk-UA"/>
        </w:rPr>
        <w:t>озглянуто особливості розвитку кризових явищ у фі</w:t>
      </w:r>
      <w:r>
        <w:rPr>
          <w:bCs/>
          <w:iCs/>
          <w:color w:val="000000"/>
          <w:sz w:val="28"/>
          <w:szCs w:val="28"/>
          <w:lang w:val="uk-UA" w:eastAsia="uk-UA"/>
        </w:rPr>
        <w:t>нансовій сфері України, о</w:t>
      </w:r>
      <w:r w:rsidR="00271B0F" w:rsidRPr="00CE7B5E">
        <w:rPr>
          <w:bCs/>
          <w:iCs/>
          <w:color w:val="000000"/>
          <w:sz w:val="28"/>
          <w:szCs w:val="28"/>
          <w:lang w:val="uk-UA" w:eastAsia="uk-UA"/>
        </w:rPr>
        <w:t>креслено напрями й заходи, здійснення яких дасть змогу зменшити наслідки світової фінансової кризи.</w:t>
      </w:r>
    </w:p>
    <w:p w:rsidR="00271B0F" w:rsidRPr="00CE7B5E" w:rsidRDefault="00271B0F"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 xml:space="preserve">Фінансова криза виникла не вперше в економічній історії, однак і цього разу світова економіка виявилася не в змозі адекватно протистояти їй. За своїми масштабами поточна криза перевершила більшість попередніх, епіцентр яких перебував у </w:t>
      </w:r>
      <w:r w:rsidR="00CE7B5E">
        <w:rPr>
          <w:color w:val="000000"/>
          <w:sz w:val="28"/>
          <w:szCs w:val="28"/>
          <w:lang w:val="uk-UA" w:eastAsia="uk-UA"/>
        </w:rPr>
        <w:t>країнах, щ</w:t>
      </w:r>
      <w:r w:rsidRPr="00CE7B5E">
        <w:rPr>
          <w:color w:val="000000"/>
          <w:sz w:val="28"/>
          <w:szCs w:val="28"/>
          <w:lang w:val="uk-UA" w:eastAsia="uk-UA"/>
        </w:rPr>
        <w:t>о розвиваються. Особливості поточної кризи, а також її причинно-наслідкові зв'язки потребують системного методологічного аналізу. По-перше, на сучасному етапі розвитку економіки виникла ситуація, за якої рівень інтеграції країн до єдиного світового простору є досить значним, що обумовлює значну їх взаємозалежність. По-друге, криза розпочалася зі США — найпотужнішої країни планети, що обумовлює додатковий "важіль кризи", пов'язаний із масштабом охопленої нею економіки. По-третє, сучасний рівень розвитку інформаційних і фінансових технологій дає можливість миттєво переносити інформацію й переводити грошові рахунки в будь-яку точку</w:t>
      </w:r>
      <w:r w:rsidR="00CE7B5E">
        <w:rPr>
          <w:color w:val="000000"/>
          <w:sz w:val="28"/>
          <w:szCs w:val="28"/>
          <w:lang w:val="uk-UA" w:eastAsia="uk-UA"/>
        </w:rPr>
        <w:t xml:space="preserve"> світу, що загострює макроеконо</w:t>
      </w:r>
      <w:r w:rsidRPr="00CE7B5E">
        <w:rPr>
          <w:color w:val="000000"/>
          <w:sz w:val="28"/>
          <w:szCs w:val="28"/>
          <w:lang w:val="uk-UA" w:eastAsia="uk-UA"/>
        </w:rPr>
        <w:t>мічні дисбаланси у країнах зі слабким фінансовим сектором та обумовлює додаткову волатильність на світових ринках.</w:t>
      </w:r>
    </w:p>
    <w:p w:rsidR="00271B0F" w:rsidRPr="00CE7B5E" w:rsidRDefault="00271B0F" w:rsidP="00841A38">
      <w:pPr>
        <w:spacing w:line="360" w:lineRule="auto"/>
        <w:ind w:firstLine="709"/>
        <w:jc w:val="both"/>
        <w:rPr>
          <w:color w:val="000000"/>
          <w:sz w:val="28"/>
          <w:szCs w:val="28"/>
          <w:lang w:val="uk-UA" w:eastAsia="uk-UA"/>
        </w:rPr>
      </w:pPr>
      <w:r w:rsidRPr="00CE7B5E">
        <w:rPr>
          <w:color w:val="000000"/>
          <w:sz w:val="28"/>
          <w:szCs w:val="28"/>
          <w:lang w:val="uk-UA" w:eastAsia="uk-UA"/>
        </w:rPr>
        <w:t>Академік В. Геєць вважає, що нинішня світова фінансова криза є не черговою кон'юнктурною кризою, а проявом набагато складнішого системного процесу, який незабаром спричинить нові явища в економіці. Закінчується тридцятирічний цикл, що засвідчує: можливості світової фінансової системи, а також попередні технологічні цикли, які разом утримували економіку, вичерпано. Аби не допустити загострення негативних процесів, потрібна активна участь держави, інституції якої через тривалу хронічну кризу системи управління функціонують неефективно. Треба запровадити режим жорсткої економії фінансових і енергетичних ресурсів. Крім того, слід передбачити формування стабілізаційного фонду та заборонити вивезення</w:t>
      </w:r>
      <w:r w:rsidR="00CE7B5E">
        <w:rPr>
          <w:color w:val="000000"/>
          <w:sz w:val="28"/>
          <w:szCs w:val="28"/>
          <w:lang w:val="uk-UA" w:eastAsia="uk-UA"/>
        </w:rPr>
        <w:t xml:space="preserve"> </w:t>
      </w:r>
      <w:r w:rsidRPr="00CE7B5E">
        <w:rPr>
          <w:color w:val="000000"/>
          <w:sz w:val="28"/>
          <w:szCs w:val="28"/>
          <w:lang w:val="uk-UA" w:eastAsia="uk-UA"/>
        </w:rPr>
        <w:t>з України фінансових ресурсів іноземними суб'єктами господарювання й фінансовими установами.</w:t>
      </w:r>
    </w:p>
    <w:p w:rsidR="00CE7B5E" w:rsidRDefault="00CE7B5E" w:rsidP="00841A38">
      <w:pPr>
        <w:spacing w:line="360" w:lineRule="auto"/>
        <w:rPr>
          <w:color w:val="000000"/>
          <w:sz w:val="28"/>
          <w:szCs w:val="28"/>
          <w:lang w:val="uk-UA" w:eastAsia="uk-UA"/>
        </w:rPr>
      </w:pPr>
      <w:r>
        <w:rPr>
          <w:color w:val="000000"/>
          <w:sz w:val="28"/>
          <w:szCs w:val="28"/>
          <w:lang w:val="uk-UA" w:eastAsia="uk-UA"/>
        </w:rPr>
        <w:br w:type="page"/>
      </w:r>
    </w:p>
    <w:p w:rsidR="00CE7B5E" w:rsidRPr="00CE7B5E" w:rsidRDefault="00B255C2" w:rsidP="00841A38">
      <w:pPr>
        <w:autoSpaceDE w:val="0"/>
        <w:autoSpaceDN w:val="0"/>
        <w:adjustRightInd w:val="0"/>
        <w:spacing w:line="360" w:lineRule="auto"/>
        <w:ind w:firstLine="709"/>
        <w:rPr>
          <w:b/>
          <w:bCs/>
          <w:color w:val="000000"/>
          <w:sz w:val="28"/>
          <w:szCs w:val="28"/>
          <w:lang w:val="uk-UA" w:eastAsia="uk-UA"/>
        </w:rPr>
      </w:pPr>
      <w:r>
        <w:rPr>
          <w:b/>
          <w:bCs/>
          <w:color w:val="000000"/>
          <w:sz w:val="28"/>
          <w:szCs w:val="28"/>
          <w:lang w:val="uk-UA" w:eastAsia="uk-UA"/>
        </w:rPr>
        <w:t>ГЛОБАЛЬНІ ФІНАНСОВІ ВИКЛИКИ</w:t>
      </w:r>
    </w:p>
    <w:p w:rsidR="00CE7B5E" w:rsidRPr="0098439E" w:rsidRDefault="00841A38" w:rsidP="00841A38">
      <w:pPr>
        <w:autoSpaceDE w:val="0"/>
        <w:autoSpaceDN w:val="0"/>
        <w:adjustRightInd w:val="0"/>
        <w:spacing w:line="360" w:lineRule="auto"/>
        <w:ind w:firstLine="709"/>
        <w:jc w:val="both"/>
        <w:rPr>
          <w:b/>
          <w:color w:val="FFFFFF"/>
          <w:sz w:val="28"/>
          <w:szCs w:val="28"/>
          <w:lang w:val="uk-UA" w:eastAsia="uk-UA"/>
        </w:rPr>
      </w:pPr>
      <w:r w:rsidRPr="0098439E">
        <w:rPr>
          <w:b/>
          <w:color w:val="FFFFFF"/>
          <w:sz w:val="28"/>
          <w:szCs w:val="28"/>
          <w:lang w:val="uk-UA" w:eastAsia="uk-UA"/>
        </w:rPr>
        <w:t>світова фінансова криза</w:t>
      </w:r>
    </w:p>
    <w:p w:rsidR="00271B0F" w:rsidRPr="00CE7B5E" w:rsidRDefault="00271B0F"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Криза виявила насамперед проблему реальних можливостей ринку. За умов індустріальної економіки цієї проблеми не існувало, як і під час кризи 30-х років минулого століття. На думку А. Гальчинського, саме цим, у першу чергу, нинішня криза відрізняється від Великої депресії. Зараз, коли економічні процеси розвиваються бурхливими темпами, кожна структурна частина економіки починає функціонувати на основі власної логіки, внаслідок чого зростає турбулентність економічного простору. Формується постіндустріальна економіка, а тому глобальна криза зароджується не на периферії, як це було в</w:t>
      </w:r>
      <w:r w:rsidRPr="00CE7B5E">
        <w:rPr>
          <w:color w:val="000000"/>
          <w:sz w:val="28"/>
          <w:szCs w:val="28"/>
          <w:lang w:eastAsia="uk-UA"/>
        </w:rPr>
        <w:t xml:space="preserve"> 1997—1998</w:t>
      </w:r>
      <w:r w:rsidRPr="00CE7B5E">
        <w:rPr>
          <w:color w:val="000000"/>
          <w:sz w:val="28"/>
          <w:szCs w:val="28"/>
          <w:lang w:val="uk-UA" w:eastAsia="uk-UA"/>
        </w:rPr>
        <w:t xml:space="preserve"> роках, а в центрі світової економічної системи.</w:t>
      </w:r>
    </w:p>
    <w:p w:rsidR="00271B0F" w:rsidRPr="00CE7B5E" w:rsidRDefault="00271B0F"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Головною передумовою кризи є фінансова лібералізація, що супроводжується надмірною кредитною експансією. При цьому значна частка кредитів спрямовується на придбання цінних паперів і нерухомості, ціна яких перевищує свій фундаментальний рівень. Кредитна експансія триває доти, поки не виявиться неможливість отримання доходів від володіння цими активами в майбутньому. Така експансія може стримуватися також діями центрального банку з метою упередження "перегріву" економіки й інфляції. Унаслідок гальмування кредитної активності різко падають ціни на нерухомість і цінні папери.</w:t>
      </w:r>
    </w:p>
    <w:p w:rsidR="00271B0F" w:rsidRPr="00CE7B5E" w:rsidRDefault="00271B0F"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Систематизація й узагальнення причин виникнення фінансових криз дають змогу виокремити основні з них, такі як:</w:t>
      </w:r>
    </w:p>
    <w:p w:rsidR="00271B0F" w:rsidRPr="00CE7B5E" w:rsidRDefault="00271B0F" w:rsidP="00841A38">
      <w:pPr>
        <w:autoSpaceDE w:val="0"/>
        <w:autoSpaceDN w:val="0"/>
        <w:adjustRightInd w:val="0"/>
        <w:spacing w:line="360" w:lineRule="auto"/>
        <w:ind w:firstLine="709"/>
        <w:jc w:val="both"/>
        <w:rPr>
          <w:color w:val="000000"/>
          <w:sz w:val="28"/>
          <w:szCs w:val="28"/>
          <w:lang w:val="uk-UA"/>
        </w:rPr>
      </w:pPr>
      <w:r w:rsidRPr="00CE7B5E">
        <w:rPr>
          <w:color w:val="000000"/>
          <w:sz w:val="28"/>
          <w:szCs w:val="28"/>
        </w:rPr>
        <w:t xml:space="preserve">— </w:t>
      </w:r>
      <w:r w:rsidRPr="00CE7B5E">
        <w:rPr>
          <w:color w:val="000000"/>
          <w:sz w:val="28"/>
          <w:szCs w:val="28"/>
          <w:lang w:val="uk-UA"/>
        </w:rPr>
        <w:t>асинхронність розвитку фінансового й реального секторів економіки;</w:t>
      </w:r>
    </w:p>
    <w:p w:rsidR="00271B0F" w:rsidRPr="00CE7B5E" w:rsidRDefault="00271B0F" w:rsidP="00841A38">
      <w:pPr>
        <w:autoSpaceDE w:val="0"/>
        <w:autoSpaceDN w:val="0"/>
        <w:adjustRightInd w:val="0"/>
        <w:spacing w:line="360" w:lineRule="auto"/>
        <w:ind w:firstLine="709"/>
        <w:jc w:val="both"/>
        <w:rPr>
          <w:color w:val="000000"/>
          <w:sz w:val="28"/>
          <w:szCs w:val="28"/>
          <w:lang w:val="uk-UA"/>
        </w:rPr>
      </w:pPr>
      <w:r w:rsidRPr="00CE7B5E">
        <w:rPr>
          <w:color w:val="000000"/>
          <w:sz w:val="28"/>
          <w:szCs w:val="28"/>
        </w:rPr>
        <w:t xml:space="preserve">— </w:t>
      </w:r>
      <w:r w:rsidRPr="00CE7B5E">
        <w:rPr>
          <w:color w:val="000000"/>
          <w:sz w:val="28"/>
          <w:szCs w:val="28"/>
          <w:lang w:val="uk-UA"/>
        </w:rPr>
        <w:t>неврахування інвесторами системних ризиків на внутрішньому і зовнішньому ринках;</w:t>
      </w:r>
    </w:p>
    <w:p w:rsidR="00271B0F" w:rsidRPr="00CE7B5E" w:rsidRDefault="00271B0F" w:rsidP="00841A38">
      <w:pPr>
        <w:autoSpaceDE w:val="0"/>
        <w:autoSpaceDN w:val="0"/>
        <w:adjustRightInd w:val="0"/>
        <w:spacing w:line="360" w:lineRule="auto"/>
        <w:ind w:firstLine="709"/>
        <w:jc w:val="both"/>
        <w:rPr>
          <w:color w:val="000000"/>
          <w:sz w:val="28"/>
          <w:szCs w:val="28"/>
          <w:lang w:val="uk-UA"/>
        </w:rPr>
      </w:pPr>
      <w:r w:rsidRPr="00CE7B5E">
        <w:rPr>
          <w:color w:val="000000"/>
          <w:sz w:val="28"/>
          <w:szCs w:val="28"/>
        </w:rPr>
        <w:t xml:space="preserve">— </w:t>
      </w:r>
      <w:r w:rsidRPr="00CE7B5E">
        <w:rPr>
          <w:color w:val="000000"/>
          <w:sz w:val="28"/>
          <w:szCs w:val="28"/>
          <w:lang w:val="uk-UA"/>
        </w:rPr>
        <w:t>зростання дисбалансів між обсягами заощаджень та інвестицій;</w:t>
      </w:r>
    </w:p>
    <w:p w:rsidR="00271B0F" w:rsidRPr="00CE7B5E" w:rsidRDefault="00271B0F" w:rsidP="00841A38">
      <w:pPr>
        <w:autoSpaceDE w:val="0"/>
        <w:autoSpaceDN w:val="0"/>
        <w:adjustRightInd w:val="0"/>
        <w:spacing w:line="360" w:lineRule="auto"/>
        <w:ind w:firstLine="709"/>
        <w:jc w:val="both"/>
        <w:rPr>
          <w:color w:val="000000"/>
          <w:sz w:val="28"/>
          <w:szCs w:val="28"/>
          <w:lang w:val="uk-UA"/>
        </w:rPr>
      </w:pPr>
      <w:r w:rsidRPr="00CE7B5E">
        <w:rPr>
          <w:color w:val="000000"/>
          <w:sz w:val="28"/>
          <w:szCs w:val="28"/>
        </w:rPr>
        <w:t xml:space="preserve">— </w:t>
      </w:r>
      <w:r w:rsidRPr="00CE7B5E">
        <w:rPr>
          <w:color w:val="000000"/>
          <w:sz w:val="28"/>
          <w:szCs w:val="28"/>
          <w:lang w:val="uk-UA"/>
        </w:rPr>
        <w:t>тривала дефіцитність поточного рахунку платіжного балансу через домінування споживчого імпорту й надмірних платежів за зовнішнім боргом;</w:t>
      </w:r>
    </w:p>
    <w:p w:rsidR="00271B0F" w:rsidRPr="00CE7B5E" w:rsidRDefault="00271B0F" w:rsidP="00841A38">
      <w:pPr>
        <w:autoSpaceDE w:val="0"/>
        <w:autoSpaceDN w:val="0"/>
        <w:adjustRightInd w:val="0"/>
        <w:spacing w:line="360" w:lineRule="auto"/>
        <w:ind w:firstLine="709"/>
        <w:jc w:val="both"/>
        <w:rPr>
          <w:color w:val="000000"/>
          <w:sz w:val="28"/>
          <w:szCs w:val="28"/>
          <w:lang w:val="uk-UA"/>
        </w:rPr>
      </w:pPr>
      <w:r w:rsidRPr="00CE7B5E">
        <w:rPr>
          <w:color w:val="000000"/>
          <w:sz w:val="28"/>
          <w:szCs w:val="28"/>
        </w:rPr>
        <w:t xml:space="preserve">— </w:t>
      </w:r>
      <w:r w:rsidRPr="00CE7B5E">
        <w:rPr>
          <w:color w:val="000000"/>
          <w:sz w:val="28"/>
          <w:szCs w:val="28"/>
          <w:lang w:val="uk-UA"/>
        </w:rPr>
        <w:t>надання високоризикових кредитів із використанням "плаваючих" кредитних ставок;</w:t>
      </w:r>
    </w:p>
    <w:p w:rsidR="00271B0F" w:rsidRPr="00CE7B5E" w:rsidRDefault="00271B0F" w:rsidP="00841A38">
      <w:pPr>
        <w:autoSpaceDE w:val="0"/>
        <w:autoSpaceDN w:val="0"/>
        <w:adjustRightInd w:val="0"/>
        <w:spacing w:line="360" w:lineRule="auto"/>
        <w:ind w:firstLine="709"/>
        <w:jc w:val="both"/>
        <w:rPr>
          <w:color w:val="000000"/>
          <w:sz w:val="28"/>
          <w:szCs w:val="28"/>
          <w:lang w:val="uk-UA"/>
        </w:rPr>
      </w:pPr>
      <w:r w:rsidRPr="00CE7B5E">
        <w:rPr>
          <w:color w:val="000000"/>
          <w:sz w:val="28"/>
          <w:szCs w:val="28"/>
        </w:rPr>
        <w:t xml:space="preserve">— </w:t>
      </w:r>
      <w:r w:rsidRPr="00CE7B5E">
        <w:rPr>
          <w:color w:val="000000"/>
          <w:sz w:val="28"/>
          <w:szCs w:val="28"/>
          <w:lang w:val="uk-UA"/>
        </w:rPr>
        <w:t>надання інвесторам неповної або недостовірної інформації;</w:t>
      </w:r>
    </w:p>
    <w:p w:rsidR="00271B0F" w:rsidRPr="00CE7B5E" w:rsidRDefault="00271B0F" w:rsidP="00841A38">
      <w:pPr>
        <w:autoSpaceDE w:val="0"/>
        <w:autoSpaceDN w:val="0"/>
        <w:adjustRightInd w:val="0"/>
        <w:spacing w:line="360" w:lineRule="auto"/>
        <w:ind w:firstLine="709"/>
        <w:jc w:val="both"/>
        <w:rPr>
          <w:color w:val="000000"/>
          <w:sz w:val="28"/>
          <w:szCs w:val="28"/>
          <w:lang w:val="uk-UA"/>
        </w:rPr>
      </w:pPr>
      <w:r w:rsidRPr="00CE7B5E">
        <w:rPr>
          <w:color w:val="000000"/>
          <w:sz w:val="28"/>
          <w:szCs w:val="28"/>
        </w:rPr>
        <w:t xml:space="preserve">— </w:t>
      </w:r>
      <w:r w:rsidRPr="00CE7B5E">
        <w:rPr>
          <w:color w:val="000000"/>
          <w:sz w:val="28"/>
          <w:szCs w:val="28"/>
          <w:lang w:val="uk-UA"/>
        </w:rPr>
        <w:t>знецінення вартості заставленого майна (насамперед нерухомості).</w:t>
      </w:r>
    </w:p>
    <w:p w:rsidR="00271B0F" w:rsidRPr="00CE7B5E" w:rsidRDefault="00271B0F"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Початком теперішньої кризи вважається серпень 2007 року, коли потужні інвестиційні банки США почали оприлюднювати величезні збитки від інвестицій у іпотечні цінні папери. Однак у той період криза не здавалася глобальною, оскільки її перебіг переважно не викликав шоку й паніки на світових фінансових ринках, а відтак було важко оцінити її справжній масштаб. Обсяг американського іпотечного</w:t>
      </w:r>
      <w:r w:rsidR="00B255C2">
        <w:rPr>
          <w:color w:val="000000"/>
          <w:sz w:val="28"/>
          <w:szCs w:val="28"/>
          <w:lang w:val="uk-UA" w:eastAsia="uk-UA"/>
        </w:rPr>
        <w:t xml:space="preserve"> </w:t>
      </w:r>
      <w:r w:rsidRPr="00CE7B5E">
        <w:rPr>
          <w:color w:val="000000"/>
          <w:sz w:val="28"/>
          <w:szCs w:val="28"/>
          <w:lang w:val="uk-UA" w:eastAsia="uk-UA"/>
        </w:rPr>
        <w:t>боргу за підсумками</w:t>
      </w:r>
      <w:r w:rsidR="00B255C2">
        <w:rPr>
          <w:color w:val="000000"/>
          <w:sz w:val="28"/>
          <w:szCs w:val="28"/>
          <w:lang w:val="uk-UA" w:eastAsia="uk-UA"/>
        </w:rPr>
        <w:t xml:space="preserve"> 2009</w:t>
      </w:r>
      <w:r w:rsidRPr="00CE7B5E">
        <w:rPr>
          <w:color w:val="000000"/>
          <w:sz w:val="28"/>
          <w:szCs w:val="28"/>
          <w:lang w:val="uk-UA" w:eastAsia="uk-UA"/>
        </w:rPr>
        <w:t xml:space="preserve"> року становив близько</w:t>
      </w:r>
      <w:r w:rsidRPr="00B255C2">
        <w:rPr>
          <w:color w:val="000000"/>
          <w:sz w:val="28"/>
          <w:szCs w:val="28"/>
          <w:lang w:val="uk-UA" w:eastAsia="uk-UA"/>
        </w:rPr>
        <w:t xml:space="preserve"> 13 трлн</w:t>
      </w:r>
      <w:r w:rsidR="00B255C2">
        <w:rPr>
          <w:color w:val="000000"/>
          <w:sz w:val="28"/>
          <w:szCs w:val="28"/>
          <w:lang w:val="uk-UA" w:eastAsia="uk-UA"/>
        </w:rPr>
        <w:t>.</w:t>
      </w:r>
      <w:r w:rsidRPr="00CE7B5E">
        <w:rPr>
          <w:color w:val="000000"/>
          <w:sz w:val="28"/>
          <w:szCs w:val="28"/>
          <w:lang w:val="uk-UA" w:eastAsia="uk-UA"/>
        </w:rPr>
        <w:t xml:space="preserve"> доларів, що дорівнює річному</w:t>
      </w:r>
      <w:r w:rsidRPr="00B255C2">
        <w:rPr>
          <w:color w:val="000000"/>
          <w:sz w:val="28"/>
          <w:szCs w:val="28"/>
          <w:lang w:val="uk-UA" w:eastAsia="uk-UA"/>
        </w:rPr>
        <w:t xml:space="preserve"> ВВП</w:t>
      </w:r>
      <w:r w:rsidRPr="00CE7B5E">
        <w:rPr>
          <w:color w:val="000000"/>
          <w:sz w:val="28"/>
          <w:szCs w:val="28"/>
          <w:lang w:val="uk-UA" w:eastAsia="uk-UA"/>
        </w:rPr>
        <w:t xml:space="preserve"> країни, тоді як щоденний обсяг операцій на світовому валютному ринку</w:t>
      </w:r>
      <w:r w:rsidRPr="00B255C2">
        <w:rPr>
          <w:color w:val="000000"/>
          <w:sz w:val="28"/>
          <w:szCs w:val="28"/>
          <w:lang w:val="uk-UA" w:eastAsia="uk-UA"/>
        </w:rPr>
        <w:t xml:space="preserve"> — </w:t>
      </w:r>
      <w:r w:rsidRPr="00CE7B5E">
        <w:rPr>
          <w:color w:val="000000"/>
          <w:sz w:val="28"/>
          <w:szCs w:val="28"/>
          <w:lang w:val="uk-UA" w:eastAsia="uk-UA"/>
        </w:rPr>
        <w:t>майже</w:t>
      </w:r>
      <w:r w:rsidRPr="00B255C2">
        <w:rPr>
          <w:color w:val="000000"/>
          <w:sz w:val="28"/>
          <w:szCs w:val="28"/>
          <w:lang w:val="uk-UA" w:eastAsia="uk-UA"/>
        </w:rPr>
        <w:t xml:space="preserve"> 2 трлн</w:t>
      </w:r>
      <w:r w:rsidR="00B255C2">
        <w:rPr>
          <w:color w:val="000000"/>
          <w:sz w:val="28"/>
          <w:szCs w:val="28"/>
          <w:lang w:val="uk-UA" w:eastAsia="uk-UA"/>
        </w:rPr>
        <w:t>.</w:t>
      </w:r>
      <w:r w:rsidRPr="00B255C2">
        <w:rPr>
          <w:color w:val="000000"/>
          <w:sz w:val="28"/>
          <w:szCs w:val="28"/>
          <w:lang w:val="uk-UA" w:eastAsia="uk-UA"/>
        </w:rPr>
        <w:t xml:space="preserve"> дол.</w:t>
      </w:r>
      <w:r w:rsidRPr="00CE7B5E">
        <w:rPr>
          <w:color w:val="000000"/>
          <w:sz w:val="28"/>
          <w:szCs w:val="28"/>
          <w:lang w:val="uk-UA" w:eastAsia="uk-UA"/>
        </w:rPr>
        <w:t xml:space="preserve"> За експертними оцінками, тільки 5—7 % їх загальної суми пов'язані з реальною економікою, решта — спекулятивні трансакції. Останнім часом їх потоки зростали на</w:t>
      </w:r>
      <w:r w:rsidRPr="00CE7B5E">
        <w:rPr>
          <w:color w:val="000000"/>
          <w:sz w:val="28"/>
          <w:szCs w:val="28"/>
          <w:lang w:eastAsia="uk-UA"/>
        </w:rPr>
        <w:t xml:space="preserve"> 15—20 %</w:t>
      </w:r>
      <w:r w:rsidRPr="00CE7B5E">
        <w:rPr>
          <w:color w:val="000000"/>
          <w:sz w:val="28"/>
          <w:szCs w:val="28"/>
          <w:lang w:val="uk-UA" w:eastAsia="uk-UA"/>
        </w:rPr>
        <w:t xml:space="preserve"> щороку, а банки почали дедалі більше перетворюватися на інститути обслуговування таких спекулятивних потоків. У структурі "глобальної ліквідності" комерційних банків частка "сильних" грошей, які створюються безпосередньо центральними банками, становить тільки</w:t>
      </w:r>
      <w:r w:rsidRPr="00CE7B5E">
        <w:rPr>
          <w:color w:val="000000"/>
          <w:sz w:val="28"/>
          <w:szCs w:val="28"/>
          <w:lang w:eastAsia="uk-UA"/>
        </w:rPr>
        <w:t xml:space="preserve"> 1 %,</w:t>
      </w:r>
      <w:r w:rsidRPr="00CE7B5E">
        <w:rPr>
          <w:color w:val="000000"/>
          <w:sz w:val="28"/>
          <w:szCs w:val="28"/>
          <w:lang w:val="uk-UA" w:eastAsia="uk-UA"/>
        </w:rPr>
        <w:t xml:space="preserve"> а решта</w:t>
      </w:r>
      <w:r w:rsidRPr="00CE7B5E">
        <w:rPr>
          <w:color w:val="000000"/>
          <w:sz w:val="28"/>
          <w:szCs w:val="28"/>
          <w:lang w:eastAsia="uk-UA"/>
        </w:rPr>
        <w:t xml:space="preserve"> —</w:t>
      </w:r>
      <w:r w:rsidRPr="00CE7B5E">
        <w:rPr>
          <w:color w:val="000000"/>
          <w:sz w:val="28"/>
          <w:szCs w:val="28"/>
          <w:lang w:val="uk-UA" w:eastAsia="uk-UA"/>
        </w:rPr>
        <w:t xml:space="preserve"> так звані</w:t>
      </w:r>
      <w:r w:rsidRPr="00CE7B5E">
        <w:rPr>
          <w:color w:val="000000"/>
          <w:sz w:val="28"/>
          <w:szCs w:val="28"/>
          <w:lang w:eastAsia="uk-UA"/>
        </w:rPr>
        <w:t xml:space="preserve"> "</w:t>
      </w:r>
      <w:r w:rsidRPr="00CE7B5E">
        <w:rPr>
          <w:color w:val="000000"/>
          <w:sz w:val="28"/>
          <w:szCs w:val="28"/>
          <w:lang w:val="en-US" w:eastAsia="uk-UA"/>
        </w:rPr>
        <w:t>near</w:t>
      </w:r>
      <w:r w:rsidRPr="00CE7B5E">
        <w:rPr>
          <w:color w:val="000000"/>
          <w:sz w:val="28"/>
          <w:szCs w:val="28"/>
          <w:lang w:eastAsia="uk-UA"/>
        </w:rPr>
        <w:t xml:space="preserve"> </w:t>
      </w:r>
      <w:r w:rsidRPr="00CE7B5E">
        <w:rPr>
          <w:color w:val="000000"/>
          <w:sz w:val="28"/>
          <w:szCs w:val="28"/>
          <w:lang w:val="en-US" w:eastAsia="uk-UA"/>
        </w:rPr>
        <w:t>money</w:t>
      </w:r>
      <w:r w:rsidRPr="00CE7B5E">
        <w:rPr>
          <w:color w:val="000000"/>
          <w:sz w:val="28"/>
          <w:szCs w:val="28"/>
          <w:lang w:eastAsia="uk-UA"/>
        </w:rPr>
        <w:t>"</w:t>
      </w:r>
      <w:r w:rsidRPr="00CE7B5E">
        <w:rPr>
          <w:color w:val="000000"/>
          <w:sz w:val="28"/>
          <w:szCs w:val="28"/>
          <w:lang w:val="uk-UA" w:eastAsia="uk-UA"/>
        </w:rPr>
        <w:t xml:space="preserve"> (майже гроші). Отже, витоки кризи слід шукати у пропорціях, які характеризують сформовану в останні десятиліття структуру грошей та співвідношення повноцінних і неповноцінних грошей (квазігрошей). При цьому точкою відліку фази кризи, що спричинила глобальне економічне "охолодження", слід вважати 15 вересня 2008 року — день, коли збанкрутував один із найбільших інвестиційних банків США — "</w:t>
      </w:r>
      <w:r w:rsidRPr="00CE7B5E">
        <w:rPr>
          <w:color w:val="000000"/>
          <w:sz w:val="28"/>
          <w:szCs w:val="28"/>
          <w:lang w:val="en-US" w:eastAsia="uk-UA"/>
        </w:rPr>
        <w:t>Lehman</w:t>
      </w:r>
      <w:r w:rsidRPr="00CE7B5E">
        <w:rPr>
          <w:color w:val="000000"/>
          <w:sz w:val="28"/>
          <w:szCs w:val="28"/>
          <w:lang w:val="uk-UA" w:eastAsia="uk-UA"/>
        </w:rPr>
        <w:t xml:space="preserve"> </w:t>
      </w:r>
      <w:r w:rsidRPr="00CE7B5E">
        <w:rPr>
          <w:color w:val="000000"/>
          <w:sz w:val="28"/>
          <w:szCs w:val="28"/>
          <w:lang w:val="en-US" w:eastAsia="uk-UA"/>
        </w:rPr>
        <w:t>Brothers</w:t>
      </w:r>
      <w:r w:rsidRPr="00CE7B5E">
        <w:rPr>
          <w:color w:val="000000"/>
          <w:sz w:val="28"/>
          <w:szCs w:val="28"/>
          <w:lang w:val="uk-UA" w:eastAsia="uk-UA"/>
        </w:rPr>
        <w:t>". Саме після цієї події чітко проявилися тенденції, що дають змогу описати поточну кризу, а також встановити деякі економічні закономірності з використанням емпіричних даних.</w:t>
      </w:r>
    </w:p>
    <w:p w:rsidR="00271B0F" w:rsidRPr="00CE7B5E" w:rsidRDefault="00271B0F"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Зниження темпів зростання економік розвинутих країн зумовило світову стагфляцію — скорочення сукупного попиту й рецесію в умовах підвищення цін на сировинних і споживчих ринках, викликаного падінням курсу долара США та зростанням споживчого попиту насамперед на азійському ринку. Погіршення економічних показників реального сектору внаслідок високої інфляції та зменшення попиту на ринку спричинило зростання фінансових ризиків, знецінення фінансових активів і підвищення процентних ставок. Запізніла й не завжди адекватна реакція центральних банків і урядів країн світу на загрози й ризики щодо протидії кризовим явищам може призвести до масштабних економічних втрат і депресії світового масштабу.</w:t>
      </w:r>
    </w:p>
    <w:p w:rsidR="00271B0F" w:rsidRPr="00CE7B5E" w:rsidRDefault="00271B0F"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В Аналітичному резюме, підготовленому експертами МВФ, зазначається, що перед директивними органами в усьому світі зараз стоїть надзвичайно складне завдання — стабілізувати фінансову систему, одночасно підтримуючи економіку своїх країн у період сповільнення темпів зростання чи навіть падіння ВВП та стримуючи інфляцію. Для виконання цього складного завдання потрібні комплексні заходи, зорієнтовані на розв'язання таких системних завдань, як урегулювання ненадійних активів, сприяння відновленню банківського капіталу й нормалізація стану ліквідності на фінансових ринках. При цьому слід мати на увазі необхідність координації національних стратегій на міжнародному рівні з метою розв'язання спільних проблем і недопущення негативних транскордонних наслідків.</w:t>
      </w:r>
    </w:p>
    <w:p w:rsidR="00271B0F" w:rsidRPr="00CE7B5E" w:rsidRDefault="00271B0F"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Пріоритети для країн із перехідною економікою, в тому числі України, істотно відрізняються від завдань, які стоять перед розвинутими країнами, оскільки державні органи прагнуть збалансувати намагання забезпечити зростання ВВП і</w:t>
      </w:r>
      <w:r w:rsidR="00B255C2">
        <w:rPr>
          <w:color w:val="000000"/>
          <w:sz w:val="28"/>
          <w:szCs w:val="28"/>
          <w:lang w:val="uk-UA" w:eastAsia="uk-UA"/>
        </w:rPr>
        <w:t xml:space="preserve"> </w:t>
      </w:r>
      <w:r w:rsidRPr="00CE7B5E">
        <w:rPr>
          <w:color w:val="000000"/>
          <w:sz w:val="28"/>
          <w:szCs w:val="28"/>
          <w:lang w:val="uk-UA" w:eastAsia="uk-UA"/>
        </w:rPr>
        <w:t>ризиків інфляції. Бюджетно-податкова політика може відігравати допоміжну роль у макроекономічному управлінні. Більше обмеження видатків, на думку експертів</w:t>
      </w:r>
      <w:r w:rsidRPr="00CE7B5E">
        <w:rPr>
          <w:color w:val="000000"/>
          <w:sz w:val="28"/>
          <w:szCs w:val="28"/>
          <w:lang w:eastAsia="uk-UA"/>
        </w:rPr>
        <w:t xml:space="preserve"> МВФ,</w:t>
      </w:r>
      <w:r w:rsidRPr="00CE7B5E">
        <w:rPr>
          <w:color w:val="000000"/>
          <w:sz w:val="28"/>
          <w:szCs w:val="28"/>
          <w:lang w:val="uk-UA" w:eastAsia="uk-UA"/>
        </w:rPr>
        <w:t xml:space="preserve"> допомогло б знизити інфляційний тиск у цілому ряді держав. Це дуже важливо для країн, котрі мають дефіцит рахунку поточних операцій. Як зазначається в жовтневому випуску Доповіді з питань глобальної фінан</w:t>
      </w:r>
      <w:r w:rsidR="00B255C2">
        <w:rPr>
          <w:color w:val="000000"/>
          <w:sz w:val="28"/>
          <w:szCs w:val="28"/>
          <w:lang w:val="uk-UA" w:eastAsia="uk-UA"/>
        </w:rPr>
        <w:t>сової стабільності 2010</w:t>
      </w:r>
      <w:r w:rsidRPr="00CE7B5E">
        <w:rPr>
          <w:color w:val="000000"/>
          <w:sz w:val="28"/>
          <w:szCs w:val="28"/>
          <w:lang w:val="uk-UA" w:eastAsia="uk-UA"/>
        </w:rPr>
        <w:t xml:space="preserve"> року, одна з головних цілей полягає у забезпеченні ефективнішого й надійнішого управління ризиками, в тому числі шляхом встановлення дієвіших норм щодо рівня капіталу та вимог стосовно надійнішого управління ліквідністю та повноцінного розкриття інформації про ризики за фінансовими операціями.</w:t>
      </w:r>
    </w:p>
    <w:p w:rsidR="00271B0F" w:rsidRPr="00CE7B5E" w:rsidRDefault="00271B0F"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Емпіричні дані свідчать, що після</w:t>
      </w:r>
      <w:r w:rsidRPr="00CE7B5E">
        <w:rPr>
          <w:color w:val="000000"/>
          <w:sz w:val="28"/>
          <w:szCs w:val="28"/>
          <w:lang w:eastAsia="uk-UA"/>
        </w:rPr>
        <w:t xml:space="preserve"> 15</w:t>
      </w:r>
      <w:r w:rsidRPr="00CE7B5E">
        <w:rPr>
          <w:color w:val="000000"/>
          <w:sz w:val="28"/>
          <w:szCs w:val="28"/>
          <w:lang w:val="uk-UA" w:eastAsia="uk-UA"/>
        </w:rPr>
        <w:t xml:space="preserve"> вересня</w:t>
      </w:r>
      <w:r w:rsidR="00013787">
        <w:rPr>
          <w:color w:val="000000"/>
          <w:sz w:val="28"/>
          <w:szCs w:val="28"/>
          <w:lang w:eastAsia="uk-UA"/>
        </w:rPr>
        <w:t xml:space="preserve"> 2010</w:t>
      </w:r>
      <w:r w:rsidRPr="00CE7B5E">
        <w:rPr>
          <w:color w:val="000000"/>
          <w:sz w:val="28"/>
          <w:szCs w:val="28"/>
          <w:lang w:val="uk-UA" w:eastAsia="uk-UA"/>
        </w:rPr>
        <w:t xml:space="preserve"> року волатильність ринків акцій розвинутих країн збільшилася в середньому у</w:t>
      </w:r>
      <w:r w:rsidRPr="00CE7B5E">
        <w:rPr>
          <w:color w:val="000000"/>
          <w:sz w:val="28"/>
          <w:szCs w:val="28"/>
          <w:lang w:eastAsia="uk-UA"/>
        </w:rPr>
        <w:t xml:space="preserve"> 4,2 раза.</w:t>
      </w:r>
      <w:r w:rsidRPr="00CE7B5E">
        <w:rPr>
          <w:color w:val="000000"/>
          <w:sz w:val="28"/>
          <w:szCs w:val="28"/>
          <w:lang w:val="uk-UA" w:eastAsia="uk-UA"/>
        </w:rPr>
        <w:t xml:space="preserve"> Таким чином, можна стверджувати, що ризиковість інвестування в ці інструменти також зросла більш ніж учетверо, що змушує інвесторів, особливо консервативних, шукати інші інструменти для вкладання капіталів. Динаміку фондових ринків розвинутих країн визначають, у першу чергу, фундаментальні показники розвинутих економік, тод</w:t>
      </w:r>
      <w:r w:rsidR="00013787">
        <w:rPr>
          <w:color w:val="000000"/>
          <w:sz w:val="28"/>
          <w:szCs w:val="28"/>
          <w:lang w:val="uk-UA" w:eastAsia="uk-UA"/>
        </w:rPr>
        <w:t>і як первинним фактором країн, щ</w:t>
      </w:r>
      <w:r w:rsidRPr="00CE7B5E">
        <w:rPr>
          <w:color w:val="000000"/>
          <w:sz w:val="28"/>
          <w:szCs w:val="28"/>
          <w:lang w:val="uk-UA" w:eastAsia="uk-UA"/>
        </w:rPr>
        <w:t>о розвиваються, є ліквідність ринків. Табл. 1 відображає рівень падіння фондових індек</w:t>
      </w:r>
      <w:r w:rsidR="00013787">
        <w:rPr>
          <w:color w:val="000000"/>
          <w:sz w:val="28"/>
          <w:szCs w:val="28"/>
          <w:lang w:val="uk-UA" w:eastAsia="uk-UA"/>
        </w:rPr>
        <w:t>сів деяких країн із початку 2010</w:t>
      </w:r>
      <w:r w:rsidRPr="00CE7B5E">
        <w:rPr>
          <w:color w:val="000000"/>
          <w:sz w:val="28"/>
          <w:szCs w:val="28"/>
          <w:lang w:val="uk-UA" w:eastAsia="uk-UA"/>
        </w:rPr>
        <w:t xml:space="preserve"> року.</w:t>
      </w:r>
    </w:p>
    <w:p w:rsidR="00841A38" w:rsidRDefault="00841A38" w:rsidP="00841A38">
      <w:pPr>
        <w:autoSpaceDE w:val="0"/>
        <w:autoSpaceDN w:val="0"/>
        <w:adjustRightInd w:val="0"/>
        <w:spacing w:line="360" w:lineRule="auto"/>
        <w:jc w:val="both"/>
        <w:rPr>
          <w:color w:val="000000"/>
          <w:sz w:val="28"/>
          <w:szCs w:val="28"/>
          <w:lang w:val="en-US" w:eastAsia="uk-UA"/>
        </w:rPr>
      </w:pPr>
    </w:p>
    <w:p w:rsidR="00271B0F" w:rsidRPr="00013787" w:rsidRDefault="00271B0F" w:rsidP="00841A38">
      <w:pPr>
        <w:autoSpaceDE w:val="0"/>
        <w:autoSpaceDN w:val="0"/>
        <w:adjustRightInd w:val="0"/>
        <w:spacing w:line="360" w:lineRule="auto"/>
        <w:ind w:firstLine="709"/>
        <w:jc w:val="both"/>
        <w:rPr>
          <w:bCs/>
          <w:color w:val="000000"/>
          <w:sz w:val="28"/>
          <w:szCs w:val="28"/>
          <w:lang w:eastAsia="uk-UA"/>
        </w:rPr>
      </w:pPr>
      <w:r w:rsidRPr="00CE7B5E">
        <w:rPr>
          <w:color w:val="000000"/>
          <w:sz w:val="28"/>
          <w:szCs w:val="28"/>
          <w:lang w:val="uk-UA" w:eastAsia="uk-UA"/>
        </w:rPr>
        <w:t>Таблиця</w:t>
      </w:r>
      <w:r w:rsidRPr="00CE7B5E">
        <w:rPr>
          <w:color w:val="000000"/>
          <w:sz w:val="28"/>
          <w:szCs w:val="28"/>
          <w:lang w:eastAsia="uk-UA"/>
        </w:rPr>
        <w:t xml:space="preserve"> 1.</w:t>
      </w:r>
      <w:r w:rsidRPr="00CE7B5E">
        <w:rPr>
          <w:color w:val="000000"/>
          <w:sz w:val="28"/>
          <w:szCs w:val="28"/>
          <w:lang w:val="uk-UA" w:eastAsia="uk-UA"/>
        </w:rPr>
        <w:t xml:space="preserve"> </w:t>
      </w:r>
      <w:r w:rsidRPr="00013787">
        <w:rPr>
          <w:bCs/>
          <w:color w:val="000000"/>
          <w:sz w:val="28"/>
          <w:szCs w:val="28"/>
          <w:lang w:val="uk-UA" w:eastAsia="uk-UA"/>
        </w:rPr>
        <w:t xml:space="preserve">Падіння фондових індексів деяких країн світу </w:t>
      </w:r>
      <w:r w:rsidRPr="00013787">
        <w:rPr>
          <w:color w:val="000000"/>
          <w:sz w:val="28"/>
          <w:szCs w:val="28"/>
          <w:lang w:val="uk-UA" w:eastAsia="uk-UA"/>
        </w:rPr>
        <w:t xml:space="preserve">з </w:t>
      </w:r>
      <w:r w:rsidRPr="00013787">
        <w:rPr>
          <w:bCs/>
          <w:color w:val="000000"/>
          <w:sz w:val="28"/>
          <w:szCs w:val="28"/>
          <w:lang w:val="uk-UA" w:eastAsia="uk-UA"/>
        </w:rPr>
        <w:t xml:space="preserve">початку </w:t>
      </w:r>
      <w:r w:rsidR="00013787">
        <w:rPr>
          <w:bCs/>
          <w:color w:val="000000"/>
          <w:sz w:val="28"/>
          <w:szCs w:val="28"/>
          <w:lang w:eastAsia="uk-UA"/>
        </w:rPr>
        <w:t>2010</w:t>
      </w:r>
      <w:r w:rsidRPr="00013787">
        <w:rPr>
          <w:bCs/>
          <w:color w:val="000000"/>
          <w:sz w:val="28"/>
          <w:szCs w:val="28"/>
          <w:lang w:val="uk-UA" w:eastAsia="uk-UA"/>
        </w:rPr>
        <w:t xml:space="preserve"> року (станом на</w:t>
      </w:r>
      <w:r w:rsidR="00013787">
        <w:rPr>
          <w:bCs/>
          <w:color w:val="000000"/>
          <w:sz w:val="28"/>
          <w:szCs w:val="28"/>
          <w:lang w:eastAsia="uk-UA"/>
        </w:rPr>
        <w:t xml:space="preserve"> 01.11.2010</w:t>
      </w:r>
      <w:r w:rsidRPr="00013787">
        <w:rPr>
          <w:bCs/>
          <w:color w:val="000000"/>
          <w:sz w:val="28"/>
          <w:szCs w:val="28"/>
          <w:lang w:eastAsia="uk-UA"/>
        </w:rPr>
        <w:t>), %</w:t>
      </w:r>
    </w:p>
    <w:tbl>
      <w:tblPr>
        <w:tblW w:w="0" w:type="auto"/>
        <w:jc w:val="center"/>
        <w:tblLayout w:type="fixed"/>
        <w:tblCellMar>
          <w:left w:w="40" w:type="dxa"/>
          <w:right w:w="40" w:type="dxa"/>
        </w:tblCellMar>
        <w:tblLook w:val="0000" w:firstRow="0" w:lastRow="0" w:firstColumn="0" w:lastColumn="0" w:noHBand="0" w:noVBand="0"/>
      </w:tblPr>
      <w:tblGrid>
        <w:gridCol w:w="2410"/>
        <w:gridCol w:w="1985"/>
        <w:gridCol w:w="4537"/>
      </w:tblGrid>
      <w:tr w:rsidR="00271B0F" w:rsidRPr="00841A38" w:rsidTr="00841A38">
        <w:trPr>
          <w:trHeight w:val="269"/>
          <w:jc w:val="center"/>
        </w:trPr>
        <w:tc>
          <w:tcPr>
            <w:tcW w:w="2410" w:type="dxa"/>
            <w:tcBorders>
              <w:top w:val="single" w:sz="6" w:space="0" w:color="auto"/>
              <w:left w:val="single" w:sz="6" w:space="0" w:color="auto"/>
              <w:bottom w:val="single" w:sz="6" w:space="0" w:color="auto"/>
              <w:right w:val="single" w:sz="6" w:space="0" w:color="auto"/>
            </w:tcBorders>
          </w:tcPr>
          <w:p w:rsidR="00271B0F" w:rsidRPr="00841A38" w:rsidRDefault="00271B0F" w:rsidP="00841A38">
            <w:pPr>
              <w:autoSpaceDE w:val="0"/>
              <w:autoSpaceDN w:val="0"/>
              <w:adjustRightInd w:val="0"/>
              <w:spacing w:line="360" w:lineRule="auto"/>
              <w:jc w:val="both"/>
              <w:rPr>
                <w:bCs/>
                <w:color w:val="000000"/>
                <w:sz w:val="20"/>
                <w:szCs w:val="20"/>
                <w:lang w:val="uk-UA" w:eastAsia="uk-UA"/>
              </w:rPr>
            </w:pPr>
            <w:r w:rsidRPr="00841A38">
              <w:rPr>
                <w:bCs/>
                <w:color w:val="000000"/>
                <w:sz w:val="20"/>
                <w:szCs w:val="20"/>
                <w:lang w:val="uk-UA" w:eastAsia="uk-UA"/>
              </w:rPr>
              <w:t>Країна</w:t>
            </w:r>
          </w:p>
        </w:tc>
        <w:tc>
          <w:tcPr>
            <w:tcW w:w="1985" w:type="dxa"/>
            <w:tcBorders>
              <w:top w:val="single" w:sz="6" w:space="0" w:color="auto"/>
              <w:left w:val="single" w:sz="6" w:space="0" w:color="auto"/>
              <w:bottom w:val="single" w:sz="6" w:space="0" w:color="auto"/>
              <w:right w:val="single" w:sz="6" w:space="0" w:color="auto"/>
            </w:tcBorders>
          </w:tcPr>
          <w:p w:rsidR="00271B0F" w:rsidRPr="00841A38" w:rsidRDefault="00271B0F" w:rsidP="00841A38">
            <w:pPr>
              <w:autoSpaceDE w:val="0"/>
              <w:autoSpaceDN w:val="0"/>
              <w:adjustRightInd w:val="0"/>
              <w:spacing w:line="360" w:lineRule="auto"/>
              <w:jc w:val="both"/>
              <w:rPr>
                <w:bCs/>
                <w:color w:val="000000"/>
                <w:sz w:val="20"/>
                <w:szCs w:val="20"/>
                <w:lang w:val="uk-UA" w:eastAsia="uk-UA"/>
              </w:rPr>
            </w:pPr>
            <w:r w:rsidRPr="00841A38">
              <w:rPr>
                <w:bCs/>
                <w:color w:val="000000"/>
                <w:sz w:val="20"/>
                <w:szCs w:val="20"/>
                <w:lang w:val="uk-UA" w:eastAsia="uk-UA"/>
              </w:rPr>
              <w:t>Індекс</w:t>
            </w:r>
          </w:p>
        </w:tc>
        <w:tc>
          <w:tcPr>
            <w:tcW w:w="4537" w:type="dxa"/>
            <w:tcBorders>
              <w:top w:val="single" w:sz="6" w:space="0" w:color="auto"/>
              <w:left w:val="single" w:sz="6" w:space="0" w:color="auto"/>
              <w:bottom w:val="single" w:sz="6" w:space="0" w:color="auto"/>
              <w:right w:val="single" w:sz="6" w:space="0" w:color="auto"/>
            </w:tcBorders>
          </w:tcPr>
          <w:p w:rsidR="00271B0F" w:rsidRPr="00841A38" w:rsidRDefault="00271B0F" w:rsidP="00841A38">
            <w:pPr>
              <w:autoSpaceDE w:val="0"/>
              <w:autoSpaceDN w:val="0"/>
              <w:adjustRightInd w:val="0"/>
              <w:spacing w:line="360" w:lineRule="auto"/>
              <w:jc w:val="both"/>
              <w:rPr>
                <w:bCs/>
                <w:color w:val="000000"/>
                <w:sz w:val="20"/>
                <w:szCs w:val="20"/>
                <w:lang w:val="uk-UA" w:eastAsia="uk-UA"/>
              </w:rPr>
            </w:pPr>
            <w:r w:rsidRPr="00841A38">
              <w:rPr>
                <w:bCs/>
                <w:color w:val="000000"/>
                <w:sz w:val="20"/>
                <w:szCs w:val="20"/>
                <w:lang w:val="uk-UA" w:eastAsia="uk-UA"/>
              </w:rPr>
              <w:t>Рівень падіння індексу</w:t>
            </w:r>
          </w:p>
        </w:tc>
      </w:tr>
      <w:tr w:rsidR="00271B0F" w:rsidRPr="00841A38" w:rsidTr="00841A38">
        <w:trPr>
          <w:trHeight w:val="250"/>
          <w:jc w:val="center"/>
        </w:trPr>
        <w:tc>
          <w:tcPr>
            <w:tcW w:w="2410" w:type="dxa"/>
            <w:tcBorders>
              <w:top w:val="single" w:sz="6" w:space="0" w:color="auto"/>
              <w:left w:val="single" w:sz="6" w:space="0" w:color="auto"/>
              <w:bottom w:val="single" w:sz="6" w:space="0" w:color="auto"/>
              <w:right w:val="single" w:sz="6" w:space="0" w:color="auto"/>
            </w:tcBorders>
          </w:tcPr>
          <w:p w:rsidR="00271B0F" w:rsidRPr="00841A38" w:rsidRDefault="00271B0F" w:rsidP="00841A38">
            <w:pPr>
              <w:autoSpaceDE w:val="0"/>
              <w:autoSpaceDN w:val="0"/>
              <w:adjustRightInd w:val="0"/>
              <w:spacing w:line="360" w:lineRule="auto"/>
              <w:jc w:val="both"/>
              <w:rPr>
                <w:color w:val="000000"/>
                <w:sz w:val="20"/>
                <w:szCs w:val="20"/>
                <w:lang w:val="uk-UA" w:eastAsia="uk-UA"/>
              </w:rPr>
            </w:pPr>
            <w:r w:rsidRPr="00841A38">
              <w:rPr>
                <w:color w:val="000000"/>
                <w:sz w:val="20"/>
                <w:szCs w:val="20"/>
                <w:lang w:val="uk-UA" w:eastAsia="uk-UA"/>
              </w:rPr>
              <w:t>Великобританія</w:t>
            </w:r>
          </w:p>
        </w:tc>
        <w:tc>
          <w:tcPr>
            <w:tcW w:w="1985" w:type="dxa"/>
            <w:tcBorders>
              <w:top w:val="single" w:sz="6" w:space="0" w:color="auto"/>
              <w:left w:val="single" w:sz="6" w:space="0" w:color="auto"/>
              <w:bottom w:val="single" w:sz="6" w:space="0" w:color="auto"/>
              <w:right w:val="single" w:sz="6" w:space="0" w:color="auto"/>
            </w:tcBorders>
          </w:tcPr>
          <w:p w:rsidR="00271B0F" w:rsidRPr="00841A38" w:rsidRDefault="00271B0F" w:rsidP="00841A38">
            <w:pPr>
              <w:autoSpaceDE w:val="0"/>
              <w:autoSpaceDN w:val="0"/>
              <w:adjustRightInd w:val="0"/>
              <w:spacing w:line="360" w:lineRule="auto"/>
              <w:jc w:val="both"/>
              <w:rPr>
                <w:bCs/>
                <w:color w:val="000000"/>
                <w:sz w:val="20"/>
                <w:szCs w:val="20"/>
                <w:lang w:eastAsia="en-US"/>
              </w:rPr>
            </w:pPr>
            <w:r w:rsidRPr="00841A38">
              <w:rPr>
                <w:color w:val="000000"/>
                <w:sz w:val="20"/>
                <w:szCs w:val="20"/>
                <w:lang w:val="en-US" w:eastAsia="en-US"/>
              </w:rPr>
              <w:t>FTSE</w:t>
            </w:r>
            <w:r w:rsidRPr="00841A38">
              <w:rPr>
                <w:color w:val="000000"/>
                <w:sz w:val="20"/>
                <w:szCs w:val="20"/>
                <w:lang w:eastAsia="en-US"/>
              </w:rPr>
              <w:t xml:space="preserve"> </w:t>
            </w:r>
            <w:r w:rsidRPr="00841A38">
              <w:rPr>
                <w:bCs/>
                <w:color w:val="000000"/>
                <w:sz w:val="20"/>
                <w:szCs w:val="20"/>
                <w:lang w:eastAsia="en-US"/>
              </w:rPr>
              <w:t>100</w:t>
            </w:r>
          </w:p>
        </w:tc>
        <w:tc>
          <w:tcPr>
            <w:tcW w:w="4537" w:type="dxa"/>
            <w:tcBorders>
              <w:top w:val="single" w:sz="6" w:space="0" w:color="auto"/>
              <w:left w:val="single" w:sz="6" w:space="0" w:color="auto"/>
              <w:bottom w:val="single" w:sz="6" w:space="0" w:color="auto"/>
              <w:right w:val="single" w:sz="6" w:space="0" w:color="auto"/>
            </w:tcBorders>
          </w:tcPr>
          <w:p w:rsidR="00271B0F" w:rsidRPr="00841A38" w:rsidRDefault="00271B0F" w:rsidP="00841A38">
            <w:pPr>
              <w:autoSpaceDE w:val="0"/>
              <w:autoSpaceDN w:val="0"/>
              <w:adjustRightInd w:val="0"/>
              <w:spacing w:line="360" w:lineRule="auto"/>
              <w:jc w:val="both"/>
              <w:rPr>
                <w:color w:val="000000"/>
                <w:sz w:val="20"/>
                <w:szCs w:val="20"/>
              </w:rPr>
            </w:pPr>
            <w:r w:rsidRPr="00841A38">
              <w:rPr>
                <w:color w:val="000000"/>
                <w:sz w:val="20"/>
                <w:szCs w:val="20"/>
              </w:rPr>
              <w:t>-22,3</w:t>
            </w:r>
          </w:p>
        </w:tc>
      </w:tr>
      <w:tr w:rsidR="00271B0F" w:rsidRPr="00841A38" w:rsidTr="00841A38">
        <w:trPr>
          <w:trHeight w:val="250"/>
          <w:jc w:val="center"/>
        </w:trPr>
        <w:tc>
          <w:tcPr>
            <w:tcW w:w="2410" w:type="dxa"/>
            <w:tcBorders>
              <w:top w:val="single" w:sz="6" w:space="0" w:color="auto"/>
              <w:left w:val="single" w:sz="6" w:space="0" w:color="auto"/>
              <w:bottom w:val="single" w:sz="6" w:space="0" w:color="auto"/>
              <w:right w:val="single" w:sz="6" w:space="0" w:color="auto"/>
            </w:tcBorders>
          </w:tcPr>
          <w:p w:rsidR="00271B0F" w:rsidRPr="00841A38" w:rsidRDefault="00271B0F" w:rsidP="00841A38">
            <w:pPr>
              <w:autoSpaceDE w:val="0"/>
              <w:autoSpaceDN w:val="0"/>
              <w:adjustRightInd w:val="0"/>
              <w:spacing w:line="360" w:lineRule="auto"/>
              <w:jc w:val="both"/>
              <w:rPr>
                <w:color w:val="000000"/>
                <w:sz w:val="20"/>
                <w:szCs w:val="20"/>
              </w:rPr>
            </w:pPr>
            <w:r w:rsidRPr="00841A38">
              <w:rPr>
                <w:color w:val="000000"/>
                <w:sz w:val="20"/>
                <w:szCs w:val="20"/>
              </w:rPr>
              <w:t>США</w:t>
            </w:r>
          </w:p>
        </w:tc>
        <w:tc>
          <w:tcPr>
            <w:tcW w:w="1985" w:type="dxa"/>
            <w:tcBorders>
              <w:top w:val="single" w:sz="6" w:space="0" w:color="auto"/>
              <w:left w:val="single" w:sz="6" w:space="0" w:color="auto"/>
              <w:bottom w:val="single" w:sz="6" w:space="0" w:color="auto"/>
              <w:right w:val="single" w:sz="6" w:space="0" w:color="auto"/>
            </w:tcBorders>
          </w:tcPr>
          <w:p w:rsidR="00271B0F" w:rsidRPr="00841A38" w:rsidRDefault="00271B0F" w:rsidP="00841A38">
            <w:pPr>
              <w:autoSpaceDE w:val="0"/>
              <w:autoSpaceDN w:val="0"/>
              <w:adjustRightInd w:val="0"/>
              <w:spacing w:line="360" w:lineRule="auto"/>
              <w:jc w:val="both"/>
              <w:rPr>
                <w:color w:val="000000"/>
                <w:sz w:val="20"/>
                <w:szCs w:val="20"/>
                <w:lang w:val="en-US" w:eastAsia="en-US"/>
              </w:rPr>
            </w:pPr>
            <w:r w:rsidRPr="00841A38">
              <w:rPr>
                <w:color w:val="000000"/>
                <w:sz w:val="20"/>
                <w:szCs w:val="20"/>
                <w:lang w:val="en-US" w:eastAsia="en-US"/>
              </w:rPr>
              <w:t>DJIA</w:t>
            </w:r>
          </w:p>
        </w:tc>
        <w:tc>
          <w:tcPr>
            <w:tcW w:w="4537" w:type="dxa"/>
            <w:tcBorders>
              <w:top w:val="single" w:sz="6" w:space="0" w:color="auto"/>
              <w:left w:val="single" w:sz="6" w:space="0" w:color="auto"/>
              <w:bottom w:val="single" w:sz="6" w:space="0" w:color="auto"/>
              <w:right w:val="single" w:sz="6" w:space="0" w:color="auto"/>
            </w:tcBorders>
          </w:tcPr>
          <w:p w:rsidR="00271B0F" w:rsidRPr="00841A38" w:rsidRDefault="00271B0F" w:rsidP="00841A38">
            <w:pPr>
              <w:autoSpaceDE w:val="0"/>
              <w:autoSpaceDN w:val="0"/>
              <w:adjustRightInd w:val="0"/>
              <w:spacing w:line="360" w:lineRule="auto"/>
              <w:jc w:val="both"/>
              <w:rPr>
                <w:color w:val="000000"/>
                <w:sz w:val="20"/>
                <w:szCs w:val="20"/>
              </w:rPr>
            </w:pPr>
            <w:r w:rsidRPr="00841A38">
              <w:rPr>
                <w:color w:val="000000"/>
                <w:sz w:val="20"/>
                <w:szCs w:val="20"/>
              </w:rPr>
              <w:t>-28,4</w:t>
            </w:r>
          </w:p>
        </w:tc>
      </w:tr>
      <w:tr w:rsidR="00271B0F" w:rsidRPr="00841A38" w:rsidTr="00841A38">
        <w:trPr>
          <w:trHeight w:val="245"/>
          <w:jc w:val="center"/>
        </w:trPr>
        <w:tc>
          <w:tcPr>
            <w:tcW w:w="2410" w:type="dxa"/>
            <w:tcBorders>
              <w:top w:val="single" w:sz="6" w:space="0" w:color="auto"/>
              <w:left w:val="single" w:sz="6" w:space="0" w:color="auto"/>
              <w:bottom w:val="single" w:sz="6" w:space="0" w:color="auto"/>
              <w:right w:val="single" w:sz="6" w:space="0" w:color="auto"/>
            </w:tcBorders>
          </w:tcPr>
          <w:p w:rsidR="00271B0F" w:rsidRPr="00841A38" w:rsidRDefault="00271B0F" w:rsidP="00841A38">
            <w:pPr>
              <w:autoSpaceDE w:val="0"/>
              <w:autoSpaceDN w:val="0"/>
              <w:adjustRightInd w:val="0"/>
              <w:spacing w:line="360" w:lineRule="auto"/>
              <w:jc w:val="both"/>
              <w:rPr>
                <w:color w:val="000000"/>
                <w:sz w:val="20"/>
                <w:szCs w:val="20"/>
                <w:lang w:val="uk-UA" w:eastAsia="uk-UA"/>
              </w:rPr>
            </w:pPr>
            <w:r w:rsidRPr="00841A38">
              <w:rPr>
                <w:color w:val="000000"/>
                <w:sz w:val="20"/>
                <w:szCs w:val="20"/>
                <w:lang w:val="uk-UA" w:eastAsia="uk-UA"/>
              </w:rPr>
              <w:t>Японія</w:t>
            </w:r>
          </w:p>
        </w:tc>
        <w:tc>
          <w:tcPr>
            <w:tcW w:w="1985" w:type="dxa"/>
            <w:tcBorders>
              <w:top w:val="single" w:sz="6" w:space="0" w:color="auto"/>
              <w:left w:val="single" w:sz="6" w:space="0" w:color="auto"/>
              <w:bottom w:val="single" w:sz="6" w:space="0" w:color="auto"/>
              <w:right w:val="single" w:sz="6" w:space="0" w:color="auto"/>
            </w:tcBorders>
          </w:tcPr>
          <w:p w:rsidR="00271B0F" w:rsidRPr="00841A38" w:rsidRDefault="00271B0F" w:rsidP="00841A38">
            <w:pPr>
              <w:autoSpaceDE w:val="0"/>
              <w:autoSpaceDN w:val="0"/>
              <w:adjustRightInd w:val="0"/>
              <w:spacing w:line="360" w:lineRule="auto"/>
              <w:jc w:val="both"/>
              <w:rPr>
                <w:color w:val="000000"/>
                <w:sz w:val="20"/>
                <w:szCs w:val="20"/>
                <w:lang w:eastAsia="en-US"/>
              </w:rPr>
            </w:pPr>
            <w:r w:rsidRPr="00841A38">
              <w:rPr>
                <w:color w:val="000000"/>
                <w:sz w:val="20"/>
                <w:szCs w:val="20"/>
                <w:lang w:val="en-US" w:eastAsia="en-US"/>
              </w:rPr>
              <w:t>Nikkei</w:t>
            </w:r>
            <w:r w:rsidRPr="00841A38">
              <w:rPr>
                <w:color w:val="000000"/>
                <w:sz w:val="20"/>
                <w:szCs w:val="20"/>
                <w:lang w:eastAsia="en-US"/>
              </w:rPr>
              <w:t xml:space="preserve"> 225</w:t>
            </w:r>
          </w:p>
        </w:tc>
        <w:tc>
          <w:tcPr>
            <w:tcW w:w="4537" w:type="dxa"/>
            <w:tcBorders>
              <w:top w:val="single" w:sz="6" w:space="0" w:color="auto"/>
              <w:left w:val="single" w:sz="6" w:space="0" w:color="auto"/>
              <w:bottom w:val="single" w:sz="6" w:space="0" w:color="auto"/>
              <w:right w:val="single" w:sz="6" w:space="0" w:color="auto"/>
            </w:tcBorders>
          </w:tcPr>
          <w:p w:rsidR="00271B0F" w:rsidRPr="00841A38" w:rsidRDefault="00271B0F" w:rsidP="00841A38">
            <w:pPr>
              <w:autoSpaceDE w:val="0"/>
              <w:autoSpaceDN w:val="0"/>
              <w:adjustRightInd w:val="0"/>
              <w:spacing w:line="360" w:lineRule="auto"/>
              <w:jc w:val="both"/>
              <w:rPr>
                <w:color w:val="000000"/>
                <w:sz w:val="20"/>
                <w:szCs w:val="20"/>
              </w:rPr>
            </w:pPr>
            <w:r w:rsidRPr="00841A38">
              <w:rPr>
                <w:color w:val="000000"/>
                <w:sz w:val="20"/>
                <w:szCs w:val="20"/>
              </w:rPr>
              <w:t>-41,6</w:t>
            </w:r>
          </w:p>
        </w:tc>
      </w:tr>
      <w:tr w:rsidR="00271B0F" w:rsidRPr="00841A38" w:rsidTr="00841A38">
        <w:trPr>
          <w:trHeight w:val="245"/>
          <w:jc w:val="center"/>
        </w:trPr>
        <w:tc>
          <w:tcPr>
            <w:tcW w:w="2410" w:type="dxa"/>
            <w:tcBorders>
              <w:top w:val="single" w:sz="6" w:space="0" w:color="auto"/>
              <w:left w:val="single" w:sz="6" w:space="0" w:color="auto"/>
              <w:bottom w:val="single" w:sz="6" w:space="0" w:color="auto"/>
              <w:right w:val="single" w:sz="6" w:space="0" w:color="auto"/>
            </w:tcBorders>
          </w:tcPr>
          <w:p w:rsidR="00271B0F" w:rsidRPr="00841A38" w:rsidRDefault="00271B0F" w:rsidP="00841A38">
            <w:pPr>
              <w:autoSpaceDE w:val="0"/>
              <w:autoSpaceDN w:val="0"/>
              <w:adjustRightInd w:val="0"/>
              <w:spacing w:line="360" w:lineRule="auto"/>
              <w:jc w:val="both"/>
              <w:rPr>
                <w:color w:val="000000"/>
                <w:sz w:val="20"/>
                <w:szCs w:val="20"/>
                <w:lang w:val="uk-UA" w:eastAsia="uk-UA"/>
              </w:rPr>
            </w:pPr>
            <w:r w:rsidRPr="00841A38">
              <w:rPr>
                <w:color w:val="000000"/>
                <w:sz w:val="20"/>
                <w:szCs w:val="20"/>
                <w:lang w:val="uk-UA" w:eastAsia="uk-UA"/>
              </w:rPr>
              <w:t>Китай</w:t>
            </w:r>
          </w:p>
        </w:tc>
        <w:tc>
          <w:tcPr>
            <w:tcW w:w="1985" w:type="dxa"/>
            <w:tcBorders>
              <w:top w:val="single" w:sz="6" w:space="0" w:color="auto"/>
              <w:left w:val="single" w:sz="6" w:space="0" w:color="auto"/>
              <w:bottom w:val="single" w:sz="6" w:space="0" w:color="auto"/>
              <w:right w:val="single" w:sz="6" w:space="0" w:color="auto"/>
            </w:tcBorders>
          </w:tcPr>
          <w:p w:rsidR="00271B0F" w:rsidRPr="00841A38" w:rsidRDefault="00271B0F" w:rsidP="00841A38">
            <w:pPr>
              <w:autoSpaceDE w:val="0"/>
              <w:autoSpaceDN w:val="0"/>
              <w:adjustRightInd w:val="0"/>
              <w:spacing w:line="360" w:lineRule="auto"/>
              <w:jc w:val="both"/>
              <w:rPr>
                <w:color w:val="000000"/>
                <w:sz w:val="20"/>
                <w:szCs w:val="20"/>
                <w:lang w:val="en-US" w:eastAsia="en-US"/>
              </w:rPr>
            </w:pPr>
            <w:r w:rsidRPr="00841A38">
              <w:rPr>
                <w:color w:val="000000"/>
                <w:sz w:val="20"/>
                <w:szCs w:val="20"/>
                <w:lang w:val="en-US" w:eastAsia="en-US"/>
              </w:rPr>
              <w:t>Hang Seng</w:t>
            </w:r>
          </w:p>
        </w:tc>
        <w:tc>
          <w:tcPr>
            <w:tcW w:w="4537" w:type="dxa"/>
            <w:tcBorders>
              <w:top w:val="single" w:sz="6" w:space="0" w:color="auto"/>
              <w:left w:val="single" w:sz="6" w:space="0" w:color="auto"/>
              <w:bottom w:val="single" w:sz="6" w:space="0" w:color="auto"/>
              <w:right w:val="single" w:sz="6" w:space="0" w:color="auto"/>
            </w:tcBorders>
          </w:tcPr>
          <w:p w:rsidR="00271B0F" w:rsidRPr="00841A38" w:rsidRDefault="00271B0F" w:rsidP="00841A38">
            <w:pPr>
              <w:autoSpaceDE w:val="0"/>
              <w:autoSpaceDN w:val="0"/>
              <w:adjustRightInd w:val="0"/>
              <w:spacing w:line="360" w:lineRule="auto"/>
              <w:jc w:val="both"/>
              <w:rPr>
                <w:color w:val="000000"/>
                <w:sz w:val="20"/>
                <w:szCs w:val="20"/>
              </w:rPr>
            </w:pPr>
            <w:r w:rsidRPr="00841A38">
              <w:rPr>
                <w:color w:val="000000"/>
                <w:sz w:val="20"/>
                <w:szCs w:val="20"/>
              </w:rPr>
              <w:t>-49,3</w:t>
            </w:r>
          </w:p>
        </w:tc>
      </w:tr>
      <w:tr w:rsidR="00271B0F" w:rsidRPr="00841A38" w:rsidTr="00841A38">
        <w:trPr>
          <w:trHeight w:val="250"/>
          <w:jc w:val="center"/>
        </w:trPr>
        <w:tc>
          <w:tcPr>
            <w:tcW w:w="2410" w:type="dxa"/>
            <w:tcBorders>
              <w:top w:val="single" w:sz="6" w:space="0" w:color="auto"/>
              <w:left w:val="single" w:sz="6" w:space="0" w:color="auto"/>
              <w:bottom w:val="single" w:sz="6" w:space="0" w:color="auto"/>
              <w:right w:val="single" w:sz="6" w:space="0" w:color="auto"/>
            </w:tcBorders>
          </w:tcPr>
          <w:p w:rsidR="00271B0F" w:rsidRPr="00841A38" w:rsidRDefault="00271B0F" w:rsidP="00841A38">
            <w:pPr>
              <w:autoSpaceDE w:val="0"/>
              <w:autoSpaceDN w:val="0"/>
              <w:adjustRightInd w:val="0"/>
              <w:spacing w:line="360" w:lineRule="auto"/>
              <w:jc w:val="both"/>
              <w:rPr>
                <w:color w:val="000000"/>
                <w:sz w:val="20"/>
                <w:szCs w:val="20"/>
                <w:lang w:val="uk-UA" w:eastAsia="uk-UA"/>
              </w:rPr>
            </w:pPr>
            <w:r w:rsidRPr="00841A38">
              <w:rPr>
                <w:color w:val="000000"/>
                <w:sz w:val="20"/>
                <w:szCs w:val="20"/>
                <w:lang w:val="uk-UA" w:eastAsia="uk-UA"/>
              </w:rPr>
              <w:t>Індія</w:t>
            </w:r>
          </w:p>
        </w:tc>
        <w:tc>
          <w:tcPr>
            <w:tcW w:w="1985" w:type="dxa"/>
            <w:tcBorders>
              <w:top w:val="single" w:sz="6" w:space="0" w:color="auto"/>
              <w:left w:val="single" w:sz="6" w:space="0" w:color="auto"/>
              <w:bottom w:val="single" w:sz="6" w:space="0" w:color="auto"/>
              <w:right w:val="single" w:sz="6" w:space="0" w:color="auto"/>
            </w:tcBorders>
          </w:tcPr>
          <w:p w:rsidR="00271B0F" w:rsidRPr="00841A38" w:rsidRDefault="00271B0F" w:rsidP="00841A38">
            <w:pPr>
              <w:autoSpaceDE w:val="0"/>
              <w:autoSpaceDN w:val="0"/>
              <w:adjustRightInd w:val="0"/>
              <w:spacing w:line="360" w:lineRule="auto"/>
              <w:jc w:val="both"/>
              <w:rPr>
                <w:color w:val="000000"/>
                <w:sz w:val="20"/>
                <w:szCs w:val="20"/>
                <w:lang w:val="en-US" w:eastAsia="en-US"/>
              </w:rPr>
            </w:pPr>
            <w:r w:rsidRPr="00841A38">
              <w:rPr>
                <w:color w:val="000000"/>
                <w:sz w:val="20"/>
                <w:szCs w:val="20"/>
                <w:lang w:val="en-US" w:eastAsia="en-US"/>
              </w:rPr>
              <w:t>BSE SENSEX</w:t>
            </w:r>
          </w:p>
        </w:tc>
        <w:tc>
          <w:tcPr>
            <w:tcW w:w="4537" w:type="dxa"/>
            <w:tcBorders>
              <w:top w:val="single" w:sz="6" w:space="0" w:color="auto"/>
              <w:left w:val="single" w:sz="6" w:space="0" w:color="auto"/>
              <w:bottom w:val="single" w:sz="6" w:space="0" w:color="auto"/>
              <w:right w:val="single" w:sz="6" w:space="0" w:color="auto"/>
            </w:tcBorders>
          </w:tcPr>
          <w:p w:rsidR="00271B0F" w:rsidRPr="00841A38" w:rsidRDefault="00271B0F" w:rsidP="00841A38">
            <w:pPr>
              <w:autoSpaceDE w:val="0"/>
              <w:autoSpaceDN w:val="0"/>
              <w:adjustRightInd w:val="0"/>
              <w:spacing w:line="360" w:lineRule="auto"/>
              <w:jc w:val="both"/>
              <w:rPr>
                <w:color w:val="000000"/>
                <w:sz w:val="20"/>
                <w:szCs w:val="20"/>
              </w:rPr>
            </w:pPr>
            <w:r w:rsidRPr="00841A38">
              <w:rPr>
                <w:color w:val="000000"/>
                <w:sz w:val="20"/>
                <w:szCs w:val="20"/>
              </w:rPr>
              <w:t>-49,5</w:t>
            </w:r>
          </w:p>
        </w:tc>
      </w:tr>
      <w:tr w:rsidR="00271B0F" w:rsidRPr="00841A38" w:rsidTr="00841A38">
        <w:trPr>
          <w:trHeight w:val="250"/>
          <w:jc w:val="center"/>
        </w:trPr>
        <w:tc>
          <w:tcPr>
            <w:tcW w:w="2410" w:type="dxa"/>
            <w:tcBorders>
              <w:top w:val="single" w:sz="6" w:space="0" w:color="auto"/>
              <w:left w:val="single" w:sz="6" w:space="0" w:color="auto"/>
              <w:bottom w:val="single" w:sz="6" w:space="0" w:color="auto"/>
              <w:right w:val="single" w:sz="6" w:space="0" w:color="auto"/>
            </w:tcBorders>
          </w:tcPr>
          <w:p w:rsidR="00271B0F" w:rsidRPr="00841A38" w:rsidRDefault="00271B0F" w:rsidP="00841A38">
            <w:pPr>
              <w:autoSpaceDE w:val="0"/>
              <w:autoSpaceDN w:val="0"/>
              <w:adjustRightInd w:val="0"/>
              <w:spacing w:line="360" w:lineRule="auto"/>
              <w:jc w:val="both"/>
              <w:rPr>
                <w:color w:val="000000"/>
                <w:sz w:val="20"/>
                <w:szCs w:val="20"/>
                <w:lang w:val="uk-UA" w:eastAsia="uk-UA"/>
              </w:rPr>
            </w:pPr>
            <w:r w:rsidRPr="00841A38">
              <w:rPr>
                <w:color w:val="000000"/>
                <w:sz w:val="20"/>
                <w:szCs w:val="20"/>
                <w:lang w:val="uk-UA" w:eastAsia="uk-UA"/>
              </w:rPr>
              <w:t>Росія</w:t>
            </w:r>
          </w:p>
        </w:tc>
        <w:tc>
          <w:tcPr>
            <w:tcW w:w="1985" w:type="dxa"/>
            <w:tcBorders>
              <w:top w:val="single" w:sz="6" w:space="0" w:color="auto"/>
              <w:left w:val="single" w:sz="6" w:space="0" w:color="auto"/>
              <w:bottom w:val="single" w:sz="6" w:space="0" w:color="auto"/>
              <w:right w:val="single" w:sz="6" w:space="0" w:color="auto"/>
            </w:tcBorders>
          </w:tcPr>
          <w:p w:rsidR="00271B0F" w:rsidRPr="00841A38" w:rsidRDefault="00271B0F" w:rsidP="00841A38">
            <w:pPr>
              <w:autoSpaceDE w:val="0"/>
              <w:autoSpaceDN w:val="0"/>
              <w:adjustRightInd w:val="0"/>
              <w:spacing w:line="360" w:lineRule="auto"/>
              <w:jc w:val="both"/>
              <w:rPr>
                <w:color w:val="000000"/>
                <w:sz w:val="20"/>
                <w:szCs w:val="20"/>
                <w:lang w:val="en-US" w:eastAsia="en-US"/>
              </w:rPr>
            </w:pPr>
            <w:r w:rsidRPr="00841A38">
              <w:rPr>
                <w:color w:val="000000"/>
                <w:sz w:val="20"/>
                <w:szCs w:val="20"/>
                <w:lang w:val="en-US" w:eastAsia="en-US"/>
              </w:rPr>
              <w:t>RTS</w:t>
            </w:r>
          </w:p>
        </w:tc>
        <w:tc>
          <w:tcPr>
            <w:tcW w:w="4537" w:type="dxa"/>
            <w:tcBorders>
              <w:top w:val="single" w:sz="6" w:space="0" w:color="auto"/>
              <w:left w:val="single" w:sz="6" w:space="0" w:color="auto"/>
              <w:bottom w:val="single" w:sz="6" w:space="0" w:color="auto"/>
              <w:right w:val="single" w:sz="6" w:space="0" w:color="auto"/>
            </w:tcBorders>
          </w:tcPr>
          <w:p w:rsidR="00271B0F" w:rsidRPr="00841A38" w:rsidRDefault="00271B0F" w:rsidP="00841A38">
            <w:pPr>
              <w:autoSpaceDE w:val="0"/>
              <w:autoSpaceDN w:val="0"/>
              <w:adjustRightInd w:val="0"/>
              <w:spacing w:line="360" w:lineRule="auto"/>
              <w:jc w:val="both"/>
              <w:rPr>
                <w:color w:val="000000"/>
                <w:sz w:val="20"/>
                <w:szCs w:val="20"/>
              </w:rPr>
            </w:pPr>
            <w:r w:rsidRPr="00841A38">
              <w:rPr>
                <w:color w:val="000000"/>
                <w:sz w:val="20"/>
                <w:szCs w:val="20"/>
              </w:rPr>
              <w:t>-65,8</w:t>
            </w:r>
          </w:p>
        </w:tc>
      </w:tr>
      <w:tr w:rsidR="00271B0F" w:rsidRPr="00841A38" w:rsidTr="00841A38">
        <w:trPr>
          <w:trHeight w:val="254"/>
          <w:jc w:val="center"/>
        </w:trPr>
        <w:tc>
          <w:tcPr>
            <w:tcW w:w="2410" w:type="dxa"/>
            <w:tcBorders>
              <w:top w:val="single" w:sz="6" w:space="0" w:color="auto"/>
              <w:left w:val="single" w:sz="6" w:space="0" w:color="auto"/>
              <w:bottom w:val="single" w:sz="6" w:space="0" w:color="auto"/>
              <w:right w:val="single" w:sz="6" w:space="0" w:color="auto"/>
            </w:tcBorders>
          </w:tcPr>
          <w:p w:rsidR="00271B0F" w:rsidRPr="00841A38" w:rsidRDefault="00271B0F" w:rsidP="00841A38">
            <w:pPr>
              <w:autoSpaceDE w:val="0"/>
              <w:autoSpaceDN w:val="0"/>
              <w:adjustRightInd w:val="0"/>
              <w:spacing w:line="360" w:lineRule="auto"/>
              <w:jc w:val="both"/>
              <w:rPr>
                <w:color w:val="000000"/>
                <w:sz w:val="20"/>
                <w:szCs w:val="20"/>
                <w:lang w:val="uk-UA" w:eastAsia="uk-UA"/>
              </w:rPr>
            </w:pPr>
            <w:r w:rsidRPr="00841A38">
              <w:rPr>
                <w:color w:val="000000"/>
                <w:sz w:val="20"/>
                <w:szCs w:val="20"/>
                <w:lang w:val="uk-UA" w:eastAsia="uk-UA"/>
              </w:rPr>
              <w:t>Україна</w:t>
            </w:r>
          </w:p>
        </w:tc>
        <w:tc>
          <w:tcPr>
            <w:tcW w:w="1985" w:type="dxa"/>
            <w:tcBorders>
              <w:top w:val="single" w:sz="6" w:space="0" w:color="auto"/>
              <w:left w:val="single" w:sz="6" w:space="0" w:color="auto"/>
              <w:bottom w:val="single" w:sz="6" w:space="0" w:color="auto"/>
              <w:right w:val="single" w:sz="6" w:space="0" w:color="auto"/>
            </w:tcBorders>
          </w:tcPr>
          <w:p w:rsidR="00271B0F" w:rsidRPr="00841A38" w:rsidRDefault="00271B0F" w:rsidP="00841A38">
            <w:pPr>
              <w:autoSpaceDE w:val="0"/>
              <w:autoSpaceDN w:val="0"/>
              <w:adjustRightInd w:val="0"/>
              <w:spacing w:line="360" w:lineRule="auto"/>
              <w:jc w:val="both"/>
              <w:rPr>
                <w:color w:val="000000"/>
                <w:sz w:val="20"/>
                <w:szCs w:val="20"/>
                <w:lang w:val="en-US" w:eastAsia="en-US"/>
              </w:rPr>
            </w:pPr>
            <w:r w:rsidRPr="00841A38">
              <w:rPr>
                <w:color w:val="000000"/>
                <w:sz w:val="20"/>
                <w:szCs w:val="20"/>
                <w:lang w:val="en-US" w:eastAsia="en-US"/>
              </w:rPr>
              <w:t>PFTS</w:t>
            </w:r>
          </w:p>
        </w:tc>
        <w:tc>
          <w:tcPr>
            <w:tcW w:w="4537" w:type="dxa"/>
            <w:tcBorders>
              <w:top w:val="single" w:sz="6" w:space="0" w:color="auto"/>
              <w:left w:val="single" w:sz="6" w:space="0" w:color="auto"/>
              <w:bottom w:val="single" w:sz="6" w:space="0" w:color="auto"/>
              <w:right w:val="single" w:sz="6" w:space="0" w:color="auto"/>
            </w:tcBorders>
          </w:tcPr>
          <w:p w:rsidR="00271B0F" w:rsidRPr="00841A38" w:rsidRDefault="00271B0F" w:rsidP="00841A38">
            <w:pPr>
              <w:autoSpaceDE w:val="0"/>
              <w:autoSpaceDN w:val="0"/>
              <w:adjustRightInd w:val="0"/>
              <w:spacing w:line="360" w:lineRule="auto"/>
              <w:jc w:val="both"/>
              <w:rPr>
                <w:color w:val="000000"/>
                <w:sz w:val="20"/>
                <w:szCs w:val="20"/>
              </w:rPr>
            </w:pPr>
            <w:r w:rsidRPr="00841A38">
              <w:rPr>
                <w:color w:val="000000"/>
                <w:sz w:val="20"/>
                <w:szCs w:val="20"/>
              </w:rPr>
              <w:t>-78,3</w:t>
            </w:r>
          </w:p>
        </w:tc>
      </w:tr>
    </w:tbl>
    <w:p w:rsidR="00271B0F" w:rsidRPr="00CE7B5E" w:rsidRDefault="00271B0F" w:rsidP="00841A38">
      <w:pPr>
        <w:autoSpaceDE w:val="0"/>
        <w:autoSpaceDN w:val="0"/>
        <w:adjustRightInd w:val="0"/>
        <w:spacing w:line="360" w:lineRule="auto"/>
        <w:ind w:firstLine="709"/>
        <w:jc w:val="both"/>
        <w:rPr>
          <w:color w:val="000000"/>
          <w:sz w:val="28"/>
          <w:szCs w:val="28"/>
          <w:lang w:eastAsia="uk-UA"/>
        </w:rPr>
      </w:pPr>
      <w:r w:rsidRPr="00013787">
        <w:rPr>
          <w:bCs/>
          <w:iCs/>
          <w:color w:val="000000"/>
          <w:sz w:val="28"/>
          <w:szCs w:val="28"/>
          <w:lang w:val="uk-UA" w:eastAsia="uk-UA"/>
        </w:rPr>
        <w:t>Джерело:</w:t>
      </w:r>
      <w:r w:rsidRPr="00CE7B5E">
        <w:rPr>
          <w:b/>
          <w:bCs/>
          <w:i/>
          <w:iCs/>
          <w:color w:val="000000"/>
          <w:sz w:val="28"/>
          <w:szCs w:val="28"/>
          <w:lang w:eastAsia="uk-UA"/>
        </w:rPr>
        <w:t xml:space="preserve"> </w:t>
      </w:r>
      <w:r w:rsidRPr="00CE7B5E">
        <w:rPr>
          <w:color w:val="000000"/>
          <w:sz w:val="28"/>
          <w:szCs w:val="28"/>
          <w:lang w:val="en-US" w:eastAsia="uk-UA"/>
        </w:rPr>
        <w:t>http</w:t>
      </w:r>
      <w:r w:rsidRPr="00CE7B5E">
        <w:rPr>
          <w:color w:val="000000"/>
          <w:sz w:val="28"/>
          <w:szCs w:val="28"/>
          <w:lang w:eastAsia="uk-UA"/>
        </w:rPr>
        <w:t>://</w:t>
      </w:r>
      <w:r w:rsidRPr="00CE7B5E">
        <w:rPr>
          <w:color w:val="000000"/>
          <w:sz w:val="28"/>
          <w:szCs w:val="28"/>
          <w:lang w:val="en-US" w:eastAsia="uk-UA"/>
        </w:rPr>
        <w:t>www</w:t>
      </w:r>
      <w:r w:rsidRPr="00CE7B5E">
        <w:rPr>
          <w:color w:val="000000"/>
          <w:sz w:val="28"/>
          <w:szCs w:val="28"/>
          <w:lang w:eastAsia="uk-UA"/>
        </w:rPr>
        <w:t>.</w:t>
      </w:r>
      <w:r w:rsidRPr="00CE7B5E">
        <w:rPr>
          <w:color w:val="000000"/>
          <w:sz w:val="28"/>
          <w:szCs w:val="28"/>
          <w:lang w:val="en-US" w:eastAsia="uk-UA"/>
        </w:rPr>
        <w:t>bloomberg</w:t>
      </w:r>
      <w:r w:rsidRPr="00CE7B5E">
        <w:rPr>
          <w:color w:val="000000"/>
          <w:sz w:val="28"/>
          <w:szCs w:val="28"/>
          <w:lang w:eastAsia="uk-UA"/>
        </w:rPr>
        <w:t>.</w:t>
      </w:r>
      <w:r w:rsidRPr="00CE7B5E">
        <w:rPr>
          <w:color w:val="000000"/>
          <w:sz w:val="28"/>
          <w:szCs w:val="28"/>
          <w:lang w:val="en-US" w:eastAsia="uk-UA"/>
        </w:rPr>
        <w:t>com</w:t>
      </w:r>
      <w:r w:rsidRPr="00CE7B5E">
        <w:rPr>
          <w:color w:val="000000"/>
          <w:sz w:val="28"/>
          <w:szCs w:val="28"/>
          <w:lang w:eastAsia="uk-UA"/>
        </w:rPr>
        <w:t>.</w:t>
      </w:r>
    </w:p>
    <w:p w:rsidR="00013787" w:rsidRDefault="00013787" w:rsidP="00841A38">
      <w:pPr>
        <w:autoSpaceDE w:val="0"/>
        <w:autoSpaceDN w:val="0"/>
        <w:adjustRightInd w:val="0"/>
        <w:spacing w:line="360" w:lineRule="auto"/>
        <w:ind w:firstLine="709"/>
        <w:jc w:val="both"/>
        <w:rPr>
          <w:color w:val="000000"/>
          <w:sz w:val="28"/>
          <w:szCs w:val="28"/>
          <w:lang w:val="uk-UA" w:eastAsia="uk-UA"/>
        </w:rPr>
      </w:pPr>
    </w:p>
    <w:p w:rsidR="00271B0F" w:rsidRPr="00CE7B5E" w:rsidRDefault="00271B0F"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Дані</w:t>
      </w:r>
      <w:r w:rsidRPr="00841A38">
        <w:rPr>
          <w:color w:val="000000"/>
          <w:sz w:val="28"/>
          <w:szCs w:val="28"/>
          <w:lang w:val="uk-UA" w:eastAsia="uk-UA"/>
        </w:rPr>
        <w:t xml:space="preserve"> табл. 1</w:t>
      </w:r>
      <w:r w:rsidRPr="00CE7B5E">
        <w:rPr>
          <w:color w:val="000000"/>
          <w:sz w:val="28"/>
          <w:szCs w:val="28"/>
          <w:lang w:val="uk-UA" w:eastAsia="uk-UA"/>
        </w:rPr>
        <w:t xml:space="preserve"> опосередковано підтверджують, що ринки акцій розвинутих країн мають досить високу залежність від зовнішніх інвестицій. Під час різкого відтоку таких інвестицій за умов недостатності ліквідності ринки акцій істотно падають, хоча донедавна демонстрували досить стабільні показники. Водночас ринки акцій розвинутих країн зазнали меншого падіння. Під</w:t>
      </w:r>
      <w:r w:rsidR="00013787">
        <w:rPr>
          <w:color w:val="000000"/>
          <w:sz w:val="28"/>
          <w:szCs w:val="28"/>
          <w:lang w:val="uk-UA" w:eastAsia="uk-UA"/>
        </w:rPr>
        <w:t>вищення волатиль</w:t>
      </w:r>
      <w:r w:rsidRPr="00CE7B5E">
        <w:rPr>
          <w:color w:val="000000"/>
          <w:sz w:val="28"/>
          <w:szCs w:val="28"/>
          <w:lang w:val="uk-UA" w:eastAsia="uk-UA"/>
        </w:rPr>
        <w:t>ності на ринках акцій є свідченням невпевненості інвесторів у перспективах зростання світової економіки, а отже й окремих емітентів. Таким чином, на ринках спостерігаються обвали як результат панічного реагування інвесторів на нову інформацію, що підігрівається спекулятивними діями. У такій ситуації інвестори не мають наміру купувати акції на довгострокову перспективу, тому превалює спекулятивна складова.</w:t>
      </w:r>
    </w:p>
    <w:p w:rsidR="00271B0F" w:rsidRPr="00CE7B5E" w:rsidRDefault="00271B0F"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Протягом</w:t>
      </w:r>
      <w:r w:rsidR="00013787">
        <w:rPr>
          <w:color w:val="000000"/>
          <w:sz w:val="28"/>
          <w:szCs w:val="28"/>
          <w:lang w:eastAsia="uk-UA"/>
        </w:rPr>
        <w:t xml:space="preserve"> 2008—2010</w:t>
      </w:r>
      <w:r w:rsidRPr="00CE7B5E">
        <w:rPr>
          <w:color w:val="000000"/>
          <w:sz w:val="28"/>
          <w:szCs w:val="28"/>
          <w:lang w:val="uk-UA" w:eastAsia="uk-UA"/>
        </w:rPr>
        <w:t xml:space="preserve"> років на процеси на світових фінансових ринках впливала іпотечна криза у</w:t>
      </w:r>
      <w:r w:rsidRPr="00CE7B5E">
        <w:rPr>
          <w:color w:val="000000"/>
          <w:sz w:val="28"/>
          <w:szCs w:val="28"/>
          <w:lang w:eastAsia="uk-UA"/>
        </w:rPr>
        <w:t xml:space="preserve"> США.</w:t>
      </w:r>
      <w:r w:rsidRPr="00CE7B5E">
        <w:rPr>
          <w:color w:val="000000"/>
          <w:sz w:val="28"/>
          <w:szCs w:val="28"/>
          <w:lang w:val="uk-UA" w:eastAsia="uk-UA"/>
        </w:rPr>
        <w:t xml:space="preserve"> Передумови для розгортання цієї кризи формувались протягом останніх восьми років, коли кредити сегмента</w:t>
      </w:r>
      <w:r w:rsidRPr="00CE7B5E">
        <w:rPr>
          <w:color w:val="000000"/>
          <w:sz w:val="28"/>
          <w:szCs w:val="28"/>
          <w:lang w:eastAsia="uk-UA"/>
        </w:rPr>
        <w:t xml:space="preserve"> </w:t>
      </w:r>
      <w:r w:rsidRPr="00CE7B5E">
        <w:rPr>
          <w:color w:val="000000"/>
          <w:sz w:val="28"/>
          <w:szCs w:val="28"/>
          <w:lang w:val="en-US" w:eastAsia="uk-UA"/>
        </w:rPr>
        <w:t>subprime</w:t>
      </w:r>
      <w:r w:rsidRPr="00CE7B5E">
        <w:rPr>
          <w:color w:val="000000"/>
          <w:sz w:val="28"/>
          <w:szCs w:val="28"/>
          <w:lang w:val="uk-UA" w:eastAsia="uk-UA"/>
        </w:rPr>
        <w:t xml:space="preserve"> (нестандартні кредити) надавалися без належної оцінки платоспроможності позичальника. Проте кризу спричинили не тільки банки, а й структури, що регулюють іпотеку та здійснюють як кредитування, так і його контроль.</w:t>
      </w:r>
    </w:p>
    <w:p w:rsidR="00271B0F" w:rsidRPr="00CE7B5E" w:rsidRDefault="00271B0F"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У період бурхливого зростання іпотечного кредитування банки фактично відмовились від прямого надання кредитів, вдаючись до залучення коштів на ринку й надання за рахунок них кредитів, сек'юритизації своїх боргів у вигляді похідних цінних паперів на боргові портфелі. Ця схема розірвала традиційний зв'язок між кредитором і позичальником. Покупці іпотечних облігацій, одержуючи обмаль інформації про ризики, були змушені покладатися лише на звіти рейтингових агенцій. Однак оцінка ризиків неадекватно враховувала сектор ризикових позичальників, імовірність неповернення на кот</w:t>
      </w:r>
      <w:r w:rsidR="00013787">
        <w:rPr>
          <w:color w:val="000000"/>
          <w:sz w:val="28"/>
          <w:szCs w:val="28"/>
          <w:lang w:val="uk-UA" w:eastAsia="uk-UA"/>
        </w:rPr>
        <w:t>рому приблизно у п'ять разів вищ</w:t>
      </w:r>
      <w:r w:rsidRPr="00CE7B5E">
        <w:rPr>
          <w:color w:val="000000"/>
          <w:sz w:val="28"/>
          <w:szCs w:val="28"/>
          <w:lang w:val="uk-UA" w:eastAsia="uk-UA"/>
        </w:rPr>
        <w:t>а та для яких характерні відчутні коливання.</w:t>
      </w:r>
    </w:p>
    <w:p w:rsidR="00271B0F" w:rsidRPr="00CE7B5E" w:rsidRDefault="00271B0F"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Окрім того, останнім часом у</w:t>
      </w:r>
      <w:r w:rsidRPr="00CE7B5E">
        <w:rPr>
          <w:color w:val="000000"/>
          <w:sz w:val="28"/>
          <w:szCs w:val="28"/>
          <w:lang w:eastAsia="uk-UA"/>
        </w:rPr>
        <w:t xml:space="preserve"> США</w:t>
      </w:r>
      <w:r w:rsidRPr="00CE7B5E">
        <w:rPr>
          <w:color w:val="000000"/>
          <w:sz w:val="28"/>
          <w:szCs w:val="28"/>
          <w:lang w:val="uk-UA" w:eastAsia="uk-UA"/>
        </w:rPr>
        <w:t xml:space="preserve"> поширилося так зване перекреди</w:t>
      </w:r>
      <w:r w:rsidR="00013787">
        <w:rPr>
          <w:color w:val="000000"/>
          <w:sz w:val="28"/>
          <w:szCs w:val="28"/>
          <w:lang w:val="uk-UA" w:eastAsia="uk-UA"/>
        </w:rPr>
        <w:t>туван</w:t>
      </w:r>
      <w:r w:rsidRPr="00CE7B5E">
        <w:rPr>
          <w:color w:val="000000"/>
          <w:sz w:val="28"/>
          <w:szCs w:val="28"/>
          <w:lang w:val="uk-UA" w:eastAsia="uk-UA"/>
        </w:rPr>
        <w:t>ня, за якого житло протягом кількох років декілька разів перезаставлялося, щоразу під нижчу ставку. Тому до чинників кризи долучилися "плаваючі" ставки іпотечних кредитів. Реакція на інформацію щодо банкрутства одного з найбільших інвестиційних банків викликала миттєвий ефект переоцінки ризиків, а разом із тим і панічного продажу акцій інвесторами. Це спричинило падіння ринків акцій у всьому світі.</w:t>
      </w:r>
    </w:p>
    <w:p w:rsidR="00271B0F" w:rsidRPr="00CE7B5E" w:rsidRDefault="00271B0F"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Світова фінансова криза, що поглибилася у вересні</w:t>
      </w:r>
      <w:r w:rsidR="00013787">
        <w:rPr>
          <w:color w:val="000000"/>
          <w:sz w:val="28"/>
          <w:szCs w:val="28"/>
          <w:lang w:eastAsia="uk-UA"/>
        </w:rPr>
        <w:t xml:space="preserve"> 2010</w:t>
      </w:r>
      <w:r w:rsidRPr="00CE7B5E">
        <w:rPr>
          <w:color w:val="000000"/>
          <w:sz w:val="28"/>
          <w:szCs w:val="28"/>
          <w:lang w:val="uk-UA" w:eastAsia="uk-UA"/>
        </w:rPr>
        <w:t xml:space="preserve"> року, очікувалась давно. Науковцями, практиками, представниками фінансових кіл було надруковано чимало статей, у яких розглядалися проблеми "перекредитованості" економіки</w:t>
      </w:r>
      <w:r w:rsidRPr="00CE7B5E">
        <w:rPr>
          <w:color w:val="000000"/>
          <w:sz w:val="28"/>
          <w:szCs w:val="28"/>
          <w:lang w:eastAsia="uk-UA"/>
        </w:rPr>
        <w:t xml:space="preserve"> США</w:t>
      </w:r>
      <w:r w:rsidRPr="00CE7B5E">
        <w:rPr>
          <w:color w:val="000000"/>
          <w:sz w:val="28"/>
          <w:szCs w:val="28"/>
          <w:lang w:val="uk-UA" w:eastAsia="uk-UA"/>
        </w:rPr>
        <w:t xml:space="preserve"> в цілому, й передусім сектору домашніх господарств. Однак, як і більшість криз, нинішня виявилася доволі несподіваною. Швидкість її розвитку у США та поширення у країнах Європи ще раз підтвердила тезу про реальність існування фінансової глобалізації.</w:t>
      </w:r>
    </w:p>
    <w:p w:rsidR="00271B0F" w:rsidRPr="00CE7B5E" w:rsidRDefault="00271B0F"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Треба зазначити, що нестандартні іпотечні кредити існують у</w:t>
      </w:r>
      <w:r w:rsidRPr="00CE7B5E">
        <w:rPr>
          <w:color w:val="000000"/>
          <w:sz w:val="28"/>
          <w:szCs w:val="28"/>
          <w:lang w:eastAsia="uk-UA"/>
        </w:rPr>
        <w:t xml:space="preserve"> США</w:t>
      </w:r>
      <w:r w:rsidRPr="00CE7B5E">
        <w:rPr>
          <w:color w:val="000000"/>
          <w:sz w:val="28"/>
          <w:szCs w:val="28"/>
          <w:lang w:val="uk-UA" w:eastAsia="uk-UA"/>
        </w:rPr>
        <w:t xml:space="preserve"> давно, а отже кредит видавався позичальникові, котрий не міг надати всі необхідні документи або його фінансовий стан не давав упевненості в сумлінному виконанні зобов'язань. Спочатку обсяг таких кредитів був порівняно невеликим, а у</w:t>
      </w:r>
      <w:r w:rsidRPr="00CE7B5E">
        <w:rPr>
          <w:color w:val="000000"/>
          <w:sz w:val="28"/>
          <w:szCs w:val="28"/>
          <w:lang w:eastAsia="uk-UA"/>
        </w:rPr>
        <w:t xml:space="preserve"> 2001</w:t>
      </w:r>
      <w:r w:rsidRPr="00CE7B5E">
        <w:rPr>
          <w:color w:val="000000"/>
          <w:sz w:val="28"/>
          <w:szCs w:val="28"/>
          <w:lang w:val="uk-UA" w:eastAsia="uk-UA"/>
        </w:rPr>
        <w:t xml:space="preserve"> році їх видано на</w:t>
      </w:r>
      <w:r w:rsidRPr="00CE7B5E">
        <w:rPr>
          <w:color w:val="000000"/>
          <w:sz w:val="28"/>
          <w:szCs w:val="28"/>
          <w:lang w:eastAsia="uk-UA"/>
        </w:rPr>
        <w:t xml:space="preserve"> 190 млрд</w:t>
      </w:r>
      <w:r w:rsidR="00013787">
        <w:rPr>
          <w:color w:val="000000"/>
          <w:sz w:val="28"/>
          <w:szCs w:val="28"/>
          <w:lang w:eastAsia="uk-UA"/>
        </w:rPr>
        <w:t>.</w:t>
      </w:r>
      <w:r w:rsidRPr="00CE7B5E">
        <w:rPr>
          <w:color w:val="000000"/>
          <w:sz w:val="28"/>
          <w:szCs w:val="28"/>
          <w:lang w:eastAsia="uk-UA"/>
        </w:rPr>
        <w:t xml:space="preserve"> дол.,</w:t>
      </w:r>
      <w:r w:rsidRPr="00CE7B5E">
        <w:rPr>
          <w:color w:val="000000"/>
          <w:sz w:val="28"/>
          <w:szCs w:val="28"/>
          <w:lang w:val="uk-UA" w:eastAsia="uk-UA"/>
        </w:rPr>
        <w:t xml:space="preserve"> що становило</w:t>
      </w:r>
      <w:r w:rsidRPr="00CE7B5E">
        <w:rPr>
          <w:color w:val="000000"/>
          <w:sz w:val="28"/>
          <w:szCs w:val="28"/>
          <w:lang w:eastAsia="uk-UA"/>
        </w:rPr>
        <w:t xml:space="preserve"> 8,6 %</w:t>
      </w:r>
      <w:r w:rsidRPr="00CE7B5E">
        <w:rPr>
          <w:color w:val="000000"/>
          <w:sz w:val="28"/>
          <w:szCs w:val="28"/>
          <w:lang w:val="uk-UA" w:eastAsia="uk-UA"/>
        </w:rPr>
        <w:t xml:space="preserve"> загального обсягу іпотечного кредитування. Однак у 2005-му обсяг цих кредитів уже сягнув</w:t>
      </w:r>
      <w:r w:rsidRPr="00CE7B5E">
        <w:rPr>
          <w:color w:val="000000"/>
          <w:sz w:val="28"/>
          <w:szCs w:val="28"/>
          <w:lang w:eastAsia="uk-UA"/>
        </w:rPr>
        <w:t xml:space="preserve"> 625 млрд</w:t>
      </w:r>
      <w:r w:rsidR="00013787">
        <w:rPr>
          <w:color w:val="000000"/>
          <w:sz w:val="28"/>
          <w:szCs w:val="28"/>
          <w:lang w:eastAsia="uk-UA"/>
        </w:rPr>
        <w:t>.</w:t>
      </w:r>
      <w:r w:rsidRPr="00CE7B5E">
        <w:rPr>
          <w:color w:val="000000"/>
          <w:sz w:val="28"/>
          <w:szCs w:val="28"/>
          <w:lang w:eastAsia="uk-UA"/>
        </w:rPr>
        <w:t xml:space="preserve"> дол.,</w:t>
      </w:r>
      <w:r w:rsidRPr="00CE7B5E">
        <w:rPr>
          <w:color w:val="000000"/>
          <w:sz w:val="28"/>
          <w:szCs w:val="28"/>
          <w:lang w:val="uk-UA" w:eastAsia="uk-UA"/>
        </w:rPr>
        <w:t xml:space="preserve"> або</w:t>
      </w:r>
      <w:r w:rsidRPr="00CE7B5E">
        <w:rPr>
          <w:color w:val="000000"/>
          <w:sz w:val="28"/>
          <w:szCs w:val="28"/>
          <w:lang w:eastAsia="uk-UA"/>
        </w:rPr>
        <w:t xml:space="preserve"> 20 %</w:t>
      </w:r>
      <w:r w:rsidRPr="00CE7B5E">
        <w:rPr>
          <w:color w:val="000000"/>
          <w:sz w:val="28"/>
          <w:szCs w:val="28"/>
          <w:lang w:val="uk-UA" w:eastAsia="uk-UA"/>
        </w:rPr>
        <w:t xml:space="preserve"> загального обсягу виданих іпотечних кредитів. Наприкінці</w:t>
      </w:r>
      <w:r w:rsidR="00013787">
        <w:rPr>
          <w:color w:val="000000"/>
          <w:sz w:val="28"/>
          <w:szCs w:val="28"/>
          <w:lang w:eastAsia="uk-UA"/>
        </w:rPr>
        <w:t xml:space="preserve"> 2010</w:t>
      </w:r>
      <w:r w:rsidRPr="00CE7B5E">
        <w:rPr>
          <w:color w:val="000000"/>
          <w:sz w:val="28"/>
          <w:szCs w:val="28"/>
          <w:lang w:val="uk-UA" w:eastAsia="uk-UA"/>
        </w:rPr>
        <w:t xml:space="preserve"> року загальна кількість таких кредитів перевищила</w:t>
      </w:r>
      <w:r w:rsidRPr="00CE7B5E">
        <w:rPr>
          <w:color w:val="000000"/>
          <w:sz w:val="28"/>
          <w:szCs w:val="28"/>
          <w:lang w:eastAsia="uk-UA"/>
        </w:rPr>
        <w:t xml:space="preserve"> 5 млн</w:t>
      </w:r>
      <w:r w:rsidR="00013787">
        <w:rPr>
          <w:color w:val="000000"/>
          <w:sz w:val="28"/>
          <w:szCs w:val="28"/>
          <w:lang w:eastAsia="uk-UA"/>
        </w:rPr>
        <w:t>.</w:t>
      </w:r>
      <w:r w:rsidRPr="00CE7B5E">
        <w:rPr>
          <w:color w:val="000000"/>
          <w:sz w:val="28"/>
          <w:szCs w:val="28"/>
          <w:lang w:eastAsia="uk-UA"/>
        </w:rPr>
        <w:t>,</w:t>
      </w:r>
      <w:r w:rsidRPr="00CE7B5E">
        <w:rPr>
          <w:color w:val="000000"/>
          <w:sz w:val="28"/>
          <w:szCs w:val="28"/>
          <w:lang w:val="uk-UA" w:eastAsia="uk-UA"/>
        </w:rPr>
        <w:t xml:space="preserve"> а їх загальний обсяг</w:t>
      </w:r>
      <w:r w:rsidRPr="00CE7B5E">
        <w:rPr>
          <w:color w:val="000000"/>
          <w:sz w:val="28"/>
          <w:szCs w:val="28"/>
          <w:lang w:eastAsia="uk-UA"/>
        </w:rPr>
        <w:t xml:space="preserve"> — 2,5 трлн</w:t>
      </w:r>
      <w:r w:rsidR="00013787">
        <w:rPr>
          <w:color w:val="000000"/>
          <w:sz w:val="28"/>
          <w:szCs w:val="28"/>
          <w:lang w:eastAsia="uk-UA"/>
        </w:rPr>
        <w:t>.</w:t>
      </w:r>
      <w:r w:rsidRPr="00CE7B5E">
        <w:rPr>
          <w:color w:val="000000"/>
          <w:sz w:val="28"/>
          <w:szCs w:val="28"/>
          <w:lang w:eastAsia="uk-UA"/>
        </w:rPr>
        <w:t xml:space="preserve"> дол. США. </w:t>
      </w:r>
      <w:r w:rsidRPr="00CE7B5E">
        <w:rPr>
          <w:color w:val="000000"/>
          <w:sz w:val="28"/>
          <w:szCs w:val="28"/>
          <w:lang w:val="uk-UA" w:eastAsia="uk-UA"/>
        </w:rPr>
        <w:t>Таке зростання забезпечувалося узгодженими діями багатьох суб'єктів. Іпотечні брокери, котрі ухвалювали рішення про надання кредитів, одержували комісійні та пояснювали клієнтам, що отримання таких кредитів не непов'язане з істотними</w:t>
      </w:r>
      <w:r w:rsidR="00013787">
        <w:rPr>
          <w:color w:val="000000"/>
          <w:sz w:val="28"/>
          <w:szCs w:val="28"/>
          <w:lang w:val="uk-UA" w:eastAsia="uk-UA"/>
        </w:rPr>
        <w:t xml:space="preserve"> </w:t>
      </w:r>
      <w:r w:rsidRPr="00CE7B5E">
        <w:rPr>
          <w:color w:val="000000"/>
          <w:sz w:val="28"/>
          <w:szCs w:val="28"/>
          <w:lang w:val="uk-UA" w:eastAsia="uk-UA"/>
        </w:rPr>
        <w:t>ризиками. Крім того, вони почали знижувати вимоги до клієнтів і документів, які вони мають надати, а також скорочувати розмір початкового внеску.</w:t>
      </w:r>
    </w:p>
    <w:p w:rsidR="00271B0F" w:rsidRPr="00CE7B5E" w:rsidRDefault="00271B0F"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 xml:space="preserve">Іпотечні банки, викуповуючи кредити у брокерів, активно продавшій їх у вигляді похідних цінних паперів: </w:t>
      </w:r>
      <w:r w:rsidRPr="00CE7B5E">
        <w:rPr>
          <w:color w:val="000000"/>
          <w:sz w:val="28"/>
          <w:szCs w:val="28"/>
          <w:lang w:val="en-US" w:eastAsia="uk-UA"/>
        </w:rPr>
        <w:t>CDO</w:t>
      </w:r>
      <w:r w:rsidRPr="00CE7B5E">
        <w:rPr>
          <w:color w:val="000000"/>
          <w:sz w:val="28"/>
          <w:szCs w:val="28"/>
          <w:lang w:val="uk-UA" w:eastAsia="uk-UA"/>
        </w:rPr>
        <w:t xml:space="preserve"> (</w:t>
      </w:r>
      <w:r w:rsidRPr="00CE7B5E">
        <w:rPr>
          <w:color w:val="000000"/>
          <w:sz w:val="28"/>
          <w:szCs w:val="28"/>
          <w:lang w:val="en-US" w:eastAsia="uk-UA"/>
        </w:rPr>
        <w:t>collateralized</w:t>
      </w:r>
      <w:r w:rsidRPr="00CE7B5E">
        <w:rPr>
          <w:color w:val="000000"/>
          <w:sz w:val="28"/>
          <w:szCs w:val="28"/>
          <w:lang w:val="uk-UA" w:eastAsia="uk-UA"/>
        </w:rPr>
        <w:t xml:space="preserve"> </w:t>
      </w:r>
      <w:r w:rsidRPr="00CE7B5E">
        <w:rPr>
          <w:color w:val="000000"/>
          <w:sz w:val="28"/>
          <w:szCs w:val="28"/>
          <w:lang w:val="en-US" w:eastAsia="uk-UA"/>
        </w:rPr>
        <w:t>debt</w:t>
      </w:r>
      <w:r w:rsidRPr="00CE7B5E">
        <w:rPr>
          <w:color w:val="000000"/>
          <w:sz w:val="28"/>
          <w:szCs w:val="28"/>
          <w:lang w:val="uk-UA" w:eastAsia="uk-UA"/>
        </w:rPr>
        <w:t xml:space="preserve"> </w:t>
      </w:r>
      <w:r w:rsidRPr="00CE7B5E">
        <w:rPr>
          <w:color w:val="000000"/>
          <w:sz w:val="28"/>
          <w:szCs w:val="28"/>
          <w:lang w:val="en-US" w:eastAsia="uk-UA"/>
        </w:rPr>
        <w:t>obligations</w:t>
      </w:r>
      <w:r w:rsidRPr="00CE7B5E">
        <w:rPr>
          <w:color w:val="000000"/>
          <w:sz w:val="28"/>
          <w:szCs w:val="28"/>
          <w:lang w:val="uk-UA" w:eastAsia="uk-UA"/>
        </w:rPr>
        <w:t xml:space="preserve">), </w:t>
      </w:r>
      <w:r w:rsidRPr="00CE7B5E">
        <w:rPr>
          <w:color w:val="000000"/>
          <w:sz w:val="28"/>
          <w:szCs w:val="28"/>
          <w:lang w:val="en-US" w:eastAsia="uk-UA"/>
        </w:rPr>
        <w:t>MBS</w:t>
      </w:r>
      <w:r w:rsidRPr="00CE7B5E">
        <w:rPr>
          <w:color w:val="000000"/>
          <w:sz w:val="28"/>
          <w:szCs w:val="28"/>
          <w:lang w:val="uk-UA" w:eastAsia="uk-UA"/>
        </w:rPr>
        <w:t xml:space="preserve"> (</w:t>
      </w:r>
      <w:r w:rsidRPr="00CE7B5E">
        <w:rPr>
          <w:color w:val="000000"/>
          <w:sz w:val="28"/>
          <w:szCs w:val="28"/>
          <w:lang w:val="en-US" w:eastAsia="uk-UA"/>
        </w:rPr>
        <w:t>mortgage</w:t>
      </w:r>
      <w:r w:rsidRPr="00CE7B5E">
        <w:rPr>
          <w:color w:val="000000"/>
          <w:sz w:val="28"/>
          <w:szCs w:val="28"/>
          <w:lang w:val="uk-UA" w:eastAsia="uk-UA"/>
        </w:rPr>
        <w:t xml:space="preserve"> </w:t>
      </w:r>
      <w:r w:rsidRPr="00CE7B5E">
        <w:rPr>
          <w:color w:val="000000"/>
          <w:sz w:val="28"/>
          <w:szCs w:val="28"/>
          <w:lang w:val="en-US" w:eastAsia="uk-UA"/>
        </w:rPr>
        <w:t>based</w:t>
      </w:r>
      <w:r w:rsidRPr="00CE7B5E">
        <w:rPr>
          <w:color w:val="000000"/>
          <w:sz w:val="28"/>
          <w:szCs w:val="28"/>
          <w:lang w:val="uk-UA" w:eastAsia="uk-UA"/>
        </w:rPr>
        <w:t xml:space="preserve"> </w:t>
      </w:r>
      <w:r w:rsidRPr="00CE7B5E">
        <w:rPr>
          <w:color w:val="000000"/>
          <w:sz w:val="28"/>
          <w:szCs w:val="28"/>
          <w:lang w:val="en-US" w:eastAsia="uk-UA"/>
        </w:rPr>
        <w:t>securities</w:t>
      </w:r>
      <w:r w:rsidRPr="00CE7B5E">
        <w:rPr>
          <w:color w:val="000000"/>
          <w:sz w:val="28"/>
          <w:szCs w:val="28"/>
          <w:lang w:val="uk-UA" w:eastAsia="uk-UA"/>
        </w:rPr>
        <w:t>) тощо. Так, якщо у</w:t>
      </w:r>
      <w:r w:rsidRPr="00CE7B5E">
        <w:rPr>
          <w:color w:val="000000"/>
          <w:sz w:val="28"/>
          <w:szCs w:val="28"/>
          <w:lang w:eastAsia="uk-UA"/>
        </w:rPr>
        <w:t xml:space="preserve"> 2001</w:t>
      </w:r>
      <w:r w:rsidRPr="00CE7B5E">
        <w:rPr>
          <w:color w:val="000000"/>
          <w:sz w:val="28"/>
          <w:szCs w:val="28"/>
          <w:lang w:val="uk-UA" w:eastAsia="uk-UA"/>
        </w:rPr>
        <w:t xml:space="preserve"> році обсяг сек'юритизованих кредитів сягав</w:t>
      </w:r>
      <w:r w:rsidRPr="00CE7B5E">
        <w:rPr>
          <w:color w:val="000000"/>
          <w:sz w:val="28"/>
          <w:szCs w:val="28"/>
          <w:lang w:eastAsia="uk-UA"/>
        </w:rPr>
        <w:t xml:space="preserve"> 95 млрд</w:t>
      </w:r>
      <w:r w:rsidR="00013787">
        <w:rPr>
          <w:color w:val="000000"/>
          <w:sz w:val="28"/>
          <w:szCs w:val="28"/>
          <w:lang w:eastAsia="uk-UA"/>
        </w:rPr>
        <w:t>.</w:t>
      </w:r>
      <w:r w:rsidRPr="00CE7B5E">
        <w:rPr>
          <w:color w:val="000000"/>
          <w:sz w:val="28"/>
          <w:szCs w:val="28"/>
          <w:lang w:eastAsia="uk-UA"/>
        </w:rPr>
        <w:t xml:space="preserve"> дол.,</w:t>
      </w:r>
      <w:r w:rsidRPr="00CE7B5E">
        <w:rPr>
          <w:color w:val="000000"/>
          <w:sz w:val="28"/>
          <w:szCs w:val="28"/>
          <w:lang w:val="uk-UA" w:eastAsia="uk-UA"/>
        </w:rPr>
        <w:t xml:space="preserve"> то до 2005-го він збільшився до</w:t>
      </w:r>
      <w:r w:rsidRPr="00CE7B5E">
        <w:rPr>
          <w:color w:val="000000"/>
          <w:sz w:val="28"/>
          <w:szCs w:val="28"/>
          <w:lang w:eastAsia="uk-UA"/>
        </w:rPr>
        <w:t xml:space="preserve"> 507 млрд</w:t>
      </w:r>
      <w:r w:rsidR="00013787">
        <w:rPr>
          <w:color w:val="000000"/>
          <w:sz w:val="28"/>
          <w:szCs w:val="28"/>
          <w:lang w:eastAsia="uk-UA"/>
        </w:rPr>
        <w:t>.</w:t>
      </w:r>
      <w:r w:rsidRPr="00CE7B5E">
        <w:rPr>
          <w:color w:val="000000"/>
          <w:sz w:val="28"/>
          <w:szCs w:val="28"/>
          <w:lang w:eastAsia="uk-UA"/>
        </w:rPr>
        <w:t xml:space="preserve"> дол.</w:t>
      </w:r>
      <w:r w:rsidRPr="00CE7B5E">
        <w:rPr>
          <w:color w:val="000000"/>
          <w:sz w:val="28"/>
          <w:szCs w:val="28"/>
          <w:lang w:val="uk-UA" w:eastAsia="uk-UA"/>
        </w:rPr>
        <w:t xml:space="preserve"> Це дало банкам змогу помітно знизити обсяг узятих на себе ризиків, за рахунок перекладення їх на покупців таких цінних паперів. Незабаром до цього процесу долучились інвестиційні банки. Контроль за ними не передбачав оцінки ризиків, що застосовується для комерційних банків, нагляд за якими здійснює Федеративна резервна система</w:t>
      </w:r>
      <w:r w:rsidRPr="00CE7B5E">
        <w:rPr>
          <w:color w:val="000000"/>
          <w:sz w:val="28"/>
          <w:szCs w:val="28"/>
          <w:lang w:eastAsia="uk-UA"/>
        </w:rPr>
        <w:t xml:space="preserve"> (ФРС) США.</w:t>
      </w:r>
      <w:r w:rsidRPr="00CE7B5E">
        <w:rPr>
          <w:color w:val="000000"/>
          <w:sz w:val="28"/>
          <w:szCs w:val="28"/>
          <w:lang w:val="uk-UA" w:eastAsia="uk-UA"/>
        </w:rPr>
        <w:t xml:space="preserve"> Проте більшість покупців таких цінних паперів не повністю усвідомлювали ризики, шо їм пропонувалися. Крім того, у певний момент ФРС свідомо ухвалила рішення про відмову від державного регулювання діяльності банків, пов'язаної з випуском і придбанням цінних паперів, що забезпечені нестандартними іпотечними кредитами. Для банків було затверджено колишні стандарти перевірок іпотечних кредитів, що купувалися у брокерів, діяльність яких узагалі ніким не контролювалася. Очевидно, піраміда, побудована на іпотечному кредитуванні, впала. Це була ціла сфера фінансових послуг, у якій відбулося змішування грошових потоків із акцій і облігацій для створення похідних цінних паперів. У період низьких процентних ставок банки, пенсійні фонди і страховики також прагнули отримати високі доходи, а тому брали участь у створенні піраміди. Але тільки-но в розвинутих економіках почався цикл підвищення процентних ставок, попит на такі продукти почав знижуватися, піраміда захиталася, а іпотечні</w:t>
      </w:r>
      <w:r w:rsidRPr="00CE7B5E">
        <w:rPr>
          <w:color w:val="000000"/>
          <w:sz w:val="28"/>
          <w:szCs w:val="28"/>
          <w:lang w:eastAsia="uk-UA"/>
        </w:rPr>
        <w:t xml:space="preserve"> дефолта</w:t>
      </w:r>
      <w:r w:rsidRPr="00CE7B5E">
        <w:rPr>
          <w:color w:val="000000"/>
          <w:sz w:val="28"/>
          <w:szCs w:val="28"/>
          <w:lang w:val="uk-UA" w:eastAsia="uk-UA"/>
        </w:rPr>
        <w:t xml:space="preserve"> остаточно її обвалили. Отже, виникла ситуація, за якої економічні суб'єкти не враховували належним чином існуючих ризиків та діяли без відповідного попереднього аналізу. У Декларації Великої двадцятки, ухваленій з метою протидії світовій фінансовій кризі, цей чинник визначе</w:t>
      </w:r>
      <w:r w:rsidR="00013787">
        <w:rPr>
          <w:color w:val="000000"/>
          <w:sz w:val="28"/>
          <w:szCs w:val="28"/>
          <w:lang w:val="uk-UA" w:eastAsia="uk-UA"/>
        </w:rPr>
        <w:t>но як одну з основних її причин</w:t>
      </w:r>
      <w:r w:rsidRPr="00CE7B5E">
        <w:rPr>
          <w:color w:val="000000"/>
          <w:sz w:val="28"/>
          <w:szCs w:val="28"/>
          <w:lang w:val="uk-UA" w:eastAsia="uk-UA"/>
        </w:rPr>
        <w:t>.</w:t>
      </w:r>
    </w:p>
    <w:p w:rsidR="00271B0F" w:rsidRPr="00CE7B5E" w:rsidRDefault="00271B0F"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Через фінансову кризу діяльність інвестиційних банків у</w:t>
      </w:r>
      <w:r w:rsidRPr="00CE7B5E">
        <w:rPr>
          <w:color w:val="000000"/>
          <w:sz w:val="28"/>
          <w:szCs w:val="28"/>
          <w:lang w:eastAsia="uk-UA"/>
        </w:rPr>
        <w:t xml:space="preserve"> США</w:t>
      </w:r>
      <w:r w:rsidRPr="00CE7B5E">
        <w:rPr>
          <w:color w:val="000000"/>
          <w:sz w:val="28"/>
          <w:szCs w:val="28"/>
          <w:lang w:val="uk-UA" w:eastAsia="uk-UA"/>
        </w:rPr>
        <w:t xml:space="preserve"> практично припинилася. Це викликано цілою низкою чинників, і насамперед такими:</w:t>
      </w:r>
    </w:p>
    <w:p w:rsidR="00271B0F" w:rsidRPr="00CE7B5E" w:rsidRDefault="00271B0F" w:rsidP="00841A38">
      <w:pPr>
        <w:autoSpaceDE w:val="0"/>
        <w:autoSpaceDN w:val="0"/>
        <w:adjustRightInd w:val="0"/>
        <w:spacing w:line="360" w:lineRule="auto"/>
        <w:ind w:firstLine="709"/>
        <w:jc w:val="both"/>
        <w:rPr>
          <w:color w:val="000000"/>
          <w:sz w:val="28"/>
          <w:szCs w:val="28"/>
          <w:lang w:val="uk-UA"/>
        </w:rPr>
      </w:pPr>
      <w:r w:rsidRPr="00CE7B5E">
        <w:rPr>
          <w:color w:val="000000"/>
          <w:sz w:val="28"/>
          <w:szCs w:val="28"/>
          <w:lang w:val="uk-UA"/>
        </w:rPr>
        <w:t>1) інвестиційні банки мають вищу частку залучених коштів порівняно з банками інших типів. Це посилює негативні наслідки падіння вартості активів та підвищує ризики неплатоспроможності;</w:t>
      </w:r>
    </w:p>
    <w:p w:rsidR="00271B0F" w:rsidRPr="00CE7B5E" w:rsidRDefault="00271B0F" w:rsidP="00841A38">
      <w:pPr>
        <w:autoSpaceDE w:val="0"/>
        <w:autoSpaceDN w:val="0"/>
        <w:adjustRightInd w:val="0"/>
        <w:spacing w:line="360" w:lineRule="auto"/>
        <w:ind w:firstLine="709"/>
        <w:jc w:val="both"/>
        <w:rPr>
          <w:color w:val="000000"/>
          <w:sz w:val="28"/>
          <w:szCs w:val="28"/>
          <w:lang w:val="uk-UA"/>
        </w:rPr>
      </w:pPr>
      <w:r w:rsidRPr="00CE7B5E">
        <w:rPr>
          <w:color w:val="000000"/>
          <w:sz w:val="28"/>
          <w:szCs w:val="28"/>
        </w:rPr>
        <w:t xml:space="preserve">2) </w:t>
      </w:r>
      <w:r w:rsidRPr="00CE7B5E">
        <w:rPr>
          <w:color w:val="000000"/>
          <w:sz w:val="28"/>
          <w:szCs w:val="28"/>
          <w:lang w:val="uk-UA"/>
        </w:rPr>
        <w:t>вони не мають стабільних доходів, що є характерними для комерційних банків;</w:t>
      </w:r>
    </w:p>
    <w:p w:rsidR="00271B0F" w:rsidRPr="00CE7B5E" w:rsidRDefault="00271B0F" w:rsidP="00841A38">
      <w:pPr>
        <w:autoSpaceDE w:val="0"/>
        <w:autoSpaceDN w:val="0"/>
        <w:adjustRightInd w:val="0"/>
        <w:spacing w:line="360" w:lineRule="auto"/>
        <w:ind w:firstLine="709"/>
        <w:jc w:val="both"/>
        <w:rPr>
          <w:color w:val="000000"/>
          <w:sz w:val="28"/>
          <w:szCs w:val="28"/>
          <w:lang w:val="uk-UA"/>
        </w:rPr>
      </w:pPr>
      <w:r w:rsidRPr="00CE7B5E">
        <w:rPr>
          <w:color w:val="000000"/>
          <w:sz w:val="28"/>
          <w:szCs w:val="28"/>
        </w:rPr>
        <w:t xml:space="preserve">3) </w:t>
      </w:r>
      <w:r w:rsidRPr="00CE7B5E">
        <w:rPr>
          <w:color w:val="000000"/>
          <w:sz w:val="28"/>
          <w:szCs w:val="28"/>
          <w:lang w:val="uk-UA"/>
        </w:rPr>
        <w:t>підвищені ризики спеціалізованих банків пов'язані з характеристиками фінансування. Інвестиційні банки практично повністю покладаються на короткострокове фінансування, особливо на угоди РЕПО, в яких контрагента беруть майнову заставу. У разі падіння цін на нерухомість ця застава знецінюється;</w:t>
      </w:r>
    </w:p>
    <w:p w:rsidR="00271B0F" w:rsidRPr="00CE7B5E" w:rsidRDefault="00271B0F" w:rsidP="00841A38">
      <w:pPr>
        <w:autoSpaceDE w:val="0"/>
        <w:autoSpaceDN w:val="0"/>
        <w:adjustRightInd w:val="0"/>
        <w:spacing w:line="360" w:lineRule="auto"/>
        <w:ind w:firstLine="709"/>
        <w:jc w:val="both"/>
        <w:rPr>
          <w:color w:val="000000"/>
          <w:sz w:val="28"/>
          <w:szCs w:val="28"/>
          <w:lang w:val="uk-UA"/>
        </w:rPr>
      </w:pPr>
      <w:r w:rsidRPr="00FB223E">
        <w:rPr>
          <w:color w:val="000000"/>
          <w:sz w:val="28"/>
          <w:szCs w:val="28"/>
          <w:lang w:val="uk-UA"/>
        </w:rPr>
        <w:t>4)</w:t>
      </w:r>
      <w:r w:rsidRPr="00CE7B5E">
        <w:rPr>
          <w:color w:val="000000"/>
          <w:sz w:val="28"/>
          <w:szCs w:val="28"/>
          <w:lang w:val="uk-UA"/>
        </w:rPr>
        <w:t xml:space="preserve"> крім дорожчого кредитування й меншої частки залучених коштів спеціалізовані банки зіткнулися також із перспективою зниження попиту на свої послуги: при звуженні ринку структурованого фінансування його обсяг зменшується, а прибуток скорочується</w:t>
      </w:r>
      <w:r w:rsidRPr="00CE7B5E">
        <w:rPr>
          <w:color w:val="000000"/>
          <w:sz w:val="28"/>
          <w:szCs w:val="28"/>
          <w:vertAlign w:val="superscript"/>
          <w:lang w:val="uk-UA"/>
        </w:rPr>
        <w:t>9</w:t>
      </w:r>
      <w:r w:rsidRPr="00CE7B5E">
        <w:rPr>
          <w:color w:val="000000"/>
          <w:sz w:val="28"/>
          <w:szCs w:val="28"/>
          <w:lang w:val="uk-UA"/>
        </w:rPr>
        <w:t>.</w:t>
      </w:r>
    </w:p>
    <w:p w:rsidR="00271B0F" w:rsidRPr="00CE7B5E" w:rsidRDefault="00271B0F"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На думку М. Делягіна, глибина фінансової кризи недооцінюється, оскільки розглядаються насамперед коротко- й середньострокові тенденції та не беруться до уваги її фундаментальні причини. Для їх усунення слід реалізувати низку заходів, серед яких:</w:t>
      </w:r>
    </w:p>
    <w:p w:rsidR="00271B0F" w:rsidRPr="00CE7B5E" w:rsidRDefault="00271B0F" w:rsidP="00841A38">
      <w:pPr>
        <w:autoSpaceDE w:val="0"/>
        <w:autoSpaceDN w:val="0"/>
        <w:adjustRightInd w:val="0"/>
        <w:spacing w:line="360" w:lineRule="auto"/>
        <w:ind w:firstLine="709"/>
        <w:jc w:val="both"/>
        <w:rPr>
          <w:color w:val="000000"/>
          <w:sz w:val="28"/>
          <w:szCs w:val="28"/>
          <w:lang w:val="uk-UA"/>
        </w:rPr>
      </w:pPr>
      <w:r w:rsidRPr="00841A38">
        <w:rPr>
          <w:color w:val="000000"/>
          <w:sz w:val="28"/>
          <w:szCs w:val="28"/>
          <w:lang w:val="uk-UA"/>
        </w:rPr>
        <w:t xml:space="preserve">— </w:t>
      </w:r>
      <w:r w:rsidRPr="00CE7B5E">
        <w:rPr>
          <w:color w:val="000000"/>
          <w:sz w:val="28"/>
          <w:szCs w:val="28"/>
          <w:lang w:val="uk-UA"/>
        </w:rPr>
        <w:t>забезпечення прозорості руху спекулятивних капіталів (у перспективі</w:t>
      </w:r>
      <w:r w:rsidRPr="00841A38">
        <w:rPr>
          <w:color w:val="000000"/>
          <w:sz w:val="28"/>
          <w:szCs w:val="28"/>
          <w:lang w:val="uk-UA"/>
        </w:rPr>
        <w:t xml:space="preserve"> —</w:t>
      </w:r>
      <w:r w:rsidRPr="00CE7B5E">
        <w:rPr>
          <w:color w:val="000000"/>
          <w:sz w:val="28"/>
          <w:szCs w:val="28"/>
          <w:lang w:val="uk-UA"/>
        </w:rPr>
        <w:t xml:space="preserve"> й усіх глобальних корпорацій зі створенням глобального спостережного, а може навіть і регулюючого органу);</w:t>
      </w:r>
    </w:p>
    <w:p w:rsidR="00271B0F" w:rsidRPr="00CE7B5E" w:rsidRDefault="00271B0F" w:rsidP="00841A38">
      <w:pPr>
        <w:autoSpaceDE w:val="0"/>
        <w:autoSpaceDN w:val="0"/>
        <w:adjustRightInd w:val="0"/>
        <w:spacing w:line="360" w:lineRule="auto"/>
        <w:ind w:firstLine="709"/>
        <w:jc w:val="both"/>
        <w:rPr>
          <w:color w:val="000000"/>
          <w:sz w:val="28"/>
          <w:szCs w:val="28"/>
          <w:lang w:val="uk-UA"/>
        </w:rPr>
      </w:pPr>
      <w:r w:rsidRPr="00CE7B5E">
        <w:rPr>
          <w:color w:val="000000"/>
          <w:sz w:val="28"/>
          <w:szCs w:val="28"/>
        </w:rPr>
        <w:t xml:space="preserve">— </w:t>
      </w:r>
      <w:r w:rsidRPr="00CE7B5E">
        <w:rPr>
          <w:color w:val="000000"/>
          <w:sz w:val="28"/>
          <w:szCs w:val="28"/>
          <w:lang w:val="uk-UA"/>
        </w:rPr>
        <w:t>перетворення "податку Тобіна" (податку на спекулятивний капітал, 15-від-соткове оподаткування капіталу, що виводиться із країни менш ніж через рік після його введення) на нормальний, визнаний у всьому світі інструмент економічного регулювання, що застосовується національними урядами за певних, завчасно визначених умов;</w:t>
      </w:r>
    </w:p>
    <w:p w:rsidR="00271B0F" w:rsidRPr="00CE7B5E" w:rsidRDefault="00271B0F" w:rsidP="00841A38">
      <w:pPr>
        <w:autoSpaceDE w:val="0"/>
        <w:autoSpaceDN w:val="0"/>
        <w:adjustRightInd w:val="0"/>
        <w:spacing w:line="360" w:lineRule="auto"/>
        <w:ind w:firstLine="709"/>
        <w:jc w:val="both"/>
        <w:rPr>
          <w:color w:val="000000"/>
          <w:sz w:val="28"/>
          <w:szCs w:val="28"/>
          <w:lang w:val="uk-UA"/>
        </w:rPr>
      </w:pPr>
      <w:r w:rsidRPr="00CE7B5E">
        <w:rPr>
          <w:color w:val="000000"/>
          <w:sz w:val="28"/>
          <w:szCs w:val="28"/>
          <w:lang w:val="uk-UA"/>
        </w:rPr>
        <w:t>— приведення впливу різних країн на політику глобальних фінансових інституцій (МВФ, Світового банку) у відповідність до їх питомої ваги у світовій економіці;</w:t>
      </w:r>
    </w:p>
    <w:p w:rsidR="00271B0F" w:rsidRPr="00CE7B5E" w:rsidRDefault="00271B0F" w:rsidP="00841A38">
      <w:pPr>
        <w:autoSpaceDE w:val="0"/>
        <w:autoSpaceDN w:val="0"/>
        <w:adjustRightInd w:val="0"/>
        <w:spacing w:line="360" w:lineRule="auto"/>
        <w:ind w:firstLine="709"/>
        <w:jc w:val="both"/>
        <w:rPr>
          <w:color w:val="000000"/>
          <w:sz w:val="28"/>
          <w:szCs w:val="28"/>
          <w:lang w:val="uk-UA"/>
        </w:rPr>
      </w:pPr>
      <w:r w:rsidRPr="00CE7B5E">
        <w:rPr>
          <w:color w:val="000000"/>
          <w:sz w:val="28"/>
          <w:szCs w:val="28"/>
          <w:lang w:val="uk-UA"/>
        </w:rPr>
        <w:t>— забезпечення прозорості роботи МВФ і Світового банку аж до відкритої публікації та обговорення їхніх методичних матеріалів, у тому числі на етапі розробки;</w:t>
      </w:r>
    </w:p>
    <w:p w:rsidR="00271B0F" w:rsidRPr="00CE7B5E" w:rsidRDefault="00271B0F" w:rsidP="00841A38">
      <w:pPr>
        <w:autoSpaceDE w:val="0"/>
        <w:autoSpaceDN w:val="0"/>
        <w:adjustRightInd w:val="0"/>
        <w:spacing w:line="360" w:lineRule="auto"/>
        <w:ind w:firstLine="709"/>
        <w:jc w:val="both"/>
        <w:rPr>
          <w:color w:val="000000"/>
          <w:sz w:val="28"/>
          <w:szCs w:val="28"/>
          <w:lang w:val="uk-UA"/>
        </w:rPr>
      </w:pPr>
      <w:r w:rsidRPr="00CE7B5E">
        <w:rPr>
          <w:color w:val="000000"/>
          <w:sz w:val="28"/>
          <w:szCs w:val="28"/>
          <w:lang w:val="uk-UA"/>
        </w:rPr>
        <w:t>— трансформація Великої вісімки в орган глобального регулювання, що вимагає включення до неї всіх країн світу, ВВП яких є не нижчим, ніж мінімальний у сьогоднішній Великій вісімці ВВП Канади.</w:t>
      </w:r>
    </w:p>
    <w:p w:rsidR="00271B0F" w:rsidRPr="00CE7B5E" w:rsidRDefault="00271B0F" w:rsidP="00841A38">
      <w:pPr>
        <w:autoSpaceDE w:val="0"/>
        <w:autoSpaceDN w:val="0"/>
        <w:adjustRightInd w:val="0"/>
        <w:spacing w:line="360" w:lineRule="auto"/>
        <w:ind w:firstLine="709"/>
        <w:jc w:val="both"/>
        <w:rPr>
          <w:color w:val="000000"/>
          <w:sz w:val="28"/>
          <w:szCs w:val="28"/>
          <w:lang w:eastAsia="uk-UA"/>
        </w:rPr>
      </w:pPr>
      <w:r w:rsidRPr="00CE7B5E">
        <w:rPr>
          <w:color w:val="000000"/>
          <w:sz w:val="28"/>
          <w:szCs w:val="28"/>
          <w:lang w:val="uk-UA" w:eastAsia="uk-UA"/>
        </w:rPr>
        <w:t>Головню загрозою, з якою намагаються боротися найрозвинутіші країни, є різке кредитне стиснення для всієї світової економіки. За час кризи світова банківська система втратила доволі значну частину свого капіталу. Так, зокрема, сукупні втрати банків у світі загалом станом на кінець жовтня</w:t>
      </w:r>
      <w:r w:rsidRPr="00CE7B5E">
        <w:rPr>
          <w:color w:val="000000"/>
          <w:sz w:val="28"/>
          <w:szCs w:val="28"/>
          <w:lang w:eastAsia="uk-UA"/>
        </w:rPr>
        <w:t xml:space="preserve"> 20</w:t>
      </w:r>
      <w:r w:rsidR="00013787">
        <w:rPr>
          <w:color w:val="000000"/>
          <w:sz w:val="28"/>
          <w:szCs w:val="28"/>
          <w:lang w:eastAsia="uk-UA"/>
        </w:rPr>
        <w:t>10</w:t>
      </w:r>
      <w:r w:rsidRPr="00CE7B5E">
        <w:rPr>
          <w:color w:val="000000"/>
          <w:sz w:val="28"/>
          <w:szCs w:val="28"/>
          <w:lang w:val="uk-UA" w:eastAsia="uk-UA"/>
        </w:rPr>
        <w:t xml:space="preserve"> року сягнули</w:t>
      </w:r>
      <w:r w:rsidRPr="00CE7B5E">
        <w:rPr>
          <w:color w:val="000000"/>
          <w:sz w:val="28"/>
          <w:szCs w:val="28"/>
          <w:lang w:eastAsia="uk-UA"/>
        </w:rPr>
        <w:t xml:space="preserve"> 800 млрд</w:t>
      </w:r>
      <w:r w:rsidR="00013787">
        <w:rPr>
          <w:color w:val="000000"/>
          <w:sz w:val="28"/>
          <w:szCs w:val="28"/>
          <w:lang w:eastAsia="uk-UA"/>
        </w:rPr>
        <w:t>.</w:t>
      </w:r>
      <w:r w:rsidRPr="00CE7B5E">
        <w:rPr>
          <w:color w:val="000000"/>
          <w:sz w:val="28"/>
          <w:szCs w:val="28"/>
          <w:lang w:eastAsia="uk-UA"/>
        </w:rPr>
        <w:t xml:space="preserve"> дол.,</w:t>
      </w:r>
      <w:r w:rsidRPr="00CE7B5E">
        <w:rPr>
          <w:color w:val="000000"/>
          <w:sz w:val="28"/>
          <w:szCs w:val="28"/>
          <w:lang w:val="uk-UA" w:eastAsia="uk-UA"/>
        </w:rPr>
        <w:t xml:space="preserve"> а компенсувати ці втрати за рахунок залучення нового капіталу вдалося лише наполовину. За оцінками експертів, сукупний обсяг потенційних кредитів, що можуть бути надані банками, має скоротитися на суму</w:t>
      </w:r>
      <w:r w:rsidRPr="00CE7B5E">
        <w:rPr>
          <w:color w:val="000000"/>
          <w:sz w:val="28"/>
          <w:szCs w:val="28"/>
          <w:lang w:eastAsia="uk-UA"/>
        </w:rPr>
        <w:t xml:space="preserve"> 4 трлн</w:t>
      </w:r>
      <w:r w:rsidR="00013787">
        <w:rPr>
          <w:color w:val="000000"/>
          <w:sz w:val="28"/>
          <w:szCs w:val="28"/>
          <w:lang w:eastAsia="uk-UA"/>
        </w:rPr>
        <w:t>. дол. США</w:t>
      </w:r>
      <w:r w:rsidRPr="00CE7B5E">
        <w:rPr>
          <w:color w:val="000000"/>
          <w:sz w:val="28"/>
          <w:szCs w:val="28"/>
          <w:lang w:eastAsia="uk-UA"/>
        </w:rPr>
        <w:t>.</w:t>
      </w:r>
    </w:p>
    <w:p w:rsidR="00271B0F" w:rsidRPr="00CE7B5E" w:rsidRDefault="00271B0F"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Тому очевидно, що як для</w:t>
      </w:r>
      <w:r w:rsidRPr="00CE7B5E">
        <w:rPr>
          <w:color w:val="000000"/>
          <w:sz w:val="28"/>
          <w:szCs w:val="28"/>
          <w:lang w:eastAsia="uk-UA"/>
        </w:rPr>
        <w:t xml:space="preserve"> США,</w:t>
      </w:r>
      <w:r w:rsidRPr="00CE7B5E">
        <w:rPr>
          <w:color w:val="000000"/>
          <w:sz w:val="28"/>
          <w:szCs w:val="28"/>
          <w:lang w:val="uk-UA" w:eastAsia="uk-UA"/>
        </w:rPr>
        <w:t xml:space="preserve"> так і для європейських країн найважливішим є якнайшвидше відновлення сукупного капіталу банківської системи. Здійснити це на ринкових засадах буде вкрай важко, оскільки привабливість вкладів у банківський сектор і далі зменшується, а тому якраз прямі вкладання держав у капітал банків стануть найдієвіїлим інструментом розв'язання економічних проблем.</w:t>
      </w:r>
    </w:p>
    <w:p w:rsidR="00DF4EF8" w:rsidRPr="00CE7B5E" w:rsidRDefault="00013787" w:rsidP="00841A38">
      <w:pPr>
        <w:autoSpaceDE w:val="0"/>
        <w:autoSpaceDN w:val="0"/>
        <w:adjustRightInd w:val="0"/>
        <w:spacing w:line="360" w:lineRule="auto"/>
        <w:ind w:firstLine="709"/>
        <w:jc w:val="both"/>
        <w:rPr>
          <w:color w:val="000000"/>
          <w:sz w:val="28"/>
          <w:szCs w:val="28"/>
          <w:lang w:val="uk-UA" w:eastAsia="uk-UA"/>
        </w:rPr>
      </w:pPr>
      <w:r>
        <w:rPr>
          <w:color w:val="000000"/>
          <w:sz w:val="28"/>
          <w:szCs w:val="28"/>
          <w:lang w:val="uk-UA" w:eastAsia="uk-UA"/>
        </w:rPr>
        <w:t>З огляду на ц</w:t>
      </w:r>
      <w:r w:rsidR="00DF4EF8" w:rsidRPr="00CE7B5E">
        <w:rPr>
          <w:color w:val="000000"/>
          <w:sz w:val="28"/>
          <w:szCs w:val="28"/>
          <w:lang w:val="uk-UA" w:eastAsia="uk-UA"/>
        </w:rPr>
        <w:t>е</w:t>
      </w:r>
      <w:r w:rsidR="00DF4EF8" w:rsidRPr="00013787">
        <w:rPr>
          <w:color w:val="000000"/>
          <w:sz w:val="28"/>
          <w:szCs w:val="28"/>
          <w:lang w:val="uk-UA" w:eastAsia="uk-UA"/>
        </w:rPr>
        <w:t xml:space="preserve"> ФРС США</w:t>
      </w:r>
      <w:r w:rsidR="00DF4EF8" w:rsidRPr="00CE7B5E">
        <w:rPr>
          <w:color w:val="000000"/>
          <w:sz w:val="28"/>
          <w:szCs w:val="28"/>
          <w:lang w:val="uk-UA" w:eastAsia="uk-UA"/>
        </w:rPr>
        <w:t xml:space="preserve"> оголосила про заходи щодо підтримки споживачів, на що з бюджету буде виділено</w:t>
      </w:r>
      <w:r w:rsidR="00DF4EF8" w:rsidRPr="00013787">
        <w:rPr>
          <w:color w:val="000000"/>
          <w:sz w:val="28"/>
          <w:szCs w:val="28"/>
          <w:lang w:val="uk-UA" w:eastAsia="uk-UA"/>
        </w:rPr>
        <w:t xml:space="preserve"> 800 млрд</w:t>
      </w:r>
      <w:r>
        <w:rPr>
          <w:color w:val="000000"/>
          <w:sz w:val="28"/>
          <w:szCs w:val="28"/>
          <w:lang w:val="uk-UA" w:eastAsia="uk-UA"/>
        </w:rPr>
        <w:t>.</w:t>
      </w:r>
      <w:r w:rsidR="00DF4EF8" w:rsidRPr="00013787">
        <w:rPr>
          <w:color w:val="000000"/>
          <w:sz w:val="28"/>
          <w:szCs w:val="28"/>
          <w:lang w:val="uk-UA" w:eastAsia="uk-UA"/>
        </w:rPr>
        <w:t xml:space="preserve"> дол. 200 млрд</w:t>
      </w:r>
      <w:r>
        <w:rPr>
          <w:color w:val="000000"/>
          <w:sz w:val="28"/>
          <w:szCs w:val="28"/>
          <w:lang w:val="uk-UA" w:eastAsia="uk-UA"/>
        </w:rPr>
        <w:t>.</w:t>
      </w:r>
      <w:r w:rsidR="00DF4EF8" w:rsidRPr="00CE7B5E">
        <w:rPr>
          <w:color w:val="000000"/>
          <w:sz w:val="28"/>
          <w:szCs w:val="28"/>
          <w:lang w:val="uk-UA" w:eastAsia="uk-UA"/>
        </w:rPr>
        <w:t xml:space="preserve"> із них будуть спрямовані на підтримку облігацій з рейтингом</w:t>
      </w:r>
      <w:r w:rsidR="00DF4EF8" w:rsidRPr="00013787">
        <w:rPr>
          <w:color w:val="000000"/>
          <w:sz w:val="28"/>
          <w:szCs w:val="28"/>
          <w:lang w:val="uk-UA" w:eastAsia="uk-UA"/>
        </w:rPr>
        <w:t xml:space="preserve"> </w:t>
      </w:r>
      <w:r w:rsidR="00DF4EF8" w:rsidRPr="00CE7B5E">
        <w:rPr>
          <w:color w:val="000000"/>
          <w:sz w:val="28"/>
          <w:szCs w:val="28"/>
          <w:lang w:val="en-US" w:eastAsia="uk-UA"/>
        </w:rPr>
        <w:t>AAA</w:t>
      </w:r>
      <w:r w:rsidR="00DF4EF8" w:rsidRPr="00013787">
        <w:rPr>
          <w:color w:val="000000"/>
          <w:sz w:val="28"/>
          <w:szCs w:val="28"/>
          <w:lang w:val="uk-UA" w:eastAsia="uk-UA"/>
        </w:rPr>
        <w:t>,</w:t>
      </w:r>
      <w:r w:rsidR="00DF4EF8" w:rsidRPr="00CE7B5E">
        <w:rPr>
          <w:color w:val="000000"/>
          <w:sz w:val="28"/>
          <w:szCs w:val="28"/>
          <w:lang w:val="uk-UA" w:eastAsia="uk-UA"/>
        </w:rPr>
        <w:t xml:space="preserve"> які забезпечені новими й нещодавно виданими кредитами на освіту, придбання автомобілів, а також малому бізнесу. Ця програма покликана підвищити доступність позик та підтримати економічну активність, стимулюючи нові випуски забезпечених облігацій за прийнятнішими процентними ставками. Решта</w:t>
      </w:r>
      <w:r w:rsidR="00DF4EF8" w:rsidRPr="00CE7B5E">
        <w:rPr>
          <w:color w:val="000000"/>
          <w:sz w:val="28"/>
          <w:szCs w:val="28"/>
          <w:lang w:eastAsia="uk-UA"/>
        </w:rPr>
        <w:t xml:space="preserve"> 600 млрд</w:t>
      </w:r>
      <w:r>
        <w:rPr>
          <w:color w:val="000000"/>
          <w:sz w:val="28"/>
          <w:szCs w:val="28"/>
          <w:lang w:eastAsia="uk-UA"/>
        </w:rPr>
        <w:t>.</w:t>
      </w:r>
      <w:r w:rsidR="00DF4EF8" w:rsidRPr="00CE7B5E">
        <w:rPr>
          <w:color w:val="000000"/>
          <w:sz w:val="28"/>
          <w:szCs w:val="28"/>
          <w:lang w:eastAsia="uk-UA"/>
        </w:rPr>
        <w:t xml:space="preserve"> дол.</w:t>
      </w:r>
      <w:r w:rsidR="00DF4EF8" w:rsidRPr="00CE7B5E">
        <w:rPr>
          <w:color w:val="000000"/>
          <w:sz w:val="28"/>
          <w:szCs w:val="28"/>
          <w:lang w:val="uk-UA" w:eastAsia="uk-UA"/>
        </w:rPr>
        <w:t xml:space="preserve"> будуть використані ФРС для викупу кредитів, наданих і гарантованих іпотечними агенціями. Це дасть їм змогу видавати більше кредитів за нижчими ставками. На думку багатолітнього Голови</w:t>
      </w:r>
      <w:r w:rsidR="00DF4EF8" w:rsidRPr="00CE7B5E">
        <w:rPr>
          <w:color w:val="000000"/>
          <w:sz w:val="28"/>
          <w:szCs w:val="28"/>
          <w:lang w:eastAsia="uk-UA"/>
        </w:rPr>
        <w:t xml:space="preserve"> ФРС</w:t>
      </w:r>
      <w:r w:rsidR="00DF4EF8" w:rsidRPr="00CE7B5E">
        <w:rPr>
          <w:color w:val="000000"/>
          <w:sz w:val="28"/>
          <w:szCs w:val="28"/>
          <w:lang w:val="uk-UA" w:eastAsia="uk-UA"/>
        </w:rPr>
        <w:t xml:space="preserve"> Алана Грінспена, для активізації кредитування у</w:t>
      </w:r>
      <w:r w:rsidR="00DF4EF8" w:rsidRPr="00CE7B5E">
        <w:rPr>
          <w:color w:val="000000"/>
          <w:sz w:val="28"/>
          <w:szCs w:val="28"/>
          <w:lang w:eastAsia="uk-UA"/>
        </w:rPr>
        <w:t xml:space="preserve"> США</w:t>
      </w:r>
      <w:r w:rsidR="00DF4EF8" w:rsidRPr="00CE7B5E">
        <w:rPr>
          <w:color w:val="000000"/>
          <w:sz w:val="28"/>
          <w:szCs w:val="28"/>
          <w:lang w:val="uk-UA" w:eastAsia="uk-UA"/>
        </w:rPr>
        <w:t xml:space="preserve"> необхідно</w:t>
      </w:r>
      <w:r w:rsidR="00DF4EF8" w:rsidRPr="00CE7B5E">
        <w:rPr>
          <w:color w:val="000000"/>
          <w:sz w:val="28"/>
          <w:szCs w:val="28"/>
          <w:lang w:eastAsia="uk-UA"/>
        </w:rPr>
        <w:t xml:space="preserve"> 7 трлн</w:t>
      </w:r>
      <w:r>
        <w:rPr>
          <w:color w:val="000000"/>
          <w:sz w:val="28"/>
          <w:szCs w:val="28"/>
          <w:lang w:eastAsia="uk-UA"/>
        </w:rPr>
        <w:t>.</w:t>
      </w:r>
      <w:r w:rsidR="00DF4EF8" w:rsidRPr="00CE7B5E">
        <w:rPr>
          <w:color w:val="000000"/>
          <w:sz w:val="28"/>
          <w:szCs w:val="28"/>
          <w:lang w:val="uk-UA" w:eastAsia="uk-UA"/>
        </w:rPr>
        <w:t xml:space="preserve"> доларів.</w:t>
      </w:r>
    </w:p>
    <w:p w:rsidR="00DF4EF8" w:rsidRPr="00CE7B5E" w:rsidRDefault="00DF4EF8"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Академік М. Згуровський стверджує, що зусилля урядів США та країн ЄС щодо модернізації своїх економік не дадуть очікуваного ефекту. Попередня фінансова система відходить у минуле, оскільки є відірваною від реальної економіки і спирається на застарілий технологічний уклад. Світова економіка переходить до спадаючої хвилі п'ятого довгострокового циклу, що спричинить тривалу рецесію. Під час цієї кризи відбудеться глобальний перерозподіл власності за рахунок зменшення величезних обсягів віртуального капіталу, банкрутства долучених до нього банків, стрімкого падіння основних світових валют. Процес супроводжуватиметься скуповуванням реальних активів фінансово потужнішими компаніями. Зменшиться світове енергоспоживання і споживання загалом, що призведе до тимчасового падіння цін на нафту й газ.</w:t>
      </w:r>
    </w:p>
    <w:p w:rsidR="00DF4EF8" w:rsidRPr="00CE7B5E" w:rsidRDefault="00DF4EF8"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Україна повторює шлях країн Центральної та Східної Європи зі структурними змінами, що передбачають поступове щорічне нарощування сфери послуг (включаючи розвиток фінансових і високотехнологічних інформаційних послуг), із щоразу більшою залежністю інвестиційних процесів від фінансової сфери, насамперед потоків кредитних ресурсів, які стають вагомим джерелом капіталізації економіки. Значний приплив іноземних кредитів призвів до того, що відношення зовнішніх зобов'язань банків до наданих ними кредитів досягло високого р</w:t>
      </w:r>
      <w:r w:rsidR="00013787">
        <w:rPr>
          <w:color w:val="000000"/>
          <w:sz w:val="28"/>
          <w:szCs w:val="28"/>
          <w:lang w:val="uk-UA" w:eastAsia="uk-UA"/>
        </w:rPr>
        <w:t>івня. В Україні на початок 2010</w:t>
      </w:r>
      <w:r w:rsidRPr="00CE7B5E">
        <w:rPr>
          <w:color w:val="000000"/>
          <w:sz w:val="28"/>
          <w:szCs w:val="28"/>
          <w:lang w:val="uk-UA" w:eastAsia="uk-UA"/>
        </w:rPr>
        <w:t xml:space="preserve"> року таке співвідношення перевищувало 30 %.</w:t>
      </w:r>
    </w:p>
    <w:p w:rsidR="00271B0F" w:rsidRPr="00CE7B5E" w:rsidRDefault="00DF4EF8"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Крім того, зростав розрив між термінами залучення депозитів і термінами, на які видаються кредити, що згенерувало додаткові кредитні ризики, особливо у сфері іпотечного кредитування. У вітчизняній економіці також посилюється асинхронність розвитку її фінансового й реального секторів. Фінансовий сектор нарощує борги й дисбаланс між обсягами заощаджень і кредитних потоків, чим створює "перегрів" на окремих сегментах ринку (передусім на споживчому). Це призводить до посилення системних ризиків, особливо</w:t>
      </w:r>
      <w:r w:rsidR="00013787">
        <w:rPr>
          <w:color w:val="000000"/>
          <w:sz w:val="28"/>
          <w:szCs w:val="28"/>
          <w:lang w:val="uk-UA" w:eastAsia="uk-UA"/>
        </w:rPr>
        <w:t xml:space="preserve"> </w:t>
      </w:r>
      <w:r w:rsidR="00271B0F" w:rsidRPr="00CE7B5E">
        <w:rPr>
          <w:color w:val="000000"/>
          <w:sz w:val="28"/>
          <w:szCs w:val="28"/>
          <w:lang w:val="uk-UA" w:eastAsia="uk-UA"/>
        </w:rPr>
        <w:t>щодо відставання в накопиченні основного капіталу, формуванні розриву між доходами й зовнішніми боргами.</w:t>
      </w:r>
    </w:p>
    <w:p w:rsidR="00271B0F" w:rsidRPr="00CE7B5E" w:rsidRDefault="00271B0F" w:rsidP="00841A38">
      <w:pPr>
        <w:autoSpaceDE w:val="0"/>
        <w:autoSpaceDN w:val="0"/>
        <w:adjustRightInd w:val="0"/>
        <w:spacing w:line="360" w:lineRule="auto"/>
        <w:ind w:firstLine="709"/>
        <w:jc w:val="both"/>
        <w:rPr>
          <w:color w:val="000000"/>
          <w:sz w:val="28"/>
          <w:szCs w:val="28"/>
          <w:lang w:eastAsia="uk-UA"/>
        </w:rPr>
      </w:pPr>
      <w:r w:rsidRPr="00CE7B5E">
        <w:rPr>
          <w:color w:val="000000"/>
          <w:sz w:val="28"/>
          <w:szCs w:val="28"/>
          <w:lang w:val="uk-UA" w:eastAsia="uk-UA"/>
        </w:rPr>
        <w:t xml:space="preserve">Високі темпи зростання української економіки, особливо реального наявного доходу населення, тривалий час утримувалися за рахунок вливань у економіку коштів із-за кордону. Таким чином, вона потрапила в залежність від чистого притоку капіталу. Отже, разом із лавиноподібним зростанням зовнішнього боргу вітчизняна економіка пішла шляхом споживацько-боргової моделі розвитку. Іноземні позики використовувалися головним чином для розігріву споживчого ринку, а не інвестування економіки. Водночас на внутрішньому ринку через активізацію торгівлі, надходжень до бюджету від імпорту й торгівлі створювалася ілюзія позитивного стану (за рахунок торгівлі та її інфраструктури зростають чисті податки і споживча активність, що великою мірою сприяють наповненню </w:t>
      </w:r>
      <w:r w:rsidRPr="00CE7B5E">
        <w:rPr>
          <w:color w:val="000000"/>
          <w:sz w:val="28"/>
          <w:szCs w:val="28"/>
          <w:lang w:eastAsia="uk-UA"/>
        </w:rPr>
        <w:t>ВВП).</w:t>
      </w:r>
      <w:r w:rsidRPr="00CE7B5E">
        <w:rPr>
          <w:color w:val="000000"/>
          <w:sz w:val="28"/>
          <w:szCs w:val="28"/>
          <w:lang w:val="uk-UA" w:eastAsia="uk-UA"/>
        </w:rPr>
        <w:t xml:space="preserve"> Разом із тим український фінансовий ринок ставав щоразу залежнішим від транснаціонального фінансового капіталу та залучених на зовнішніх ринках фінансових ресурсів корпоративного сектору економіки. А всього за період</w:t>
      </w:r>
      <w:r w:rsidR="008A2385">
        <w:rPr>
          <w:color w:val="000000"/>
          <w:sz w:val="28"/>
          <w:szCs w:val="28"/>
          <w:lang w:eastAsia="uk-UA"/>
        </w:rPr>
        <w:t xml:space="preserve"> 2009—2010</w:t>
      </w:r>
      <w:r w:rsidRPr="00CE7B5E">
        <w:rPr>
          <w:color w:val="000000"/>
          <w:sz w:val="28"/>
          <w:szCs w:val="28"/>
          <w:lang w:val="uk-UA" w:eastAsia="uk-UA"/>
        </w:rPr>
        <w:t xml:space="preserve"> років приріст зовнішніх боргових зобов'язань резидентів України сягнув близько</w:t>
      </w:r>
      <w:r w:rsidRPr="00CE7B5E">
        <w:rPr>
          <w:color w:val="000000"/>
          <w:sz w:val="28"/>
          <w:szCs w:val="28"/>
          <w:lang w:eastAsia="uk-UA"/>
        </w:rPr>
        <w:t xml:space="preserve"> 51 млрд</w:t>
      </w:r>
      <w:r w:rsidR="008A2385">
        <w:rPr>
          <w:color w:val="000000"/>
          <w:sz w:val="28"/>
          <w:szCs w:val="28"/>
          <w:lang w:eastAsia="uk-UA"/>
        </w:rPr>
        <w:t>.</w:t>
      </w:r>
      <w:r w:rsidRPr="00CE7B5E">
        <w:rPr>
          <w:color w:val="000000"/>
          <w:sz w:val="28"/>
          <w:szCs w:val="28"/>
          <w:lang w:eastAsia="uk-UA"/>
        </w:rPr>
        <w:t xml:space="preserve"> дол. </w:t>
      </w:r>
      <w:r w:rsidRPr="00CE7B5E">
        <w:rPr>
          <w:color w:val="000000"/>
          <w:sz w:val="28"/>
          <w:szCs w:val="28"/>
          <w:lang w:val="uk-UA" w:eastAsia="uk-UA"/>
        </w:rPr>
        <w:t>Найбільшими позичальниками на міжнародних ринках були банки (зростання боргу на</w:t>
      </w:r>
      <w:r w:rsidRPr="00CE7B5E">
        <w:rPr>
          <w:color w:val="000000"/>
          <w:sz w:val="28"/>
          <w:szCs w:val="28"/>
          <w:lang w:eastAsia="uk-UA"/>
        </w:rPr>
        <w:t xml:space="preserve"> 16,8 млрд</w:t>
      </w:r>
      <w:r w:rsidR="008A2385">
        <w:rPr>
          <w:color w:val="000000"/>
          <w:sz w:val="28"/>
          <w:szCs w:val="28"/>
          <w:lang w:eastAsia="uk-UA"/>
        </w:rPr>
        <w:t>.</w:t>
      </w:r>
      <w:r w:rsidRPr="00CE7B5E">
        <w:rPr>
          <w:color w:val="000000"/>
          <w:sz w:val="28"/>
          <w:szCs w:val="28"/>
          <w:lang w:eastAsia="uk-UA"/>
        </w:rPr>
        <w:t xml:space="preserve"> дол.</w:t>
      </w:r>
      <w:r w:rsidRPr="00CE7B5E">
        <w:rPr>
          <w:color w:val="000000"/>
          <w:sz w:val="28"/>
          <w:szCs w:val="28"/>
          <w:lang w:val="uk-UA" w:eastAsia="uk-UA"/>
        </w:rPr>
        <w:t xml:space="preserve"> протягом 200</w:t>
      </w:r>
      <w:r w:rsidR="008A2385">
        <w:rPr>
          <w:color w:val="000000"/>
          <w:sz w:val="28"/>
          <w:szCs w:val="28"/>
          <w:lang w:val="uk-UA" w:eastAsia="uk-UA"/>
        </w:rPr>
        <w:t>9</w:t>
      </w:r>
      <w:r w:rsidRPr="00CE7B5E">
        <w:rPr>
          <w:color w:val="000000"/>
          <w:sz w:val="28"/>
          <w:szCs w:val="28"/>
          <w:lang w:val="uk-UA" w:eastAsia="uk-UA"/>
        </w:rPr>
        <w:t>-го та на</w:t>
      </w:r>
      <w:r w:rsidRPr="00CE7B5E">
        <w:rPr>
          <w:color w:val="000000"/>
          <w:sz w:val="28"/>
          <w:szCs w:val="28"/>
          <w:lang w:eastAsia="uk-UA"/>
        </w:rPr>
        <w:t xml:space="preserve"> 28,0 млрд</w:t>
      </w:r>
      <w:r w:rsidR="008A2385">
        <w:rPr>
          <w:color w:val="000000"/>
          <w:sz w:val="28"/>
          <w:szCs w:val="28"/>
          <w:lang w:eastAsia="uk-UA"/>
        </w:rPr>
        <w:t>.</w:t>
      </w:r>
      <w:r w:rsidRPr="00CE7B5E">
        <w:rPr>
          <w:color w:val="000000"/>
          <w:sz w:val="28"/>
          <w:szCs w:val="28"/>
          <w:lang w:eastAsia="uk-UA"/>
        </w:rPr>
        <w:t xml:space="preserve"> дол.</w:t>
      </w:r>
      <w:r w:rsidRPr="00CE7B5E">
        <w:rPr>
          <w:color w:val="000000"/>
          <w:sz w:val="28"/>
          <w:szCs w:val="28"/>
          <w:lang w:val="uk-UA" w:eastAsia="uk-UA"/>
        </w:rPr>
        <w:t xml:space="preserve"> за 2</w:t>
      </w:r>
      <w:r w:rsidR="008A2385">
        <w:rPr>
          <w:color w:val="000000"/>
          <w:sz w:val="28"/>
          <w:szCs w:val="28"/>
          <w:lang w:val="uk-UA" w:eastAsia="uk-UA"/>
        </w:rPr>
        <w:t>009</w:t>
      </w:r>
      <w:r w:rsidRPr="00CE7B5E">
        <w:rPr>
          <w:color w:val="000000"/>
          <w:sz w:val="28"/>
          <w:szCs w:val="28"/>
          <w:lang w:val="uk-UA" w:eastAsia="uk-UA"/>
        </w:rPr>
        <w:t>-й</w:t>
      </w:r>
      <w:r w:rsidRPr="00CE7B5E">
        <w:rPr>
          <w:color w:val="000000"/>
          <w:sz w:val="28"/>
          <w:szCs w:val="28"/>
          <w:lang w:eastAsia="uk-UA"/>
        </w:rPr>
        <w:t xml:space="preserve"> — 10</w:t>
      </w:r>
      <w:r w:rsidRPr="00CE7B5E">
        <w:rPr>
          <w:color w:val="000000"/>
          <w:sz w:val="28"/>
          <w:szCs w:val="28"/>
          <w:lang w:val="uk-UA" w:eastAsia="uk-UA"/>
        </w:rPr>
        <w:t xml:space="preserve"> місяців</w:t>
      </w:r>
      <w:r w:rsidR="008A2385">
        <w:rPr>
          <w:color w:val="000000"/>
          <w:sz w:val="28"/>
          <w:szCs w:val="28"/>
          <w:lang w:eastAsia="uk-UA"/>
        </w:rPr>
        <w:t xml:space="preserve"> 2010</w:t>
      </w:r>
      <w:r w:rsidRPr="00CE7B5E">
        <w:rPr>
          <w:color w:val="000000"/>
          <w:sz w:val="28"/>
          <w:szCs w:val="28"/>
          <w:lang w:val="uk-UA" w:eastAsia="uk-UA"/>
        </w:rPr>
        <w:t xml:space="preserve"> року) й нефінансові підприємства</w:t>
      </w:r>
      <w:r w:rsidRPr="00CE7B5E">
        <w:rPr>
          <w:color w:val="000000"/>
          <w:sz w:val="28"/>
          <w:szCs w:val="28"/>
          <w:lang w:eastAsia="uk-UA"/>
        </w:rPr>
        <w:t xml:space="preserve"> (9,8 млрд</w:t>
      </w:r>
      <w:r w:rsidR="008A2385">
        <w:rPr>
          <w:color w:val="000000"/>
          <w:sz w:val="28"/>
          <w:szCs w:val="28"/>
          <w:lang w:eastAsia="uk-UA"/>
        </w:rPr>
        <w:t>.</w:t>
      </w:r>
      <w:r w:rsidRPr="00CE7B5E">
        <w:rPr>
          <w:color w:val="000000"/>
          <w:sz w:val="28"/>
          <w:szCs w:val="28"/>
          <w:lang w:eastAsia="uk-UA"/>
        </w:rPr>
        <w:t xml:space="preserve"> дол.</w:t>
      </w:r>
      <w:r w:rsidRPr="00CE7B5E">
        <w:rPr>
          <w:color w:val="000000"/>
          <w:sz w:val="28"/>
          <w:szCs w:val="28"/>
          <w:lang w:val="uk-UA" w:eastAsia="uk-UA"/>
        </w:rPr>
        <w:t xml:space="preserve"> і</w:t>
      </w:r>
      <w:r w:rsidRPr="00CE7B5E">
        <w:rPr>
          <w:color w:val="000000"/>
          <w:sz w:val="28"/>
          <w:szCs w:val="28"/>
          <w:lang w:eastAsia="uk-UA"/>
        </w:rPr>
        <w:t xml:space="preserve"> 19,6 млрд</w:t>
      </w:r>
      <w:r w:rsidR="008A2385">
        <w:rPr>
          <w:color w:val="000000"/>
          <w:sz w:val="28"/>
          <w:szCs w:val="28"/>
          <w:lang w:eastAsia="uk-UA"/>
        </w:rPr>
        <w:t>.</w:t>
      </w:r>
      <w:r w:rsidRPr="00CE7B5E">
        <w:rPr>
          <w:color w:val="000000"/>
          <w:sz w:val="28"/>
          <w:szCs w:val="28"/>
          <w:lang w:eastAsia="uk-UA"/>
        </w:rPr>
        <w:t xml:space="preserve"> дол.</w:t>
      </w:r>
      <w:r w:rsidRPr="00CE7B5E">
        <w:rPr>
          <w:color w:val="000000"/>
          <w:sz w:val="28"/>
          <w:szCs w:val="28"/>
          <w:lang w:val="uk-UA" w:eastAsia="uk-UA"/>
        </w:rPr>
        <w:t xml:space="preserve"> відповідно;</w:t>
      </w:r>
      <w:r w:rsidRPr="00CE7B5E">
        <w:rPr>
          <w:color w:val="000000"/>
          <w:sz w:val="28"/>
          <w:szCs w:val="28"/>
          <w:lang w:eastAsia="uk-UA"/>
        </w:rPr>
        <w:t xml:space="preserve"> табл. 2).</w:t>
      </w:r>
    </w:p>
    <w:p w:rsidR="00BC641B" w:rsidRDefault="00BC641B" w:rsidP="00841A38">
      <w:pPr>
        <w:autoSpaceDE w:val="0"/>
        <w:autoSpaceDN w:val="0"/>
        <w:adjustRightInd w:val="0"/>
        <w:spacing w:line="360" w:lineRule="auto"/>
        <w:jc w:val="both"/>
        <w:rPr>
          <w:color w:val="000000"/>
          <w:sz w:val="28"/>
          <w:szCs w:val="28"/>
          <w:lang w:val="en-US" w:eastAsia="uk-UA"/>
        </w:rPr>
      </w:pPr>
    </w:p>
    <w:p w:rsidR="00271B0F" w:rsidRPr="008A2385" w:rsidRDefault="00271B0F" w:rsidP="00BC641B">
      <w:pPr>
        <w:autoSpaceDE w:val="0"/>
        <w:autoSpaceDN w:val="0"/>
        <w:adjustRightInd w:val="0"/>
        <w:spacing w:line="360" w:lineRule="auto"/>
        <w:ind w:firstLine="709"/>
        <w:jc w:val="both"/>
        <w:rPr>
          <w:bCs/>
          <w:color w:val="000000"/>
          <w:sz w:val="28"/>
          <w:szCs w:val="28"/>
          <w:lang w:val="uk-UA" w:eastAsia="uk-UA"/>
        </w:rPr>
      </w:pPr>
      <w:r w:rsidRPr="008A2385">
        <w:rPr>
          <w:color w:val="000000"/>
          <w:sz w:val="28"/>
          <w:szCs w:val="28"/>
          <w:lang w:val="uk-UA" w:eastAsia="uk-UA"/>
        </w:rPr>
        <w:t>Таблиця</w:t>
      </w:r>
      <w:r w:rsidRPr="008A2385">
        <w:rPr>
          <w:color w:val="000000"/>
          <w:sz w:val="28"/>
          <w:szCs w:val="28"/>
          <w:lang w:eastAsia="uk-UA"/>
        </w:rPr>
        <w:t xml:space="preserve"> 2.</w:t>
      </w:r>
      <w:r w:rsidRPr="008A2385">
        <w:rPr>
          <w:color w:val="000000"/>
          <w:sz w:val="28"/>
          <w:szCs w:val="28"/>
          <w:lang w:val="uk-UA" w:eastAsia="uk-UA"/>
        </w:rPr>
        <w:t xml:space="preserve"> </w:t>
      </w:r>
      <w:r w:rsidRPr="008A2385">
        <w:rPr>
          <w:bCs/>
          <w:color w:val="000000"/>
          <w:sz w:val="28"/>
          <w:szCs w:val="28"/>
          <w:lang w:val="uk-UA" w:eastAsia="uk-UA"/>
        </w:rPr>
        <w:t>Динаміка зовнішнього боргу України у</w:t>
      </w:r>
      <w:r w:rsidR="008A2385">
        <w:rPr>
          <w:bCs/>
          <w:color w:val="000000"/>
          <w:sz w:val="28"/>
          <w:szCs w:val="28"/>
          <w:lang w:eastAsia="uk-UA"/>
        </w:rPr>
        <w:t xml:space="preserve"> 2009—2010</w:t>
      </w:r>
      <w:r w:rsidRPr="008A2385">
        <w:rPr>
          <w:bCs/>
          <w:color w:val="000000"/>
          <w:sz w:val="28"/>
          <w:szCs w:val="28"/>
          <w:lang w:val="uk-UA" w:eastAsia="uk-UA"/>
        </w:rPr>
        <w:t xml:space="preserve"> роках</w:t>
      </w:r>
    </w:p>
    <w:tbl>
      <w:tblPr>
        <w:tblW w:w="0" w:type="auto"/>
        <w:jc w:val="center"/>
        <w:tblLayout w:type="fixed"/>
        <w:tblCellMar>
          <w:left w:w="40" w:type="dxa"/>
          <w:right w:w="40" w:type="dxa"/>
        </w:tblCellMar>
        <w:tblLook w:val="0000" w:firstRow="0" w:lastRow="0" w:firstColumn="0" w:lastColumn="0" w:noHBand="0" w:noVBand="0"/>
      </w:tblPr>
      <w:tblGrid>
        <w:gridCol w:w="4111"/>
        <w:gridCol w:w="851"/>
        <w:gridCol w:w="992"/>
        <w:gridCol w:w="850"/>
        <w:gridCol w:w="1418"/>
        <w:gridCol w:w="1134"/>
      </w:tblGrid>
      <w:tr w:rsidR="00271B0F" w:rsidRPr="00BC641B" w:rsidTr="00BC641B">
        <w:trPr>
          <w:trHeight w:val="571"/>
          <w:jc w:val="center"/>
        </w:trPr>
        <w:tc>
          <w:tcPr>
            <w:tcW w:w="4111" w:type="dxa"/>
            <w:tcBorders>
              <w:top w:val="single" w:sz="6" w:space="0" w:color="auto"/>
              <w:left w:val="single" w:sz="6" w:space="0" w:color="auto"/>
              <w:bottom w:val="nil"/>
              <w:right w:val="single" w:sz="6" w:space="0" w:color="auto"/>
            </w:tcBorders>
          </w:tcPr>
          <w:p w:rsidR="00271B0F" w:rsidRPr="00BC641B" w:rsidRDefault="00271B0F" w:rsidP="00841A38">
            <w:pPr>
              <w:autoSpaceDE w:val="0"/>
              <w:autoSpaceDN w:val="0"/>
              <w:adjustRightInd w:val="0"/>
              <w:spacing w:line="360" w:lineRule="auto"/>
              <w:jc w:val="both"/>
              <w:rPr>
                <w:bCs/>
                <w:color w:val="000000"/>
                <w:sz w:val="20"/>
                <w:szCs w:val="20"/>
                <w:lang w:val="uk-UA" w:eastAsia="uk-UA"/>
              </w:rPr>
            </w:pPr>
            <w:r w:rsidRPr="00BC641B">
              <w:rPr>
                <w:bCs/>
                <w:color w:val="000000"/>
                <w:sz w:val="20"/>
                <w:szCs w:val="20"/>
                <w:lang w:val="uk-UA" w:eastAsia="uk-UA"/>
              </w:rPr>
              <w:t>Показник</w:t>
            </w:r>
          </w:p>
        </w:tc>
        <w:tc>
          <w:tcPr>
            <w:tcW w:w="2693" w:type="dxa"/>
            <w:gridSpan w:val="3"/>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bCs/>
                <w:color w:val="000000"/>
                <w:sz w:val="20"/>
                <w:szCs w:val="20"/>
                <w:lang w:eastAsia="uk-UA"/>
              </w:rPr>
            </w:pPr>
            <w:r w:rsidRPr="00BC641B">
              <w:rPr>
                <w:bCs/>
                <w:color w:val="000000"/>
                <w:sz w:val="20"/>
                <w:szCs w:val="20"/>
                <w:lang w:val="uk-UA" w:eastAsia="uk-UA"/>
              </w:rPr>
              <w:t>Валовий зовнішній борг України,</w:t>
            </w:r>
            <w:r w:rsidRPr="00BC641B">
              <w:rPr>
                <w:bCs/>
                <w:color w:val="000000"/>
                <w:sz w:val="20"/>
                <w:szCs w:val="20"/>
                <w:lang w:eastAsia="uk-UA"/>
              </w:rPr>
              <w:t xml:space="preserve"> млрд</w:t>
            </w:r>
            <w:r w:rsidR="008A2385" w:rsidRPr="00BC641B">
              <w:rPr>
                <w:bCs/>
                <w:color w:val="000000"/>
                <w:sz w:val="20"/>
                <w:szCs w:val="20"/>
                <w:lang w:eastAsia="uk-UA"/>
              </w:rPr>
              <w:t>.</w:t>
            </w:r>
            <w:r w:rsidRPr="00BC641B">
              <w:rPr>
                <w:bCs/>
                <w:color w:val="000000"/>
                <w:sz w:val="20"/>
                <w:szCs w:val="20"/>
                <w:lang w:eastAsia="uk-UA"/>
              </w:rPr>
              <w:t xml:space="preserve"> дол.</w:t>
            </w:r>
          </w:p>
        </w:tc>
        <w:tc>
          <w:tcPr>
            <w:tcW w:w="2552" w:type="dxa"/>
            <w:gridSpan w:val="2"/>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bCs/>
                <w:color w:val="000000"/>
                <w:sz w:val="20"/>
                <w:szCs w:val="20"/>
                <w:lang w:eastAsia="uk-UA"/>
              </w:rPr>
            </w:pPr>
            <w:r w:rsidRPr="00BC641B">
              <w:rPr>
                <w:bCs/>
                <w:color w:val="000000"/>
                <w:sz w:val="20"/>
                <w:szCs w:val="20"/>
                <w:lang w:val="uk-UA" w:eastAsia="uk-UA"/>
              </w:rPr>
              <w:t>Відношення зовнішнього боргу України до показника на</w:t>
            </w:r>
            <w:r w:rsidRPr="00BC641B">
              <w:rPr>
                <w:bCs/>
                <w:color w:val="000000"/>
                <w:sz w:val="20"/>
                <w:szCs w:val="20"/>
                <w:lang w:eastAsia="uk-UA"/>
              </w:rPr>
              <w:t xml:space="preserve"> 01.01.2007,%</w:t>
            </w:r>
          </w:p>
        </w:tc>
      </w:tr>
      <w:tr w:rsidR="008A2385" w:rsidRPr="00BC641B" w:rsidTr="00BC641B">
        <w:trPr>
          <w:trHeight w:val="403"/>
          <w:jc w:val="center"/>
        </w:trPr>
        <w:tc>
          <w:tcPr>
            <w:tcW w:w="4111" w:type="dxa"/>
            <w:tcBorders>
              <w:top w:val="nil"/>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ind w:firstLine="709"/>
              <w:jc w:val="both"/>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bCs/>
                <w:color w:val="000000"/>
                <w:sz w:val="20"/>
                <w:szCs w:val="20"/>
                <w:lang w:val="uk-UA" w:eastAsia="uk-UA"/>
              </w:rPr>
            </w:pPr>
            <w:r w:rsidRPr="00BC641B">
              <w:rPr>
                <w:bCs/>
                <w:color w:val="000000"/>
                <w:sz w:val="20"/>
                <w:szCs w:val="20"/>
                <w:lang w:val="uk-UA" w:eastAsia="uk-UA"/>
              </w:rPr>
              <w:t>на</w:t>
            </w:r>
          </w:p>
          <w:p w:rsidR="008A2385" w:rsidRPr="00BC641B" w:rsidRDefault="00271B0F" w:rsidP="00841A38">
            <w:pPr>
              <w:autoSpaceDE w:val="0"/>
              <w:autoSpaceDN w:val="0"/>
              <w:adjustRightInd w:val="0"/>
              <w:spacing w:line="360" w:lineRule="auto"/>
              <w:jc w:val="both"/>
              <w:rPr>
                <w:bCs/>
                <w:color w:val="000000"/>
                <w:sz w:val="20"/>
                <w:szCs w:val="20"/>
              </w:rPr>
            </w:pPr>
            <w:r w:rsidRPr="00BC641B">
              <w:rPr>
                <w:bCs/>
                <w:color w:val="000000"/>
                <w:sz w:val="20"/>
                <w:szCs w:val="20"/>
              </w:rPr>
              <w:t>01.01.</w:t>
            </w:r>
          </w:p>
          <w:p w:rsidR="00271B0F" w:rsidRPr="00BC641B" w:rsidRDefault="00271B0F" w:rsidP="00841A38">
            <w:pPr>
              <w:autoSpaceDE w:val="0"/>
              <w:autoSpaceDN w:val="0"/>
              <w:adjustRightInd w:val="0"/>
              <w:spacing w:line="360" w:lineRule="auto"/>
              <w:jc w:val="both"/>
              <w:rPr>
                <w:bCs/>
                <w:color w:val="000000"/>
                <w:sz w:val="20"/>
                <w:szCs w:val="20"/>
              </w:rPr>
            </w:pPr>
            <w:r w:rsidRPr="00BC641B">
              <w:rPr>
                <w:bCs/>
                <w:color w:val="000000"/>
                <w:sz w:val="20"/>
                <w:szCs w:val="20"/>
              </w:rPr>
              <w:t>200</w:t>
            </w:r>
            <w:r w:rsidR="008A2385" w:rsidRPr="00BC641B">
              <w:rPr>
                <w:bCs/>
                <w:color w:val="000000"/>
                <w:sz w:val="20"/>
                <w:szCs w:val="20"/>
              </w:rPr>
              <w:t>9</w:t>
            </w:r>
          </w:p>
        </w:tc>
        <w:tc>
          <w:tcPr>
            <w:tcW w:w="992" w:type="dxa"/>
            <w:tcBorders>
              <w:top w:val="single" w:sz="6" w:space="0" w:color="auto"/>
              <w:left w:val="single" w:sz="6" w:space="0" w:color="auto"/>
              <w:bottom w:val="single" w:sz="6" w:space="0" w:color="auto"/>
              <w:right w:val="single" w:sz="6" w:space="0" w:color="auto"/>
            </w:tcBorders>
          </w:tcPr>
          <w:p w:rsidR="008A2385" w:rsidRPr="00BC641B" w:rsidRDefault="008A2385" w:rsidP="00841A38">
            <w:pPr>
              <w:autoSpaceDE w:val="0"/>
              <w:autoSpaceDN w:val="0"/>
              <w:adjustRightInd w:val="0"/>
              <w:spacing w:line="360" w:lineRule="auto"/>
              <w:jc w:val="both"/>
              <w:rPr>
                <w:bCs/>
                <w:color w:val="000000"/>
                <w:sz w:val="20"/>
                <w:szCs w:val="20"/>
                <w:lang w:val="uk-UA" w:eastAsia="uk-UA"/>
              </w:rPr>
            </w:pPr>
            <w:r w:rsidRPr="00BC641B">
              <w:rPr>
                <w:bCs/>
                <w:color w:val="000000"/>
                <w:sz w:val="20"/>
                <w:szCs w:val="20"/>
                <w:lang w:val="uk-UA" w:eastAsia="uk-UA"/>
              </w:rPr>
              <w:t>на</w:t>
            </w:r>
          </w:p>
          <w:p w:rsidR="008A2385" w:rsidRPr="00BC641B" w:rsidRDefault="008A2385" w:rsidP="00841A38">
            <w:pPr>
              <w:autoSpaceDE w:val="0"/>
              <w:autoSpaceDN w:val="0"/>
              <w:adjustRightInd w:val="0"/>
              <w:spacing w:line="360" w:lineRule="auto"/>
              <w:jc w:val="both"/>
              <w:rPr>
                <w:bCs/>
                <w:color w:val="000000"/>
                <w:sz w:val="20"/>
                <w:szCs w:val="20"/>
              </w:rPr>
            </w:pPr>
            <w:r w:rsidRPr="00BC641B">
              <w:rPr>
                <w:bCs/>
                <w:color w:val="000000"/>
                <w:sz w:val="20"/>
                <w:szCs w:val="20"/>
              </w:rPr>
              <w:t>01.01.</w:t>
            </w:r>
          </w:p>
          <w:p w:rsidR="00271B0F" w:rsidRPr="00BC641B" w:rsidRDefault="008A2385" w:rsidP="00841A38">
            <w:pPr>
              <w:autoSpaceDE w:val="0"/>
              <w:autoSpaceDN w:val="0"/>
              <w:adjustRightInd w:val="0"/>
              <w:spacing w:line="360" w:lineRule="auto"/>
              <w:jc w:val="both"/>
              <w:rPr>
                <w:bCs/>
                <w:color w:val="000000"/>
                <w:sz w:val="20"/>
                <w:szCs w:val="20"/>
                <w:lang w:val="uk-UA" w:eastAsia="uk-UA"/>
              </w:rPr>
            </w:pPr>
            <w:r w:rsidRPr="00BC641B">
              <w:rPr>
                <w:bCs/>
                <w:color w:val="000000"/>
                <w:sz w:val="20"/>
                <w:szCs w:val="20"/>
              </w:rPr>
              <w:t>2010</w:t>
            </w:r>
          </w:p>
        </w:tc>
        <w:tc>
          <w:tcPr>
            <w:tcW w:w="850"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bCs/>
                <w:color w:val="000000"/>
                <w:sz w:val="20"/>
                <w:szCs w:val="20"/>
                <w:lang w:val="uk-UA" w:eastAsia="uk-UA"/>
              </w:rPr>
            </w:pPr>
            <w:r w:rsidRPr="00BC641B">
              <w:rPr>
                <w:bCs/>
                <w:color w:val="000000"/>
                <w:sz w:val="20"/>
                <w:szCs w:val="20"/>
                <w:lang w:val="uk-UA" w:eastAsia="uk-UA"/>
              </w:rPr>
              <w:t>на</w:t>
            </w:r>
          </w:p>
          <w:p w:rsidR="008A2385" w:rsidRPr="00BC641B" w:rsidRDefault="00271B0F" w:rsidP="00841A38">
            <w:pPr>
              <w:autoSpaceDE w:val="0"/>
              <w:autoSpaceDN w:val="0"/>
              <w:adjustRightInd w:val="0"/>
              <w:spacing w:line="360" w:lineRule="auto"/>
              <w:jc w:val="both"/>
              <w:rPr>
                <w:bCs/>
                <w:color w:val="000000"/>
                <w:sz w:val="20"/>
                <w:szCs w:val="20"/>
              </w:rPr>
            </w:pPr>
            <w:r w:rsidRPr="00BC641B">
              <w:rPr>
                <w:bCs/>
                <w:color w:val="000000"/>
                <w:sz w:val="20"/>
                <w:szCs w:val="20"/>
              </w:rPr>
              <w:t>01.10.</w:t>
            </w:r>
          </w:p>
          <w:p w:rsidR="00271B0F" w:rsidRPr="00BC641B" w:rsidRDefault="00271B0F" w:rsidP="00841A38">
            <w:pPr>
              <w:autoSpaceDE w:val="0"/>
              <w:autoSpaceDN w:val="0"/>
              <w:adjustRightInd w:val="0"/>
              <w:spacing w:line="360" w:lineRule="auto"/>
              <w:jc w:val="both"/>
              <w:rPr>
                <w:bCs/>
                <w:color w:val="000000"/>
                <w:sz w:val="20"/>
                <w:szCs w:val="20"/>
              </w:rPr>
            </w:pPr>
            <w:r w:rsidRPr="00BC641B">
              <w:rPr>
                <w:bCs/>
                <w:color w:val="000000"/>
                <w:sz w:val="20"/>
                <w:szCs w:val="20"/>
              </w:rPr>
              <w:t>20</w:t>
            </w:r>
            <w:r w:rsidR="008A2385" w:rsidRPr="00BC641B">
              <w:rPr>
                <w:bCs/>
                <w:color w:val="000000"/>
                <w:sz w:val="20"/>
                <w:szCs w:val="20"/>
              </w:rPr>
              <w:t>10</w:t>
            </w:r>
          </w:p>
        </w:tc>
        <w:tc>
          <w:tcPr>
            <w:tcW w:w="1418"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bCs/>
                <w:color w:val="000000"/>
                <w:sz w:val="20"/>
                <w:szCs w:val="20"/>
              </w:rPr>
            </w:pPr>
            <w:r w:rsidRPr="00BC641B">
              <w:rPr>
                <w:bCs/>
                <w:color w:val="000000"/>
                <w:sz w:val="20"/>
                <w:szCs w:val="20"/>
              </w:rPr>
              <w:t>01.01</w:t>
            </w:r>
            <w:r w:rsidR="008A2385" w:rsidRPr="00BC641B">
              <w:rPr>
                <w:bCs/>
                <w:color w:val="000000"/>
                <w:sz w:val="20"/>
                <w:szCs w:val="20"/>
              </w:rPr>
              <w:t>.2010</w:t>
            </w:r>
          </w:p>
        </w:tc>
        <w:tc>
          <w:tcPr>
            <w:tcW w:w="1134"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bCs/>
                <w:color w:val="000000"/>
                <w:sz w:val="20"/>
                <w:szCs w:val="20"/>
                <w:lang w:val="uk-UA" w:eastAsia="uk-UA"/>
              </w:rPr>
            </w:pPr>
            <w:r w:rsidRPr="00BC641B">
              <w:rPr>
                <w:bCs/>
                <w:color w:val="000000"/>
                <w:sz w:val="20"/>
                <w:szCs w:val="20"/>
                <w:lang w:val="uk-UA" w:eastAsia="uk-UA"/>
              </w:rPr>
              <w:t>01.10</w:t>
            </w:r>
            <w:r w:rsidR="008A2385" w:rsidRPr="00BC641B">
              <w:rPr>
                <w:bCs/>
                <w:color w:val="000000"/>
                <w:sz w:val="20"/>
                <w:szCs w:val="20"/>
                <w:lang w:val="uk-UA" w:eastAsia="uk-UA"/>
              </w:rPr>
              <w:t>.</w:t>
            </w:r>
            <w:r w:rsidRPr="00BC641B">
              <w:rPr>
                <w:bCs/>
                <w:color w:val="000000"/>
                <w:sz w:val="20"/>
                <w:szCs w:val="20"/>
                <w:lang w:val="uk-UA" w:eastAsia="uk-UA"/>
              </w:rPr>
              <w:t>20</w:t>
            </w:r>
            <w:r w:rsidR="008A2385" w:rsidRPr="00BC641B">
              <w:rPr>
                <w:bCs/>
                <w:color w:val="000000"/>
                <w:sz w:val="20"/>
                <w:szCs w:val="20"/>
                <w:lang w:val="uk-UA" w:eastAsia="uk-UA"/>
              </w:rPr>
              <w:t>10</w:t>
            </w:r>
          </w:p>
        </w:tc>
      </w:tr>
      <w:tr w:rsidR="008A2385" w:rsidRPr="00BC641B" w:rsidTr="00BC641B">
        <w:trPr>
          <w:trHeight w:val="403"/>
          <w:jc w:val="center"/>
        </w:trPr>
        <w:tc>
          <w:tcPr>
            <w:tcW w:w="4111"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lang w:val="uk-UA" w:eastAsia="uk-UA"/>
              </w:rPr>
            </w:pPr>
            <w:r w:rsidRPr="00BC641B">
              <w:rPr>
                <w:color w:val="000000"/>
                <w:sz w:val="20"/>
                <w:szCs w:val="20"/>
                <w:lang w:val="uk-UA" w:eastAsia="uk-UA"/>
              </w:rPr>
              <w:t>Сектор державного управління</w:t>
            </w:r>
          </w:p>
        </w:tc>
        <w:tc>
          <w:tcPr>
            <w:tcW w:w="851"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12,9</w:t>
            </w:r>
          </w:p>
        </w:tc>
        <w:tc>
          <w:tcPr>
            <w:tcW w:w="992"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14,7</w:t>
            </w:r>
          </w:p>
        </w:tc>
        <w:tc>
          <w:tcPr>
            <w:tcW w:w="850"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14,2</w:t>
            </w:r>
          </w:p>
        </w:tc>
        <w:tc>
          <w:tcPr>
            <w:tcW w:w="1418"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113,9</w:t>
            </w:r>
          </w:p>
        </w:tc>
        <w:tc>
          <w:tcPr>
            <w:tcW w:w="1134"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110,1</w:t>
            </w:r>
          </w:p>
        </w:tc>
      </w:tr>
      <w:tr w:rsidR="008A2385" w:rsidRPr="00BC641B" w:rsidTr="00BC641B">
        <w:trPr>
          <w:trHeight w:val="394"/>
          <w:jc w:val="center"/>
        </w:trPr>
        <w:tc>
          <w:tcPr>
            <w:tcW w:w="4111"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lang w:val="uk-UA" w:eastAsia="uk-UA"/>
              </w:rPr>
            </w:pPr>
            <w:r w:rsidRPr="00BC641B">
              <w:rPr>
                <w:color w:val="000000"/>
                <w:sz w:val="20"/>
                <w:szCs w:val="20"/>
                <w:lang w:val="uk-UA" w:eastAsia="uk-UA"/>
              </w:rPr>
              <w:t>Сектор грошово-кредитного регулювання</w:t>
            </w:r>
          </w:p>
        </w:tc>
        <w:tc>
          <w:tcPr>
            <w:tcW w:w="851"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0,9</w:t>
            </w:r>
          </w:p>
        </w:tc>
        <w:tc>
          <w:tcPr>
            <w:tcW w:w="992"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0,5</w:t>
            </w:r>
          </w:p>
        </w:tc>
        <w:tc>
          <w:tcPr>
            <w:tcW w:w="850"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0,1</w:t>
            </w:r>
          </w:p>
        </w:tc>
        <w:tc>
          <w:tcPr>
            <w:tcW w:w="1418"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55,6</w:t>
            </w:r>
          </w:p>
        </w:tc>
        <w:tc>
          <w:tcPr>
            <w:tcW w:w="1134"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15,6</w:t>
            </w:r>
          </w:p>
        </w:tc>
      </w:tr>
      <w:tr w:rsidR="008A2385" w:rsidRPr="00BC641B" w:rsidTr="00BC641B">
        <w:trPr>
          <w:trHeight w:val="230"/>
          <w:jc w:val="center"/>
        </w:trPr>
        <w:tc>
          <w:tcPr>
            <w:tcW w:w="4111" w:type="dxa"/>
            <w:tcBorders>
              <w:top w:val="single" w:sz="6" w:space="0" w:color="auto"/>
              <w:left w:val="single" w:sz="6" w:space="0" w:color="auto"/>
              <w:bottom w:val="nil"/>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lang w:val="uk-UA" w:eastAsia="uk-UA"/>
              </w:rPr>
            </w:pPr>
            <w:r w:rsidRPr="00BC641B">
              <w:rPr>
                <w:color w:val="000000"/>
                <w:sz w:val="20"/>
                <w:szCs w:val="20"/>
                <w:lang w:val="uk-UA" w:eastAsia="uk-UA"/>
              </w:rPr>
              <w:t>Банки, у т. ч.</w:t>
            </w:r>
          </w:p>
        </w:tc>
        <w:tc>
          <w:tcPr>
            <w:tcW w:w="851" w:type="dxa"/>
            <w:tcBorders>
              <w:top w:val="single" w:sz="6" w:space="0" w:color="auto"/>
              <w:left w:val="single" w:sz="6" w:space="0" w:color="auto"/>
              <w:bottom w:val="nil"/>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14,1</w:t>
            </w:r>
          </w:p>
        </w:tc>
        <w:tc>
          <w:tcPr>
            <w:tcW w:w="992" w:type="dxa"/>
            <w:tcBorders>
              <w:top w:val="single" w:sz="6" w:space="0" w:color="auto"/>
              <w:left w:val="single" w:sz="6" w:space="0" w:color="auto"/>
              <w:bottom w:val="nil"/>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30,9</w:t>
            </w:r>
          </w:p>
        </w:tc>
        <w:tc>
          <w:tcPr>
            <w:tcW w:w="850" w:type="dxa"/>
            <w:tcBorders>
              <w:top w:val="single" w:sz="6" w:space="0" w:color="auto"/>
              <w:left w:val="single" w:sz="6" w:space="0" w:color="auto"/>
              <w:bottom w:val="nil"/>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42,1</w:t>
            </w:r>
          </w:p>
        </w:tc>
        <w:tc>
          <w:tcPr>
            <w:tcW w:w="1418" w:type="dxa"/>
            <w:tcBorders>
              <w:top w:val="single" w:sz="6" w:space="0" w:color="auto"/>
              <w:left w:val="single" w:sz="6" w:space="0" w:color="auto"/>
              <w:bottom w:val="nil"/>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219,1</w:t>
            </w:r>
          </w:p>
        </w:tc>
        <w:tc>
          <w:tcPr>
            <w:tcW w:w="1134" w:type="dxa"/>
            <w:tcBorders>
              <w:top w:val="single" w:sz="6" w:space="0" w:color="auto"/>
              <w:left w:val="single" w:sz="6" w:space="0" w:color="auto"/>
              <w:bottom w:val="nil"/>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298,6</w:t>
            </w:r>
          </w:p>
        </w:tc>
      </w:tr>
      <w:tr w:rsidR="008A2385" w:rsidRPr="00BC641B" w:rsidTr="00BC641B">
        <w:trPr>
          <w:trHeight w:val="288"/>
          <w:jc w:val="center"/>
        </w:trPr>
        <w:tc>
          <w:tcPr>
            <w:tcW w:w="4111" w:type="dxa"/>
            <w:tcBorders>
              <w:top w:val="nil"/>
              <w:left w:val="single" w:sz="6" w:space="0" w:color="auto"/>
              <w:bottom w:val="nil"/>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lang w:val="uk-UA"/>
              </w:rPr>
            </w:pPr>
            <w:r w:rsidRPr="00BC641B">
              <w:rPr>
                <w:color w:val="000000"/>
                <w:sz w:val="20"/>
                <w:szCs w:val="20"/>
              </w:rPr>
              <w:t>—</w:t>
            </w:r>
            <w:r w:rsidRPr="00BC641B">
              <w:rPr>
                <w:color w:val="000000"/>
                <w:sz w:val="20"/>
                <w:szCs w:val="20"/>
                <w:lang w:val="uk-UA"/>
              </w:rPr>
              <w:t xml:space="preserve"> довгостроковий</w:t>
            </w:r>
          </w:p>
        </w:tc>
        <w:tc>
          <w:tcPr>
            <w:tcW w:w="851" w:type="dxa"/>
            <w:tcBorders>
              <w:top w:val="nil"/>
              <w:left w:val="single" w:sz="6" w:space="0" w:color="auto"/>
              <w:bottom w:val="nil"/>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6,5</w:t>
            </w:r>
          </w:p>
        </w:tc>
        <w:tc>
          <w:tcPr>
            <w:tcW w:w="992" w:type="dxa"/>
            <w:tcBorders>
              <w:top w:val="nil"/>
              <w:left w:val="single" w:sz="6" w:space="0" w:color="auto"/>
              <w:bottom w:val="nil"/>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11,7</w:t>
            </w:r>
          </w:p>
        </w:tc>
        <w:tc>
          <w:tcPr>
            <w:tcW w:w="850" w:type="dxa"/>
            <w:tcBorders>
              <w:top w:val="nil"/>
              <w:left w:val="single" w:sz="6" w:space="0" w:color="auto"/>
              <w:bottom w:val="nil"/>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12,9</w:t>
            </w:r>
          </w:p>
        </w:tc>
        <w:tc>
          <w:tcPr>
            <w:tcW w:w="1418" w:type="dxa"/>
            <w:tcBorders>
              <w:top w:val="nil"/>
              <w:left w:val="single" w:sz="6" w:space="0" w:color="auto"/>
              <w:bottom w:val="nil"/>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180,0</w:t>
            </w:r>
          </w:p>
        </w:tc>
        <w:tc>
          <w:tcPr>
            <w:tcW w:w="1134" w:type="dxa"/>
            <w:tcBorders>
              <w:top w:val="nil"/>
              <w:left w:val="single" w:sz="6" w:space="0" w:color="auto"/>
              <w:bottom w:val="nil"/>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198,5</w:t>
            </w:r>
          </w:p>
        </w:tc>
      </w:tr>
      <w:tr w:rsidR="008A2385" w:rsidRPr="00BC641B" w:rsidTr="00BC641B">
        <w:trPr>
          <w:trHeight w:val="197"/>
          <w:jc w:val="center"/>
        </w:trPr>
        <w:tc>
          <w:tcPr>
            <w:tcW w:w="4111" w:type="dxa"/>
            <w:tcBorders>
              <w:top w:val="nil"/>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lang w:val="uk-UA"/>
              </w:rPr>
            </w:pPr>
            <w:r w:rsidRPr="00BC641B">
              <w:rPr>
                <w:color w:val="000000"/>
                <w:sz w:val="20"/>
                <w:szCs w:val="20"/>
              </w:rPr>
              <w:t>—</w:t>
            </w:r>
            <w:r w:rsidRPr="00BC641B">
              <w:rPr>
                <w:color w:val="000000"/>
                <w:sz w:val="20"/>
                <w:szCs w:val="20"/>
                <w:lang w:val="uk-UA"/>
              </w:rPr>
              <w:t xml:space="preserve"> короткостроковий</w:t>
            </w:r>
          </w:p>
        </w:tc>
        <w:tc>
          <w:tcPr>
            <w:tcW w:w="851" w:type="dxa"/>
            <w:tcBorders>
              <w:top w:val="nil"/>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7,6</w:t>
            </w:r>
          </w:p>
        </w:tc>
        <w:tc>
          <w:tcPr>
            <w:tcW w:w="992" w:type="dxa"/>
            <w:tcBorders>
              <w:top w:val="nil"/>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19,2</w:t>
            </w:r>
          </w:p>
        </w:tc>
        <w:tc>
          <w:tcPr>
            <w:tcW w:w="850" w:type="dxa"/>
            <w:tcBorders>
              <w:top w:val="nil"/>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29,2</w:t>
            </w:r>
          </w:p>
        </w:tc>
        <w:tc>
          <w:tcPr>
            <w:tcW w:w="1418" w:type="dxa"/>
            <w:tcBorders>
              <w:top w:val="nil"/>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252,6</w:t>
            </w:r>
          </w:p>
        </w:tc>
        <w:tc>
          <w:tcPr>
            <w:tcW w:w="1134" w:type="dxa"/>
            <w:tcBorders>
              <w:top w:val="nil"/>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384,2</w:t>
            </w:r>
          </w:p>
        </w:tc>
      </w:tr>
      <w:tr w:rsidR="008A2385" w:rsidRPr="00BC641B" w:rsidTr="00BC641B">
        <w:trPr>
          <w:trHeight w:val="245"/>
          <w:jc w:val="center"/>
        </w:trPr>
        <w:tc>
          <w:tcPr>
            <w:tcW w:w="4111"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lang w:val="uk-UA" w:eastAsia="uk-UA"/>
              </w:rPr>
            </w:pPr>
            <w:r w:rsidRPr="00BC641B">
              <w:rPr>
                <w:color w:val="000000"/>
                <w:sz w:val="20"/>
                <w:szCs w:val="20"/>
                <w:lang w:val="uk-UA" w:eastAsia="uk-UA"/>
              </w:rPr>
              <w:t>Інші сектори</w:t>
            </w:r>
          </w:p>
        </w:tc>
        <w:tc>
          <w:tcPr>
            <w:tcW w:w="851"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24,7</w:t>
            </w:r>
          </w:p>
        </w:tc>
        <w:tc>
          <w:tcPr>
            <w:tcW w:w="992"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33,5</w:t>
            </w:r>
          </w:p>
        </w:tc>
        <w:tc>
          <w:tcPr>
            <w:tcW w:w="850"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44,3</w:t>
            </w:r>
          </w:p>
        </w:tc>
        <w:tc>
          <w:tcPr>
            <w:tcW w:w="1418"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135,6</w:t>
            </w:r>
          </w:p>
        </w:tc>
        <w:tc>
          <w:tcPr>
            <w:tcW w:w="1134"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179,4</w:t>
            </w:r>
          </w:p>
        </w:tc>
      </w:tr>
      <w:tr w:rsidR="008A2385" w:rsidRPr="00BC641B" w:rsidTr="00BC641B">
        <w:trPr>
          <w:trHeight w:val="250"/>
          <w:jc w:val="center"/>
        </w:trPr>
        <w:tc>
          <w:tcPr>
            <w:tcW w:w="4111"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lang w:val="uk-UA" w:eastAsia="uk-UA"/>
              </w:rPr>
            </w:pPr>
            <w:r w:rsidRPr="00BC641B">
              <w:rPr>
                <w:color w:val="000000"/>
                <w:sz w:val="20"/>
                <w:szCs w:val="20"/>
                <w:lang w:val="uk-UA" w:eastAsia="uk-UA"/>
              </w:rPr>
              <w:t>Міжфірмовий борг</w:t>
            </w:r>
          </w:p>
        </w:tc>
        <w:tc>
          <w:tcPr>
            <w:tcW w:w="851"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1,9</w:t>
            </w:r>
          </w:p>
        </w:tc>
        <w:tc>
          <w:tcPr>
            <w:tcW w:w="992"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3,1</w:t>
            </w:r>
          </w:p>
        </w:tc>
        <w:tc>
          <w:tcPr>
            <w:tcW w:w="850"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4,7</w:t>
            </w:r>
          </w:p>
        </w:tc>
        <w:tc>
          <w:tcPr>
            <w:tcW w:w="1418"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163,2</w:t>
            </w:r>
          </w:p>
        </w:tc>
        <w:tc>
          <w:tcPr>
            <w:tcW w:w="1134"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247,4</w:t>
            </w:r>
          </w:p>
        </w:tc>
      </w:tr>
      <w:tr w:rsidR="008A2385" w:rsidRPr="00BC641B" w:rsidTr="00BC641B">
        <w:trPr>
          <w:trHeight w:val="259"/>
          <w:jc w:val="center"/>
        </w:trPr>
        <w:tc>
          <w:tcPr>
            <w:tcW w:w="4111"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lang w:val="uk-UA" w:eastAsia="uk-UA"/>
              </w:rPr>
            </w:pPr>
            <w:r w:rsidRPr="00BC641B">
              <w:rPr>
                <w:color w:val="000000"/>
                <w:sz w:val="20"/>
                <w:szCs w:val="20"/>
                <w:lang w:val="uk-UA" w:eastAsia="uk-UA"/>
              </w:rPr>
              <w:t>Валовий зовнішній борг</w:t>
            </w:r>
          </w:p>
        </w:tc>
        <w:tc>
          <w:tcPr>
            <w:tcW w:w="851"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54,5</w:t>
            </w:r>
          </w:p>
        </w:tc>
        <w:tc>
          <w:tcPr>
            <w:tcW w:w="992"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82,7</w:t>
            </w:r>
          </w:p>
        </w:tc>
        <w:tc>
          <w:tcPr>
            <w:tcW w:w="850"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105,4</w:t>
            </w:r>
          </w:p>
        </w:tc>
        <w:tc>
          <w:tcPr>
            <w:tcW w:w="1418"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151,7</w:t>
            </w:r>
          </w:p>
        </w:tc>
        <w:tc>
          <w:tcPr>
            <w:tcW w:w="1134" w:type="dxa"/>
            <w:tcBorders>
              <w:top w:val="single" w:sz="6" w:space="0" w:color="auto"/>
              <w:left w:val="single" w:sz="6" w:space="0" w:color="auto"/>
              <w:bottom w:val="single" w:sz="6" w:space="0" w:color="auto"/>
              <w:right w:val="single" w:sz="6" w:space="0" w:color="auto"/>
            </w:tcBorders>
          </w:tcPr>
          <w:p w:rsidR="00271B0F" w:rsidRPr="00BC641B" w:rsidRDefault="00271B0F" w:rsidP="00841A38">
            <w:pPr>
              <w:autoSpaceDE w:val="0"/>
              <w:autoSpaceDN w:val="0"/>
              <w:adjustRightInd w:val="0"/>
              <w:spacing w:line="360" w:lineRule="auto"/>
              <w:jc w:val="both"/>
              <w:rPr>
                <w:color w:val="000000"/>
                <w:sz w:val="20"/>
                <w:szCs w:val="20"/>
              </w:rPr>
            </w:pPr>
            <w:r w:rsidRPr="00BC641B">
              <w:rPr>
                <w:color w:val="000000"/>
                <w:sz w:val="20"/>
                <w:szCs w:val="20"/>
              </w:rPr>
              <w:t>193,4</w:t>
            </w:r>
          </w:p>
        </w:tc>
      </w:tr>
    </w:tbl>
    <w:p w:rsidR="00271B0F" w:rsidRPr="00CE7B5E" w:rsidRDefault="00271B0F" w:rsidP="00841A38">
      <w:pPr>
        <w:autoSpaceDE w:val="0"/>
        <w:autoSpaceDN w:val="0"/>
        <w:adjustRightInd w:val="0"/>
        <w:spacing w:line="360" w:lineRule="auto"/>
        <w:ind w:firstLine="709"/>
        <w:jc w:val="both"/>
        <w:rPr>
          <w:color w:val="000000"/>
          <w:sz w:val="28"/>
          <w:szCs w:val="28"/>
          <w:lang w:eastAsia="uk-UA"/>
        </w:rPr>
      </w:pPr>
      <w:r w:rsidRPr="00CE7B5E">
        <w:rPr>
          <w:i/>
          <w:iCs/>
          <w:color w:val="000000"/>
          <w:sz w:val="28"/>
          <w:szCs w:val="28"/>
          <w:lang w:val="uk-UA" w:eastAsia="uk-UA"/>
        </w:rPr>
        <w:t xml:space="preserve">Джерело: </w:t>
      </w:r>
      <w:r w:rsidRPr="00CE7B5E">
        <w:rPr>
          <w:color w:val="000000"/>
          <w:sz w:val="28"/>
          <w:szCs w:val="28"/>
          <w:lang w:val="uk-UA" w:eastAsia="uk-UA"/>
        </w:rPr>
        <w:t>складено заданими НБУ.</w:t>
      </w:r>
      <w:r w:rsidRPr="00CE7B5E">
        <w:rPr>
          <w:color w:val="000000"/>
          <w:sz w:val="28"/>
          <w:szCs w:val="28"/>
          <w:lang w:eastAsia="uk-UA"/>
        </w:rPr>
        <w:t xml:space="preserve"> — </w:t>
      </w:r>
      <w:r w:rsidRPr="00CE7B5E">
        <w:rPr>
          <w:color w:val="000000"/>
          <w:sz w:val="28"/>
          <w:szCs w:val="28"/>
          <w:lang w:val="en-US" w:eastAsia="uk-UA"/>
        </w:rPr>
        <w:t>http</w:t>
      </w:r>
      <w:r w:rsidRPr="00CE7B5E">
        <w:rPr>
          <w:color w:val="000000"/>
          <w:sz w:val="28"/>
          <w:szCs w:val="28"/>
          <w:lang w:eastAsia="uk-UA"/>
        </w:rPr>
        <w:t>://</w:t>
      </w:r>
      <w:r w:rsidRPr="00CE7B5E">
        <w:rPr>
          <w:color w:val="000000"/>
          <w:sz w:val="28"/>
          <w:szCs w:val="28"/>
          <w:lang w:val="en-US" w:eastAsia="uk-UA"/>
        </w:rPr>
        <w:t>www</w:t>
      </w:r>
      <w:r w:rsidRPr="00CE7B5E">
        <w:rPr>
          <w:color w:val="000000"/>
          <w:sz w:val="28"/>
          <w:szCs w:val="28"/>
          <w:lang w:eastAsia="uk-UA"/>
        </w:rPr>
        <w:t>.</w:t>
      </w:r>
      <w:r w:rsidRPr="00CE7B5E">
        <w:rPr>
          <w:color w:val="000000"/>
          <w:sz w:val="28"/>
          <w:szCs w:val="28"/>
          <w:lang w:val="en-US" w:eastAsia="uk-UA"/>
        </w:rPr>
        <w:t>bank</w:t>
      </w:r>
      <w:r w:rsidRPr="00CE7B5E">
        <w:rPr>
          <w:color w:val="000000"/>
          <w:sz w:val="28"/>
          <w:szCs w:val="28"/>
          <w:lang w:eastAsia="uk-UA"/>
        </w:rPr>
        <w:t>.</w:t>
      </w:r>
      <w:r w:rsidRPr="00CE7B5E">
        <w:rPr>
          <w:color w:val="000000"/>
          <w:sz w:val="28"/>
          <w:szCs w:val="28"/>
          <w:lang w:val="en-US" w:eastAsia="uk-UA"/>
        </w:rPr>
        <w:t>gov</w:t>
      </w:r>
      <w:r w:rsidRPr="00CE7B5E">
        <w:rPr>
          <w:color w:val="000000"/>
          <w:sz w:val="28"/>
          <w:szCs w:val="28"/>
          <w:lang w:eastAsia="uk-UA"/>
        </w:rPr>
        <w:t>.</w:t>
      </w:r>
      <w:r w:rsidRPr="00CE7B5E">
        <w:rPr>
          <w:color w:val="000000"/>
          <w:sz w:val="28"/>
          <w:szCs w:val="28"/>
          <w:lang w:val="en-US" w:eastAsia="uk-UA"/>
        </w:rPr>
        <w:t>ua</w:t>
      </w:r>
      <w:r w:rsidRPr="00CE7B5E">
        <w:rPr>
          <w:color w:val="000000"/>
          <w:sz w:val="28"/>
          <w:szCs w:val="28"/>
          <w:lang w:eastAsia="uk-UA"/>
        </w:rPr>
        <w:t>.</w:t>
      </w:r>
    </w:p>
    <w:p w:rsidR="008A2385" w:rsidRDefault="008A2385" w:rsidP="00841A38">
      <w:pPr>
        <w:spacing w:line="360" w:lineRule="auto"/>
        <w:rPr>
          <w:color w:val="000000"/>
          <w:sz w:val="28"/>
          <w:szCs w:val="28"/>
          <w:lang w:val="en-US" w:eastAsia="uk-UA"/>
        </w:rPr>
      </w:pPr>
    </w:p>
    <w:p w:rsidR="00DF4EF8" w:rsidRPr="00CE7B5E" w:rsidRDefault="00271B0F"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Україна не використала дев'ятирічний період зростання</w:t>
      </w:r>
      <w:r w:rsidRPr="00CE7B5E">
        <w:rPr>
          <w:color w:val="000000"/>
          <w:sz w:val="28"/>
          <w:szCs w:val="28"/>
          <w:lang w:eastAsia="uk-UA"/>
        </w:rPr>
        <w:t xml:space="preserve"> ВВП</w:t>
      </w:r>
      <w:r w:rsidRPr="00CE7B5E">
        <w:rPr>
          <w:color w:val="000000"/>
          <w:sz w:val="28"/>
          <w:szCs w:val="28"/>
          <w:lang w:val="uk-UA" w:eastAsia="uk-UA"/>
        </w:rPr>
        <w:t xml:space="preserve"> для реалізації стратегії структурної перебудови. Протягом цілого ряду років за позитивної цінової кон'юнктури суттєвих структурних змін і заходів із модернізації в галузях не</w:t>
      </w:r>
      <w:r w:rsidR="008A2385">
        <w:rPr>
          <w:color w:val="000000"/>
          <w:sz w:val="28"/>
          <w:szCs w:val="28"/>
          <w:lang w:val="uk-UA" w:eastAsia="uk-UA"/>
        </w:rPr>
        <w:t xml:space="preserve"> </w:t>
      </w:r>
      <w:r w:rsidR="00DF4EF8" w:rsidRPr="00CE7B5E">
        <w:rPr>
          <w:color w:val="000000"/>
          <w:sz w:val="28"/>
          <w:szCs w:val="28"/>
          <w:lang w:val="uk-UA" w:eastAsia="uk-UA"/>
        </w:rPr>
        <w:t xml:space="preserve">проводилося. Економіка розвивалася за інерційним сценарієм. Досвід останніх років </w:t>
      </w:r>
      <w:r w:rsidR="008A2385">
        <w:rPr>
          <w:color w:val="000000"/>
          <w:sz w:val="28"/>
          <w:szCs w:val="28"/>
          <w:lang w:val="uk-UA" w:eastAsia="uk-UA"/>
        </w:rPr>
        <w:t>і події другої половини 2010</w:t>
      </w:r>
      <w:r w:rsidR="00DF4EF8" w:rsidRPr="00CE7B5E">
        <w:rPr>
          <w:color w:val="000000"/>
          <w:sz w:val="28"/>
          <w:szCs w:val="28"/>
          <w:lang w:val="uk-UA" w:eastAsia="uk-UA"/>
        </w:rPr>
        <w:t>-го свідчать, що основною проблемою економіки України є не так вартість енергоносіїв, як загалом відсутність у підприємств інноваційної стратегії розвитку, яка забезпечувала б необхідний рівень оновлення й диверсифікації виробництва, підвищення його конкурентоспроможності. Саме неконкурентоспроможні виробництва</w:t>
      </w:r>
      <w:r w:rsidR="00DF4EF8" w:rsidRPr="00CE7B5E">
        <w:rPr>
          <w:color w:val="000000"/>
          <w:sz w:val="28"/>
          <w:szCs w:val="28"/>
          <w:lang w:eastAsia="uk-UA"/>
        </w:rPr>
        <w:t xml:space="preserve"> —</w:t>
      </w:r>
      <w:r w:rsidR="00DF4EF8" w:rsidRPr="00CE7B5E">
        <w:rPr>
          <w:color w:val="000000"/>
          <w:sz w:val="28"/>
          <w:szCs w:val="28"/>
          <w:lang w:val="uk-UA" w:eastAsia="uk-UA"/>
        </w:rPr>
        <w:t xml:space="preserve"> як за собівартістю вироблення продукції, так і за її якістю й асортиментом</w:t>
      </w:r>
      <w:r w:rsidR="00DF4EF8" w:rsidRPr="00CE7B5E">
        <w:rPr>
          <w:color w:val="000000"/>
          <w:sz w:val="28"/>
          <w:szCs w:val="28"/>
          <w:lang w:eastAsia="uk-UA"/>
        </w:rPr>
        <w:t xml:space="preserve"> —</w:t>
      </w:r>
      <w:r w:rsidR="00DF4EF8" w:rsidRPr="00CE7B5E">
        <w:rPr>
          <w:color w:val="000000"/>
          <w:sz w:val="28"/>
          <w:szCs w:val="28"/>
          <w:lang w:val="uk-UA" w:eastAsia="uk-UA"/>
        </w:rPr>
        <w:t xml:space="preserve"> у періоди різкого згортання попиту на ринках та обвалу цін опиняються поза ринком</w:t>
      </w:r>
      <w:r w:rsidR="00DF4EF8" w:rsidRPr="00CE7B5E">
        <w:rPr>
          <w:color w:val="000000"/>
          <w:sz w:val="28"/>
          <w:szCs w:val="28"/>
          <w:vertAlign w:val="superscript"/>
          <w:lang w:val="uk-UA" w:eastAsia="uk-UA"/>
        </w:rPr>
        <w:t>16</w:t>
      </w:r>
      <w:r w:rsidR="00DF4EF8" w:rsidRPr="00CE7B5E">
        <w:rPr>
          <w:color w:val="000000"/>
          <w:sz w:val="28"/>
          <w:szCs w:val="28"/>
          <w:lang w:val="uk-UA" w:eastAsia="uk-UA"/>
        </w:rPr>
        <w:t>. Функціонування національного ринку відбувається в Україні на тлі значних викривлень інституційних засад фінансової системи, структурних диспропорцій розподілу фінансових ресурсів, гострих суперечностей на грошовому ринку. Вкрай обмеженим є набір інструментів управління фінансовими потоками саме в реальній економіці.</w:t>
      </w:r>
    </w:p>
    <w:p w:rsidR="00DF4EF8" w:rsidRPr="00CE7B5E" w:rsidRDefault="00DF4EF8"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 xml:space="preserve">Треба зазначити: ще до початку світової кризи фахівці висловлювали думку про те, що зовнішні позики банків та їх висока кредитна активність на внутрішньому ринку формують великі ризики для макроекономічної стабільності і стійкості банківської системи. Ішлося насамперед про те, що зобов'язання банків мають короткостроковий характер, валюти активів і </w:t>
      </w:r>
      <w:r w:rsidR="008A2385">
        <w:rPr>
          <w:color w:val="000000"/>
          <w:sz w:val="28"/>
          <w:szCs w:val="28"/>
          <w:lang w:val="uk-UA" w:eastAsia="uk-UA"/>
        </w:rPr>
        <w:t>зобов'язань є різними, а зовніш</w:t>
      </w:r>
      <w:r w:rsidRPr="00CE7B5E">
        <w:rPr>
          <w:color w:val="000000"/>
          <w:sz w:val="28"/>
          <w:szCs w:val="28"/>
          <w:lang w:val="uk-UA" w:eastAsia="uk-UA"/>
        </w:rPr>
        <w:t>ні кредити стимулюють бурхливий розвиток споживчого й іпотечного кредитування. З огляду на це зростання попиту населення, що підживлювалося кредитами банків, не активізувало національне виробництво, викликаючи збільшення імпорту споживчих товарів та підвищення цін на житло. Розширення</w:t>
      </w:r>
      <w:r w:rsidR="008A2385">
        <w:rPr>
          <w:color w:val="000000"/>
          <w:sz w:val="28"/>
          <w:szCs w:val="28"/>
          <w:lang w:val="uk-UA" w:eastAsia="uk-UA"/>
        </w:rPr>
        <w:t xml:space="preserve"> споживчого кредитування, яке фін</w:t>
      </w:r>
      <w:r w:rsidRPr="00CE7B5E">
        <w:rPr>
          <w:color w:val="000000"/>
          <w:sz w:val="28"/>
          <w:szCs w:val="28"/>
          <w:lang w:val="uk-UA" w:eastAsia="uk-UA"/>
        </w:rPr>
        <w:t>ансувалося зовнішніми позиками, не формувало належного підґрунтя для подальшого їх повернення, оскільки банківська система й позичальники стимулювали розвиток виробництва в інш</w:t>
      </w:r>
      <w:r w:rsidR="008A2385">
        <w:rPr>
          <w:color w:val="000000"/>
          <w:sz w:val="28"/>
          <w:szCs w:val="28"/>
          <w:lang w:val="uk-UA" w:eastAsia="uk-UA"/>
        </w:rPr>
        <w:t>их країнах. Унаслідок цього роз</w:t>
      </w:r>
      <w:r w:rsidRPr="00CE7B5E">
        <w:rPr>
          <w:color w:val="000000"/>
          <w:sz w:val="28"/>
          <w:szCs w:val="28"/>
          <w:lang w:val="uk-UA" w:eastAsia="uk-UA"/>
        </w:rPr>
        <w:t>балансованість фінансово-кредитного механізму, порушення пропорцій між накопиченням і споживанням негативно відбиваються на темпах зростання національної економіки.</w:t>
      </w:r>
    </w:p>
    <w:p w:rsidR="00DF4EF8" w:rsidRPr="008A2385" w:rsidRDefault="00DF4EF8"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Великі обсяги зовнішніх зобов'язань банків створювали значні валютні ризики, які поширюватися на кредити позичальникам, котрі не отримують доходів у іноземній валюті. Станом на початок</w:t>
      </w:r>
      <w:r w:rsidR="008A2385">
        <w:rPr>
          <w:color w:val="000000"/>
          <w:sz w:val="28"/>
          <w:szCs w:val="28"/>
          <w:lang w:eastAsia="uk-UA"/>
        </w:rPr>
        <w:t xml:space="preserve"> 20</w:t>
      </w:r>
      <w:r w:rsidR="008A2385">
        <w:rPr>
          <w:color w:val="000000"/>
          <w:sz w:val="28"/>
          <w:szCs w:val="28"/>
          <w:lang w:val="uk-UA" w:eastAsia="uk-UA"/>
        </w:rPr>
        <w:t>10</w:t>
      </w:r>
      <w:r w:rsidRPr="00CE7B5E">
        <w:rPr>
          <w:color w:val="000000"/>
          <w:sz w:val="28"/>
          <w:szCs w:val="28"/>
          <w:lang w:val="uk-UA" w:eastAsia="uk-UA"/>
        </w:rPr>
        <w:t xml:space="preserve"> року</w:t>
      </w:r>
      <w:r w:rsidR="008A2385">
        <w:rPr>
          <w:color w:val="000000"/>
          <w:sz w:val="28"/>
          <w:szCs w:val="28"/>
          <w:lang w:val="uk-UA" w:eastAsia="uk-UA"/>
        </w:rPr>
        <w:t xml:space="preserve"> частка кредитів домогосподарст</w:t>
      </w:r>
      <w:r w:rsidRPr="00CE7B5E">
        <w:rPr>
          <w:color w:val="000000"/>
          <w:sz w:val="28"/>
          <w:szCs w:val="28"/>
          <w:lang w:val="uk-UA" w:eastAsia="uk-UA"/>
        </w:rPr>
        <w:t>вам у валюті становила близько</w:t>
      </w:r>
      <w:r w:rsidRPr="00CE7B5E">
        <w:rPr>
          <w:color w:val="000000"/>
          <w:sz w:val="28"/>
          <w:szCs w:val="28"/>
          <w:lang w:eastAsia="uk-UA"/>
        </w:rPr>
        <w:t xml:space="preserve"> 64 %,</w:t>
      </w:r>
      <w:r w:rsidRPr="00CE7B5E">
        <w:rPr>
          <w:color w:val="000000"/>
          <w:sz w:val="28"/>
          <w:szCs w:val="28"/>
          <w:lang w:val="uk-UA" w:eastAsia="uk-UA"/>
        </w:rPr>
        <w:t xml:space="preserve"> а валютних кредитів підприємствам у загальній сумі їх заборгованості</w:t>
      </w:r>
      <w:r w:rsidR="008A2385">
        <w:rPr>
          <w:color w:val="000000"/>
          <w:sz w:val="28"/>
          <w:szCs w:val="28"/>
          <w:lang w:val="uk-UA" w:eastAsia="uk-UA"/>
        </w:rPr>
        <w:t>.</w:t>
      </w:r>
    </w:p>
    <w:p w:rsidR="00DF4EF8" w:rsidRPr="00CE7B5E" w:rsidRDefault="00DF4EF8"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Однак не зовсім виваженим було б намагання перекласти всю провину за розгортання кризових явищ у економіці на банки. У цьому зв'язку цікава думка фундатора Київської школи політичної економії, визначного вченого, реформатора й державного діяча Миколи Бунге (1823—1895) щодо ролі банків у економічних</w:t>
      </w:r>
      <w:r w:rsidR="00CE729F">
        <w:rPr>
          <w:color w:val="000000"/>
          <w:sz w:val="28"/>
          <w:szCs w:val="28"/>
          <w:lang w:val="uk-UA" w:eastAsia="uk-UA"/>
        </w:rPr>
        <w:t xml:space="preserve"> </w:t>
      </w:r>
      <w:r w:rsidRPr="00CE7B5E">
        <w:rPr>
          <w:color w:val="000000"/>
          <w:sz w:val="28"/>
          <w:szCs w:val="28"/>
          <w:lang w:val="uk-UA" w:eastAsia="uk-UA"/>
        </w:rPr>
        <w:t>кризах. Ще у другій половині XIX століття він зазначав, що банки не є причиною криз, а радше барометром загального стану економіки. Бунге стверджував: гостра криза, котра супроводжує неспроможність приватних банків, значно легше сприймається суспільством та менше шкодить економіці, ніж хронічна криза, властива привілейованим банкам, які завдяки потужній допомозі держави й далі діють, не виконуючи своїх зобов'язань. Це спостереження М. Бунге залишається актуальним і сьогодні, оскільки дії уряду, спрямовані на штучне підтримання економічної стабільності, часто перешкоджають відновленню ринкової рівноваги з урахуванням змін кон'юнктури".</w:t>
      </w:r>
    </w:p>
    <w:p w:rsidR="00DF4EF8" w:rsidRPr="00CE7B5E" w:rsidRDefault="00DF4EF8"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На думку голови правління банку "Хрещатик" Д. Гриджука, причиною кризи є надлишок дешевих грошей та існування "мильних бульбашок". Сполучені Штати якраз і уособлюють цей приклад. Тільки-но кредитна експансія банків знижувалася, значна кількість грошей вливалася в економіку для її стимулювання. Дешевих грошей ставало дуже багато, а інвестори вкладали їх у віртуальні абстрактні вартості, певний час отримуючи великі прибутки. Фінансові ринки заохочували споживачів до позик, пропонуючи дедалі складніші інструменти на щоразу привабливіших умовах. Влада, у свою чергу, стимулювала цей процес завжди, коли виникали ризики для фінансової системи.</w:t>
      </w:r>
    </w:p>
    <w:p w:rsidR="00DF4EF8" w:rsidRPr="00CE7B5E" w:rsidRDefault="00DF4EF8"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В Україні для виходу із кризової ситуації необхідні комплексні макрое</w:t>
      </w:r>
      <w:r w:rsidR="00FB223E">
        <w:rPr>
          <w:color w:val="000000"/>
          <w:sz w:val="28"/>
          <w:szCs w:val="28"/>
          <w:lang w:val="uk-UA" w:eastAsia="uk-UA"/>
        </w:rPr>
        <w:t>коно</w:t>
      </w:r>
      <w:r w:rsidRPr="00CE7B5E">
        <w:rPr>
          <w:color w:val="000000"/>
          <w:sz w:val="28"/>
          <w:szCs w:val="28"/>
          <w:lang w:val="uk-UA" w:eastAsia="uk-UA"/>
        </w:rPr>
        <w:t xml:space="preserve">мічні заходи, спрямовані на стабілізацію банківської системи, і зважена монетарна політика. При цьому твердження про те, що у країні є надлишок грошей на тлі кризи ліквідності банківської системи, є </w:t>
      </w:r>
      <w:r w:rsidR="00FB223E" w:rsidRPr="00CE7B5E">
        <w:rPr>
          <w:color w:val="000000"/>
          <w:sz w:val="28"/>
          <w:szCs w:val="28"/>
          <w:lang w:val="uk-UA" w:eastAsia="uk-UA"/>
        </w:rPr>
        <w:t>необґрунтованими</w:t>
      </w:r>
      <w:r w:rsidRPr="00CE7B5E">
        <w:rPr>
          <w:color w:val="000000"/>
          <w:sz w:val="28"/>
          <w:szCs w:val="28"/>
          <w:lang w:val="uk-UA" w:eastAsia="uk-UA"/>
        </w:rPr>
        <w:t>. Виявилося, що в Україні "перегріто" споживання, орієнтоване здебільшого на імпорт, який фінансувався за рахунок споживчих кредитів. А реальна економіка, зокрема вітчизняний товаровиробник, відчувала брак фінансування: воно здійснювалося на досить короткий термін, як правило три</w:t>
      </w:r>
      <w:r w:rsidRPr="00CE7B5E">
        <w:rPr>
          <w:color w:val="000000"/>
          <w:sz w:val="28"/>
          <w:szCs w:val="28"/>
          <w:lang w:eastAsia="uk-UA"/>
        </w:rPr>
        <w:t xml:space="preserve"> —</w:t>
      </w:r>
      <w:r w:rsidRPr="00CE7B5E">
        <w:rPr>
          <w:color w:val="000000"/>
          <w:sz w:val="28"/>
          <w:szCs w:val="28"/>
          <w:lang w:val="uk-UA" w:eastAsia="uk-UA"/>
        </w:rPr>
        <w:t xml:space="preserve"> шість місяців. Ці та інші чинники, які є внутрішніми, а не зовнішніми, призвели до істотного погіршення позицій української економіки, формування великої зовнішньої заборгованості.</w:t>
      </w:r>
    </w:p>
    <w:p w:rsidR="00DF4EF8" w:rsidRPr="00CE7B5E" w:rsidRDefault="00DF4EF8"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Рівень наповненості фінансової системи інвестиційними ресурсами відбиває, з одного боку, загальний стан економічної активності, а з другого — її готовність до акумулювання й переміщення вільних коштів на реалізацію масштабних комерційних і соціальних проектів. Так, наприклад, за період із 1998-го по</w:t>
      </w:r>
      <w:r w:rsidRPr="00CE7B5E">
        <w:rPr>
          <w:color w:val="000000"/>
          <w:sz w:val="28"/>
          <w:szCs w:val="28"/>
          <w:lang w:eastAsia="uk-UA"/>
        </w:rPr>
        <w:t xml:space="preserve"> 2005</w:t>
      </w:r>
      <w:r w:rsidRPr="00CE7B5E">
        <w:rPr>
          <w:color w:val="000000"/>
          <w:sz w:val="28"/>
          <w:szCs w:val="28"/>
          <w:lang w:val="uk-UA" w:eastAsia="uk-UA"/>
        </w:rPr>
        <w:t xml:space="preserve"> рік частка банківських кредитів у</w:t>
      </w:r>
      <w:r w:rsidRPr="00CE7B5E">
        <w:rPr>
          <w:color w:val="000000"/>
          <w:sz w:val="28"/>
          <w:szCs w:val="28"/>
          <w:lang w:eastAsia="uk-UA"/>
        </w:rPr>
        <w:t xml:space="preserve"> ВВП</w:t>
      </w:r>
      <w:r w:rsidRPr="00CE7B5E">
        <w:rPr>
          <w:color w:val="000000"/>
          <w:sz w:val="28"/>
          <w:szCs w:val="28"/>
          <w:lang w:val="uk-UA" w:eastAsia="uk-UA"/>
        </w:rPr>
        <w:t xml:space="preserve"> Японії становила</w:t>
      </w:r>
      <w:r w:rsidRPr="00CE7B5E">
        <w:rPr>
          <w:color w:val="000000"/>
          <w:sz w:val="28"/>
          <w:szCs w:val="28"/>
          <w:lang w:eastAsia="uk-UA"/>
        </w:rPr>
        <w:t xml:space="preserve"> 193 %, США —119%, </w:t>
      </w:r>
      <w:r w:rsidRPr="00CE7B5E">
        <w:rPr>
          <w:color w:val="000000"/>
          <w:sz w:val="28"/>
          <w:szCs w:val="28"/>
          <w:lang w:val="uk-UA" w:eastAsia="uk-UA"/>
        </w:rPr>
        <w:t>Німеччини</w:t>
      </w:r>
      <w:r w:rsidRPr="00CE7B5E">
        <w:rPr>
          <w:color w:val="000000"/>
          <w:sz w:val="28"/>
          <w:szCs w:val="28"/>
          <w:lang w:eastAsia="uk-UA"/>
        </w:rPr>
        <w:t xml:space="preserve"> — 112 %.</w:t>
      </w:r>
      <w:r w:rsidRPr="00CE7B5E">
        <w:rPr>
          <w:color w:val="000000"/>
          <w:sz w:val="28"/>
          <w:szCs w:val="28"/>
          <w:lang w:val="uk-UA" w:eastAsia="uk-UA"/>
        </w:rPr>
        <w:t xml:space="preserve"> В Україні брак заощаджень та неприйняття суб'єктами господарювання існуючих інституційних умов інвестування значно обмежили перспективи довгострокового економічного зростання. Тому слід перевести державну політику управління економікою від локального вимушеного антикризового</w:t>
      </w:r>
      <w:r w:rsidR="00FB223E">
        <w:rPr>
          <w:color w:val="000000"/>
          <w:sz w:val="28"/>
          <w:szCs w:val="28"/>
          <w:lang w:val="uk-UA" w:eastAsia="uk-UA"/>
        </w:rPr>
        <w:t xml:space="preserve"> </w:t>
      </w:r>
      <w:r w:rsidRPr="00CE7B5E">
        <w:rPr>
          <w:color w:val="000000"/>
          <w:sz w:val="28"/>
          <w:szCs w:val="28"/>
          <w:lang w:val="uk-UA" w:eastAsia="uk-UA"/>
        </w:rPr>
        <w:t>реагування до цілеспрямованого стратегічного регулювання інвестиційної активності суб'єктів господарювання.</w:t>
      </w:r>
    </w:p>
    <w:p w:rsidR="00DF4EF8" w:rsidRPr="00CE7B5E" w:rsidRDefault="00DF4EF8"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 xml:space="preserve">Механізм рефінансування, що діє в нашій країні протягом кількох останніх років, не сформував тієї </w:t>
      </w:r>
      <w:r w:rsidR="00FB223E">
        <w:rPr>
          <w:color w:val="000000"/>
          <w:sz w:val="28"/>
          <w:szCs w:val="28"/>
          <w:lang w:val="uk-UA" w:eastAsia="uk-UA"/>
        </w:rPr>
        <w:t xml:space="preserve"> </w:t>
      </w:r>
      <w:r w:rsidRPr="00CE7B5E">
        <w:rPr>
          <w:color w:val="000000"/>
          <w:sz w:val="28"/>
          <w:szCs w:val="28"/>
          <w:lang w:val="uk-UA" w:eastAsia="uk-UA"/>
        </w:rPr>
        <w:t>''подушки" безпеки, яку можна було б використовувати в разі виникнення несприятливих обставин. Уникнути ситуації, за якої виділені ресурси почнуть працювати до того, як банки, що одержати рефінансування, розв'яжуть усі свої проблеми, можна лише за умови чіткої регламентації цілей і завдань, а також процедури використання коштів. Крім того, виконання цих процедур повинне належним чином контролюватися НБУ. Для того щоб ресурси стимулювали збільшення реального продукту на противагу розростанню віртуального сектору, треба кардинально змінити інвестиційний клімат в Україні, оптимізувати податковий тягар та загальмувати зростання цін на послуги монополій.</w:t>
      </w:r>
    </w:p>
    <w:p w:rsidR="00DF4EF8" w:rsidRPr="00CE7B5E" w:rsidRDefault="00DF4EF8"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 xml:space="preserve">Голова </w:t>
      </w:r>
      <w:r w:rsidR="00FB223E">
        <w:rPr>
          <w:color w:val="000000"/>
          <w:sz w:val="28"/>
          <w:szCs w:val="28"/>
          <w:lang w:val="uk-UA" w:eastAsia="uk-UA"/>
        </w:rPr>
        <w:t>правління "Райффайзен Банку Авал</w:t>
      </w:r>
      <w:r w:rsidRPr="00CE7B5E">
        <w:rPr>
          <w:color w:val="000000"/>
          <w:sz w:val="28"/>
          <w:szCs w:val="28"/>
          <w:lang w:val="uk-UA" w:eastAsia="uk-UA"/>
        </w:rPr>
        <w:t>ь" В. Лавренчук вважає, що зараз важливого значення набуває спроможність банківської системи забезпечити необхідну ліквідність. Існуючий механізм рефінансування банків із боку НБУ, на його думку, є недостатнім. Потреба в підтриманні ліквідності зростає у зв'язку з відтоком вкладів, а рецесія виробництва вимагає додаткових дешевих кредитів. Це завдання ускладнюється падінням курсу гривні. На переконання В. Лавренчука, запровадження аукціонів рефінансування з максимальною ціною за заявками в поєднанні з регулярним рефінансуванням банків у розмірах, пропорційних їхнім активам, забезпечить кращу прогнозованість цього процесу й поліпшить управління ліквідністю в кожному конкретному банку.</w:t>
      </w:r>
    </w:p>
    <w:p w:rsidR="00DF4EF8" w:rsidRPr="00CE7B5E" w:rsidRDefault="00DF4EF8" w:rsidP="00841A38">
      <w:pPr>
        <w:autoSpaceDE w:val="0"/>
        <w:autoSpaceDN w:val="0"/>
        <w:adjustRightInd w:val="0"/>
        <w:spacing w:line="360" w:lineRule="auto"/>
        <w:ind w:firstLine="709"/>
        <w:jc w:val="both"/>
        <w:rPr>
          <w:color w:val="000000"/>
          <w:sz w:val="28"/>
          <w:szCs w:val="28"/>
          <w:lang w:eastAsia="uk-UA"/>
        </w:rPr>
      </w:pPr>
      <w:r w:rsidRPr="00CE7B5E">
        <w:rPr>
          <w:color w:val="000000"/>
          <w:sz w:val="28"/>
          <w:szCs w:val="28"/>
          <w:lang w:val="uk-UA" w:eastAsia="uk-UA"/>
        </w:rPr>
        <w:t>До найсерйозніших проблем, що постануть перед Україною внаслід</w:t>
      </w:r>
      <w:r w:rsidR="00FB223E">
        <w:rPr>
          <w:color w:val="000000"/>
          <w:sz w:val="28"/>
          <w:szCs w:val="28"/>
          <w:lang w:val="uk-UA" w:eastAsia="uk-UA"/>
        </w:rPr>
        <w:t>ок світової кризи протягом 2011</w:t>
      </w:r>
      <w:r w:rsidRPr="00CE7B5E">
        <w:rPr>
          <w:color w:val="000000"/>
          <w:sz w:val="28"/>
          <w:szCs w:val="28"/>
          <w:lang w:val="uk-UA" w:eastAsia="uk-UA"/>
        </w:rPr>
        <w:t xml:space="preserve"> року, належать, передусім, скорочення ВВП через згортання виробництва галузей, зорієнтованих на експорт, зростання від'ємного сальдо платіжного балансу, утримання темпу інфляції на доволі високому рівні та ін. Узагальнений прогноз державних і недержавних інституцій щодо</w:t>
      </w:r>
      <w:r w:rsidR="00FB223E">
        <w:rPr>
          <w:color w:val="000000"/>
          <w:sz w:val="28"/>
          <w:szCs w:val="28"/>
          <w:lang w:val="uk-UA" w:eastAsia="uk-UA"/>
        </w:rPr>
        <w:t xml:space="preserve"> таких важл</w:t>
      </w:r>
      <w:r w:rsidRPr="00CE7B5E">
        <w:rPr>
          <w:color w:val="000000"/>
          <w:sz w:val="28"/>
          <w:szCs w:val="28"/>
          <w:lang w:val="uk-UA" w:eastAsia="uk-UA"/>
        </w:rPr>
        <w:t xml:space="preserve">ивих макроекономічних індикаторів, як ВВП і темп інфляції, наведено в табл. </w:t>
      </w:r>
      <w:r w:rsidRPr="00CE7B5E">
        <w:rPr>
          <w:color w:val="000000"/>
          <w:sz w:val="28"/>
          <w:szCs w:val="28"/>
          <w:lang w:eastAsia="uk-UA"/>
        </w:rPr>
        <w:t>3.</w:t>
      </w:r>
    </w:p>
    <w:p w:rsidR="00DF4EF8" w:rsidRPr="00CE7B5E" w:rsidRDefault="00DF4EF8" w:rsidP="00841A38">
      <w:pPr>
        <w:spacing w:line="360" w:lineRule="auto"/>
        <w:ind w:firstLine="709"/>
        <w:jc w:val="both"/>
        <w:rPr>
          <w:color w:val="000000"/>
          <w:sz w:val="28"/>
          <w:szCs w:val="28"/>
          <w:lang w:val="uk-UA" w:eastAsia="uk-UA"/>
        </w:rPr>
      </w:pPr>
      <w:r w:rsidRPr="00CE7B5E">
        <w:rPr>
          <w:color w:val="000000"/>
          <w:sz w:val="28"/>
          <w:szCs w:val="28"/>
          <w:lang w:val="uk-UA" w:eastAsia="uk-UA"/>
        </w:rPr>
        <w:t>Криза остаточно переконала в тому, що вільні ринки і глобальні фінансові операції є несумісними. Доктрина "ефективних ринків", як</w:t>
      </w:r>
      <w:r w:rsidR="00FB223E">
        <w:rPr>
          <w:color w:val="000000"/>
          <w:sz w:val="28"/>
          <w:szCs w:val="28"/>
          <w:lang w:val="uk-UA" w:eastAsia="uk-UA"/>
        </w:rPr>
        <w:t>у тривалий час обстоював А. Гршо</w:t>
      </w:r>
      <w:r w:rsidRPr="00CE7B5E">
        <w:rPr>
          <w:color w:val="000000"/>
          <w:sz w:val="28"/>
          <w:szCs w:val="28"/>
          <w:lang w:val="uk-UA" w:eastAsia="uk-UA"/>
        </w:rPr>
        <w:t>пен, сформувала незбалансоване приватно-державне партнерство. З одного боку</w:t>
      </w:r>
      <w:r w:rsidRPr="00CE7B5E">
        <w:rPr>
          <w:color w:val="000000"/>
          <w:sz w:val="28"/>
          <w:szCs w:val="28"/>
          <w:lang w:eastAsia="uk-UA"/>
        </w:rPr>
        <w:t xml:space="preserve"> —</w:t>
      </w:r>
      <w:r w:rsidRPr="00CE7B5E">
        <w:rPr>
          <w:color w:val="000000"/>
          <w:sz w:val="28"/>
          <w:szCs w:val="28"/>
          <w:lang w:val="uk-UA" w:eastAsia="uk-UA"/>
        </w:rPr>
        <w:t xml:space="preserve"> офіційна бездіяльність державних контролюючих органів, а з другого</w:t>
      </w:r>
      <w:r w:rsidRPr="00CE7B5E">
        <w:rPr>
          <w:color w:val="000000"/>
          <w:sz w:val="28"/>
          <w:szCs w:val="28"/>
          <w:lang w:eastAsia="uk-UA"/>
        </w:rPr>
        <w:t xml:space="preserve"> — </w:t>
      </w:r>
      <w:r w:rsidRPr="00CE7B5E">
        <w:rPr>
          <w:color w:val="000000"/>
          <w:sz w:val="28"/>
          <w:szCs w:val="28"/>
          <w:lang w:val="uk-UA" w:eastAsia="uk-UA"/>
        </w:rPr>
        <w:t xml:space="preserve">інвестиційна поведінка банкірів, що </w:t>
      </w:r>
      <w:r w:rsidR="00FB223E" w:rsidRPr="00CE7B5E">
        <w:rPr>
          <w:color w:val="000000"/>
          <w:sz w:val="28"/>
          <w:szCs w:val="28"/>
          <w:lang w:val="uk-UA" w:eastAsia="uk-UA"/>
        </w:rPr>
        <w:t>ґрунтується</w:t>
      </w:r>
      <w:r w:rsidRPr="00CE7B5E">
        <w:rPr>
          <w:color w:val="000000"/>
          <w:sz w:val="28"/>
          <w:szCs w:val="28"/>
          <w:lang w:val="uk-UA" w:eastAsia="uk-UA"/>
        </w:rPr>
        <w:t xml:space="preserve"> на некомпетентності й безвідповідальності перед акціонерами і кредиторами. Унаслідок цього припинили своє існування навіть банки з більш ніж столітньою історією, що пережили зміни політичного ладу, громадянські і світові війни.</w:t>
      </w:r>
    </w:p>
    <w:p w:rsidR="00DF4EF8" w:rsidRPr="00CE7B5E" w:rsidRDefault="00DF4EF8" w:rsidP="00841A38">
      <w:pPr>
        <w:spacing w:line="360" w:lineRule="auto"/>
        <w:ind w:firstLine="709"/>
        <w:jc w:val="both"/>
        <w:rPr>
          <w:color w:val="000000"/>
          <w:sz w:val="28"/>
          <w:szCs w:val="28"/>
          <w:lang w:val="uk-UA" w:eastAsia="uk-UA"/>
        </w:rPr>
      </w:pPr>
    </w:p>
    <w:p w:rsidR="00DF4EF8" w:rsidRPr="00FB223E" w:rsidRDefault="00DF4EF8" w:rsidP="00BC641B">
      <w:pPr>
        <w:autoSpaceDE w:val="0"/>
        <w:autoSpaceDN w:val="0"/>
        <w:adjustRightInd w:val="0"/>
        <w:spacing w:line="360" w:lineRule="auto"/>
        <w:ind w:firstLine="709"/>
        <w:jc w:val="both"/>
        <w:rPr>
          <w:bCs/>
          <w:color w:val="000000"/>
          <w:sz w:val="28"/>
          <w:szCs w:val="28"/>
          <w:lang w:eastAsia="uk-UA"/>
        </w:rPr>
      </w:pPr>
      <w:r w:rsidRPr="00FB223E">
        <w:rPr>
          <w:color w:val="000000"/>
          <w:sz w:val="28"/>
          <w:szCs w:val="28"/>
          <w:lang w:val="uk-UA" w:eastAsia="uk-UA"/>
        </w:rPr>
        <w:t>Таблиця</w:t>
      </w:r>
      <w:r w:rsidRPr="00FB223E">
        <w:rPr>
          <w:color w:val="000000"/>
          <w:sz w:val="28"/>
          <w:szCs w:val="28"/>
          <w:lang w:eastAsia="uk-UA"/>
        </w:rPr>
        <w:t xml:space="preserve"> 3.</w:t>
      </w:r>
      <w:r w:rsidRPr="00FB223E">
        <w:rPr>
          <w:color w:val="000000"/>
          <w:sz w:val="28"/>
          <w:szCs w:val="28"/>
          <w:lang w:val="uk-UA" w:eastAsia="uk-UA"/>
        </w:rPr>
        <w:t xml:space="preserve"> </w:t>
      </w:r>
      <w:r w:rsidRPr="00FB223E">
        <w:rPr>
          <w:bCs/>
          <w:color w:val="000000"/>
          <w:sz w:val="28"/>
          <w:szCs w:val="28"/>
          <w:lang w:val="uk-UA" w:eastAsia="uk-UA"/>
        </w:rPr>
        <w:t>Прогноз приросту</w:t>
      </w:r>
      <w:r w:rsidRPr="00FB223E">
        <w:rPr>
          <w:bCs/>
          <w:color w:val="000000"/>
          <w:sz w:val="28"/>
          <w:szCs w:val="28"/>
          <w:lang w:eastAsia="uk-UA"/>
        </w:rPr>
        <w:t xml:space="preserve"> ВВП</w:t>
      </w:r>
      <w:r w:rsidRPr="00FB223E">
        <w:rPr>
          <w:bCs/>
          <w:color w:val="000000"/>
          <w:sz w:val="28"/>
          <w:szCs w:val="28"/>
          <w:lang w:val="uk-UA" w:eastAsia="uk-UA"/>
        </w:rPr>
        <w:t xml:space="preserve"> і темпу інфляції в Україні на</w:t>
      </w:r>
      <w:r w:rsidR="00FB223E">
        <w:rPr>
          <w:bCs/>
          <w:color w:val="000000"/>
          <w:sz w:val="28"/>
          <w:szCs w:val="28"/>
          <w:lang w:eastAsia="uk-UA"/>
        </w:rPr>
        <w:t xml:space="preserve"> 20</w:t>
      </w:r>
      <w:r w:rsidR="00FB223E">
        <w:rPr>
          <w:bCs/>
          <w:color w:val="000000"/>
          <w:sz w:val="28"/>
          <w:szCs w:val="28"/>
          <w:lang w:val="uk-UA" w:eastAsia="uk-UA"/>
        </w:rPr>
        <w:t>11</w:t>
      </w:r>
      <w:r w:rsidRPr="00FB223E">
        <w:rPr>
          <w:bCs/>
          <w:color w:val="000000"/>
          <w:sz w:val="28"/>
          <w:szCs w:val="28"/>
          <w:lang w:val="uk-UA" w:eastAsia="uk-UA"/>
        </w:rPr>
        <w:t xml:space="preserve"> рік,</w:t>
      </w:r>
      <w:r w:rsidRPr="00FB223E">
        <w:rPr>
          <w:bCs/>
          <w:color w:val="000000"/>
          <w:sz w:val="28"/>
          <w:szCs w:val="28"/>
          <w:lang w:eastAsia="uk-UA"/>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5670"/>
        <w:gridCol w:w="1843"/>
        <w:gridCol w:w="1843"/>
      </w:tblGrid>
      <w:tr w:rsidR="00DF4EF8" w:rsidRPr="00BC641B" w:rsidTr="00FB223E">
        <w:trPr>
          <w:trHeight w:val="274"/>
        </w:trPr>
        <w:tc>
          <w:tcPr>
            <w:tcW w:w="5670" w:type="dxa"/>
            <w:tcBorders>
              <w:top w:val="single" w:sz="6" w:space="0" w:color="auto"/>
              <w:left w:val="single" w:sz="6" w:space="0" w:color="auto"/>
              <w:bottom w:val="single" w:sz="6" w:space="0" w:color="auto"/>
              <w:right w:val="single" w:sz="6" w:space="0" w:color="auto"/>
            </w:tcBorders>
          </w:tcPr>
          <w:p w:rsidR="00DF4EF8" w:rsidRPr="00BC641B" w:rsidRDefault="00DF4EF8" w:rsidP="00841A38">
            <w:pPr>
              <w:autoSpaceDE w:val="0"/>
              <w:autoSpaceDN w:val="0"/>
              <w:adjustRightInd w:val="0"/>
              <w:spacing w:line="360" w:lineRule="auto"/>
              <w:jc w:val="both"/>
              <w:rPr>
                <w:bCs/>
                <w:color w:val="000000"/>
                <w:sz w:val="20"/>
                <w:szCs w:val="20"/>
                <w:lang w:val="uk-UA" w:eastAsia="uk-UA"/>
              </w:rPr>
            </w:pPr>
            <w:r w:rsidRPr="00BC641B">
              <w:rPr>
                <w:bCs/>
                <w:color w:val="000000"/>
                <w:sz w:val="20"/>
                <w:szCs w:val="20"/>
                <w:lang w:val="uk-UA" w:eastAsia="uk-UA"/>
              </w:rPr>
              <w:t>Назва інституції, що надає прогноз</w:t>
            </w:r>
          </w:p>
        </w:tc>
        <w:tc>
          <w:tcPr>
            <w:tcW w:w="1843" w:type="dxa"/>
            <w:tcBorders>
              <w:top w:val="single" w:sz="6" w:space="0" w:color="auto"/>
              <w:left w:val="single" w:sz="6" w:space="0" w:color="auto"/>
              <w:bottom w:val="single" w:sz="6" w:space="0" w:color="auto"/>
              <w:right w:val="single" w:sz="6" w:space="0" w:color="auto"/>
            </w:tcBorders>
          </w:tcPr>
          <w:p w:rsidR="00DF4EF8" w:rsidRPr="00BC641B" w:rsidRDefault="00DF4EF8" w:rsidP="00841A38">
            <w:pPr>
              <w:autoSpaceDE w:val="0"/>
              <w:autoSpaceDN w:val="0"/>
              <w:adjustRightInd w:val="0"/>
              <w:spacing w:line="360" w:lineRule="auto"/>
              <w:jc w:val="both"/>
              <w:rPr>
                <w:bCs/>
                <w:color w:val="000000"/>
                <w:sz w:val="20"/>
                <w:szCs w:val="20"/>
                <w:lang w:eastAsia="uk-UA"/>
              </w:rPr>
            </w:pPr>
            <w:r w:rsidRPr="00BC641B">
              <w:rPr>
                <w:bCs/>
                <w:color w:val="000000"/>
                <w:sz w:val="20"/>
                <w:szCs w:val="20"/>
                <w:lang w:val="uk-UA" w:eastAsia="uk-UA"/>
              </w:rPr>
              <w:t>Приріст</w:t>
            </w:r>
            <w:r w:rsidRPr="00BC641B">
              <w:rPr>
                <w:bCs/>
                <w:color w:val="000000"/>
                <w:sz w:val="20"/>
                <w:szCs w:val="20"/>
                <w:lang w:eastAsia="uk-UA"/>
              </w:rPr>
              <w:t xml:space="preserve"> ВВП</w:t>
            </w:r>
          </w:p>
        </w:tc>
        <w:tc>
          <w:tcPr>
            <w:tcW w:w="1843" w:type="dxa"/>
            <w:tcBorders>
              <w:top w:val="single" w:sz="6" w:space="0" w:color="auto"/>
              <w:left w:val="single" w:sz="6" w:space="0" w:color="auto"/>
              <w:bottom w:val="single" w:sz="6" w:space="0" w:color="auto"/>
              <w:right w:val="single" w:sz="6" w:space="0" w:color="auto"/>
            </w:tcBorders>
          </w:tcPr>
          <w:p w:rsidR="00DF4EF8" w:rsidRPr="00BC641B" w:rsidRDefault="00DF4EF8" w:rsidP="00841A38">
            <w:pPr>
              <w:autoSpaceDE w:val="0"/>
              <w:autoSpaceDN w:val="0"/>
              <w:adjustRightInd w:val="0"/>
              <w:spacing w:line="360" w:lineRule="auto"/>
              <w:jc w:val="both"/>
              <w:rPr>
                <w:bCs/>
                <w:color w:val="000000"/>
                <w:sz w:val="20"/>
                <w:szCs w:val="20"/>
                <w:lang w:val="uk-UA" w:eastAsia="uk-UA"/>
              </w:rPr>
            </w:pPr>
            <w:r w:rsidRPr="00BC641B">
              <w:rPr>
                <w:bCs/>
                <w:color w:val="000000"/>
                <w:sz w:val="20"/>
                <w:szCs w:val="20"/>
                <w:lang w:val="uk-UA" w:eastAsia="uk-UA"/>
              </w:rPr>
              <w:t>Темп інфляції</w:t>
            </w:r>
          </w:p>
        </w:tc>
      </w:tr>
      <w:tr w:rsidR="00DF4EF8" w:rsidRPr="00BC641B" w:rsidTr="00FB223E">
        <w:trPr>
          <w:trHeight w:val="254"/>
        </w:trPr>
        <w:tc>
          <w:tcPr>
            <w:tcW w:w="5670" w:type="dxa"/>
            <w:tcBorders>
              <w:top w:val="single" w:sz="6" w:space="0" w:color="auto"/>
              <w:left w:val="single" w:sz="6" w:space="0" w:color="auto"/>
              <w:bottom w:val="single" w:sz="6" w:space="0" w:color="auto"/>
              <w:right w:val="single" w:sz="6" w:space="0" w:color="auto"/>
            </w:tcBorders>
          </w:tcPr>
          <w:p w:rsidR="00DF4EF8" w:rsidRPr="00BC641B" w:rsidRDefault="00DF4EF8" w:rsidP="00841A38">
            <w:pPr>
              <w:autoSpaceDE w:val="0"/>
              <w:autoSpaceDN w:val="0"/>
              <w:adjustRightInd w:val="0"/>
              <w:spacing w:line="360" w:lineRule="auto"/>
              <w:jc w:val="both"/>
              <w:rPr>
                <w:color w:val="000000"/>
                <w:sz w:val="20"/>
                <w:szCs w:val="20"/>
                <w:lang w:val="uk-UA" w:eastAsia="uk-UA"/>
              </w:rPr>
            </w:pPr>
            <w:r w:rsidRPr="00BC641B">
              <w:rPr>
                <w:color w:val="000000"/>
                <w:sz w:val="20"/>
                <w:szCs w:val="20"/>
                <w:lang w:val="uk-UA" w:eastAsia="uk-UA"/>
              </w:rPr>
              <w:t>Міністерство економіки України</w:t>
            </w:r>
          </w:p>
        </w:tc>
        <w:tc>
          <w:tcPr>
            <w:tcW w:w="1843" w:type="dxa"/>
            <w:tcBorders>
              <w:top w:val="single" w:sz="6" w:space="0" w:color="auto"/>
              <w:left w:val="single" w:sz="6" w:space="0" w:color="auto"/>
              <w:bottom w:val="single" w:sz="6" w:space="0" w:color="auto"/>
              <w:right w:val="single" w:sz="6" w:space="0" w:color="auto"/>
            </w:tcBorders>
          </w:tcPr>
          <w:p w:rsidR="00DF4EF8" w:rsidRPr="00BC641B" w:rsidRDefault="00DF4EF8" w:rsidP="00841A38">
            <w:pPr>
              <w:autoSpaceDE w:val="0"/>
              <w:autoSpaceDN w:val="0"/>
              <w:adjustRightInd w:val="0"/>
              <w:spacing w:line="360" w:lineRule="auto"/>
              <w:ind w:firstLine="709"/>
              <w:jc w:val="both"/>
              <w:rPr>
                <w:color w:val="000000"/>
                <w:sz w:val="20"/>
                <w:szCs w:val="20"/>
              </w:rPr>
            </w:pPr>
            <w:r w:rsidRPr="00BC641B">
              <w:rPr>
                <w:color w:val="000000"/>
                <w:sz w:val="20"/>
                <w:szCs w:val="20"/>
              </w:rPr>
              <w:t>-5,0</w:t>
            </w:r>
          </w:p>
        </w:tc>
        <w:tc>
          <w:tcPr>
            <w:tcW w:w="1843" w:type="dxa"/>
            <w:tcBorders>
              <w:top w:val="single" w:sz="6" w:space="0" w:color="auto"/>
              <w:left w:val="single" w:sz="6" w:space="0" w:color="auto"/>
              <w:bottom w:val="single" w:sz="6" w:space="0" w:color="auto"/>
              <w:right w:val="single" w:sz="6" w:space="0" w:color="auto"/>
            </w:tcBorders>
          </w:tcPr>
          <w:p w:rsidR="00DF4EF8" w:rsidRPr="00BC641B" w:rsidRDefault="00DF4EF8" w:rsidP="00841A38">
            <w:pPr>
              <w:autoSpaceDE w:val="0"/>
              <w:autoSpaceDN w:val="0"/>
              <w:adjustRightInd w:val="0"/>
              <w:spacing w:line="360" w:lineRule="auto"/>
              <w:ind w:firstLine="709"/>
              <w:jc w:val="both"/>
              <w:rPr>
                <w:color w:val="000000"/>
                <w:sz w:val="20"/>
                <w:szCs w:val="20"/>
              </w:rPr>
            </w:pPr>
            <w:r w:rsidRPr="00BC641B">
              <w:rPr>
                <w:color w:val="000000"/>
                <w:sz w:val="20"/>
                <w:szCs w:val="20"/>
              </w:rPr>
              <w:t>9,8</w:t>
            </w:r>
          </w:p>
        </w:tc>
      </w:tr>
      <w:tr w:rsidR="00DF4EF8" w:rsidRPr="00BC641B" w:rsidTr="00FB223E">
        <w:trPr>
          <w:trHeight w:val="240"/>
        </w:trPr>
        <w:tc>
          <w:tcPr>
            <w:tcW w:w="5670" w:type="dxa"/>
            <w:tcBorders>
              <w:top w:val="single" w:sz="6" w:space="0" w:color="auto"/>
              <w:left w:val="single" w:sz="6" w:space="0" w:color="auto"/>
              <w:bottom w:val="single" w:sz="6" w:space="0" w:color="auto"/>
              <w:right w:val="single" w:sz="6" w:space="0" w:color="auto"/>
            </w:tcBorders>
          </w:tcPr>
          <w:p w:rsidR="00DF4EF8" w:rsidRPr="00BC641B" w:rsidRDefault="00DF4EF8" w:rsidP="00841A38">
            <w:pPr>
              <w:autoSpaceDE w:val="0"/>
              <w:autoSpaceDN w:val="0"/>
              <w:adjustRightInd w:val="0"/>
              <w:spacing w:line="360" w:lineRule="auto"/>
              <w:jc w:val="both"/>
              <w:rPr>
                <w:color w:val="000000"/>
                <w:sz w:val="20"/>
                <w:szCs w:val="20"/>
                <w:lang w:val="en-US" w:eastAsia="uk-UA"/>
              </w:rPr>
            </w:pPr>
            <w:r w:rsidRPr="00BC641B">
              <w:rPr>
                <w:color w:val="000000"/>
                <w:sz w:val="20"/>
                <w:szCs w:val="20"/>
                <w:lang w:val="uk-UA" w:eastAsia="uk-UA"/>
              </w:rPr>
              <w:t>Рейтингова агенція</w:t>
            </w:r>
            <w:r w:rsidRPr="00BC641B">
              <w:rPr>
                <w:color w:val="000000"/>
                <w:sz w:val="20"/>
                <w:szCs w:val="20"/>
                <w:lang w:val="en-US" w:eastAsia="uk-UA"/>
              </w:rPr>
              <w:t xml:space="preserve"> "Fitch"</w:t>
            </w:r>
          </w:p>
        </w:tc>
        <w:tc>
          <w:tcPr>
            <w:tcW w:w="1843" w:type="dxa"/>
            <w:tcBorders>
              <w:top w:val="single" w:sz="6" w:space="0" w:color="auto"/>
              <w:left w:val="single" w:sz="6" w:space="0" w:color="auto"/>
              <w:bottom w:val="single" w:sz="6" w:space="0" w:color="auto"/>
              <w:right w:val="single" w:sz="6" w:space="0" w:color="auto"/>
            </w:tcBorders>
          </w:tcPr>
          <w:p w:rsidR="00DF4EF8" w:rsidRPr="00BC641B" w:rsidRDefault="00DF4EF8" w:rsidP="00841A38">
            <w:pPr>
              <w:autoSpaceDE w:val="0"/>
              <w:autoSpaceDN w:val="0"/>
              <w:adjustRightInd w:val="0"/>
              <w:spacing w:line="360" w:lineRule="auto"/>
              <w:ind w:firstLine="709"/>
              <w:jc w:val="both"/>
              <w:rPr>
                <w:color w:val="000000"/>
                <w:sz w:val="20"/>
                <w:szCs w:val="20"/>
              </w:rPr>
            </w:pPr>
            <w:r w:rsidRPr="00BC641B">
              <w:rPr>
                <w:color w:val="000000"/>
                <w:sz w:val="20"/>
                <w:szCs w:val="20"/>
              </w:rPr>
              <w:t>-3,5</w:t>
            </w:r>
          </w:p>
        </w:tc>
        <w:tc>
          <w:tcPr>
            <w:tcW w:w="1843" w:type="dxa"/>
            <w:tcBorders>
              <w:top w:val="single" w:sz="6" w:space="0" w:color="auto"/>
              <w:left w:val="single" w:sz="6" w:space="0" w:color="auto"/>
              <w:bottom w:val="single" w:sz="6" w:space="0" w:color="auto"/>
              <w:right w:val="single" w:sz="6" w:space="0" w:color="auto"/>
            </w:tcBorders>
          </w:tcPr>
          <w:p w:rsidR="00DF4EF8" w:rsidRPr="00BC641B" w:rsidRDefault="00DF4EF8" w:rsidP="00841A38">
            <w:pPr>
              <w:autoSpaceDE w:val="0"/>
              <w:autoSpaceDN w:val="0"/>
              <w:adjustRightInd w:val="0"/>
              <w:spacing w:line="360" w:lineRule="auto"/>
              <w:ind w:firstLine="709"/>
              <w:jc w:val="both"/>
              <w:rPr>
                <w:color w:val="000000"/>
                <w:sz w:val="20"/>
                <w:szCs w:val="20"/>
              </w:rPr>
            </w:pPr>
            <w:r w:rsidRPr="00BC641B">
              <w:rPr>
                <w:color w:val="000000"/>
                <w:sz w:val="20"/>
                <w:szCs w:val="20"/>
              </w:rPr>
              <w:t>17,5</w:t>
            </w:r>
          </w:p>
        </w:tc>
      </w:tr>
      <w:tr w:rsidR="00DF4EF8" w:rsidRPr="00BC641B" w:rsidTr="00FB223E">
        <w:trPr>
          <w:trHeight w:val="245"/>
        </w:trPr>
        <w:tc>
          <w:tcPr>
            <w:tcW w:w="5670" w:type="dxa"/>
            <w:tcBorders>
              <w:top w:val="single" w:sz="6" w:space="0" w:color="auto"/>
              <w:left w:val="single" w:sz="6" w:space="0" w:color="auto"/>
              <w:bottom w:val="single" w:sz="6" w:space="0" w:color="auto"/>
              <w:right w:val="single" w:sz="6" w:space="0" w:color="auto"/>
            </w:tcBorders>
          </w:tcPr>
          <w:p w:rsidR="00DF4EF8" w:rsidRPr="00BC641B" w:rsidRDefault="00FB223E" w:rsidP="00841A38">
            <w:pPr>
              <w:autoSpaceDE w:val="0"/>
              <w:autoSpaceDN w:val="0"/>
              <w:adjustRightInd w:val="0"/>
              <w:spacing w:line="360" w:lineRule="auto"/>
              <w:jc w:val="both"/>
              <w:rPr>
                <w:color w:val="000000"/>
                <w:sz w:val="20"/>
                <w:szCs w:val="20"/>
                <w:lang w:val="uk-UA" w:eastAsia="uk-UA"/>
              </w:rPr>
            </w:pPr>
            <w:r w:rsidRPr="00BC641B">
              <w:rPr>
                <w:color w:val="000000"/>
                <w:sz w:val="20"/>
                <w:szCs w:val="20"/>
                <w:lang w:val="uk-UA" w:eastAsia="uk-UA"/>
              </w:rPr>
              <w:t>Європейський банк реконст</w:t>
            </w:r>
            <w:r w:rsidR="00DF4EF8" w:rsidRPr="00BC641B">
              <w:rPr>
                <w:color w:val="000000"/>
                <w:sz w:val="20"/>
                <w:szCs w:val="20"/>
                <w:lang w:val="uk-UA" w:eastAsia="uk-UA"/>
              </w:rPr>
              <w:t>рукції та розвитку</w:t>
            </w:r>
          </w:p>
        </w:tc>
        <w:tc>
          <w:tcPr>
            <w:tcW w:w="1843" w:type="dxa"/>
            <w:tcBorders>
              <w:top w:val="single" w:sz="6" w:space="0" w:color="auto"/>
              <w:left w:val="single" w:sz="6" w:space="0" w:color="auto"/>
              <w:bottom w:val="single" w:sz="6" w:space="0" w:color="auto"/>
              <w:right w:val="single" w:sz="6" w:space="0" w:color="auto"/>
            </w:tcBorders>
          </w:tcPr>
          <w:p w:rsidR="00DF4EF8" w:rsidRPr="00BC641B" w:rsidRDefault="00DF4EF8" w:rsidP="00841A38">
            <w:pPr>
              <w:autoSpaceDE w:val="0"/>
              <w:autoSpaceDN w:val="0"/>
              <w:adjustRightInd w:val="0"/>
              <w:spacing w:line="360" w:lineRule="auto"/>
              <w:ind w:firstLine="709"/>
              <w:jc w:val="both"/>
              <w:rPr>
                <w:color w:val="000000"/>
                <w:sz w:val="20"/>
                <w:szCs w:val="20"/>
              </w:rPr>
            </w:pPr>
            <w:r w:rsidRPr="00BC641B">
              <w:rPr>
                <w:color w:val="000000"/>
                <w:sz w:val="20"/>
                <w:szCs w:val="20"/>
              </w:rPr>
              <w:t>1,0</w:t>
            </w:r>
          </w:p>
        </w:tc>
        <w:tc>
          <w:tcPr>
            <w:tcW w:w="1843" w:type="dxa"/>
            <w:tcBorders>
              <w:top w:val="single" w:sz="6" w:space="0" w:color="auto"/>
              <w:left w:val="single" w:sz="6" w:space="0" w:color="auto"/>
              <w:bottom w:val="single" w:sz="6" w:space="0" w:color="auto"/>
              <w:right w:val="single" w:sz="6" w:space="0" w:color="auto"/>
            </w:tcBorders>
          </w:tcPr>
          <w:p w:rsidR="00DF4EF8" w:rsidRPr="00BC641B" w:rsidRDefault="00DF4EF8" w:rsidP="00841A38">
            <w:pPr>
              <w:autoSpaceDE w:val="0"/>
              <w:autoSpaceDN w:val="0"/>
              <w:adjustRightInd w:val="0"/>
              <w:spacing w:line="360" w:lineRule="auto"/>
              <w:ind w:firstLine="709"/>
              <w:jc w:val="both"/>
              <w:rPr>
                <w:color w:val="000000"/>
                <w:sz w:val="20"/>
                <w:szCs w:val="20"/>
              </w:rPr>
            </w:pPr>
            <w:r w:rsidRPr="00BC641B">
              <w:rPr>
                <w:color w:val="000000"/>
                <w:sz w:val="20"/>
                <w:szCs w:val="20"/>
              </w:rPr>
              <w:t>20,0</w:t>
            </w:r>
          </w:p>
        </w:tc>
      </w:tr>
      <w:tr w:rsidR="00DF4EF8" w:rsidRPr="00BC641B" w:rsidTr="00FB223E">
        <w:trPr>
          <w:trHeight w:val="245"/>
        </w:trPr>
        <w:tc>
          <w:tcPr>
            <w:tcW w:w="5670" w:type="dxa"/>
            <w:tcBorders>
              <w:top w:val="single" w:sz="6" w:space="0" w:color="auto"/>
              <w:left w:val="single" w:sz="6" w:space="0" w:color="auto"/>
              <w:bottom w:val="single" w:sz="6" w:space="0" w:color="auto"/>
              <w:right w:val="single" w:sz="6" w:space="0" w:color="auto"/>
            </w:tcBorders>
          </w:tcPr>
          <w:p w:rsidR="00DF4EF8" w:rsidRPr="00BC641B" w:rsidRDefault="00DF4EF8" w:rsidP="00841A38">
            <w:pPr>
              <w:autoSpaceDE w:val="0"/>
              <w:autoSpaceDN w:val="0"/>
              <w:adjustRightInd w:val="0"/>
              <w:spacing w:line="360" w:lineRule="auto"/>
              <w:jc w:val="both"/>
              <w:rPr>
                <w:color w:val="000000"/>
                <w:sz w:val="20"/>
                <w:szCs w:val="20"/>
                <w:lang w:val="uk-UA" w:eastAsia="uk-UA"/>
              </w:rPr>
            </w:pPr>
            <w:r w:rsidRPr="00BC641B">
              <w:rPr>
                <w:color w:val="000000"/>
                <w:sz w:val="20"/>
                <w:szCs w:val="20"/>
                <w:lang w:val="uk-UA" w:eastAsia="uk-UA"/>
              </w:rPr>
              <w:t>Міжнародний центр перспективних досліджень</w:t>
            </w:r>
          </w:p>
        </w:tc>
        <w:tc>
          <w:tcPr>
            <w:tcW w:w="1843" w:type="dxa"/>
            <w:tcBorders>
              <w:top w:val="single" w:sz="6" w:space="0" w:color="auto"/>
              <w:left w:val="single" w:sz="6" w:space="0" w:color="auto"/>
              <w:bottom w:val="single" w:sz="6" w:space="0" w:color="auto"/>
              <w:right w:val="single" w:sz="6" w:space="0" w:color="auto"/>
            </w:tcBorders>
          </w:tcPr>
          <w:p w:rsidR="00DF4EF8" w:rsidRPr="00BC641B" w:rsidRDefault="00DF4EF8" w:rsidP="00841A38">
            <w:pPr>
              <w:autoSpaceDE w:val="0"/>
              <w:autoSpaceDN w:val="0"/>
              <w:adjustRightInd w:val="0"/>
              <w:spacing w:line="360" w:lineRule="auto"/>
              <w:ind w:firstLine="709"/>
              <w:jc w:val="both"/>
              <w:rPr>
                <w:color w:val="000000"/>
                <w:sz w:val="20"/>
                <w:szCs w:val="20"/>
              </w:rPr>
            </w:pPr>
            <w:r w:rsidRPr="00BC641B">
              <w:rPr>
                <w:color w:val="000000"/>
                <w:sz w:val="20"/>
                <w:szCs w:val="20"/>
              </w:rPr>
              <w:t>-5,2</w:t>
            </w:r>
          </w:p>
        </w:tc>
        <w:tc>
          <w:tcPr>
            <w:tcW w:w="1843" w:type="dxa"/>
            <w:tcBorders>
              <w:top w:val="single" w:sz="6" w:space="0" w:color="auto"/>
              <w:left w:val="single" w:sz="6" w:space="0" w:color="auto"/>
              <w:bottom w:val="single" w:sz="6" w:space="0" w:color="auto"/>
              <w:right w:val="single" w:sz="6" w:space="0" w:color="auto"/>
            </w:tcBorders>
          </w:tcPr>
          <w:p w:rsidR="00DF4EF8" w:rsidRPr="00BC641B" w:rsidRDefault="00DF4EF8" w:rsidP="00841A38">
            <w:pPr>
              <w:autoSpaceDE w:val="0"/>
              <w:autoSpaceDN w:val="0"/>
              <w:adjustRightInd w:val="0"/>
              <w:spacing w:line="360" w:lineRule="auto"/>
              <w:ind w:firstLine="709"/>
              <w:jc w:val="both"/>
              <w:rPr>
                <w:color w:val="000000"/>
                <w:sz w:val="20"/>
                <w:szCs w:val="20"/>
              </w:rPr>
            </w:pPr>
            <w:r w:rsidRPr="00BC641B">
              <w:rPr>
                <w:color w:val="000000"/>
                <w:sz w:val="20"/>
                <w:szCs w:val="20"/>
              </w:rPr>
              <w:t>16,0</w:t>
            </w:r>
          </w:p>
        </w:tc>
      </w:tr>
      <w:tr w:rsidR="00DF4EF8" w:rsidRPr="00BC641B" w:rsidTr="00FB223E">
        <w:trPr>
          <w:trHeight w:val="264"/>
        </w:trPr>
        <w:tc>
          <w:tcPr>
            <w:tcW w:w="5670" w:type="dxa"/>
            <w:tcBorders>
              <w:top w:val="single" w:sz="6" w:space="0" w:color="auto"/>
              <w:left w:val="single" w:sz="6" w:space="0" w:color="auto"/>
              <w:bottom w:val="single" w:sz="6" w:space="0" w:color="auto"/>
              <w:right w:val="single" w:sz="6" w:space="0" w:color="auto"/>
            </w:tcBorders>
          </w:tcPr>
          <w:p w:rsidR="00DF4EF8" w:rsidRPr="00BC641B" w:rsidRDefault="00DF4EF8" w:rsidP="00841A38">
            <w:pPr>
              <w:autoSpaceDE w:val="0"/>
              <w:autoSpaceDN w:val="0"/>
              <w:adjustRightInd w:val="0"/>
              <w:spacing w:line="360" w:lineRule="auto"/>
              <w:jc w:val="both"/>
              <w:rPr>
                <w:color w:val="000000"/>
                <w:sz w:val="20"/>
                <w:szCs w:val="20"/>
                <w:lang w:val="uk-UA" w:eastAsia="uk-UA"/>
              </w:rPr>
            </w:pPr>
            <w:r w:rsidRPr="00BC641B">
              <w:rPr>
                <w:color w:val="000000"/>
                <w:sz w:val="20"/>
                <w:szCs w:val="20"/>
                <w:lang w:val="uk-UA" w:eastAsia="uk-UA"/>
              </w:rPr>
              <w:t>Інститут економічних досліджень та політичних консультацій</w:t>
            </w:r>
          </w:p>
        </w:tc>
        <w:tc>
          <w:tcPr>
            <w:tcW w:w="1843" w:type="dxa"/>
            <w:tcBorders>
              <w:top w:val="single" w:sz="6" w:space="0" w:color="auto"/>
              <w:left w:val="single" w:sz="6" w:space="0" w:color="auto"/>
              <w:bottom w:val="single" w:sz="6" w:space="0" w:color="auto"/>
              <w:right w:val="single" w:sz="6" w:space="0" w:color="auto"/>
            </w:tcBorders>
          </w:tcPr>
          <w:p w:rsidR="00DF4EF8" w:rsidRPr="00BC641B" w:rsidRDefault="00DF4EF8" w:rsidP="00841A38">
            <w:pPr>
              <w:autoSpaceDE w:val="0"/>
              <w:autoSpaceDN w:val="0"/>
              <w:adjustRightInd w:val="0"/>
              <w:spacing w:line="360" w:lineRule="auto"/>
              <w:ind w:firstLine="709"/>
              <w:jc w:val="both"/>
              <w:rPr>
                <w:color w:val="000000"/>
                <w:sz w:val="20"/>
                <w:szCs w:val="20"/>
              </w:rPr>
            </w:pPr>
            <w:r w:rsidRPr="00BC641B">
              <w:rPr>
                <w:bCs/>
                <w:color w:val="000000"/>
                <w:sz w:val="20"/>
                <w:szCs w:val="20"/>
              </w:rPr>
              <w:t>-4</w:t>
            </w:r>
            <w:r w:rsidRPr="00BC641B">
              <w:rPr>
                <w:color w:val="000000"/>
                <w:sz w:val="20"/>
                <w:szCs w:val="20"/>
              </w:rPr>
              <w:t>,3</w:t>
            </w:r>
          </w:p>
        </w:tc>
        <w:tc>
          <w:tcPr>
            <w:tcW w:w="1843" w:type="dxa"/>
            <w:tcBorders>
              <w:top w:val="single" w:sz="6" w:space="0" w:color="auto"/>
              <w:left w:val="single" w:sz="6" w:space="0" w:color="auto"/>
              <w:bottom w:val="single" w:sz="6" w:space="0" w:color="auto"/>
              <w:right w:val="single" w:sz="6" w:space="0" w:color="auto"/>
            </w:tcBorders>
          </w:tcPr>
          <w:p w:rsidR="00DF4EF8" w:rsidRPr="00BC641B" w:rsidRDefault="00DF4EF8" w:rsidP="00841A38">
            <w:pPr>
              <w:autoSpaceDE w:val="0"/>
              <w:autoSpaceDN w:val="0"/>
              <w:adjustRightInd w:val="0"/>
              <w:spacing w:line="360" w:lineRule="auto"/>
              <w:ind w:firstLine="709"/>
              <w:jc w:val="both"/>
              <w:rPr>
                <w:bCs/>
                <w:color w:val="000000"/>
                <w:sz w:val="20"/>
                <w:szCs w:val="20"/>
              </w:rPr>
            </w:pPr>
            <w:r w:rsidRPr="00BC641B">
              <w:rPr>
                <w:color w:val="000000"/>
                <w:sz w:val="20"/>
                <w:szCs w:val="20"/>
              </w:rPr>
              <w:t>16</w:t>
            </w:r>
            <w:r w:rsidRPr="00BC641B">
              <w:rPr>
                <w:bCs/>
                <w:color w:val="000000"/>
                <w:sz w:val="20"/>
                <w:szCs w:val="20"/>
              </w:rPr>
              <w:t>,4</w:t>
            </w:r>
          </w:p>
        </w:tc>
      </w:tr>
    </w:tbl>
    <w:p w:rsidR="00FB223E" w:rsidRDefault="00FB223E" w:rsidP="00841A38">
      <w:pPr>
        <w:autoSpaceDE w:val="0"/>
        <w:autoSpaceDN w:val="0"/>
        <w:adjustRightInd w:val="0"/>
        <w:spacing w:line="360" w:lineRule="auto"/>
        <w:ind w:firstLine="709"/>
        <w:jc w:val="both"/>
        <w:rPr>
          <w:color w:val="000000"/>
          <w:sz w:val="28"/>
          <w:szCs w:val="28"/>
          <w:lang w:val="uk-UA" w:eastAsia="uk-UA"/>
        </w:rPr>
      </w:pPr>
    </w:p>
    <w:p w:rsidR="00DF4EF8" w:rsidRPr="00CE7B5E" w:rsidRDefault="00DF4EF8"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Обмеження</w:t>
      </w:r>
      <w:r w:rsidRPr="00FB223E">
        <w:rPr>
          <w:color w:val="000000"/>
          <w:sz w:val="28"/>
          <w:szCs w:val="28"/>
          <w:lang w:val="uk-UA" w:eastAsia="uk-UA"/>
        </w:rPr>
        <w:t xml:space="preserve"> доступу</w:t>
      </w:r>
      <w:r w:rsidRPr="00CE7B5E">
        <w:rPr>
          <w:color w:val="000000"/>
          <w:sz w:val="28"/>
          <w:szCs w:val="28"/>
          <w:lang w:val="uk-UA" w:eastAsia="uk-UA"/>
        </w:rPr>
        <w:t xml:space="preserve"> банків</w:t>
      </w:r>
      <w:r w:rsidRPr="00FB223E">
        <w:rPr>
          <w:color w:val="000000"/>
          <w:sz w:val="28"/>
          <w:szCs w:val="28"/>
          <w:lang w:val="uk-UA" w:eastAsia="uk-UA"/>
        </w:rPr>
        <w:t xml:space="preserve"> до</w:t>
      </w:r>
      <w:r w:rsidRPr="00CE7B5E">
        <w:rPr>
          <w:color w:val="000000"/>
          <w:sz w:val="28"/>
          <w:szCs w:val="28"/>
          <w:lang w:val="uk-UA" w:eastAsia="uk-UA"/>
        </w:rPr>
        <w:t xml:space="preserve"> зовнішніх джерел фінансування</w:t>
      </w:r>
      <w:r w:rsidRPr="00FB223E">
        <w:rPr>
          <w:color w:val="000000"/>
          <w:sz w:val="28"/>
          <w:szCs w:val="28"/>
          <w:lang w:val="uk-UA" w:eastAsia="uk-UA"/>
        </w:rPr>
        <w:t xml:space="preserve"> та</w:t>
      </w:r>
      <w:r w:rsidRPr="00CE7B5E">
        <w:rPr>
          <w:color w:val="000000"/>
          <w:sz w:val="28"/>
          <w:szCs w:val="28"/>
          <w:lang w:val="uk-UA" w:eastAsia="uk-UA"/>
        </w:rPr>
        <w:t xml:space="preserve"> їхніх можливостей щодо рефінансування боргів попередніх періодів спричинить зміну структури пасивної бази фінансових установ через заміщення капіталів нерезидентів внутрішніми ресурсами. Проте навіть на тлі запланованих захо</w:t>
      </w:r>
      <w:r w:rsidR="00FB223E">
        <w:rPr>
          <w:color w:val="000000"/>
          <w:sz w:val="28"/>
          <w:szCs w:val="28"/>
          <w:lang w:val="uk-UA" w:eastAsia="uk-UA"/>
        </w:rPr>
        <w:t>дів із река</w:t>
      </w:r>
      <w:r w:rsidRPr="00CE7B5E">
        <w:rPr>
          <w:color w:val="000000"/>
          <w:sz w:val="28"/>
          <w:szCs w:val="28"/>
          <w:lang w:val="uk-UA" w:eastAsia="uk-UA"/>
        </w:rPr>
        <w:t>піталізації банків швидкими темпами замістити відтік ресурсів не вдасться через зниження довіри населення до банківської сист</w:t>
      </w:r>
      <w:r w:rsidR="00FB223E">
        <w:rPr>
          <w:color w:val="000000"/>
          <w:sz w:val="28"/>
          <w:szCs w:val="28"/>
          <w:lang w:val="uk-UA" w:eastAsia="uk-UA"/>
        </w:rPr>
        <w:t>еми в умовах прискорення деваль</w:t>
      </w:r>
      <w:r w:rsidRPr="00CE7B5E">
        <w:rPr>
          <w:color w:val="000000"/>
          <w:sz w:val="28"/>
          <w:szCs w:val="28"/>
          <w:lang w:val="uk-UA" w:eastAsia="uk-UA"/>
        </w:rPr>
        <w:t>ваційних процесів. Кредити важко отримати не лише на інвестиційні потреби, а й для швидких оборотів у торгівлі й харчовій промисловості. Основними напрямами розв'язання зазначених проблем мають стати розширення можтивості підтримання ліквідності банків на основі програм оздоровлення, встановлення обмежень на здійснення банками активних операцій, запровадження мораторію на розподіл чистого прибутку банків, встановлення заборони на здійснення нових емісій ощадних (депозитних) сертифікатів та їх дострокове погашення.</w:t>
      </w:r>
    </w:p>
    <w:p w:rsidR="00FB223E" w:rsidRDefault="00FB223E" w:rsidP="00841A38">
      <w:pPr>
        <w:spacing w:line="360" w:lineRule="auto"/>
        <w:rPr>
          <w:color w:val="000000"/>
          <w:sz w:val="28"/>
          <w:szCs w:val="28"/>
          <w:lang w:val="uk-UA" w:eastAsia="uk-UA"/>
        </w:rPr>
      </w:pPr>
      <w:r>
        <w:rPr>
          <w:color w:val="000000"/>
          <w:sz w:val="28"/>
          <w:szCs w:val="28"/>
          <w:lang w:val="uk-UA" w:eastAsia="uk-UA"/>
        </w:rPr>
        <w:br w:type="page"/>
      </w:r>
    </w:p>
    <w:p w:rsidR="00FB223E" w:rsidRPr="00FB223E" w:rsidRDefault="007C1F3D" w:rsidP="00841A38">
      <w:pPr>
        <w:autoSpaceDE w:val="0"/>
        <w:autoSpaceDN w:val="0"/>
        <w:adjustRightInd w:val="0"/>
        <w:spacing w:line="360" w:lineRule="auto"/>
        <w:ind w:firstLine="709"/>
        <w:jc w:val="both"/>
        <w:rPr>
          <w:b/>
          <w:color w:val="000000"/>
          <w:sz w:val="28"/>
          <w:szCs w:val="28"/>
          <w:lang w:val="uk-UA" w:eastAsia="uk-UA"/>
        </w:rPr>
      </w:pPr>
      <w:r>
        <w:rPr>
          <w:b/>
          <w:color w:val="000000"/>
          <w:sz w:val="28"/>
          <w:szCs w:val="28"/>
          <w:lang w:val="uk-UA" w:eastAsia="uk-UA"/>
        </w:rPr>
        <w:t xml:space="preserve">ВИСНОВКИ ТА </w:t>
      </w:r>
      <w:r w:rsidR="00FB223E">
        <w:rPr>
          <w:b/>
          <w:color w:val="000000"/>
          <w:sz w:val="28"/>
          <w:szCs w:val="28"/>
          <w:lang w:val="uk-UA" w:eastAsia="uk-UA"/>
        </w:rPr>
        <w:t>РЕКОМЕНДАЦІЇ</w:t>
      </w:r>
    </w:p>
    <w:p w:rsidR="00FB223E" w:rsidRDefault="00FB223E" w:rsidP="00841A38">
      <w:pPr>
        <w:autoSpaceDE w:val="0"/>
        <w:autoSpaceDN w:val="0"/>
        <w:adjustRightInd w:val="0"/>
        <w:spacing w:line="360" w:lineRule="auto"/>
        <w:ind w:firstLine="709"/>
        <w:jc w:val="both"/>
        <w:rPr>
          <w:color w:val="000000"/>
          <w:sz w:val="28"/>
          <w:szCs w:val="28"/>
          <w:lang w:val="uk-UA" w:eastAsia="uk-UA"/>
        </w:rPr>
      </w:pPr>
    </w:p>
    <w:p w:rsidR="00DF4EF8" w:rsidRPr="00CE7B5E" w:rsidRDefault="00DF4EF8"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Для зменшення наслідків фінансової кризи в Україні, із метою запобігання масовим дефолтам, які несуть реальні ризики руйнування кредитної системи й можуть похитнути стабільність платіжного балансу, Кабінет міністрів має відігравати головну роль у врегулюванні боргових зобов'язань корпоративного сектору. Найдієвішим заходом реструктуризації зовнішнього корпоративного боргу є його пролонгація на</w:t>
      </w:r>
      <w:r w:rsidRPr="00CE7B5E">
        <w:rPr>
          <w:color w:val="000000"/>
          <w:sz w:val="28"/>
          <w:szCs w:val="28"/>
          <w:lang w:eastAsia="uk-UA"/>
        </w:rPr>
        <w:t xml:space="preserve"> 3—4</w:t>
      </w:r>
      <w:r w:rsidRPr="00CE7B5E">
        <w:rPr>
          <w:color w:val="000000"/>
          <w:sz w:val="28"/>
          <w:szCs w:val="28"/>
          <w:lang w:val="uk-UA" w:eastAsia="uk-UA"/>
        </w:rPr>
        <w:t xml:space="preserve"> роки за ставками, під які було надано кредити. Залучення зовнішніх ресурсів у банківську систему України потребує впровадження додаткових антикризових заходів, і насамперед проведення перемовин із кредиторами щодо реструктуризації (рефінансування) зовнішніх зобов'язань банків.</w:t>
      </w:r>
    </w:p>
    <w:p w:rsidR="00DF4EF8" w:rsidRPr="00CE7B5E" w:rsidRDefault="00DF4EF8" w:rsidP="00841A38">
      <w:pPr>
        <w:autoSpaceDE w:val="0"/>
        <w:autoSpaceDN w:val="0"/>
        <w:adjustRightInd w:val="0"/>
        <w:spacing w:line="360" w:lineRule="auto"/>
        <w:ind w:firstLine="709"/>
        <w:jc w:val="both"/>
        <w:rPr>
          <w:color w:val="000000"/>
          <w:sz w:val="28"/>
          <w:szCs w:val="28"/>
          <w:lang w:val="uk-UA" w:eastAsia="uk-UA"/>
        </w:rPr>
      </w:pPr>
      <w:r w:rsidRPr="00CE7B5E">
        <w:rPr>
          <w:color w:val="000000"/>
          <w:sz w:val="28"/>
          <w:szCs w:val="28"/>
          <w:lang w:val="uk-UA" w:eastAsia="uk-UA"/>
        </w:rPr>
        <w:t xml:space="preserve">Таким чином, світова економіка входить у </w:t>
      </w:r>
      <w:r w:rsidR="00FB223E">
        <w:rPr>
          <w:color w:val="000000"/>
          <w:sz w:val="28"/>
          <w:szCs w:val="28"/>
          <w:lang w:val="uk-UA" w:eastAsia="uk-UA"/>
        </w:rPr>
        <w:t>період системної глобальної роз</w:t>
      </w:r>
      <w:r w:rsidRPr="00CE7B5E">
        <w:rPr>
          <w:color w:val="000000"/>
          <w:sz w:val="28"/>
          <w:szCs w:val="28"/>
          <w:lang w:val="uk-UA" w:eastAsia="uk-UA"/>
        </w:rPr>
        <w:t>балансованості, що за нових геоекономічних і геополітичних реалій супроводжуватиметься виникненням численних джерел турбулентності і транскордонних ризиків. З огляду на масштаби цих процесів слід розробити принципово інакші, ніж ті, що застосовувалися до цього, механізми для подолання наслідків кризових явищ, а також цілісну систему індикаторів наближення майбутніх криз.</w:t>
      </w:r>
    </w:p>
    <w:p w:rsidR="00FB223E" w:rsidRDefault="00FB223E" w:rsidP="00841A38">
      <w:pPr>
        <w:spacing w:line="360" w:lineRule="auto"/>
        <w:rPr>
          <w:i/>
          <w:iCs/>
          <w:color w:val="000000"/>
          <w:sz w:val="28"/>
          <w:szCs w:val="28"/>
          <w:lang w:val="uk-UA" w:eastAsia="uk-UA"/>
        </w:rPr>
      </w:pPr>
      <w:r>
        <w:rPr>
          <w:i/>
          <w:iCs/>
          <w:color w:val="000000"/>
          <w:sz w:val="28"/>
          <w:szCs w:val="28"/>
          <w:lang w:val="uk-UA" w:eastAsia="uk-UA"/>
        </w:rPr>
        <w:br w:type="page"/>
      </w:r>
    </w:p>
    <w:p w:rsidR="00FB223E" w:rsidRPr="00FB223E" w:rsidRDefault="00FB223E" w:rsidP="00841A38">
      <w:pPr>
        <w:autoSpaceDE w:val="0"/>
        <w:autoSpaceDN w:val="0"/>
        <w:adjustRightInd w:val="0"/>
        <w:spacing w:line="360" w:lineRule="auto"/>
        <w:ind w:firstLine="709"/>
        <w:jc w:val="both"/>
        <w:rPr>
          <w:b/>
          <w:iCs/>
          <w:color w:val="000000"/>
          <w:sz w:val="28"/>
          <w:szCs w:val="28"/>
          <w:lang w:val="uk-UA" w:eastAsia="uk-UA"/>
        </w:rPr>
      </w:pPr>
      <w:r w:rsidRPr="00FB223E">
        <w:rPr>
          <w:b/>
          <w:iCs/>
          <w:color w:val="000000"/>
          <w:sz w:val="28"/>
          <w:szCs w:val="28"/>
          <w:lang w:val="uk-UA" w:eastAsia="uk-UA"/>
        </w:rPr>
        <w:t>ЛІТЕРАТУРА</w:t>
      </w:r>
    </w:p>
    <w:p w:rsidR="00FB223E" w:rsidRDefault="00FB223E" w:rsidP="00841A38">
      <w:pPr>
        <w:autoSpaceDE w:val="0"/>
        <w:autoSpaceDN w:val="0"/>
        <w:adjustRightInd w:val="0"/>
        <w:spacing w:line="360" w:lineRule="auto"/>
        <w:ind w:firstLine="709"/>
        <w:jc w:val="both"/>
        <w:rPr>
          <w:iCs/>
          <w:color w:val="000000"/>
          <w:sz w:val="28"/>
          <w:szCs w:val="28"/>
          <w:lang w:val="uk-UA" w:eastAsia="uk-UA"/>
        </w:rPr>
      </w:pPr>
    </w:p>
    <w:p w:rsidR="00FB223E" w:rsidRPr="00FB223E" w:rsidRDefault="00FB223E" w:rsidP="00BC641B">
      <w:pPr>
        <w:pStyle w:val="a3"/>
        <w:numPr>
          <w:ilvl w:val="0"/>
          <w:numId w:val="1"/>
        </w:numPr>
        <w:autoSpaceDE w:val="0"/>
        <w:autoSpaceDN w:val="0"/>
        <w:adjustRightInd w:val="0"/>
        <w:spacing w:line="360" w:lineRule="auto"/>
        <w:ind w:left="0" w:firstLine="0"/>
        <w:jc w:val="both"/>
        <w:rPr>
          <w:color w:val="000000"/>
          <w:sz w:val="28"/>
          <w:szCs w:val="28"/>
          <w:lang w:eastAsia="uk-UA"/>
        </w:rPr>
      </w:pPr>
      <w:r w:rsidRPr="00FB223E">
        <w:rPr>
          <w:color w:val="000000"/>
          <w:sz w:val="28"/>
          <w:szCs w:val="28"/>
          <w:lang w:val="uk-UA" w:eastAsia="uk-UA"/>
        </w:rPr>
        <w:t>Копейкин М. В</w:t>
      </w:r>
      <w:r>
        <w:rPr>
          <w:color w:val="000000"/>
          <w:sz w:val="28"/>
          <w:szCs w:val="28"/>
          <w:lang w:val="uk-UA" w:eastAsia="uk-UA"/>
        </w:rPr>
        <w:t>.</w:t>
      </w:r>
      <w:r w:rsidRPr="00FB223E">
        <w:rPr>
          <w:color w:val="000000"/>
          <w:sz w:val="28"/>
          <w:szCs w:val="28"/>
          <w:lang w:eastAsia="uk-UA"/>
        </w:rPr>
        <w:t xml:space="preserve"> следующем году Украину ожидает рецессия // Деловая сто</w:t>
      </w:r>
      <w:r>
        <w:rPr>
          <w:color w:val="000000"/>
          <w:sz w:val="28"/>
          <w:szCs w:val="28"/>
          <w:lang w:eastAsia="uk-UA"/>
        </w:rPr>
        <w:t>лица. — 20</w:t>
      </w:r>
      <w:r>
        <w:rPr>
          <w:color w:val="000000"/>
          <w:sz w:val="28"/>
          <w:szCs w:val="28"/>
          <w:lang w:val="uk-UA" w:eastAsia="uk-UA"/>
        </w:rPr>
        <w:t>10</w:t>
      </w:r>
      <w:r w:rsidRPr="00FB223E">
        <w:rPr>
          <w:color w:val="000000"/>
          <w:sz w:val="28"/>
          <w:szCs w:val="28"/>
          <w:lang w:eastAsia="uk-UA"/>
        </w:rPr>
        <w:t>. - № 48. - 1 дек. - С. 6.</w:t>
      </w:r>
    </w:p>
    <w:p w:rsidR="00FB223E" w:rsidRPr="00FB223E" w:rsidRDefault="00FB223E" w:rsidP="00BC641B">
      <w:pPr>
        <w:pStyle w:val="a3"/>
        <w:numPr>
          <w:ilvl w:val="0"/>
          <w:numId w:val="1"/>
        </w:numPr>
        <w:autoSpaceDE w:val="0"/>
        <w:autoSpaceDN w:val="0"/>
        <w:adjustRightInd w:val="0"/>
        <w:spacing w:line="360" w:lineRule="auto"/>
        <w:ind w:left="0" w:firstLine="0"/>
        <w:jc w:val="both"/>
        <w:rPr>
          <w:color w:val="000000"/>
          <w:sz w:val="28"/>
          <w:szCs w:val="28"/>
          <w:lang w:eastAsia="uk-UA"/>
        </w:rPr>
      </w:pPr>
      <w:r w:rsidRPr="00FB223E">
        <w:rPr>
          <w:iCs/>
          <w:color w:val="000000"/>
          <w:sz w:val="28"/>
          <w:szCs w:val="28"/>
          <w:lang w:val="uk-UA" w:eastAsia="uk-UA"/>
        </w:rPr>
        <w:t xml:space="preserve">Морозов О. </w:t>
      </w:r>
      <w:r w:rsidRPr="00FB223E">
        <w:rPr>
          <w:color w:val="000000"/>
          <w:sz w:val="28"/>
          <w:szCs w:val="28"/>
          <w:lang w:val="uk-UA" w:eastAsia="uk-UA"/>
        </w:rPr>
        <w:t>Криза чи повернення до витоків</w:t>
      </w:r>
      <w:r w:rsidRPr="00FB223E">
        <w:rPr>
          <w:color w:val="000000"/>
          <w:sz w:val="28"/>
          <w:szCs w:val="28"/>
          <w:lang w:eastAsia="uk-UA"/>
        </w:rPr>
        <w:t xml:space="preserve"> //</w:t>
      </w:r>
      <w:r w:rsidRPr="00FB223E">
        <w:rPr>
          <w:color w:val="000000"/>
          <w:sz w:val="28"/>
          <w:szCs w:val="28"/>
          <w:lang w:val="uk-UA" w:eastAsia="uk-UA"/>
        </w:rPr>
        <w:t xml:space="preserve"> Дзеркало тижня.</w:t>
      </w:r>
      <w:r>
        <w:rPr>
          <w:color w:val="000000"/>
          <w:sz w:val="28"/>
          <w:szCs w:val="28"/>
          <w:lang w:eastAsia="uk-UA"/>
        </w:rPr>
        <w:t xml:space="preserve"> — 20</w:t>
      </w:r>
      <w:r>
        <w:rPr>
          <w:color w:val="000000"/>
          <w:sz w:val="28"/>
          <w:szCs w:val="28"/>
          <w:lang w:val="uk-UA" w:eastAsia="uk-UA"/>
        </w:rPr>
        <w:t>10</w:t>
      </w:r>
      <w:r w:rsidRPr="00FB223E">
        <w:rPr>
          <w:color w:val="000000"/>
          <w:sz w:val="28"/>
          <w:szCs w:val="28"/>
          <w:lang w:eastAsia="uk-UA"/>
        </w:rPr>
        <w:t>. 29</w:t>
      </w:r>
      <w:r w:rsidRPr="00FB223E">
        <w:rPr>
          <w:color w:val="000000"/>
          <w:sz w:val="28"/>
          <w:szCs w:val="28"/>
          <w:lang w:val="uk-UA" w:eastAsia="uk-UA"/>
        </w:rPr>
        <w:t xml:space="preserve"> лис.</w:t>
      </w:r>
      <w:r w:rsidRPr="00FB223E">
        <w:rPr>
          <w:color w:val="000000"/>
          <w:sz w:val="28"/>
          <w:szCs w:val="28"/>
          <w:lang w:eastAsia="uk-UA"/>
        </w:rPr>
        <w:t xml:space="preserve"> —</w:t>
      </w:r>
      <w:r w:rsidRPr="00FB223E">
        <w:rPr>
          <w:color w:val="000000"/>
          <w:sz w:val="28"/>
          <w:szCs w:val="28"/>
          <w:lang w:val="uk-UA" w:eastAsia="uk-UA"/>
        </w:rPr>
        <w:t xml:space="preserve"> С.</w:t>
      </w:r>
      <w:r w:rsidRPr="00FB223E">
        <w:rPr>
          <w:color w:val="000000"/>
          <w:sz w:val="28"/>
          <w:szCs w:val="28"/>
          <w:lang w:eastAsia="uk-UA"/>
        </w:rPr>
        <w:t xml:space="preserve"> 3.</w:t>
      </w:r>
    </w:p>
    <w:p w:rsidR="00E221AC" w:rsidRDefault="00DF4EF8" w:rsidP="00BC641B">
      <w:pPr>
        <w:pStyle w:val="a3"/>
        <w:numPr>
          <w:ilvl w:val="0"/>
          <w:numId w:val="1"/>
        </w:numPr>
        <w:autoSpaceDE w:val="0"/>
        <w:autoSpaceDN w:val="0"/>
        <w:adjustRightInd w:val="0"/>
        <w:spacing w:line="360" w:lineRule="auto"/>
        <w:ind w:left="0" w:firstLine="0"/>
        <w:jc w:val="both"/>
        <w:rPr>
          <w:color w:val="000000"/>
          <w:sz w:val="28"/>
          <w:szCs w:val="28"/>
          <w:lang w:val="uk-UA" w:eastAsia="uk-UA"/>
        </w:rPr>
      </w:pPr>
      <w:r w:rsidRPr="00FB223E">
        <w:rPr>
          <w:iCs/>
          <w:color w:val="000000"/>
          <w:sz w:val="28"/>
          <w:szCs w:val="28"/>
          <w:lang w:val="uk-UA" w:eastAsia="uk-UA"/>
        </w:rPr>
        <w:t xml:space="preserve">Данилишин Б. </w:t>
      </w:r>
      <w:r w:rsidRPr="00FB223E">
        <w:rPr>
          <w:color w:val="000000"/>
          <w:sz w:val="28"/>
          <w:szCs w:val="28"/>
          <w:lang w:val="uk-UA" w:eastAsia="uk-UA"/>
        </w:rPr>
        <w:t>Шлях до подолання кризових явищ — макроекономічна стабільність і скоординованіс</w:t>
      </w:r>
      <w:r w:rsidR="00E221AC">
        <w:rPr>
          <w:color w:val="000000"/>
          <w:sz w:val="28"/>
          <w:szCs w:val="28"/>
          <w:lang w:val="uk-UA" w:eastAsia="uk-UA"/>
        </w:rPr>
        <w:t>ть дій // Дзеркало тижня. — 2010</w:t>
      </w:r>
      <w:r w:rsidRPr="00FB223E">
        <w:rPr>
          <w:color w:val="000000"/>
          <w:sz w:val="28"/>
          <w:szCs w:val="28"/>
          <w:lang w:val="uk-UA" w:eastAsia="uk-UA"/>
        </w:rPr>
        <w:t>. — № 47. — 13 груд. — С. 4.</w:t>
      </w:r>
    </w:p>
    <w:p w:rsidR="00E221AC" w:rsidRDefault="00DF4EF8" w:rsidP="00BC641B">
      <w:pPr>
        <w:pStyle w:val="a3"/>
        <w:numPr>
          <w:ilvl w:val="0"/>
          <w:numId w:val="1"/>
        </w:numPr>
        <w:autoSpaceDE w:val="0"/>
        <w:autoSpaceDN w:val="0"/>
        <w:adjustRightInd w:val="0"/>
        <w:spacing w:line="360" w:lineRule="auto"/>
        <w:ind w:left="0" w:firstLine="0"/>
        <w:jc w:val="both"/>
        <w:rPr>
          <w:color w:val="000000"/>
          <w:sz w:val="28"/>
          <w:szCs w:val="28"/>
          <w:lang w:val="uk-UA" w:eastAsia="uk-UA"/>
        </w:rPr>
      </w:pPr>
      <w:r w:rsidRPr="00E221AC">
        <w:rPr>
          <w:iCs/>
          <w:color w:val="000000"/>
          <w:sz w:val="28"/>
          <w:szCs w:val="28"/>
          <w:lang w:val="uk-UA" w:eastAsia="uk-UA"/>
        </w:rPr>
        <w:t>Вахненко</w:t>
      </w:r>
      <w:r w:rsidRPr="00E221AC">
        <w:rPr>
          <w:iCs/>
          <w:color w:val="000000"/>
          <w:sz w:val="28"/>
          <w:szCs w:val="28"/>
          <w:lang w:eastAsia="uk-UA"/>
        </w:rPr>
        <w:t xml:space="preserve"> Т.П.</w:t>
      </w:r>
      <w:r w:rsidRPr="00E221AC">
        <w:rPr>
          <w:iCs/>
          <w:color w:val="000000"/>
          <w:sz w:val="28"/>
          <w:szCs w:val="28"/>
          <w:lang w:val="uk-UA" w:eastAsia="uk-UA"/>
        </w:rPr>
        <w:t xml:space="preserve"> </w:t>
      </w:r>
      <w:r w:rsidRPr="00E221AC">
        <w:rPr>
          <w:color w:val="000000"/>
          <w:sz w:val="28"/>
          <w:szCs w:val="28"/>
          <w:lang w:val="uk-UA" w:eastAsia="uk-UA"/>
        </w:rPr>
        <w:t xml:space="preserve">Фінансова криза в Україні: фактори, механізми дії, заходи подолання </w:t>
      </w:r>
      <w:r w:rsidRPr="00E221AC">
        <w:rPr>
          <w:color w:val="000000"/>
          <w:sz w:val="28"/>
          <w:szCs w:val="28"/>
          <w:lang w:eastAsia="uk-UA"/>
        </w:rPr>
        <w:t>//</w:t>
      </w:r>
      <w:r w:rsidRPr="00E221AC">
        <w:rPr>
          <w:color w:val="000000"/>
          <w:sz w:val="28"/>
          <w:szCs w:val="28"/>
          <w:lang w:val="uk-UA" w:eastAsia="uk-UA"/>
        </w:rPr>
        <w:t xml:space="preserve"> Фінанси України.</w:t>
      </w:r>
      <w:r w:rsidRPr="00E221AC">
        <w:rPr>
          <w:color w:val="000000"/>
          <w:sz w:val="28"/>
          <w:szCs w:val="28"/>
          <w:lang w:eastAsia="uk-UA"/>
        </w:rPr>
        <w:t xml:space="preserve"> - 2008. - № 10. -</w:t>
      </w:r>
      <w:r w:rsidRPr="00E221AC">
        <w:rPr>
          <w:color w:val="000000"/>
          <w:sz w:val="28"/>
          <w:szCs w:val="28"/>
          <w:lang w:val="uk-UA" w:eastAsia="uk-UA"/>
        </w:rPr>
        <w:t xml:space="preserve"> С.</w:t>
      </w:r>
      <w:r w:rsidRPr="00E221AC">
        <w:rPr>
          <w:color w:val="000000"/>
          <w:sz w:val="28"/>
          <w:szCs w:val="28"/>
          <w:lang w:eastAsia="uk-UA"/>
        </w:rPr>
        <w:t xml:space="preserve"> 15-17.</w:t>
      </w:r>
    </w:p>
    <w:p w:rsidR="00E221AC" w:rsidRDefault="00B255C2" w:rsidP="00BC641B">
      <w:pPr>
        <w:pStyle w:val="a3"/>
        <w:numPr>
          <w:ilvl w:val="0"/>
          <w:numId w:val="1"/>
        </w:numPr>
        <w:autoSpaceDE w:val="0"/>
        <w:autoSpaceDN w:val="0"/>
        <w:adjustRightInd w:val="0"/>
        <w:spacing w:line="360" w:lineRule="auto"/>
        <w:ind w:left="0" w:firstLine="0"/>
        <w:jc w:val="both"/>
        <w:rPr>
          <w:color w:val="000000"/>
          <w:sz w:val="28"/>
          <w:szCs w:val="28"/>
          <w:lang w:val="uk-UA" w:eastAsia="uk-UA"/>
        </w:rPr>
      </w:pPr>
      <w:r w:rsidRPr="00E221AC">
        <w:rPr>
          <w:iCs/>
          <w:color w:val="000000"/>
          <w:sz w:val="28"/>
          <w:szCs w:val="28"/>
          <w:lang w:val="uk-UA" w:eastAsia="uk-UA"/>
        </w:rPr>
        <w:t xml:space="preserve">Куриляк О. </w:t>
      </w:r>
      <w:r w:rsidRPr="00E221AC">
        <w:rPr>
          <w:color w:val="000000"/>
          <w:sz w:val="28"/>
          <w:szCs w:val="28"/>
          <w:lang w:val="uk-UA" w:eastAsia="uk-UA"/>
        </w:rPr>
        <w:t>Чи співмірна паніка з дійсністю? // Новий економіст Украї</w:t>
      </w:r>
      <w:r w:rsidR="00E221AC">
        <w:rPr>
          <w:color w:val="000000"/>
          <w:sz w:val="28"/>
          <w:szCs w:val="28"/>
          <w:lang w:val="uk-UA" w:eastAsia="uk-UA"/>
        </w:rPr>
        <w:t>ни. — 2010</w:t>
      </w:r>
      <w:r w:rsidRPr="00E221AC">
        <w:rPr>
          <w:color w:val="000000"/>
          <w:sz w:val="28"/>
          <w:szCs w:val="28"/>
          <w:lang w:val="uk-UA" w:eastAsia="uk-UA"/>
        </w:rPr>
        <w:t>. — № 2. - С. 18.</w:t>
      </w:r>
    </w:p>
    <w:p w:rsidR="00E221AC" w:rsidRDefault="00B255C2" w:rsidP="00BC641B">
      <w:pPr>
        <w:pStyle w:val="a3"/>
        <w:numPr>
          <w:ilvl w:val="0"/>
          <w:numId w:val="1"/>
        </w:numPr>
        <w:autoSpaceDE w:val="0"/>
        <w:autoSpaceDN w:val="0"/>
        <w:adjustRightInd w:val="0"/>
        <w:spacing w:line="360" w:lineRule="auto"/>
        <w:ind w:left="0" w:firstLine="0"/>
        <w:jc w:val="both"/>
        <w:rPr>
          <w:color w:val="000000"/>
          <w:sz w:val="28"/>
          <w:szCs w:val="28"/>
          <w:lang w:val="uk-UA" w:eastAsia="uk-UA"/>
        </w:rPr>
      </w:pPr>
      <w:r w:rsidRPr="00E221AC">
        <w:rPr>
          <w:iCs/>
          <w:color w:val="000000"/>
          <w:sz w:val="28"/>
          <w:szCs w:val="28"/>
          <w:lang w:val="uk-UA" w:eastAsia="uk-UA"/>
        </w:rPr>
        <w:t xml:space="preserve">Шинкаренко А. </w:t>
      </w:r>
      <w:r w:rsidRPr="00E221AC">
        <w:rPr>
          <w:color w:val="000000"/>
          <w:sz w:val="28"/>
          <w:szCs w:val="28"/>
          <w:lang w:val="uk-UA" w:eastAsia="uk-UA"/>
        </w:rPr>
        <w:t>В</w:t>
      </w:r>
      <w:r w:rsidRPr="00E221AC">
        <w:rPr>
          <w:color w:val="000000"/>
          <w:sz w:val="28"/>
          <w:szCs w:val="28"/>
          <w:lang w:eastAsia="uk-UA"/>
        </w:rPr>
        <w:t xml:space="preserve"> какой</w:t>
      </w:r>
      <w:r w:rsidRPr="00E221AC">
        <w:rPr>
          <w:color w:val="000000"/>
          <w:sz w:val="28"/>
          <w:szCs w:val="28"/>
          <w:lang w:val="uk-UA" w:eastAsia="uk-UA"/>
        </w:rPr>
        <w:t xml:space="preserve"> мир</w:t>
      </w:r>
      <w:r w:rsidRPr="00E221AC">
        <w:rPr>
          <w:color w:val="000000"/>
          <w:sz w:val="28"/>
          <w:szCs w:val="28"/>
          <w:lang w:eastAsia="uk-UA"/>
        </w:rPr>
        <w:t xml:space="preserve"> мы</w:t>
      </w:r>
      <w:r w:rsidRPr="00E221AC">
        <w:rPr>
          <w:color w:val="000000"/>
          <w:sz w:val="28"/>
          <w:szCs w:val="28"/>
          <w:lang w:val="uk-UA" w:eastAsia="uk-UA"/>
        </w:rPr>
        <w:t xml:space="preserve"> вступам:</w:t>
      </w:r>
      <w:r w:rsidRPr="00E221AC">
        <w:rPr>
          <w:color w:val="000000"/>
          <w:sz w:val="28"/>
          <w:szCs w:val="28"/>
          <w:lang w:eastAsia="uk-UA"/>
        </w:rPr>
        <w:t xml:space="preserve"> Интервью с</w:t>
      </w:r>
      <w:r w:rsidRPr="00E221AC">
        <w:rPr>
          <w:color w:val="000000"/>
          <w:sz w:val="28"/>
          <w:szCs w:val="28"/>
          <w:lang w:val="uk-UA" w:eastAsia="uk-UA"/>
        </w:rPr>
        <w:t xml:space="preserve"> А. Гальчинским</w:t>
      </w:r>
      <w:r w:rsidRPr="00E221AC">
        <w:rPr>
          <w:color w:val="000000"/>
          <w:sz w:val="28"/>
          <w:szCs w:val="28"/>
          <w:lang w:eastAsia="uk-UA"/>
        </w:rPr>
        <w:t xml:space="preserve"> // Экс</w:t>
      </w:r>
      <w:r w:rsidR="00E221AC">
        <w:rPr>
          <w:color w:val="000000"/>
          <w:sz w:val="28"/>
          <w:szCs w:val="28"/>
          <w:lang w:eastAsia="uk-UA"/>
        </w:rPr>
        <w:t>перт-Украина. — 20</w:t>
      </w:r>
      <w:r w:rsidR="00E221AC">
        <w:rPr>
          <w:color w:val="000000"/>
          <w:sz w:val="28"/>
          <w:szCs w:val="28"/>
          <w:lang w:val="uk-UA" w:eastAsia="uk-UA"/>
        </w:rPr>
        <w:t>10</w:t>
      </w:r>
      <w:r w:rsidRPr="00E221AC">
        <w:rPr>
          <w:color w:val="000000"/>
          <w:sz w:val="28"/>
          <w:szCs w:val="28"/>
          <w:lang w:eastAsia="uk-UA"/>
        </w:rPr>
        <w:t>. - № 50. - С. 36.</w:t>
      </w:r>
    </w:p>
    <w:p w:rsidR="00E221AC" w:rsidRDefault="00B255C2" w:rsidP="00BC641B">
      <w:pPr>
        <w:pStyle w:val="a3"/>
        <w:numPr>
          <w:ilvl w:val="0"/>
          <w:numId w:val="1"/>
        </w:numPr>
        <w:autoSpaceDE w:val="0"/>
        <w:autoSpaceDN w:val="0"/>
        <w:adjustRightInd w:val="0"/>
        <w:spacing w:line="360" w:lineRule="auto"/>
        <w:ind w:left="0" w:firstLine="0"/>
        <w:jc w:val="both"/>
        <w:rPr>
          <w:color w:val="000000"/>
          <w:sz w:val="28"/>
          <w:szCs w:val="28"/>
          <w:lang w:val="uk-UA" w:eastAsia="uk-UA"/>
        </w:rPr>
      </w:pPr>
      <w:r w:rsidRPr="00E221AC">
        <w:rPr>
          <w:iCs/>
          <w:color w:val="000000"/>
          <w:sz w:val="28"/>
          <w:szCs w:val="28"/>
          <w:lang w:val="uk-UA" w:eastAsia="uk-UA"/>
        </w:rPr>
        <w:t xml:space="preserve">Данилишин </w:t>
      </w:r>
      <w:r w:rsidRPr="00E221AC">
        <w:rPr>
          <w:bCs/>
          <w:iCs/>
          <w:color w:val="000000"/>
          <w:sz w:val="28"/>
          <w:szCs w:val="28"/>
          <w:lang w:val="uk-UA" w:eastAsia="uk-UA"/>
        </w:rPr>
        <w:t xml:space="preserve">Б. </w:t>
      </w:r>
      <w:r w:rsidRPr="00E221AC">
        <w:rPr>
          <w:color w:val="000000"/>
          <w:sz w:val="28"/>
          <w:szCs w:val="28"/>
          <w:lang w:val="uk-UA" w:eastAsia="uk-UA"/>
        </w:rPr>
        <w:t>Економіка України: розвиток в умовах фінансової нестабільності</w:t>
      </w:r>
      <w:r w:rsidRPr="00E221AC">
        <w:rPr>
          <w:color w:val="000000"/>
          <w:sz w:val="28"/>
          <w:szCs w:val="28"/>
          <w:lang w:eastAsia="uk-UA"/>
        </w:rPr>
        <w:t xml:space="preserve"> //</w:t>
      </w:r>
      <w:r w:rsidRPr="00E221AC">
        <w:rPr>
          <w:color w:val="000000"/>
          <w:sz w:val="28"/>
          <w:szCs w:val="28"/>
          <w:lang w:val="uk-UA" w:eastAsia="uk-UA"/>
        </w:rPr>
        <w:t xml:space="preserve"> Новий економіст.</w:t>
      </w:r>
      <w:r w:rsidR="00E221AC">
        <w:rPr>
          <w:color w:val="000000"/>
          <w:sz w:val="28"/>
          <w:szCs w:val="28"/>
          <w:lang w:eastAsia="uk-UA"/>
        </w:rPr>
        <w:t xml:space="preserve"> — 20</w:t>
      </w:r>
      <w:r w:rsidR="00E221AC">
        <w:rPr>
          <w:color w:val="000000"/>
          <w:sz w:val="28"/>
          <w:szCs w:val="28"/>
          <w:lang w:val="uk-UA" w:eastAsia="uk-UA"/>
        </w:rPr>
        <w:t>10</w:t>
      </w:r>
      <w:r w:rsidRPr="00E221AC">
        <w:rPr>
          <w:color w:val="000000"/>
          <w:sz w:val="28"/>
          <w:szCs w:val="28"/>
          <w:lang w:eastAsia="uk-UA"/>
        </w:rPr>
        <w:t>. — № 1. —</w:t>
      </w:r>
      <w:r w:rsidRPr="00E221AC">
        <w:rPr>
          <w:color w:val="000000"/>
          <w:sz w:val="28"/>
          <w:szCs w:val="28"/>
          <w:lang w:val="uk-UA" w:eastAsia="uk-UA"/>
        </w:rPr>
        <w:t xml:space="preserve"> С.</w:t>
      </w:r>
      <w:r w:rsidRPr="00E221AC">
        <w:rPr>
          <w:color w:val="000000"/>
          <w:sz w:val="28"/>
          <w:szCs w:val="28"/>
          <w:lang w:eastAsia="uk-UA"/>
        </w:rPr>
        <w:t xml:space="preserve"> 16.</w:t>
      </w:r>
    </w:p>
    <w:p w:rsidR="00E221AC" w:rsidRDefault="00B255C2" w:rsidP="00BC641B">
      <w:pPr>
        <w:pStyle w:val="a3"/>
        <w:numPr>
          <w:ilvl w:val="0"/>
          <w:numId w:val="1"/>
        </w:numPr>
        <w:autoSpaceDE w:val="0"/>
        <w:autoSpaceDN w:val="0"/>
        <w:adjustRightInd w:val="0"/>
        <w:spacing w:line="360" w:lineRule="auto"/>
        <w:ind w:left="0" w:firstLine="0"/>
        <w:jc w:val="both"/>
        <w:rPr>
          <w:color w:val="000000"/>
          <w:sz w:val="28"/>
          <w:szCs w:val="28"/>
          <w:lang w:val="uk-UA" w:eastAsia="uk-UA"/>
        </w:rPr>
      </w:pPr>
      <w:r w:rsidRPr="00E221AC">
        <w:rPr>
          <w:iCs/>
          <w:color w:val="000000"/>
          <w:sz w:val="28"/>
          <w:szCs w:val="28"/>
          <w:lang w:val="uk-UA" w:eastAsia="uk-UA"/>
        </w:rPr>
        <w:t xml:space="preserve">Гальчинський А. </w:t>
      </w:r>
      <w:r w:rsidRPr="00E221AC">
        <w:rPr>
          <w:color w:val="000000"/>
          <w:sz w:val="28"/>
          <w:szCs w:val="28"/>
          <w:lang w:val="uk-UA" w:eastAsia="uk-UA"/>
        </w:rPr>
        <w:t>Світова грошова криза: витоки, логіка трансформацій</w:t>
      </w:r>
      <w:r w:rsidRPr="00E221AC">
        <w:rPr>
          <w:color w:val="000000"/>
          <w:sz w:val="28"/>
          <w:szCs w:val="28"/>
          <w:lang w:eastAsia="uk-UA"/>
        </w:rPr>
        <w:t xml:space="preserve"> //</w:t>
      </w:r>
      <w:r w:rsidRPr="00E221AC">
        <w:rPr>
          <w:color w:val="000000"/>
          <w:sz w:val="28"/>
          <w:szCs w:val="28"/>
          <w:lang w:val="uk-UA" w:eastAsia="uk-UA"/>
        </w:rPr>
        <w:t xml:space="preserve"> Дзеркало тижня.</w:t>
      </w:r>
      <w:r w:rsidR="00E221AC">
        <w:rPr>
          <w:color w:val="000000"/>
          <w:sz w:val="28"/>
          <w:szCs w:val="28"/>
          <w:lang w:eastAsia="uk-UA"/>
        </w:rPr>
        <w:t xml:space="preserve"> - 20</w:t>
      </w:r>
      <w:r w:rsidR="00E221AC">
        <w:rPr>
          <w:color w:val="000000"/>
          <w:sz w:val="28"/>
          <w:szCs w:val="28"/>
          <w:lang w:val="uk-UA" w:eastAsia="uk-UA"/>
        </w:rPr>
        <w:t>10</w:t>
      </w:r>
      <w:r w:rsidRPr="00E221AC">
        <w:rPr>
          <w:color w:val="000000"/>
          <w:sz w:val="28"/>
          <w:szCs w:val="28"/>
          <w:lang w:eastAsia="uk-UA"/>
        </w:rPr>
        <w:t>. - № 42. - 8</w:t>
      </w:r>
      <w:r w:rsidRPr="00E221AC">
        <w:rPr>
          <w:color w:val="000000"/>
          <w:sz w:val="28"/>
          <w:szCs w:val="28"/>
          <w:lang w:val="uk-UA" w:eastAsia="uk-UA"/>
        </w:rPr>
        <w:t xml:space="preserve"> лис.</w:t>
      </w:r>
      <w:r w:rsidRPr="00E221AC">
        <w:rPr>
          <w:color w:val="000000"/>
          <w:sz w:val="28"/>
          <w:szCs w:val="28"/>
          <w:lang w:eastAsia="uk-UA"/>
        </w:rPr>
        <w:t xml:space="preserve"> -</w:t>
      </w:r>
      <w:r w:rsidRPr="00E221AC">
        <w:rPr>
          <w:color w:val="000000"/>
          <w:sz w:val="28"/>
          <w:szCs w:val="28"/>
          <w:lang w:val="uk-UA" w:eastAsia="uk-UA"/>
        </w:rPr>
        <w:t xml:space="preserve"> С.</w:t>
      </w:r>
      <w:r w:rsidRPr="00E221AC">
        <w:rPr>
          <w:color w:val="000000"/>
          <w:sz w:val="28"/>
          <w:szCs w:val="28"/>
          <w:lang w:eastAsia="uk-UA"/>
        </w:rPr>
        <w:t xml:space="preserve"> 8.</w:t>
      </w:r>
    </w:p>
    <w:p w:rsidR="00E221AC" w:rsidRDefault="00013787" w:rsidP="00BC641B">
      <w:pPr>
        <w:pStyle w:val="a3"/>
        <w:numPr>
          <w:ilvl w:val="0"/>
          <w:numId w:val="1"/>
        </w:numPr>
        <w:autoSpaceDE w:val="0"/>
        <w:autoSpaceDN w:val="0"/>
        <w:adjustRightInd w:val="0"/>
        <w:spacing w:line="360" w:lineRule="auto"/>
        <w:ind w:left="0" w:firstLine="0"/>
        <w:jc w:val="both"/>
        <w:rPr>
          <w:color w:val="000000"/>
          <w:sz w:val="28"/>
          <w:szCs w:val="28"/>
          <w:lang w:val="uk-UA" w:eastAsia="uk-UA"/>
        </w:rPr>
      </w:pPr>
      <w:r w:rsidRPr="00E221AC">
        <w:rPr>
          <w:color w:val="000000"/>
          <w:sz w:val="28"/>
          <w:szCs w:val="28"/>
          <w:lang w:val="en-US" w:eastAsia="en-US"/>
        </w:rPr>
        <w:t>http</w:t>
      </w:r>
      <w:r w:rsidRPr="00E221AC">
        <w:rPr>
          <w:color w:val="000000"/>
          <w:sz w:val="28"/>
          <w:szCs w:val="28"/>
          <w:lang w:val="uk-UA" w:eastAsia="en-US"/>
        </w:rPr>
        <w:t>://</w:t>
      </w:r>
      <w:r w:rsidRPr="00E221AC">
        <w:rPr>
          <w:color w:val="000000"/>
          <w:sz w:val="28"/>
          <w:szCs w:val="28"/>
          <w:lang w:val="en-US" w:eastAsia="en-US"/>
        </w:rPr>
        <w:t>www</w:t>
      </w:r>
      <w:r w:rsidRPr="00E221AC">
        <w:rPr>
          <w:color w:val="000000"/>
          <w:sz w:val="28"/>
          <w:szCs w:val="28"/>
          <w:lang w:val="uk-UA" w:eastAsia="en-US"/>
        </w:rPr>
        <w:t>.</w:t>
      </w:r>
      <w:r w:rsidRPr="00E221AC">
        <w:rPr>
          <w:color w:val="000000"/>
          <w:sz w:val="28"/>
          <w:szCs w:val="28"/>
          <w:lang w:val="en-US" w:eastAsia="en-US"/>
        </w:rPr>
        <w:t>imf</w:t>
      </w:r>
      <w:r w:rsidRPr="00E221AC">
        <w:rPr>
          <w:color w:val="000000"/>
          <w:sz w:val="28"/>
          <w:szCs w:val="28"/>
          <w:lang w:val="uk-UA" w:eastAsia="en-US"/>
        </w:rPr>
        <w:t>.</w:t>
      </w:r>
      <w:r w:rsidRPr="00E221AC">
        <w:rPr>
          <w:color w:val="000000"/>
          <w:sz w:val="28"/>
          <w:szCs w:val="28"/>
          <w:lang w:val="en-US" w:eastAsia="en-US"/>
        </w:rPr>
        <w:t>org</w:t>
      </w:r>
      <w:r w:rsidRPr="00E221AC">
        <w:rPr>
          <w:color w:val="000000"/>
          <w:sz w:val="28"/>
          <w:szCs w:val="28"/>
          <w:lang w:val="uk-UA" w:eastAsia="en-US"/>
        </w:rPr>
        <w:t>/</w:t>
      </w:r>
      <w:r w:rsidRPr="00E221AC">
        <w:rPr>
          <w:color w:val="000000"/>
          <w:sz w:val="28"/>
          <w:szCs w:val="28"/>
          <w:lang w:val="en-US" w:eastAsia="en-US"/>
        </w:rPr>
        <w:t>extemal</w:t>
      </w:r>
      <w:r w:rsidRPr="00E221AC">
        <w:rPr>
          <w:color w:val="000000"/>
          <w:sz w:val="28"/>
          <w:szCs w:val="28"/>
          <w:lang w:val="uk-UA" w:eastAsia="en-US"/>
        </w:rPr>
        <w:t>/</w:t>
      </w:r>
      <w:r w:rsidRPr="00E221AC">
        <w:rPr>
          <w:color w:val="000000"/>
          <w:sz w:val="28"/>
          <w:szCs w:val="28"/>
          <w:lang w:val="en-US" w:eastAsia="en-US"/>
        </w:rPr>
        <w:t>russian</w:t>
      </w:r>
      <w:r w:rsidRPr="00E221AC">
        <w:rPr>
          <w:color w:val="000000"/>
          <w:sz w:val="28"/>
          <w:szCs w:val="28"/>
          <w:lang w:val="uk-UA" w:eastAsia="en-US"/>
        </w:rPr>
        <w:t>/</w:t>
      </w:r>
      <w:r w:rsidRPr="00E221AC">
        <w:rPr>
          <w:color w:val="000000"/>
          <w:sz w:val="28"/>
          <w:szCs w:val="28"/>
          <w:lang w:val="en-US" w:eastAsia="en-US"/>
        </w:rPr>
        <w:t>pubs</w:t>
      </w:r>
      <w:r w:rsidRPr="00E221AC">
        <w:rPr>
          <w:color w:val="000000"/>
          <w:sz w:val="28"/>
          <w:szCs w:val="28"/>
          <w:lang w:val="uk-UA" w:eastAsia="en-US"/>
        </w:rPr>
        <w:t>/</w:t>
      </w:r>
      <w:r w:rsidRPr="00E221AC">
        <w:rPr>
          <w:color w:val="000000"/>
          <w:sz w:val="28"/>
          <w:szCs w:val="28"/>
          <w:lang w:val="en-US" w:eastAsia="en-US"/>
        </w:rPr>
        <w:t>ft</w:t>
      </w:r>
      <w:r w:rsidRPr="00E221AC">
        <w:rPr>
          <w:color w:val="000000"/>
          <w:sz w:val="28"/>
          <w:szCs w:val="28"/>
          <w:lang w:val="uk-UA" w:eastAsia="en-US"/>
        </w:rPr>
        <w:t>/</w:t>
      </w:r>
      <w:r w:rsidRPr="00E221AC">
        <w:rPr>
          <w:color w:val="000000"/>
          <w:sz w:val="28"/>
          <w:szCs w:val="28"/>
          <w:lang w:val="en-US" w:eastAsia="en-US"/>
        </w:rPr>
        <w:t>weo</w:t>
      </w:r>
      <w:r w:rsidRPr="00E221AC">
        <w:rPr>
          <w:color w:val="000000"/>
          <w:sz w:val="28"/>
          <w:szCs w:val="28"/>
          <w:lang w:val="uk-UA" w:eastAsia="en-US"/>
        </w:rPr>
        <w:t>/2008/02/</w:t>
      </w:r>
      <w:r w:rsidRPr="00E221AC">
        <w:rPr>
          <w:color w:val="000000"/>
          <w:sz w:val="28"/>
          <w:szCs w:val="28"/>
          <w:lang w:val="en-US" w:eastAsia="en-US"/>
        </w:rPr>
        <w:t>pdf</w:t>
      </w:r>
      <w:r w:rsidRPr="00E221AC">
        <w:rPr>
          <w:color w:val="000000"/>
          <w:sz w:val="28"/>
          <w:szCs w:val="28"/>
          <w:lang w:val="uk-UA" w:eastAsia="en-US"/>
        </w:rPr>
        <w:t>/</w:t>
      </w:r>
      <w:r w:rsidRPr="00E221AC">
        <w:rPr>
          <w:color w:val="000000"/>
          <w:sz w:val="28"/>
          <w:szCs w:val="28"/>
          <w:lang w:val="en-US" w:eastAsia="en-US"/>
        </w:rPr>
        <w:t>sumr</w:t>
      </w:r>
      <w:r w:rsidRPr="00E221AC">
        <w:rPr>
          <w:color w:val="000000"/>
          <w:sz w:val="28"/>
          <w:szCs w:val="28"/>
          <w:lang w:val="uk-UA" w:eastAsia="en-US"/>
        </w:rPr>
        <w:t>.</w:t>
      </w:r>
      <w:r w:rsidRPr="00E221AC">
        <w:rPr>
          <w:color w:val="000000"/>
          <w:sz w:val="28"/>
          <w:szCs w:val="28"/>
          <w:lang w:val="en-US" w:eastAsia="en-US"/>
        </w:rPr>
        <w:t>pdf</w:t>
      </w:r>
      <w:r w:rsidRPr="00E221AC">
        <w:rPr>
          <w:color w:val="000000"/>
          <w:sz w:val="28"/>
          <w:szCs w:val="28"/>
          <w:lang w:val="uk-UA" w:eastAsia="en-US"/>
        </w:rPr>
        <w:t>.</w:t>
      </w:r>
    </w:p>
    <w:p w:rsidR="00E221AC" w:rsidRDefault="00013787" w:rsidP="00BC641B">
      <w:pPr>
        <w:pStyle w:val="a3"/>
        <w:numPr>
          <w:ilvl w:val="0"/>
          <w:numId w:val="1"/>
        </w:numPr>
        <w:autoSpaceDE w:val="0"/>
        <w:autoSpaceDN w:val="0"/>
        <w:adjustRightInd w:val="0"/>
        <w:spacing w:line="360" w:lineRule="auto"/>
        <w:ind w:left="0" w:firstLine="0"/>
        <w:jc w:val="both"/>
        <w:rPr>
          <w:color w:val="000000"/>
          <w:sz w:val="28"/>
          <w:szCs w:val="28"/>
          <w:lang w:val="uk-UA" w:eastAsia="uk-UA"/>
        </w:rPr>
      </w:pPr>
      <w:r w:rsidRPr="00E221AC">
        <w:rPr>
          <w:iCs/>
          <w:color w:val="000000"/>
          <w:sz w:val="28"/>
          <w:szCs w:val="28"/>
        </w:rPr>
        <w:t>Алексашенко С.</w:t>
      </w:r>
      <w:r w:rsidRPr="00E221AC">
        <w:rPr>
          <w:iCs/>
          <w:color w:val="000000"/>
          <w:sz w:val="28"/>
          <w:szCs w:val="28"/>
          <w:lang w:val="uk-UA"/>
        </w:rPr>
        <w:t xml:space="preserve"> </w:t>
      </w:r>
      <w:r w:rsidRPr="00E221AC">
        <w:rPr>
          <w:color w:val="000000"/>
          <w:sz w:val="28"/>
          <w:szCs w:val="28"/>
          <w:lang w:val="uk-UA"/>
        </w:rPr>
        <w:t>Кризи</w:t>
      </w:r>
      <w:r w:rsidR="00E221AC">
        <w:rPr>
          <w:color w:val="000000"/>
          <w:sz w:val="28"/>
          <w:szCs w:val="28"/>
          <w:lang w:val="uk-UA"/>
        </w:rPr>
        <w:t>с-2010</w:t>
      </w:r>
      <w:r w:rsidRPr="00E221AC">
        <w:rPr>
          <w:color w:val="000000"/>
          <w:sz w:val="28"/>
          <w:szCs w:val="28"/>
          <w:lang w:val="uk-UA"/>
        </w:rPr>
        <w:t>: пора ставить</w:t>
      </w:r>
      <w:r w:rsidRPr="00E221AC">
        <w:rPr>
          <w:color w:val="000000"/>
          <w:sz w:val="28"/>
          <w:szCs w:val="28"/>
        </w:rPr>
        <w:t xml:space="preserve"> диагноз // Вопросы экономи</w:t>
      </w:r>
      <w:r w:rsidR="00E221AC">
        <w:rPr>
          <w:color w:val="000000"/>
          <w:sz w:val="28"/>
          <w:szCs w:val="28"/>
        </w:rPr>
        <w:t>ки. — 20</w:t>
      </w:r>
      <w:r w:rsidR="00E221AC">
        <w:rPr>
          <w:color w:val="000000"/>
          <w:sz w:val="28"/>
          <w:szCs w:val="28"/>
          <w:lang w:val="uk-UA"/>
        </w:rPr>
        <w:t>10</w:t>
      </w:r>
      <w:r w:rsidRPr="00E221AC">
        <w:rPr>
          <w:color w:val="000000"/>
          <w:sz w:val="28"/>
          <w:szCs w:val="28"/>
        </w:rPr>
        <w:t>. — № 11. - С. 26.</w:t>
      </w:r>
    </w:p>
    <w:p w:rsidR="00E221AC" w:rsidRDefault="00013787" w:rsidP="00BC641B">
      <w:pPr>
        <w:pStyle w:val="a3"/>
        <w:numPr>
          <w:ilvl w:val="0"/>
          <w:numId w:val="1"/>
        </w:numPr>
        <w:autoSpaceDE w:val="0"/>
        <w:autoSpaceDN w:val="0"/>
        <w:adjustRightInd w:val="0"/>
        <w:spacing w:line="360" w:lineRule="auto"/>
        <w:ind w:left="0" w:firstLine="0"/>
        <w:jc w:val="both"/>
        <w:rPr>
          <w:color w:val="000000"/>
          <w:sz w:val="28"/>
          <w:szCs w:val="28"/>
          <w:lang w:val="uk-UA" w:eastAsia="uk-UA"/>
        </w:rPr>
      </w:pPr>
      <w:r w:rsidRPr="00E221AC">
        <w:rPr>
          <w:iCs/>
          <w:color w:val="000000"/>
          <w:sz w:val="28"/>
          <w:szCs w:val="28"/>
          <w:lang w:val="uk-UA" w:eastAsia="uk-UA"/>
        </w:rPr>
        <w:t>Якимкин В.Н., Бузик А.С.</w:t>
      </w:r>
      <w:r w:rsidRPr="00E221AC">
        <w:rPr>
          <w:iCs/>
          <w:color w:val="000000"/>
          <w:sz w:val="28"/>
          <w:szCs w:val="28"/>
          <w:lang w:eastAsia="uk-UA"/>
        </w:rPr>
        <w:t xml:space="preserve"> </w:t>
      </w:r>
      <w:r w:rsidRPr="00E221AC">
        <w:rPr>
          <w:color w:val="000000"/>
          <w:sz w:val="28"/>
          <w:szCs w:val="28"/>
          <w:lang w:eastAsia="uk-UA"/>
        </w:rPr>
        <w:t>Крах инвестиционного банкинга</w:t>
      </w:r>
      <w:r w:rsidRPr="00E221AC">
        <w:rPr>
          <w:color w:val="000000"/>
          <w:sz w:val="28"/>
          <w:szCs w:val="28"/>
          <w:lang w:val="uk-UA" w:eastAsia="uk-UA"/>
        </w:rPr>
        <w:t xml:space="preserve"> в</w:t>
      </w:r>
      <w:r w:rsidRPr="00E221AC">
        <w:rPr>
          <w:color w:val="000000"/>
          <w:sz w:val="28"/>
          <w:szCs w:val="28"/>
          <w:lang w:eastAsia="uk-UA"/>
        </w:rPr>
        <w:t xml:space="preserve"> США // Банковское дело. — 2008. - № 11. — С. 58.</w:t>
      </w:r>
    </w:p>
    <w:p w:rsidR="00E221AC" w:rsidRDefault="00013787" w:rsidP="00BC641B">
      <w:pPr>
        <w:pStyle w:val="a3"/>
        <w:numPr>
          <w:ilvl w:val="0"/>
          <w:numId w:val="1"/>
        </w:numPr>
        <w:autoSpaceDE w:val="0"/>
        <w:autoSpaceDN w:val="0"/>
        <w:adjustRightInd w:val="0"/>
        <w:spacing w:line="360" w:lineRule="auto"/>
        <w:ind w:left="0" w:firstLine="0"/>
        <w:jc w:val="both"/>
        <w:rPr>
          <w:color w:val="000000"/>
          <w:sz w:val="28"/>
          <w:szCs w:val="28"/>
          <w:lang w:val="uk-UA" w:eastAsia="uk-UA"/>
        </w:rPr>
      </w:pPr>
      <w:r w:rsidRPr="00E221AC">
        <w:rPr>
          <w:iCs/>
          <w:color w:val="000000"/>
          <w:sz w:val="28"/>
          <w:szCs w:val="28"/>
        </w:rPr>
        <w:t xml:space="preserve">Делягин М. </w:t>
      </w:r>
      <w:r w:rsidRPr="00E221AC">
        <w:rPr>
          <w:color w:val="000000"/>
          <w:sz w:val="28"/>
          <w:szCs w:val="28"/>
        </w:rPr>
        <w:t>Политика модернизации и глобальный финансовый к</w:t>
      </w:r>
      <w:r w:rsidR="00E221AC">
        <w:rPr>
          <w:color w:val="000000"/>
          <w:sz w:val="28"/>
          <w:szCs w:val="28"/>
        </w:rPr>
        <w:t>ризис // Свободная мысль. - 200</w:t>
      </w:r>
      <w:r w:rsidR="00E221AC">
        <w:rPr>
          <w:color w:val="000000"/>
          <w:sz w:val="28"/>
          <w:szCs w:val="28"/>
          <w:lang w:val="uk-UA"/>
        </w:rPr>
        <w:t>9</w:t>
      </w:r>
      <w:r w:rsidRPr="00E221AC">
        <w:rPr>
          <w:color w:val="000000"/>
          <w:sz w:val="28"/>
          <w:szCs w:val="28"/>
        </w:rPr>
        <w:t>. - № 11. - С. 22.</w:t>
      </w:r>
    </w:p>
    <w:p w:rsidR="00E221AC" w:rsidRDefault="008A2385" w:rsidP="00BC641B">
      <w:pPr>
        <w:pStyle w:val="a3"/>
        <w:numPr>
          <w:ilvl w:val="0"/>
          <w:numId w:val="1"/>
        </w:numPr>
        <w:autoSpaceDE w:val="0"/>
        <w:autoSpaceDN w:val="0"/>
        <w:adjustRightInd w:val="0"/>
        <w:spacing w:line="360" w:lineRule="auto"/>
        <w:ind w:left="0" w:firstLine="0"/>
        <w:jc w:val="both"/>
        <w:rPr>
          <w:color w:val="000000"/>
          <w:sz w:val="28"/>
          <w:szCs w:val="28"/>
          <w:lang w:val="uk-UA" w:eastAsia="uk-UA"/>
        </w:rPr>
      </w:pPr>
      <w:r w:rsidRPr="00E221AC">
        <w:rPr>
          <w:color w:val="000000"/>
          <w:sz w:val="28"/>
          <w:szCs w:val="28"/>
          <w:lang w:val="uk-UA" w:eastAsia="uk-UA"/>
        </w:rPr>
        <w:t>Комп&amp;ньон.</w:t>
      </w:r>
      <w:r w:rsidR="00E221AC">
        <w:rPr>
          <w:color w:val="000000"/>
          <w:sz w:val="28"/>
          <w:szCs w:val="28"/>
          <w:lang w:val="en-GB" w:eastAsia="uk-UA"/>
        </w:rPr>
        <w:t xml:space="preserve"> - 20</w:t>
      </w:r>
      <w:r w:rsidR="00E221AC">
        <w:rPr>
          <w:color w:val="000000"/>
          <w:sz w:val="28"/>
          <w:szCs w:val="28"/>
          <w:lang w:val="uk-UA" w:eastAsia="uk-UA"/>
        </w:rPr>
        <w:t>10</w:t>
      </w:r>
      <w:r w:rsidRPr="00E221AC">
        <w:rPr>
          <w:color w:val="000000"/>
          <w:sz w:val="28"/>
          <w:szCs w:val="28"/>
          <w:lang w:val="en-GB" w:eastAsia="uk-UA"/>
        </w:rPr>
        <w:t>. - № 49. — 5-11</w:t>
      </w:r>
      <w:r w:rsidRPr="00E221AC">
        <w:rPr>
          <w:color w:val="000000"/>
          <w:sz w:val="28"/>
          <w:szCs w:val="28"/>
          <w:lang w:val="uk-UA" w:eastAsia="uk-UA"/>
        </w:rPr>
        <w:t xml:space="preserve"> груд.</w:t>
      </w:r>
      <w:r w:rsidRPr="00E221AC">
        <w:rPr>
          <w:color w:val="000000"/>
          <w:sz w:val="28"/>
          <w:szCs w:val="28"/>
          <w:lang w:val="en-GB" w:eastAsia="uk-UA"/>
        </w:rPr>
        <w:t xml:space="preserve"> —</w:t>
      </w:r>
      <w:r w:rsidRPr="00E221AC">
        <w:rPr>
          <w:color w:val="000000"/>
          <w:sz w:val="28"/>
          <w:szCs w:val="28"/>
          <w:lang w:val="uk-UA" w:eastAsia="uk-UA"/>
        </w:rPr>
        <w:t xml:space="preserve"> С.</w:t>
      </w:r>
      <w:r w:rsidRPr="00E221AC">
        <w:rPr>
          <w:color w:val="000000"/>
          <w:sz w:val="28"/>
          <w:szCs w:val="28"/>
          <w:lang w:val="en-GB" w:eastAsia="uk-UA"/>
        </w:rPr>
        <w:t xml:space="preserve"> 7.</w:t>
      </w:r>
    </w:p>
    <w:p w:rsidR="00E221AC" w:rsidRDefault="008A2385" w:rsidP="00BC641B">
      <w:pPr>
        <w:pStyle w:val="a3"/>
        <w:numPr>
          <w:ilvl w:val="0"/>
          <w:numId w:val="1"/>
        </w:numPr>
        <w:autoSpaceDE w:val="0"/>
        <w:autoSpaceDN w:val="0"/>
        <w:adjustRightInd w:val="0"/>
        <w:spacing w:line="360" w:lineRule="auto"/>
        <w:ind w:left="0" w:firstLine="0"/>
        <w:jc w:val="both"/>
        <w:rPr>
          <w:color w:val="000000"/>
          <w:sz w:val="28"/>
          <w:szCs w:val="28"/>
          <w:lang w:val="uk-UA" w:eastAsia="uk-UA"/>
        </w:rPr>
      </w:pPr>
      <w:r w:rsidRPr="00E221AC">
        <w:rPr>
          <w:iCs/>
          <w:color w:val="000000"/>
          <w:sz w:val="28"/>
          <w:szCs w:val="28"/>
          <w:lang w:val="en-US"/>
        </w:rPr>
        <w:t xml:space="preserve">Greenspan A. </w:t>
      </w:r>
      <w:r w:rsidRPr="00E221AC">
        <w:rPr>
          <w:color w:val="000000"/>
          <w:sz w:val="28"/>
          <w:szCs w:val="28"/>
          <w:lang w:val="en-US"/>
        </w:rPr>
        <w:t>Banks need more capital</w:t>
      </w:r>
      <w:r w:rsidRPr="00E221AC">
        <w:rPr>
          <w:color w:val="000000"/>
          <w:sz w:val="28"/>
          <w:szCs w:val="28"/>
          <w:lang w:val="en-GB"/>
        </w:rPr>
        <w:t xml:space="preserve"> //</w:t>
      </w:r>
      <w:r w:rsidRPr="00E221AC">
        <w:rPr>
          <w:color w:val="000000"/>
          <w:sz w:val="28"/>
          <w:szCs w:val="28"/>
          <w:lang w:val="en-US"/>
        </w:rPr>
        <w:t xml:space="preserve"> The Economist.</w:t>
      </w:r>
      <w:r w:rsidRPr="00E221AC">
        <w:rPr>
          <w:color w:val="000000"/>
          <w:sz w:val="28"/>
          <w:szCs w:val="28"/>
          <w:lang w:val="en-GB"/>
        </w:rPr>
        <w:t xml:space="preserve"> —</w:t>
      </w:r>
      <w:r w:rsidRPr="00E221AC">
        <w:rPr>
          <w:color w:val="000000"/>
          <w:sz w:val="28"/>
          <w:szCs w:val="28"/>
          <w:lang w:val="en-US"/>
        </w:rPr>
        <w:t xml:space="preserve"> December</w:t>
      </w:r>
      <w:r w:rsidRPr="00E221AC">
        <w:rPr>
          <w:color w:val="000000"/>
          <w:sz w:val="28"/>
          <w:szCs w:val="28"/>
          <w:lang w:val="en-GB"/>
        </w:rPr>
        <w:t xml:space="preserve"> 20</w:t>
      </w:r>
      <w:r w:rsidRPr="00E221AC">
        <w:rPr>
          <w:color w:val="000000"/>
          <w:sz w:val="28"/>
          <w:szCs w:val="28"/>
          <w:lang w:val="en-US"/>
        </w:rPr>
        <w:t xml:space="preserve"> TH</w:t>
      </w:r>
      <w:r w:rsidRPr="00E221AC">
        <w:rPr>
          <w:color w:val="000000"/>
          <w:sz w:val="28"/>
          <w:szCs w:val="28"/>
          <w:lang w:val="en-GB"/>
        </w:rPr>
        <w:t xml:space="preserve"> 2008 — </w:t>
      </w:r>
      <w:r w:rsidRPr="00E221AC">
        <w:rPr>
          <w:color w:val="000000"/>
          <w:sz w:val="28"/>
          <w:szCs w:val="28"/>
          <w:lang w:val="en-US"/>
        </w:rPr>
        <w:t>January</w:t>
      </w:r>
      <w:r w:rsidRPr="00E221AC">
        <w:rPr>
          <w:color w:val="000000"/>
          <w:sz w:val="28"/>
          <w:szCs w:val="28"/>
          <w:lang w:val="en-GB"/>
        </w:rPr>
        <w:t xml:space="preserve"> 2ND 2009. —</w:t>
      </w:r>
      <w:r w:rsidRPr="00E221AC">
        <w:rPr>
          <w:color w:val="000000"/>
          <w:sz w:val="28"/>
          <w:szCs w:val="28"/>
          <w:lang w:val="en-US"/>
        </w:rPr>
        <w:t xml:space="preserve"> P.</w:t>
      </w:r>
      <w:r w:rsidRPr="00E221AC">
        <w:rPr>
          <w:color w:val="000000"/>
          <w:sz w:val="28"/>
          <w:szCs w:val="28"/>
          <w:lang w:val="en-GB"/>
        </w:rPr>
        <w:t xml:space="preserve"> 1 14.</w:t>
      </w:r>
    </w:p>
    <w:p w:rsidR="00E221AC" w:rsidRDefault="008A2385" w:rsidP="00BC641B">
      <w:pPr>
        <w:pStyle w:val="a3"/>
        <w:numPr>
          <w:ilvl w:val="0"/>
          <w:numId w:val="1"/>
        </w:numPr>
        <w:autoSpaceDE w:val="0"/>
        <w:autoSpaceDN w:val="0"/>
        <w:adjustRightInd w:val="0"/>
        <w:spacing w:line="360" w:lineRule="auto"/>
        <w:ind w:left="0" w:firstLine="0"/>
        <w:jc w:val="both"/>
        <w:rPr>
          <w:color w:val="000000"/>
          <w:sz w:val="28"/>
          <w:szCs w:val="28"/>
          <w:lang w:val="uk-UA" w:eastAsia="uk-UA"/>
        </w:rPr>
      </w:pPr>
      <w:r w:rsidRPr="00E221AC">
        <w:rPr>
          <w:iCs/>
          <w:color w:val="000000"/>
          <w:sz w:val="28"/>
          <w:szCs w:val="28"/>
          <w:lang w:val="uk-UA" w:eastAsia="uk-UA"/>
        </w:rPr>
        <w:t>Згуровський</w:t>
      </w:r>
      <w:r w:rsidRPr="00E221AC">
        <w:rPr>
          <w:iCs/>
          <w:color w:val="000000"/>
          <w:sz w:val="28"/>
          <w:szCs w:val="28"/>
          <w:lang w:eastAsia="uk-UA"/>
        </w:rPr>
        <w:t xml:space="preserve"> </w:t>
      </w:r>
      <w:r w:rsidRPr="00E221AC">
        <w:rPr>
          <w:iCs/>
          <w:color w:val="000000"/>
          <w:sz w:val="28"/>
          <w:szCs w:val="28"/>
          <w:lang w:val="en-US" w:eastAsia="uk-UA"/>
        </w:rPr>
        <w:t>M</w:t>
      </w:r>
      <w:r w:rsidRPr="00E221AC">
        <w:rPr>
          <w:iCs/>
          <w:color w:val="000000"/>
          <w:sz w:val="28"/>
          <w:szCs w:val="28"/>
          <w:lang w:eastAsia="uk-UA"/>
        </w:rPr>
        <w:t>.</w:t>
      </w:r>
      <w:r w:rsidRPr="00E221AC">
        <w:rPr>
          <w:iCs/>
          <w:color w:val="000000"/>
          <w:sz w:val="28"/>
          <w:szCs w:val="28"/>
          <w:lang w:val="uk-UA" w:eastAsia="uk-UA"/>
        </w:rPr>
        <w:t xml:space="preserve"> </w:t>
      </w:r>
      <w:r w:rsidRPr="00E221AC">
        <w:rPr>
          <w:color w:val="000000"/>
          <w:sz w:val="28"/>
          <w:szCs w:val="28"/>
          <w:lang w:val="uk-UA" w:eastAsia="uk-UA"/>
        </w:rPr>
        <w:t>Болісне одужання через кризу</w:t>
      </w:r>
      <w:r w:rsidRPr="00E221AC">
        <w:rPr>
          <w:color w:val="000000"/>
          <w:sz w:val="28"/>
          <w:szCs w:val="28"/>
          <w:lang w:eastAsia="uk-UA"/>
        </w:rPr>
        <w:t xml:space="preserve"> //</w:t>
      </w:r>
      <w:r w:rsidR="00E221AC">
        <w:rPr>
          <w:color w:val="000000"/>
          <w:sz w:val="28"/>
          <w:szCs w:val="28"/>
          <w:lang w:val="uk-UA" w:eastAsia="uk-UA"/>
        </w:rPr>
        <w:t xml:space="preserve"> Дзеркал</w:t>
      </w:r>
      <w:r w:rsidRPr="00E221AC">
        <w:rPr>
          <w:color w:val="000000"/>
          <w:sz w:val="28"/>
          <w:szCs w:val="28"/>
          <w:lang w:val="uk-UA" w:eastAsia="uk-UA"/>
        </w:rPr>
        <w:t>о тижня.</w:t>
      </w:r>
      <w:r w:rsidR="00E221AC">
        <w:rPr>
          <w:color w:val="000000"/>
          <w:sz w:val="28"/>
          <w:szCs w:val="28"/>
          <w:lang w:eastAsia="uk-UA"/>
        </w:rPr>
        <w:t xml:space="preserve"> — 20</w:t>
      </w:r>
      <w:r w:rsidR="00E221AC">
        <w:rPr>
          <w:color w:val="000000"/>
          <w:sz w:val="28"/>
          <w:szCs w:val="28"/>
          <w:lang w:val="uk-UA" w:eastAsia="uk-UA"/>
        </w:rPr>
        <w:t>10</w:t>
      </w:r>
      <w:r w:rsidRPr="00E221AC">
        <w:rPr>
          <w:color w:val="000000"/>
          <w:sz w:val="28"/>
          <w:szCs w:val="28"/>
          <w:lang w:eastAsia="uk-UA"/>
        </w:rPr>
        <w:t>. — № 47</w:t>
      </w:r>
    </w:p>
    <w:p w:rsidR="00E221AC" w:rsidRDefault="00CE729F" w:rsidP="00BC641B">
      <w:pPr>
        <w:pStyle w:val="a3"/>
        <w:numPr>
          <w:ilvl w:val="0"/>
          <w:numId w:val="1"/>
        </w:numPr>
        <w:autoSpaceDE w:val="0"/>
        <w:autoSpaceDN w:val="0"/>
        <w:adjustRightInd w:val="0"/>
        <w:spacing w:line="360" w:lineRule="auto"/>
        <w:ind w:left="0" w:firstLine="0"/>
        <w:jc w:val="both"/>
        <w:rPr>
          <w:color w:val="000000"/>
          <w:sz w:val="28"/>
          <w:szCs w:val="28"/>
          <w:lang w:val="uk-UA" w:eastAsia="uk-UA"/>
        </w:rPr>
      </w:pPr>
      <w:r w:rsidRPr="00E221AC">
        <w:rPr>
          <w:iCs/>
          <w:color w:val="000000"/>
          <w:sz w:val="28"/>
          <w:szCs w:val="28"/>
          <w:lang w:val="uk-UA" w:eastAsia="uk-UA"/>
        </w:rPr>
        <w:t xml:space="preserve">Данилишин Б. </w:t>
      </w:r>
      <w:r w:rsidRPr="00E221AC">
        <w:rPr>
          <w:color w:val="000000"/>
          <w:sz w:val="28"/>
          <w:szCs w:val="28"/>
          <w:lang w:val="uk-UA" w:eastAsia="uk-UA"/>
        </w:rPr>
        <w:t>Економіка України: розвиток в умовах фінансової нестабільності</w:t>
      </w:r>
      <w:r w:rsidRPr="00E221AC">
        <w:rPr>
          <w:color w:val="000000"/>
          <w:sz w:val="28"/>
          <w:szCs w:val="28"/>
          <w:lang w:eastAsia="uk-UA"/>
        </w:rPr>
        <w:t xml:space="preserve"> //</w:t>
      </w:r>
      <w:r w:rsidRPr="00E221AC">
        <w:rPr>
          <w:color w:val="000000"/>
          <w:sz w:val="28"/>
          <w:szCs w:val="28"/>
          <w:lang w:val="uk-UA" w:eastAsia="uk-UA"/>
        </w:rPr>
        <w:t xml:space="preserve"> Новий економіст.</w:t>
      </w:r>
      <w:r w:rsidR="00E221AC">
        <w:rPr>
          <w:color w:val="000000"/>
          <w:sz w:val="28"/>
          <w:szCs w:val="28"/>
          <w:lang w:eastAsia="uk-UA"/>
        </w:rPr>
        <w:t xml:space="preserve"> — 20</w:t>
      </w:r>
      <w:r w:rsidR="00E221AC">
        <w:rPr>
          <w:color w:val="000000"/>
          <w:sz w:val="28"/>
          <w:szCs w:val="28"/>
          <w:lang w:val="uk-UA" w:eastAsia="uk-UA"/>
        </w:rPr>
        <w:t>10</w:t>
      </w:r>
      <w:r w:rsidRPr="00E221AC">
        <w:rPr>
          <w:color w:val="000000"/>
          <w:sz w:val="28"/>
          <w:szCs w:val="28"/>
          <w:lang w:eastAsia="uk-UA"/>
        </w:rPr>
        <w:t>. — № 1. —</w:t>
      </w:r>
      <w:r w:rsidRPr="00E221AC">
        <w:rPr>
          <w:color w:val="000000"/>
          <w:sz w:val="28"/>
          <w:szCs w:val="28"/>
          <w:lang w:val="uk-UA" w:eastAsia="uk-UA"/>
        </w:rPr>
        <w:t xml:space="preserve"> С.</w:t>
      </w:r>
      <w:r w:rsidRPr="00E221AC">
        <w:rPr>
          <w:color w:val="000000"/>
          <w:sz w:val="28"/>
          <w:szCs w:val="28"/>
          <w:lang w:eastAsia="uk-UA"/>
        </w:rPr>
        <w:t xml:space="preserve"> 15—16.</w:t>
      </w:r>
    </w:p>
    <w:p w:rsidR="00E221AC" w:rsidRDefault="00FB223E" w:rsidP="00BC641B">
      <w:pPr>
        <w:pStyle w:val="a3"/>
        <w:numPr>
          <w:ilvl w:val="0"/>
          <w:numId w:val="1"/>
        </w:numPr>
        <w:autoSpaceDE w:val="0"/>
        <w:autoSpaceDN w:val="0"/>
        <w:adjustRightInd w:val="0"/>
        <w:spacing w:line="360" w:lineRule="auto"/>
        <w:ind w:left="0" w:firstLine="0"/>
        <w:jc w:val="both"/>
        <w:rPr>
          <w:color w:val="000000"/>
          <w:sz w:val="28"/>
          <w:szCs w:val="28"/>
          <w:lang w:val="uk-UA" w:eastAsia="uk-UA"/>
        </w:rPr>
      </w:pPr>
      <w:r w:rsidRPr="00E221AC">
        <w:rPr>
          <w:bCs/>
          <w:iCs/>
          <w:color w:val="000000"/>
          <w:sz w:val="28"/>
          <w:szCs w:val="28"/>
          <w:lang w:val="uk-UA" w:eastAsia="uk-UA"/>
        </w:rPr>
        <w:t xml:space="preserve">Данилишин Б. </w:t>
      </w:r>
      <w:r w:rsidRPr="00E221AC">
        <w:rPr>
          <w:color w:val="000000"/>
          <w:sz w:val="28"/>
          <w:szCs w:val="28"/>
          <w:lang w:val="uk-UA" w:eastAsia="uk-UA"/>
        </w:rPr>
        <w:t>Шлях до подолання кризових явиш — макроекономічна стабільність і скоординованість дій // Дзеркало тижня. — 2008. — № 47. — 13 груд. — С. 4.</w:t>
      </w:r>
    </w:p>
    <w:p w:rsidR="00E221AC" w:rsidRDefault="00FB223E" w:rsidP="00BC641B">
      <w:pPr>
        <w:pStyle w:val="a3"/>
        <w:numPr>
          <w:ilvl w:val="0"/>
          <w:numId w:val="1"/>
        </w:numPr>
        <w:autoSpaceDE w:val="0"/>
        <w:autoSpaceDN w:val="0"/>
        <w:adjustRightInd w:val="0"/>
        <w:spacing w:line="360" w:lineRule="auto"/>
        <w:ind w:left="0" w:firstLine="0"/>
        <w:jc w:val="both"/>
        <w:rPr>
          <w:color w:val="000000"/>
          <w:sz w:val="28"/>
          <w:szCs w:val="28"/>
          <w:lang w:val="uk-UA" w:eastAsia="uk-UA"/>
        </w:rPr>
      </w:pPr>
      <w:r w:rsidRPr="00E221AC">
        <w:rPr>
          <w:bCs/>
          <w:iCs/>
          <w:color w:val="000000"/>
          <w:sz w:val="28"/>
          <w:szCs w:val="28"/>
          <w:lang w:val="uk-UA" w:eastAsia="uk-UA"/>
        </w:rPr>
        <w:t xml:space="preserve">Лагутін </w:t>
      </w:r>
      <w:r w:rsidRPr="00E221AC">
        <w:rPr>
          <w:bCs/>
          <w:iCs/>
          <w:color w:val="000000"/>
          <w:sz w:val="28"/>
          <w:szCs w:val="28"/>
          <w:lang w:val="en-US" w:eastAsia="uk-UA"/>
        </w:rPr>
        <w:t>B</w:t>
      </w:r>
      <w:r w:rsidRPr="00E221AC">
        <w:rPr>
          <w:bCs/>
          <w:iCs/>
          <w:color w:val="000000"/>
          <w:sz w:val="28"/>
          <w:szCs w:val="28"/>
          <w:lang w:val="uk-UA" w:eastAsia="uk-UA"/>
        </w:rPr>
        <w:t>.</w:t>
      </w:r>
      <w:r w:rsidRPr="00E221AC">
        <w:rPr>
          <w:bCs/>
          <w:iCs/>
          <w:color w:val="000000"/>
          <w:sz w:val="28"/>
          <w:szCs w:val="28"/>
          <w:lang w:val="en-US" w:eastAsia="uk-UA"/>
        </w:rPr>
        <w:t>R</w:t>
      </w:r>
      <w:r w:rsidRPr="00E221AC">
        <w:rPr>
          <w:bCs/>
          <w:iCs/>
          <w:color w:val="000000"/>
          <w:sz w:val="28"/>
          <w:szCs w:val="28"/>
          <w:lang w:val="uk-UA" w:eastAsia="uk-UA"/>
        </w:rPr>
        <w:t xml:space="preserve">. </w:t>
      </w:r>
      <w:r w:rsidRPr="00E221AC">
        <w:rPr>
          <w:color w:val="000000"/>
          <w:sz w:val="28"/>
          <w:szCs w:val="28"/>
          <w:lang w:val="uk-UA" w:eastAsia="uk-UA"/>
        </w:rPr>
        <w:t>Бюджетна та монетарна політика: координація в трансформаційній еконо</w:t>
      </w:r>
      <w:r w:rsidR="00E221AC" w:rsidRPr="00FB223E">
        <w:rPr>
          <w:color w:val="000000"/>
          <w:sz w:val="28"/>
          <w:szCs w:val="28"/>
          <w:lang w:val="uk-UA" w:eastAsia="uk-UA"/>
        </w:rPr>
        <w:t>міці</w:t>
      </w:r>
      <w:r w:rsidR="00E221AC" w:rsidRPr="00E221AC">
        <w:rPr>
          <w:color w:val="000000"/>
          <w:sz w:val="28"/>
          <w:szCs w:val="28"/>
          <w:lang w:val="uk-UA" w:eastAsia="uk-UA"/>
        </w:rPr>
        <w:t xml:space="preserve"> </w:t>
      </w:r>
      <w:r w:rsidRPr="00E221AC">
        <w:rPr>
          <w:color w:val="000000"/>
          <w:sz w:val="28"/>
          <w:szCs w:val="28"/>
          <w:lang w:val="uk-UA" w:eastAsia="uk-UA"/>
        </w:rPr>
        <w:t>-К.: КНТЕУ,</w:t>
      </w:r>
      <w:r w:rsidR="00E221AC">
        <w:rPr>
          <w:color w:val="000000"/>
          <w:sz w:val="28"/>
          <w:szCs w:val="28"/>
          <w:lang w:val="uk-UA" w:eastAsia="uk-UA"/>
        </w:rPr>
        <w:t xml:space="preserve"> 2009</w:t>
      </w:r>
      <w:r w:rsidRPr="00E221AC">
        <w:rPr>
          <w:color w:val="000000"/>
          <w:sz w:val="28"/>
          <w:szCs w:val="28"/>
          <w:lang w:val="uk-UA" w:eastAsia="uk-UA"/>
        </w:rPr>
        <w:t>. - С. 56.</w:t>
      </w:r>
    </w:p>
    <w:p w:rsidR="00E221AC" w:rsidRDefault="00FB223E" w:rsidP="00BC641B">
      <w:pPr>
        <w:pStyle w:val="a3"/>
        <w:numPr>
          <w:ilvl w:val="0"/>
          <w:numId w:val="1"/>
        </w:numPr>
        <w:autoSpaceDE w:val="0"/>
        <w:autoSpaceDN w:val="0"/>
        <w:adjustRightInd w:val="0"/>
        <w:spacing w:line="360" w:lineRule="auto"/>
        <w:ind w:left="0" w:firstLine="0"/>
        <w:jc w:val="both"/>
        <w:rPr>
          <w:color w:val="000000"/>
          <w:sz w:val="28"/>
          <w:szCs w:val="28"/>
          <w:lang w:val="uk-UA" w:eastAsia="uk-UA"/>
        </w:rPr>
      </w:pPr>
      <w:r w:rsidRPr="00E221AC">
        <w:rPr>
          <w:bCs/>
          <w:iCs/>
          <w:color w:val="000000"/>
          <w:sz w:val="28"/>
          <w:szCs w:val="28"/>
          <w:lang w:val="uk-UA" w:eastAsia="uk-UA"/>
        </w:rPr>
        <w:t xml:space="preserve">Вахненко Т. </w:t>
      </w:r>
      <w:r w:rsidRPr="00E221AC">
        <w:rPr>
          <w:color w:val="000000"/>
          <w:sz w:val="28"/>
          <w:szCs w:val="28"/>
          <w:lang w:val="uk-UA" w:eastAsia="uk-UA"/>
        </w:rPr>
        <w:t>Кредитно-боргова експансія банків та методи її стримування</w:t>
      </w:r>
      <w:r w:rsidRPr="00E221AC">
        <w:rPr>
          <w:color w:val="000000"/>
          <w:sz w:val="28"/>
          <w:szCs w:val="28"/>
          <w:lang w:eastAsia="uk-UA"/>
        </w:rPr>
        <w:t xml:space="preserve"> //</w:t>
      </w:r>
      <w:r w:rsidRPr="00E221AC">
        <w:rPr>
          <w:color w:val="000000"/>
          <w:sz w:val="28"/>
          <w:szCs w:val="28"/>
          <w:lang w:val="uk-UA" w:eastAsia="uk-UA"/>
        </w:rPr>
        <w:t xml:space="preserve"> Дзеркало тижня.</w:t>
      </w:r>
      <w:r w:rsidR="00E221AC">
        <w:rPr>
          <w:color w:val="000000"/>
          <w:sz w:val="28"/>
          <w:szCs w:val="28"/>
          <w:lang w:eastAsia="uk-UA"/>
        </w:rPr>
        <w:t xml:space="preserve"> - 20</w:t>
      </w:r>
      <w:r w:rsidR="00E221AC">
        <w:rPr>
          <w:color w:val="000000"/>
          <w:sz w:val="28"/>
          <w:szCs w:val="28"/>
          <w:lang w:val="uk-UA" w:eastAsia="uk-UA"/>
        </w:rPr>
        <w:t>10</w:t>
      </w:r>
      <w:r w:rsidRPr="00E221AC">
        <w:rPr>
          <w:color w:val="000000"/>
          <w:sz w:val="28"/>
          <w:szCs w:val="28"/>
          <w:lang w:eastAsia="uk-UA"/>
        </w:rPr>
        <w:t>. - № 19.-24</w:t>
      </w:r>
      <w:r w:rsidRPr="00E221AC">
        <w:rPr>
          <w:color w:val="000000"/>
          <w:sz w:val="28"/>
          <w:szCs w:val="28"/>
          <w:lang w:val="uk-UA" w:eastAsia="uk-UA"/>
        </w:rPr>
        <w:t xml:space="preserve"> трав.</w:t>
      </w:r>
      <w:r w:rsidRPr="00E221AC">
        <w:rPr>
          <w:color w:val="000000"/>
          <w:sz w:val="28"/>
          <w:szCs w:val="28"/>
          <w:lang w:eastAsia="uk-UA"/>
        </w:rPr>
        <w:t xml:space="preserve"> -</w:t>
      </w:r>
      <w:r w:rsidRPr="00E221AC">
        <w:rPr>
          <w:color w:val="000000"/>
          <w:sz w:val="28"/>
          <w:szCs w:val="28"/>
          <w:lang w:val="uk-UA" w:eastAsia="uk-UA"/>
        </w:rPr>
        <w:t xml:space="preserve"> С.</w:t>
      </w:r>
      <w:r w:rsidRPr="00E221AC">
        <w:rPr>
          <w:color w:val="000000"/>
          <w:sz w:val="28"/>
          <w:szCs w:val="28"/>
          <w:lang w:eastAsia="uk-UA"/>
        </w:rPr>
        <w:t xml:space="preserve"> 9.</w:t>
      </w:r>
    </w:p>
    <w:p w:rsidR="00E221AC" w:rsidRDefault="00FB223E" w:rsidP="00BC641B">
      <w:pPr>
        <w:pStyle w:val="a3"/>
        <w:numPr>
          <w:ilvl w:val="0"/>
          <w:numId w:val="1"/>
        </w:numPr>
        <w:autoSpaceDE w:val="0"/>
        <w:autoSpaceDN w:val="0"/>
        <w:adjustRightInd w:val="0"/>
        <w:spacing w:line="360" w:lineRule="auto"/>
        <w:ind w:left="0" w:firstLine="0"/>
        <w:jc w:val="both"/>
        <w:rPr>
          <w:color w:val="000000"/>
          <w:sz w:val="28"/>
          <w:szCs w:val="28"/>
          <w:lang w:val="uk-UA" w:eastAsia="uk-UA"/>
        </w:rPr>
      </w:pPr>
      <w:r w:rsidRPr="00E221AC">
        <w:rPr>
          <w:bCs/>
          <w:iCs/>
          <w:color w:val="000000"/>
          <w:sz w:val="28"/>
          <w:szCs w:val="28"/>
          <w:lang w:val="uk-UA" w:eastAsia="uk-UA"/>
        </w:rPr>
        <w:t xml:space="preserve">Небрат В.В. </w:t>
      </w:r>
      <w:r w:rsidRPr="00E221AC">
        <w:rPr>
          <w:color w:val="000000"/>
          <w:sz w:val="28"/>
          <w:szCs w:val="28"/>
          <w:lang w:val="uk-UA" w:eastAsia="uk-UA"/>
        </w:rPr>
        <w:t>Українська фінансова думка другої половини XIX</w:t>
      </w:r>
      <w:r w:rsidRPr="00E221AC">
        <w:rPr>
          <w:color w:val="000000"/>
          <w:sz w:val="28"/>
          <w:szCs w:val="28"/>
          <w:lang w:eastAsia="uk-UA"/>
        </w:rPr>
        <w:t xml:space="preserve"> —</w:t>
      </w:r>
      <w:r w:rsidRPr="00E221AC">
        <w:rPr>
          <w:color w:val="000000"/>
          <w:sz w:val="28"/>
          <w:szCs w:val="28"/>
          <w:lang w:val="uk-UA" w:eastAsia="uk-UA"/>
        </w:rPr>
        <w:t xml:space="preserve"> початку XX століть.</w:t>
      </w:r>
      <w:r w:rsidRPr="00E221AC">
        <w:rPr>
          <w:color w:val="000000"/>
          <w:sz w:val="28"/>
          <w:szCs w:val="28"/>
          <w:lang w:eastAsia="uk-UA"/>
        </w:rPr>
        <w:t xml:space="preserve"> — </w:t>
      </w:r>
      <w:r w:rsidRPr="00E221AC">
        <w:rPr>
          <w:color w:val="000000"/>
          <w:sz w:val="28"/>
          <w:szCs w:val="28"/>
          <w:lang w:val="uk-UA" w:eastAsia="uk-UA"/>
        </w:rPr>
        <w:t>К.: Ін-т екон. та прогнозув.,</w:t>
      </w:r>
      <w:r w:rsidR="00E221AC">
        <w:rPr>
          <w:color w:val="000000"/>
          <w:sz w:val="28"/>
          <w:szCs w:val="28"/>
          <w:lang w:eastAsia="uk-UA"/>
        </w:rPr>
        <w:t xml:space="preserve"> 200</w:t>
      </w:r>
      <w:r w:rsidR="00E221AC">
        <w:rPr>
          <w:color w:val="000000"/>
          <w:sz w:val="28"/>
          <w:szCs w:val="28"/>
          <w:lang w:val="uk-UA" w:eastAsia="uk-UA"/>
        </w:rPr>
        <w:t>9</w:t>
      </w:r>
      <w:r w:rsidRPr="00E221AC">
        <w:rPr>
          <w:color w:val="000000"/>
          <w:sz w:val="28"/>
          <w:szCs w:val="28"/>
          <w:lang w:eastAsia="uk-UA"/>
        </w:rPr>
        <w:t>. —</w:t>
      </w:r>
      <w:r w:rsidRPr="00E221AC">
        <w:rPr>
          <w:color w:val="000000"/>
          <w:sz w:val="28"/>
          <w:szCs w:val="28"/>
          <w:lang w:val="uk-UA" w:eastAsia="uk-UA"/>
        </w:rPr>
        <w:t xml:space="preserve"> С.</w:t>
      </w:r>
      <w:r w:rsidRPr="00E221AC">
        <w:rPr>
          <w:color w:val="000000"/>
          <w:sz w:val="28"/>
          <w:szCs w:val="28"/>
          <w:lang w:eastAsia="uk-UA"/>
        </w:rPr>
        <w:t xml:space="preserve"> 51.</w:t>
      </w:r>
    </w:p>
    <w:p w:rsidR="00FB223E" w:rsidRPr="00E221AC" w:rsidRDefault="00FB223E" w:rsidP="00BC641B">
      <w:pPr>
        <w:pStyle w:val="a3"/>
        <w:numPr>
          <w:ilvl w:val="0"/>
          <w:numId w:val="1"/>
        </w:numPr>
        <w:autoSpaceDE w:val="0"/>
        <w:autoSpaceDN w:val="0"/>
        <w:adjustRightInd w:val="0"/>
        <w:spacing w:line="360" w:lineRule="auto"/>
        <w:ind w:left="0" w:firstLine="0"/>
        <w:jc w:val="both"/>
        <w:rPr>
          <w:color w:val="000000"/>
          <w:sz w:val="28"/>
          <w:szCs w:val="28"/>
          <w:lang w:val="uk-UA" w:eastAsia="uk-UA"/>
        </w:rPr>
      </w:pPr>
      <w:r w:rsidRPr="00E221AC">
        <w:rPr>
          <w:iCs/>
          <w:color w:val="000000"/>
          <w:sz w:val="28"/>
          <w:szCs w:val="28"/>
          <w:lang w:val="uk-UA"/>
        </w:rPr>
        <w:t xml:space="preserve">Алексеев А. </w:t>
      </w:r>
      <w:r w:rsidRPr="00E221AC">
        <w:rPr>
          <w:color w:val="000000"/>
          <w:sz w:val="28"/>
          <w:szCs w:val="28"/>
          <w:lang w:val="uk-UA"/>
        </w:rPr>
        <w:t>Найбільша проблема — у доларизашї вітчизняної економіки: Інтерв'ю з Д. Гриджуком // Дзеркало тижня.</w:t>
      </w:r>
      <w:r w:rsidR="00E221AC">
        <w:rPr>
          <w:color w:val="000000"/>
          <w:sz w:val="28"/>
          <w:szCs w:val="28"/>
          <w:lang w:val="uk-UA"/>
        </w:rPr>
        <w:t xml:space="preserve"> — 2010</w:t>
      </w:r>
      <w:r w:rsidRPr="00E221AC">
        <w:rPr>
          <w:color w:val="000000"/>
          <w:sz w:val="28"/>
          <w:szCs w:val="28"/>
          <w:lang w:val="uk-UA"/>
        </w:rPr>
        <w:t>. — № 45. — 29 лис. — С. 7.</w:t>
      </w:r>
    </w:p>
    <w:p w:rsidR="00DF4EF8" w:rsidRPr="0098439E" w:rsidRDefault="00DF4EF8" w:rsidP="00841A38">
      <w:pPr>
        <w:spacing w:line="360" w:lineRule="auto"/>
        <w:ind w:firstLine="709"/>
        <w:jc w:val="both"/>
        <w:rPr>
          <w:color w:val="FFFFFF"/>
          <w:sz w:val="28"/>
          <w:szCs w:val="28"/>
          <w:lang w:val="uk-UA"/>
        </w:rPr>
      </w:pPr>
      <w:bookmarkStart w:id="0" w:name="_GoBack"/>
      <w:bookmarkEnd w:id="0"/>
    </w:p>
    <w:sectPr w:rsidR="00DF4EF8" w:rsidRPr="0098439E" w:rsidSect="007C1F3D">
      <w:headerReference w:type="default" r:id="rId7"/>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78C" w:rsidRDefault="00EC778C" w:rsidP="007C1F3D">
      <w:r>
        <w:separator/>
      </w:r>
    </w:p>
  </w:endnote>
  <w:endnote w:type="continuationSeparator" w:id="0">
    <w:p w:rsidR="00EC778C" w:rsidRDefault="00EC778C" w:rsidP="007C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78C" w:rsidRDefault="00EC778C" w:rsidP="007C1F3D">
      <w:r>
        <w:separator/>
      </w:r>
    </w:p>
  </w:footnote>
  <w:footnote w:type="continuationSeparator" w:id="0">
    <w:p w:rsidR="00EC778C" w:rsidRDefault="00EC778C" w:rsidP="007C1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A38" w:rsidRPr="00BC641B" w:rsidRDefault="00841A38" w:rsidP="00BC641B">
    <w:pPr>
      <w:pStyle w:val="a4"/>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A3E00"/>
    <w:multiLevelType w:val="hybridMultilevel"/>
    <w:tmpl w:val="C65E7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1B0F"/>
    <w:rsid w:val="00013787"/>
    <w:rsid w:val="00204935"/>
    <w:rsid w:val="00271B0F"/>
    <w:rsid w:val="003B6743"/>
    <w:rsid w:val="004F29FA"/>
    <w:rsid w:val="006F0E5F"/>
    <w:rsid w:val="007C1F3D"/>
    <w:rsid w:val="00841A38"/>
    <w:rsid w:val="008A2385"/>
    <w:rsid w:val="0098439E"/>
    <w:rsid w:val="00A820F3"/>
    <w:rsid w:val="00B00CFA"/>
    <w:rsid w:val="00B255C2"/>
    <w:rsid w:val="00BC641B"/>
    <w:rsid w:val="00CE729F"/>
    <w:rsid w:val="00CE7B5E"/>
    <w:rsid w:val="00D564CD"/>
    <w:rsid w:val="00DF4EF8"/>
    <w:rsid w:val="00DF5519"/>
    <w:rsid w:val="00E221AC"/>
    <w:rsid w:val="00EC778C"/>
    <w:rsid w:val="00FB2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7B445DC-51F7-46FC-9CAF-0A1600E3F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51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223E"/>
    <w:pPr>
      <w:ind w:left="720"/>
      <w:contextualSpacing/>
    </w:pPr>
  </w:style>
  <w:style w:type="paragraph" w:styleId="a4">
    <w:name w:val="header"/>
    <w:basedOn w:val="a"/>
    <w:link w:val="a5"/>
    <w:uiPriority w:val="99"/>
    <w:rsid w:val="007C1F3D"/>
    <w:pPr>
      <w:tabs>
        <w:tab w:val="center" w:pos="4677"/>
        <w:tab w:val="right" w:pos="9355"/>
      </w:tabs>
    </w:pPr>
  </w:style>
  <w:style w:type="character" w:customStyle="1" w:styleId="a5">
    <w:name w:val="Верхний колонтитул Знак"/>
    <w:link w:val="a4"/>
    <w:uiPriority w:val="99"/>
    <w:locked/>
    <w:rsid w:val="007C1F3D"/>
    <w:rPr>
      <w:rFonts w:cs="Times New Roman"/>
      <w:sz w:val="24"/>
      <w:szCs w:val="24"/>
    </w:rPr>
  </w:style>
  <w:style w:type="paragraph" w:styleId="a6">
    <w:name w:val="footer"/>
    <w:basedOn w:val="a"/>
    <w:link w:val="a7"/>
    <w:uiPriority w:val="99"/>
    <w:rsid w:val="007C1F3D"/>
    <w:pPr>
      <w:tabs>
        <w:tab w:val="center" w:pos="4677"/>
        <w:tab w:val="right" w:pos="9355"/>
      </w:tabs>
    </w:pPr>
  </w:style>
  <w:style w:type="character" w:customStyle="1" w:styleId="a7">
    <w:name w:val="Нижний колонтитул Знак"/>
    <w:link w:val="a6"/>
    <w:uiPriority w:val="99"/>
    <w:locked/>
    <w:rsid w:val="007C1F3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5364</Words>
  <Characters>30578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OK</Company>
  <LinksUpToDate>false</LinksUpToDate>
  <CharactersWithSpaces>35871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Botanic</dc:creator>
  <cp:keywords/>
  <dc:description/>
  <cp:lastModifiedBy>admin</cp:lastModifiedBy>
  <cp:revision>2</cp:revision>
  <dcterms:created xsi:type="dcterms:W3CDTF">2014-03-23T07:49:00Z</dcterms:created>
  <dcterms:modified xsi:type="dcterms:W3CDTF">2014-03-23T07:49:00Z</dcterms:modified>
</cp:coreProperties>
</file>