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CD" w:rsidRPr="00556FED" w:rsidRDefault="002178CD" w:rsidP="002178CD">
      <w:pPr>
        <w:spacing w:before="120"/>
        <w:jc w:val="center"/>
        <w:rPr>
          <w:b/>
          <w:bCs/>
          <w:sz w:val="32"/>
          <w:szCs w:val="32"/>
        </w:rPr>
      </w:pPr>
      <w:r w:rsidRPr="00556FED">
        <w:rPr>
          <w:b/>
          <w:bCs/>
          <w:sz w:val="32"/>
          <w:szCs w:val="32"/>
        </w:rPr>
        <w:t>Чесотка. Лечение чесотки.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Чесотка – это заболевание кожи, вызываемое чесоточным клещом.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Длина самки чесоточного клеща составляет 0,3-0,4 мм. Живет она около 1 мес. Самки проделывают ходы под роговым слоем эпидермиса, откладывая там ежедневно по 2-3 яйца. Из яиц вылупляются личинки. В течение 2 нед личинки, пройдя несколько стадий, превращаются во взрослые особи. Последние поднимаются на поверхность кожи и спариваются. Самцы, оплодотворив самку, вскоре погибают. Оплодотворенная самка внедряется в кожу прежнего или нового хозяина. Таким образом, клиническая картина заболевания вызвана исключительно самками.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Вне организма человека при комнатной температуре чесоточный клещ способен прожить 2-3 сут. При температуре 60 С° клещи погибают в течение 1 ч, при кипячении или отрицательной температуре - гибнут почти сразу.</w:t>
      </w:r>
    </w:p>
    <w:p w:rsidR="002178CD" w:rsidRPr="00556FED" w:rsidRDefault="002178CD" w:rsidP="002178CD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 происходит заражение чесоткой?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Характерен контактный механизм передачи. Заражение происходит при половых контактах, а также бытовым путем - через одежду и постельное белье.</w:t>
      </w:r>
    </w:p>
    <w:p w:rsidR="002178CD" w:rsidRPr="00556FED" w:rsidRDefault="002178CD" w:rsidP="002178CD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 проявляется чесотка? (симптомы чесотки)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Чесотка проявляется главным образом зудом и следами расчесов. Характерно усиление зуда в вечернее и ночное время.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Зуд обусловлен не непосредственным действием клещей, а аллергической реакцией на клещей и их экскременты. Поэтому при первом заражении чесоткой зуд появляется через несколько недель; при повторном заражении - в первые сутки.</w:t>
      </w:r>
    </w:p>
    <w:p w:rsidR="002178CD" w:rsidRPr="00556FED" w:rsidRDefault="002178CD" w:rsidP="002178CD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Какие участки кожи чаще всего поражаются при чесотке?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Излюбленная локализация высыпаний (в порядке убывания частоты): межпальцевые промежутки, запястья, тело полового члена, локтевые ямки, стопы, наружные половые органы, ягодицы, подмышечные впадины. Голова и шея при чесотке не поражаются (ислючение - грудные дети).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Несмотря на характерную локализацию высыпаний, зуд при этом заболевании может возникать на любом участке тела.</w:t>
      </w:r>
    </w:p>
    <w:p w:rsidR="002178CD" w:rsidRPr="00556FED" w:rsidRDefault="002178CD" w:rsidP="002178CD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 проводится диагностика чесотки?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Диагностика основана на клинической картине (зуд, усиливающийся в вечернее и ночное время; характер локализации высыпаний). По возможности диагноз надо подтверждать выявлением чесоточных ходов и самих клещей.</w:t>
      </w:r>
    </w:p>
    <w:p w:rsidR="002178CD" w:rsidRPr="00556FED" w:rsidRDefault="002178CD" w:rsidP="002178CD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Какое лечение показано при чесотке?</w:t>
      </w:r>
    </w:p>
    <w:p w:rsidR="002178CD" w:rsidRPr="004B53AC" w:rsidRDefault="002178CD" w:rsidP="002178CD">
      <w:pPr>
        <w:spacing w:before="120"/>
        <w:ind w:firstLine="567"/>
        <w:jc w:val="both"/>
      </w:pPr>
      <w:r w:rsidRPr="004B53AC">
        <w:t>Основными препаратами для лечения этого заболевания являются: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Серная мазь</w:t>
      </w:r>
    </w:p>
    <w:p w:rsidR="002178CD" w:rsidRPr="004B53AC" w:rsidRDefault="002178CD" w:rsidP="002178CD">
      <w:pPr>
        <w:spacing w:before="120"/>
        <w:ind w:firstLine="567"/>
        <w:jc w:val="both"/>
      </w:pPr>
      <w:r w:rsidRPr="004B53AC">
        <w:t>Препарат втирают во всю кожу (за исключением головы) 1 раз в сутки в течение 5 сут подряд. В процессе лечения нательное и постельное белье можно не менять. Через 1 сут после последнего втирания моются с мылом, меняют нательное и постельное белье. Недостатком серной мази является неприятный запах и то, что она нередко вызывает раздражение кожи (особенно при повторном лечении).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Бензилбензоат</w:t>
      </w:r>
    </w:p>
    <w:p w:rsidR="002178CD" w:rsidRPr="004B53AC" w:rsidRDefault="002178CD" w:rsidP="002178CD">
      <w:pPr>
        <w:spacing w:before="120"/>
        <w:ind w:firstLine="567"/>
        <w:jc w:val="both"/>
      </w:pPr>
      <w:r w:rsidRPr="004B53AC">
        <w:t>Схема применения см. инструкцию, вложенную в упаковку.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Спрегаль (аэрозоль)</w:t>
      </w:r>
    </w:p>
    <w:p w:rsidR="002178CD" w:rsidRPr="004B53AC" w:rsidRDefault="002178CD" w:rsidP="002178CD">
      <w:pPr>
        <w:spacing w:before="120"/>
        <w:ind w:firstLine="567"/>
        <w:jc w:val="both"/>
      </w:pPr>
      <w:r w:rsidRPr="004B53AC">
        <w:t xml:space="preserve">Распыляют однократно по всему телу (кроме головы). Через 12 ч моются с мылом, меняют нательное и постельное белье. Препарат содержит очень подробную инструкцию, которую следует прочитать перед применением. 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При лечении любым из перечисленных методов нательное и постельное белье нужно прокипятить и прогладить с двух сторон. Для обработки белья без кипячения, а также для обработки верхней одежды существует препарат А-ПАР (аэрозоль).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Зуд может сохраняться несколько недель после полноценного лечения чесотки, что подтверждает аллергическую природу зуда.</w:t>
      </w:r>
    </w:p>
    <w:p w:rsidR="002178CD" w:rsidRPr="00556FED" w:rsidRDefault="002178CD" w:rsidP="002178CD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Ваши половые партнеры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Рекомендуется лечение половых партнеров.</w:t>
      </w:r>
    </w:p>
    <w:p w:rsidR="002178CD" w:rsidRDefault="002178CD" w:rsidP="002178CD">
      <w:pPr>
        <w:spacing w:before="120"/>
        <w:ind w:firstLine="567"/>
        <w:jc w:val="both"/>
      </w:pPr>
      <w:r w:rsidRPr="004B53AC">
        <w:t>Риск других заболеваний, передающихся половым путем</w:t>
      </w:r>
    </w:p>
    <w:p w:rsidR="002178CD" w:rsidRPr="004B53AC" w:rsidRDefault="002178CD" w:rsidP="002178CD">
      <w:pPr>
        <w:spacing w:before="120"/>
        <w:ind w:firstLine="567"/>
        <w:jc w:val="both"/>
      </w:pPr>
      <w:r w:rsidRPr="004B53AC">
        <w:t>Следует отметить, что болезни кожи, передающиеся половым путем (чесотка, лобковый педикулез, контагиозный моллюск) являются маркерами других заболеваний, передающихся половым путем. Поэтому при выявлении у человека, живущего половой жизнью, чесотки, лобкового педикулеза или контагиозного моллюска необходимо обследование на другие заболевания, передающиеся половым путем.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8CD"/>
    <w:rsid w:val="002178CD"/>
    <w:rsid w:val="00460B22"/>
    <w:rsid w:val="004B53AC"/>
    <w:rsid w:val="00505E01"/>
    <w:rsid w:val="00556FED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6B6A95-E811-4BCE-AE6E-D90D3249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C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178CD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2342</Words>
  <Characters>1336</Characters>
  <Application>Microsoft Office Word</Application>
  <DocSecurity>0</DocSecurity>
  <Lines>11</Lines>
  <Paragraphs>7</Paragraphs>
  <ScaleCrop>false</ScaleCrop>
  <Company>Home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Чесотка</dc:title>
  <dc:subject/>
  <dc:creator>User</dc:creator>
  <cp:keywords/>
  <dc:description/>
  <cp:lastModifiedBy>admin</cp:lastModifiedBy>
  <cp:revision>2</cp:revision>
  <dcterms:created xsi:type="dcterms:W3CDTF">2014-01-25T11:20:00Z</dcterms:created>
  <dcterms:modified xsi:type="dcterms:W3CDTF">2014-01-25T11:20:00Z</dcterms:modified>
</cp:coreProperties>
</file>