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2C" w:rsidRPr="00EE41AD" w:rsidRDefault="0084422C" w:rsidP="0084422C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Некрасов Н.А.</w:t>
      </w:r>
    </w:p>
    <w:p w:rsidR="0084422C" w:rsidRDefault="005571A3" w:rsidP="0084422C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екрасов Н.А." style="width:84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84422C" w:rsidRDefault="0084422C" w:rsidP="0084422C">
      <w:pPr>
        <w:spacing w:before="120"/>
        <w:ind w:firstLine="567"/>
        <w:jc w:val="both"/>
      </w:pPr>
      <w:r w:rsidRPr="002E6FEF">
        <w:t>Некрасов Николай Алексеевич (1821 - 1877)</w:t>
      </w:r>
    </w:p>
    <w:p w:rsidR="0084422C" w:rsidRDefault="0084422C" w:rsidP="0084422C">
      <w:pPr>
        <w:spacing w:before="120"/>
        <w:ind w:firstLine="567"/>
        <w:jc w:val="both"/>
      </w:pPr>
      <w:r w:rsidRPr="002E6FEF">
        <w:t>Поэт, прозаик</w:t>
      </w:r>
    </w:p>
    <w:p w:rsidR="0084422C" w:rsidRDefault="0084422C" w:rsidP="0084422C">
      <w:pPr>
        <w:spacing w:before="120"/>
        <w:ind w:firstLine="567"/>
        <w:jc w:val="both"/>
      </w:pPr>
      <w:r w:rsidRPr="002E6FEF">
        <w:t>Родился 28 ноября (10 октября н.с.) в местечке Немирове Подольской губернии в семье мелкопоместного дворянина. Детские годы прошли в селе Грешневе, в родовом имении отца, человека деспотического характера, угнетавшего не только крепостных, но и свою семью, чему был свидетелем будущий поэт.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Ф. Достоевский позднее написал о Некрасове: "Это было раненное в самом начале жизни сердце; и эта-то никогда не заживавшая рана его и была началом и источником всей страстной, страдальческой поэзии его на всю потом жизнь". Мать поэта, женщина образованная, была первым его учителем, она привила любовь к литературе, к русскому языку.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1832 - 37 Некрасов учился в Ярославской гимназии. Тогда же начал писать стихи.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1838, против воли отца, будущий поэт уезжает в Петербург поступать в университет. Не выдержав вступительные экзамены, определился вольнослушателем и в течение двух лет посещал лекции на филологическом факультете. Узнав об этом, отец лишил его всякой материальной поддержки. Бедствия, выпавшие на долю Некрасова, нашли впоследствии отражение в его стихах и незаконченном романе "Жизнь и похождения Тихона Тростникова".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С 1841 начал сотрудничать в "Отечественных записках".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1843 Некрасов встречается с Белинским, идеи которого находят отклик в его душе. Появляются реалистические стихи, первое из которых - "В дороге"(1845) - получило высокую оценку критика. Благодаря своему острому критическому уму, поэтическому таланту, глубокому знанию жизни и предприимчивости Некрасов становится умелым организатором литературного дела. Он собирает и публикует два альманаха: "Физиология Петербурга" (1845), "Петербургский сборник" (1846), где были напечатаны очерки, рассказы, повести Тургенева, Достоевского, Белинского, Герцена, Даля и др.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1847 - 66 был издателем и фактическим редактором журнала "Современник", сплотившим лучшие литературные силы своего времени. Журнал становится органом революционно-демократических сил.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эти годы Некрасов создает лирические стихи, посвященные его гражданской жене Панаевой, поэмы и циклы стихов о городских бедняках ("На улице", "О погоде"), о судьбе народной ("Несжатая полоса", "Железная дорога" и др.), о крестьянской жизни ("Крестьянские дети", "Забытая деревня", "Орина, мать солдатская", "Мороз, Красный нос" и др.).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период общественного подъема 1850 - 60-х и крестьянской реформы поэт пишет "Поэт и гражданин", "Песня Еремушке", "Размышления у парадного подъезда", поэму "Коробейники".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В 1862, после событий 1861, когда лидеры революционной демократии были арестованы, Некрасов побывал в родных местах, Грешневе и Абакумцеве, итогом чего явилась лирическая поэма "Рыцарь на час" (1862), которую сам поэт выделял и любил. В этот год Некрасов приобретает усадьбу Карабиха, недалеко от Ярославля, куда приезжал каждое лето, проводя время на охоте и в общении с друзьями из народа.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После закрытия журнала "Современник" Некрасов приобретает право на издание "Отечественных записок", с которым были связаны последние десять лет его жизни. В эти годы работает над поэмой "Кому на Руси жить хорошо" (1866 - 76), пишет поэмы о декабристах и их женах ("Дедушка", 1870; "Русские женщины", 1871 - 72). Кроме того, создает серию сатирических произведений, вершиной которых стала поэма "Современники" (1875). </w:t>
      </w:r>
    </w:p>
    <w:p w:rsidR="0084422C" w:rsidRDefault="0084422C" w:rsidP="0084422C">
      <w:pPr>
        <w:spacing w:before="120"/>
        <w:ind w:firstLine="567"/>
        <w:jc w:val="both"/>
      </w:pPr>
      <w:r w:rsidRPr="002E6FEF">
        <w:t xml:space="preserve">Для поздней лирики Некрасова характерны элегические мотивы: "Три элегии"(1873), "Утро", "Уныние", "Элегия" (1874), связанные с утратой многих друзей, сознанием одиночества, тяжелой болезнью (рак). Но появляются и такие, как "Пророк" (1874), "Сеятелям" (1876). В 1877 - цикл стихов "Последние песни". </w:t>
      </w:r>
    </w:p>
    <w:p w:rsidR="0084422C" w:rsidRPr="002E6FEF" w:rsidRDefault="0084422C" w:rsidP="0084422C">
      <w:pPr>
        <w:spacing w:before="120"/>
        <w:ind w:firstLine="567"/>
        <w:jc w:val="both"/>
      </w:pPr>
      <w:r w:rsidRPr="002E6FEF">
        <w:t xml:space="preserve">Умер Н.Некрасов 27 декабря 1877 (8 января 1878 н.с.) в Петербурге. </w:t>
      </w:r>
    </w:p>
    <w:p w:rsidR="00B42C45" w:rsidRPr="0084422C" w:rsidRDefault="00B42C45">
      <w:pPr>
        <w:rPr>
          <w:lang w:val="ru-RU"/>
        </w:rPr>
      </w:pPr>
      <w:bookmarkStart w:id="0" w:name="_GoBack"/>
      <w:bookmarkEnd w:id="0"/>
    </w:p>
    <w:sectPr w:rsidR="00B42C45" w:rsidRPr="0084422C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22C"/>
    <w:rsid w:val="00170834"/>
    <w:rsid w:val="002E6FEF"/>
    <w:rsid w:val="005571A3"/>
    <w:rsid w:val="00616072"/>
    <w:rsid w:val="0084422C"/>
    <w:rsid w:val="008B35EE"/>
    <w:rsid w:val="00B42C45"/>
    <w:rsid w:val="00B47B6A"/>
    <w:rsid w:val="00B65FE6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EFC586D-F0FF-4F3A-8824-CAE5038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2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44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2355</Words>
  <Characters>1343</Characters>
  <Application>Microsoft Office Word</Application>
  <DocSecurity>0</DocSecurity>
  <Lines>11</Lines>
  <Paragraphs>7</Paragraphs>
  <ScaleCrop>false</ScaleCrop>
  <Company>Home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