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DD" w:rsidRPr="00807252" w:rsidRDefault="006C02DD" w:rsidP="00807252">
      <w:pPr>
        <w:spacing w:before="120"/>
        <w:jc w:val="center"/>
        <w:rPr>
          <w:b/>
          <w:bCs/>
        </w:rPr>
      </w:pPr>
      <w:r w:rsidRPr="00807252">
        <w:rPr>
          <w:b/>
          <w:bCs/>
        </w:rPr>
        <w:t>Синтез и исследование моно- и диамидов тиодигликолевой кислоты как возможных ингибиторов коррозии железа</w:t>
      </w:r>
    </w:p>
    <w:p w:rsidR="006C02DD" w:rsidRPr="00807252" w:rsidRDefault="006C02DD" w:rsidP="00807252">
      <w:pPr>
        <w:spacing w:before="120"/>
        <w:jc w:val="center"/>
        <w:rPr>
          <w:sz w:val="28"/>
          <w:szCs w:val="28"/>
        </w:rPr>
      </w:pPr>
      <w:r w:rsidRPr="00807252">
        <w:rPr>
          <w:sz w:val="28"/>
          <w:szCs w:val="28"/>
        </w:rPr>
        <w:t xml:space="preserve">В.А. Мухин, M.B. Mухина, Т.В. Яцкевич, Омский государственный университет, кафедра неорганической химии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Существенное влияние на скорость растворения железа в кислых средах оказывают многие органические соединения, в том числе и тиодигликоль [1,2]. Основываясь на определенной структурной аналогии между тиодигликолем S(CH2CH2OH)2 и тиодигликолевой кислотой S(CH2COOH)2, можно было предположить, что тиодигликолевая кислота (ТДГК) и ее азотсодержащие производные тоже будут оказывать влияние на растворение железа в кислой среде.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Исследования показали [3], что ТДГК, ее ангидрид, дигидразид, эфир действительно ускоряют растворение железа в 1 н серной кислоте и могут использоваться в процессах травления. Продолжая начатые исследования, казалось интересным расширить круг производных ТДГК с целью изыскания cреди них возможных ингибиторов и стимуляторов коррозии металлов.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Для этого были взяты моно- и диамиды на основе ТДГК и различных аминов. Сама ТДГК была получена реакцией монохлорацетата с сероводородом [4]. Моноамиды синтезировали исходя из аминов и ангидрида ТДГК, полученного, в свою очередь, кипячением ТДГК в среде хлористого ацетила по схеме: </w:t>
      </w:r>
    </w:p>
    <w:p w:rsidR="006C02DD" w:rsidRPr="00807252" w:rsidRDefault="009F4EB9" w:rsidP="008072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79pt;height:103.5pt">
            <v:imagedata r:id="rId4" o:title=""/>
          </v:shape>
        </w:pic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Синтез диамидов ТДГК (соединения V-X) осуществляли из дихлорангидрида ТДГК и тех же аминов: </w:t>
      </w:r>
    </w:p>
    <w:p w:rsidR="006C02DD" w:rsidRPr="00807252" w:rsidRDefault="009F4EB9" w:rsidP="0080725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288.75pt;height:70.5pt">
            <v:imagedata r:id="rId5" o:title=""/>
          </v:shape>
        </w:pic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где Аr- фенил, 4-дифенил, alpha- и beta-нафтил, 2-флуоренил. Характеристика соединений приведена в табл. 1 и 2.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Моноамиды и диамиды ТДГК - соединения, плохо растворимые в воде при комнатной температуре, поэтому для испытаний их приходилось растворять в малых объемах органических растворителей (диоксан, диметилформамид), и этот раствор в качестве ингибитора вводить в 0,1 н серную кислоту. К тому же можно было надеяться, что малые дозы органических растворителей усилят защитные свойства ингибиторов, вызывая эффект синергизма [6].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Изучение предполагаемых ингибиторов проводили методом поляризационного сопротивления [7,8] на приборе Р-5035 при температуре </w:t>
      </w:r>
      <w:r w:rsidR="009F4EB9">
        <w:rPr>
          <w:sz w:val="24"/>
          <w:szCs w:val="24"/>
        </w:rPr>
        <w:pict>
          <v:shape id="_x0000_i1045" type="#_x0000_t75" style="width:50.25pt;height:13.5pt">
            <v:imagedata r:id="rId6" o:title=""/>
          </v:shape>
        </w:pict>
      </w:r>
      <w:r w:rsidRPr="00807252">
        <w:rPr>
          <w:sz w:val="24"/>
          <w:szCs w:val="24"/>
        </w:rPr>
        <w:t xml:space="preserve">oC течение 2 ч. Величина электродного потенциала железа измерялась с помощью прибора рН-340 с хлорсеребряным электродом сравнения. Измеренное значение поляризационного сопротивления Rin усредняли из пяти параллельных опытов и сравнивали со значением Ron в кислоте без ингибитора.Вычисляли коэффициент торможения </w:t>
      </w:r>
      <w:r w:rsidR="009F4EB9">
        <w:rPr>
          <w:sz w:val="24"/>
          <w:szCs w:val="24"/>
        </w:rPr>
        <w:pict>
          <v:shape id="_x0000_i1048" type="#_x0000_t75" style="width:1in;height:20.25pt">
            <v:imagedata r:id="rId7" o:title=""/>
          </v:shape>
        </w:pict>
      </w:r>
      <w:r w:rsidRPr="00807252">
        <w:rPr>
          <w:sz w:val="24"/>
          <w:szCs w:val="24"/>
        </w:rPr>
        <w:t xml:space="preserve">, который показывает,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Таблица I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>Моноамиды тиодигликолевой кислоты HOOC-CH2-S-CH2-CONHAr (соед. I-V)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35"/>
        <w:gridCol w:w="1356"/>
        <w:gridCol w:w="1461"/>
        <w:gridCol w:w="1434"/>
        <w:gridCol w:w="2131"/>
        <w:gridCol w:w="1258"/>
        <w:gridCol w:w="1138"/>
        <w:gridCol w:w="1138"/>
        <w:gridCol w:w="1258"/>
        <w:gridCol w:w="1258"/>
        <w:gridCol w:w="1138"/>
        <w:gridCol w:w="1138"/>
        <w:gridCol w:w="1273"/>
      </w:tblGrid>
      <w:tr w:rsidR="006C02DD" w:rsidRPr="00807252">
        <w:trPr>
          <w:tblCellSpacing w:w="15" w:type="dxa"/>
          <w:jc w:val="center"/>
        </w:trPr>
        <w:tc>
          <w:tcPr>
            <w:tcW w:w="4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Вещество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Ar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Выход, 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%</w:t>
            </w:r>
          </w:p>
        </w:tc>
        <w:tc>
          <w:tcPr>
            <w:tcW w:w="3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Tпл oC 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(р-ль 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для 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крист.)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Формула</w:t>
            </w:r>
          </w:p>
        </w:tc>
        <w:tc>
          <w:tcPr>
            <w:tcW w:w="135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Найдено, %</w:t>
            </w:r>
          </w:p>
        </w:tc>
        <w:tc>
          <w:tcPr>
            <w:tcW w:w="135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Вычислено, %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H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N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H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N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S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фенил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101-103 (a)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C10H11NO3S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14,02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14,22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II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4-дифенил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167-168 (a)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C16H14NO3S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64,66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5,16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4,62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10,73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64,16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4,71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4,68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10,70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III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51" type="#_x0000_t75" style="width:10.5pt;height:12.75pt">
                  <v:imagedata r:id="rId8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157-158 (a)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C14H13NO3S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60,50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4,78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5,22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11,76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61,06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4,76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5,09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11,64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IV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54" type="#_x0000_t75" style="width:9pt;height:15pt">
                  <v:imagedata r:id="rId9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113-114 (a)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C14H13NO3S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60,75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4,86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5,25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11,70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61,06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4,76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5,09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11,64</w:t>
            </w:r>
          </w:p>
        </w:tc>
      </w:tr>
      <w:tr w:rsidR="006C02DD" w:rsidRPr="00807252">
        <w:trPr>
          <w:tblCellSpacing w:w="15" w:type="dxa"/>
          <w:jc w:val="center"/>
        </w:trPr>
        <w:tc>
          <w:tcPr>
            <w:tcW w:w="4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V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2-флуоренил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91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159-160 (б)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C17H15NO3S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65,34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4,91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4,36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10,25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65,15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4,82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4,48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10,23</w:t>
            </w:r>
          </w:p>
        </w:tc>
      </w:tr>
    </w:tbl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Таблица 2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Диамиды тиодигликолевой кислоты S(CH2CONHAr)2 (соед. VI-X) </w:t>
      </w:r>
    </w:p>
    <w:tbl>
      <w:tblPr>
        <w:tblW w:w="5000" w:type="pct"/>
        <w:tblCellSpacing w:w="15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68"/>
        <w:gridCol w:w="1356"/>
        <w:gridCol w:w="1461"/>
        <w:gridCol w:w="1780"/>
        <w:gridCol w:w="2251"/>
        <w:gridCol w:w="1138"/>
        <w:gridCol w:w="1138"/>
        <w:gridCol w:w="1138"/>
        <w:gridCol w:w="1273"/>
      </w:tblGrid>
      <w:tr w:rsidR="006C02DD" w:rsidRPr="00807252">
        <w:trPr>
          <w:tblCellSpacing w:w="15" w:type="dxa"/>
        </w:trPr>
        <w:tc>
          <w:tcPr>
            <w:tcW w:w="7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Соединение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Ar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Выход,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%</w:t>
            </w:r>
          </w:p>
        </w:tc>
        <w:tc>
          <w:tcPr>
            <w:tcW w:w="6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Tпл oC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(р-ль для </w:t>
            </w:r>
          </w:p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кристалл.)</w:t>
            </w:r>
          </w:p>
        </w:tc>
        <w:tc>
          <w:tcPr>
            <w:tcW w:w="8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Формула</w:t>
            </w:r>
          </w:p>
        </w:tc>
        <w:tc>
          <w:tcPr>
            <w:tcW w:w="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Найдено, %</w:t>
            </w:r>
          </w:p>
        </w:tc>
        <w:tc>
          <w:tcPr>
            <w:tcW w:w="8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Вычислено, %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N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S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N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S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VI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фенил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90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167,168 [5]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VII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4-дифенил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234-235 (ДМФА)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C28H24N2O2S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6,24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6,94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6,19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7,08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VIII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57" type="#_x0000_t75" style="width:10.5pt;height:12.75pt">
                  <v:imagedata r:id="rId8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192-193 (б)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C24H20N2O2S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6,87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8,74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6,99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8,004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IX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60" type="#_x0000_t75" style="width:9pt;height:15pt">
                  <v:imagedata r:id="rId9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202-203 (б)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C24H20N2O2S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6,40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8,17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6,99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8,004</w:t>
            </w:r>
          </w:p>
        </w:tc>
      </w:tr>
      <w:tr w:rsidR="006C02DD" w:rsidRPr="00807252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X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2-флуоренил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82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255-256 (разл.)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C30H24N2O2S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5,53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5,88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 </w:t>
            </w:r>
          </w:p>
        </w:tc>
      </w:tr>
    </w:tbl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>ДМФА-диметилформамид; а-вода; б-спирт+вода.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Таблица 3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Значения коэффициента торможения коррозии </w:t>
      </w:r>
      <w:r w:rsidR="009F4EB9">
        <w:rPr>
          <w:sz w:val="24"/>
          <w:szCs w:val="24"/>
        </w:rPr>
        <w:pict>
          <v:shape id="_x0000_i1063" type="#_x0000_t75" style="width:10.5pt;height:24pt">
            <v:imagedata r:id="rId10" o:title=""/>
          </v:shape>
        </w:pic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для моно- и диамидов ТДГК </w:t>
      </w:r>
    </w:p>
    <w:tbl>
      <w:tblPr>
        <w:tblW w:w="5000" w:type="pct"/>
        <w:tblCellSpacing w:w="15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68"/>
        <w:gridCol w:w="1356"/>
        <w:gridCol w:w="2791"/>
        <w:gridCol w:w="4232"/>
      </w:tblGrid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Соединение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Ar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Моноамиды </w:t>
            </w:r>
          </w:p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66" type="#_x0000_t75" style="width:103.5pt;height:17.25pt">
                  <v:imagedata r:id="rId11" o:title=""/>
                </v:shape>
              </w:pic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 xml:space="preserve">Диамиды </w:t>
            </w:r>
          </w:p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69" type="#_x0000_t75" style="width:175.5pt;height:15pt">
                  <v:imagedata r:id="rId12" o:title=""/>
                </v:shape>
              </w:pict>
            </w:r>
          </w:p>
        </w:tc>
      </w:tr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I, VI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фенил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5,30</w: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7,30</w:t>
            </w:r>
          </w:p>
        </w:tc>
      </w:tr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II, VII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4-дифенил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6,40</w: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1,96</w:t>
            </w:r>
          </w:p>
        </w:tc>
      </w:tr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III, VIII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72" type="#_x0000_t75" style="width:10.5pt;height:12.75pt">
                  <v:imagedata r:id="rId8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7,90</w: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0.99</w:t>
            </w:r>
          </w:p>
        </w:tc>
      </w:tr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IV, IX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9F4EB9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75" type="#_x0000_t75" style="width:9pt;height:15pt">
                  <v:imagedata r:id="rId9" o:title=""/>
                </v:shape>
              </w:pict>
            </w:r>
            <w:r w:rsidR="006C02DD" w:rsidRPr="00807252">
              <w:rPr>
                <w:sz w:val="24"/>
                <w:szCs w:val="24"/>
              </w:rPr>
              <w:t>-нафтил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12,10</w: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2,90</w:t>
            </w:r>
          </w:p>
        </w:tc>
      </w:tr>
      <w:tr w:rsidR="006C02DD" w:rsidRPr="00807252">
        <w:trPr>
          <w:tblCellSpacing w:w="15" w:type="dxa"/>
        </w:trPr>
        <w:tc>
          <w:tcPr>
            <w:tcW w:w="9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V, X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2-флуоренил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6,80</w:t>
            </w:r>
          </w:p>
        </w:tc>
        <w:tc>
          <w:tcPr>
            <w:tcW w:w="2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2DD" w:rsidRPr="00807252" w:rsidRDefault="006C02DD" w:rsidP="00807252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807252">
              <w:rPr>
                <w:sz w:val="24"/>
                <w:szCs w:val="24"/>
              </w:rPr>
              <w:t>7,40</w:t>
            </w:r>
          </w:p>
        </w:tc>
      </w:tr>
    </w:tbl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во сколько раз замедляется скорость коррозии. Результаты представлены в табл.3.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Среди моноамидов ТДГК, хорошо растворимых в смеси диоксан-кислота, наибольший эффект показало соединение IV (Y=12,1).Следует отметить, что сами растворители незначительно замедляют коррозию. Коэффициент торможения для диоксана составляет 1,6.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>Если принять адсорбционный механизм действия ингибиторов, то станет понятным, почему диамиды ТДГК дают сравнительно низкий коэффициент торможения (Y=7,4 для соединения X). Они плохо растворимы и даже в смесях с органическими растворителями образуют лишь коллоидную взвесь. Моноамиды в условиях испытаний, вероятно, при диссоциации отщепляют крупные анионы, адсорбирующиеся на поверхности железа (которая при стационарном потенциале заряжена положительно), обеспечивая ингибирующий эффект.</w:t>
      </w:r>
    </w:p>
    <w:p w:rsidR="006C02DD" w:rsidRPr="00807252" w:rsidRDefault="006C02DD" w:rsidP="00807252">
      <w:pPr>
        <w:spacing w:before="120"/>
        <w:jc w:val="center"/>
        <w:rPr>
          <w:b/>
          <w:bCs/>
          <w:sz w:val="28"/>
          <w:szCs w:val="28"/>
        </w:rPr>
      </w:pPr>
      <w:r w:rsidRPr="00807252">
        <w:rPr>
          <w:b/>
          <w:bCs/>
          <w:sz w:val="28"/>
          <w:szCs w:val="28"/>
        </w:rPr>
        <w:t>Список литературы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Путилова И.Н., Балезин С.А., Баранник В.П. Ингибиторы коррозии металлов. М.: Госхимиздат, 1958. С.62.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Makrides A., Hackreman N. Industr. and Eng. Chem. 1955. Т.47. С.1173.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Мухин В.А., Мухина М.В. Стимуляторы растворения железа на основе тиодигликолевой кислоты. Защита металлов. 1978. Т.14. N 2. С.191.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Мухина М.В., Цеханович Е.Ю., Постовский И.Я. Ди-(карбогидразидометил)-сульфид, соответствующие ему сульфоксид, сульфон и их производные // Изв. высш. учеб. завед. Сер."Химия и хим. технология". 1966. N 4. С.586.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Anschutz R., Biernaux F. Ann. 1893. Т. 273. С.69.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Иванов Е.С., Егоров В.В. Исследование влияния малых добавок органических растворителей на эффективность ингибиторов // Реферативный научно-технический сборник. Сер. "Коррозия и защита в нефтегазовой промышленности". М.: 1982. Вып.10. С.10.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Антропов Л.И., Бабенков В.М., Будницкая Е.А. и др. Измеритель скорости коррозии Р-5035 // Защита металлов. 1976. Т.12. N 2. С.234. </w:t>
      </w:r>
    </w:p>
    <w:p w:rsidR="006C02DD" w:rsidRPr="00807252" w:rsidRDefault="006C02DD" w:rsidP="00807252">
      <w:pPr>
        <w:spacing w:before="120"/>
        <w:ind w:firstLine="567"/>
        <w:jc w:val="both"/>
        <w:rPr>
          <w:sz w:val="24"/>
          <w:szCs w:val="24"/>
        </w:rPr>
      </w:pPr>
      <w:r w:rsidRPr="00807252">
        <w:rPr>
          <w:sz w:val="24"/>
          <w:szCs w:val="24"/>
        </w:rPr>
        <w:t xml:space="preserve">Антропов Л.И., Герасименко Ю.С. Определение скорости коррозии и эффективности ингибиторов методом поляризационного сопротивления // Защита металлов. 1966. Т.2. N 2. С.115. </w:t>
      </w:r>
    </w:p>
    <w:p w:rsidR="00E12572" w:rsidRPr="00807252" w:rsidRDefault="00E12572" w:rsidP="00807252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E12572" w:rsidRPr="00807252" w:rsidSect="0080725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249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2DD"/>
    <w:rsid w:val="00095BA6"/>
    <w:rsid w:val="0027780F"/>
    <w:rsid w:val="002C5571"/>
    <w:rsid w:val="0031418A"/>
    <w:rsid w:val="005A2562"/>
    <w:rsid w:val="005E673B"/>
    <w:rsid w:val="006C02DD"/>
    <w:rsid w:val="00766631"/>
    <w:rsid w:val="007D0C11"/>
    <w:rsid w:val="00807252"/>
    <w:rsid w:val="009053E9"/>
    <w:rsid w:val="0099489F"/>
    <w:rsid w:val="009F4EB9"/>
    <w:rsid w:val="00A44D32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03EA3E1E-A8B3-40B2-9780-F18FD12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0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4805</Characters>
  <Application>Microsoft Office Word</Application>
  <DocSecurity>0</DocSecurity>
  <Lines>40</Lines>
  <Paragraphs>11</Paragraphs>
  <ScaleCrop>false</ScaleCrop>
  <Company>Home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и исследование моно- и диамидов тиодигликолевой кислоты как возможных ингибиторов коррозии железа</dc:title>
  <dc:subject/>
  <dc:creator>Alena</dc:creator>
  <cp:keywords/>
  <dc:description/>
  <cp:lastModifiedBy>admin</cp:lastModifiedBy>
  <cp:revision>2</cp:revision>
  <dcterms:created xsi:type="dcterms:W3CDTF">2014-02-16T13:58:00Z</dcterms:created>
  <dcterms:modified xsi:type="dcterms:W3CDTF">2014-02-16T13:58:00Z</dcterms:modified>
</cp:coreProperties>
</file>