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0F" w:rsidRPr="00D76685" w:rsidRDefault="00B7680F" w:rsidP="00B7680F">
      <w:pPr>
        <w:spacing w:before="120"/>
        <w:jc w:val="center"/>
        <w:rPr>
          <w:b/>
          <w:bCs/>
          <w:sz w:val="32"/>
          <w:szCs w:val="32"/>
        </w:rPr>
      </w:pPr>
      <w:r w:rsidRPr="00D76685">
        <w:rPr>
          <w:b/>
          <w:bCs/>
          <w:sz w:val="32"/>
          <w:szCs w:val="32"/>
        </w:rPr>
        <w:t>Шехтель Ф.О.</w:t>
      </w:r>
    </w:p>
    <w:p w:rsidR="00B7680F" w:rsidRDefault="0035270C" w:rsidP="00B7680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Шехтель Ф.О." style="width:74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Шехтель Франц (Федор) Осипович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Годы жизни: 26.07.1859 - 07.07.1926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Архитектор</w:t>
      </w:r>
      <w:r>
        <w:t xml:space="preserve">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Учился в Саратовской гимназии. Не получил законченного профессионального образования, проучившись в МУЖВЗ один год у Д. И. Чичагова (1875-1877). В конце 1880 годов работал помощником у видных московских зодчих - А. С. Каминского и К. В. Терского. Затем, сдав в 1894 г. экзамен на право производства строительных работ, начал работать самостоятельно. В 1901 г. был удостоен звания академика Академии художеств (СПб.). С 1896 по 1908 г. преподавал композицию в старших классах Строгановского художественно-промышленного училища.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С 1901 г. член, а с 1906 по 1922 гг. - бессменный председатель МАО, участник всех состоявшихся в России с 1892 по 1912 гг. архитектурных съездов. С 1908 г. состоял членом комитета по устройству международных конгрессов архитекторов. Почетный член Общества британских архитекторов, архитектурных обществ Рима, Вены, Глазго, Мюнхена, Берлина, Парижа.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Великолепный рисовальщик, с легкостью переходивший от одной архитектурной стилистики к другой вслед за изменчивой модой. Начал свою карьеру с работ в русском стиле, затем весьма успешно проектировал в стиле популярной в то время викторианской готики. В начале 1900-х гг. построил несколько особняков в стиле модерн, ставших классикой этого направления в Москве. Экспонент выставки "Архитектуры и художественной промышленности Нового стиля" в Москве (1902-1903 гг.). С угасанием интереса к модерну обратился к протофункционализму ("рациональный модерн"), в котором создал свои лучшие произведения, затем - к неоклассицизму.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Начал свой путь в искусстве художником в театре Лентовского, Большом театре и народном театре "Скоморох". Иллюстрировал книги, сотрудничал в юмористических журналах "Сверчок" и "Будильник", рисовал афиши, нотные обложки, обеденные меню; участвовал в оформлении коронационных торжеств 1883 и 1896 гг. Выделялся в среде художников-иллюстраторов, благодаря легкости графической манеры и орнаментальной изобразительности. Этот дар не покинул его и в последующей архитектурной деятельности.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Важнейшим для Шехтеля стал 1893 г., когда он получил крупный заказ на особняк от богатейшего московского купца С. Т. Морозова, постройка которого оказалась поворотным моментом его архитектурной карьеры.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Оформляя особняк, Шехтель первым их архитекторов привлек к работе еще мало известного тогда М. А. Врубеля. Врубель, для которого символизм был естественным способом мышления, "обживал" и мифологизировал созданное Шехтель пространство, насыщая его стилизованные готические формы литературными ассоциациями.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После этой, прославившей его работы, Шехтель создал "готический" кабинет для А. В. Морозова, также совместно с М. А. Врубелем, украсившим его вдохновенными панно на темы из Фауста.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В "готике" Шехтель 1890-х годов нашли свое воплощение типичные символические устремления к созданию иллюзорной реальности, навеянной и пронизанной средневековыми легендами и мистикой, намеренно противопоставленной повседневности. Его готические столовые, гостиные, кабинеты, лестницы как бы родились из грез, размышлений, меланхолической декадентской тоски о нездешних духовных сущностях.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Среди построек зодчего 1890-х годов следует назвать "готическую" дачу И.В. Морозова (1895) в Петровском парке, построенный в этом же стиле особняк М. С. Кузнецова и собственный дом (1896).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Работы архитектора конца 1890-х гг. показывали, что столь счастливая для него "готика" все же не казалась ему единственной дорогой в искусстве. Он вновь несколько раз обращался к "русскому" стилю, делал классические интерпретации.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Черты принципиально нового направления впервые проступили в торговом доме Аршинова (1899), созданном через год после первого произведения московского модерна - известного особняка архитектора Л. Кекушева в Глазовском переулке.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Перелом произошел в 1900 г. Шехтель выполнил проект здания типографии А. А. Левенсона, выдержанный в формах любимой им готики, но уже в конце года, когда завершалась постройка этого сооружения, он создал внутреннюю лестницу в совершенно иной манере.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14 апреля 1900 года в Париже открылась Всемирная выставка, почти на целый год взбудоражившая художественную среду всей Европы. Шехтель был награжден серебряной медалью. Гигантская выставка и новые постройки Парижа произвели на зодчего большое впечатление. Вернувшись, Шехтель создал лестницу в строящемся здании типографии Левенсона, пластика которой явственно перекликалась с формальным языком модного парижского особняка известной певицы Иветт Жильбер на бульваре Бертье, который производил единственное в своем роде впечатление выполненного из пластилина.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В июне 1900 г. Шехтель создал проект своего самого известного модернистского сооружения - особняка московского миллионера С. П. Рябушинского, в годы постройки которого к нему пришло подлинное признание - он стал одним из самых популярных зодчих Москвы, а с 1901 г. - членом ПАХ.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Виртуозное владение пространством позволило Шехтель с блеском реализовать в особняке Рябушинского принцип организации помещений по спирали, вокруг спиралевидного завитка его великолепной мраморной лестницы-волны.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Тонко чувствуя новое место, которое занял орнамент в стиле модерн, часто имевший формообразующее значение и игравший важную роль в чувственном восприятии художественных произведений, выражая напряжение или слабость, подъЕм или спад, Шехтель создал многочисленные варианты волны и спирали и в отделке других своих построек. Мастер стихийной, спонтанной линии, он одним из первых московских зодчих отошел от узнаваемо конкретной орнаментики природных форм и обратился к абстрактному ритмически организованному орнаменту линий и цветных пятен. Таковы его фризы в холле особняка Рябушинского и в фойе Художественного театра, отделанного по его проекту для труппы К.С. Станиславского в 1902 г.</w:t>
      </w:r>
    </w:p>
    <w:p w:rsidR="00B7680F" w:rsidRDefault="00B7680F" w:rsidP="00B7680F">
      <w:pPr>
        <w:spacing w:before="120"/>
        <w:ind w:firstLine="567"/>
        <w:jc w:val="both"/>
      </w:pPr>
      <w:r w:rsidRPr="0007530E">
        <w:t>Первые опыты Шехтеля в стиле модерн принесли ему бесспорный успех. Однако, именно в тот период в его стилевые поиски вплелась мощная национально-романтическая струя. Внешним поводом к этому стали заказанные ему павильоны России для Международной выставки в Глазго в 1901 году. В этих постройках он широко использовал метод стилизации, характерный для модерна.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Простота и геометризм форм характерны для доходного дома Строгановского Художественно-промышленного Училища (1904-1906).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Соединение приемов модерна с идеями рационализма и протофункционализма определили облик таких совершенных произведений мастера, как Типография П. П. Рябушинского "Утро России" (1907-1909) и дом Московского Купеческого Общества - лучших построек Шехтель в этом стилистическом ключе. В них им был окончательно совершен переход от изобразительной реальности к условности. </w:t>
      </w:r>
    </w:p>
    <w:p w:rsidR="00B7680F" w:rsidRDefault="00B7680F" w:rsidP="00B7680F">
      <w:pPr>
        <w:spacing w:before="120"/>
        <w:ind w:firstLine="567"/>
        <w:jc w:val="both"/>
      </w:pPr>
      <w:r w:rsidRPr="0007530E">
        <w:t xml:space="preserve">В самом конце 1900-х годов, подвластный переменчивым архитектурным тенденциям современности, Шехтель пробовал свои силы в неоклассицизме - направлении, в котором была сильна национально-романтическая струя, базировавшаяся в Москве на архитектурном наследии ампира. Наиболее характерным произведением этого периода стал его собственный особняк, лишь пропорциональное геометризованное совершенство которого напоминало о достижениях Шехтель в сфере модерна и рационализма. В остальном, особняк стилизовал детали и формы московских послепожарных особняков. </w:t>
      </w:r>
    </w:p>
    <w:p w:rsidR="00B7680F" w:rsidRPr="0007530E" w:rsidRDefault="00B7680F" w:rsidP="00B7680F">
      <w:pPr>
        <w:spacing w:before="120"/>
        <w:ind w:firstLine="567"/>
        <w:jc w:val="both"/>
      </w:pPr>
      <w:r w:rsidRPr="0007530E">
        <w:t xml:space="preserve">После разрухи первых послевоенных лет Шехтель с 1921 по 1923 гг. возглавлял архитектурно технический совет Комитета по строительству государственных сооружений, был председателем художественно-технической комиссии при НТО ВСНХ, преподавал во ВХУТЕМАСе, продолжал преподавать в Строгановском училище. В те годы он пытался найти свое место в новых строительных замыслах - создал проект обводнения Голодной степи, спроектировал мавзолей В. И. Ленина, гидростанцию и плотину на Днепре. Но почти все его произведения этих лет остались нереализованными.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80F"/>
    <w:rsid w:val="0007530E"/>
    <w:rsid w:val="0035270C"/>
    <w:rsid w:val="00616072"/>
    <w:rsid w:val="008B35EE"/>
    <w:rsid w:val="00B42C45"/>
    <w:rsid w:val="00B47B6A"/>
    <w:rsid w:val="00B7680F"/>
    <w:rsid w:val="00D76685"/>
    <w:rsid w:val="00D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267BEC4-12E8-46D3-BD3A-8F6BC69E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0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7680F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4944</Words>
  <Characters>2819</Characters>
  <Application>Microsoft Office Word</Application>
  <DocSecurity>0</DocSecurity>
  <Lines>23</Lines>
  <Paragraphs>15</Paragraphs>
  <ScaleCrop>false</ScaleCrop>
  <Company>Home</Company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Шехтель Ф</dc:title>
  <dc:subject/>
  <dc:creator>User</dc:creator>
  <cp:keywords/>
  <dc:description/>
  <cp:lastModifiedBy>admin</cp:lastModifiedBy>
  <cp:revision>2</cp:revision>
  <dcterms:created xsi:type="dcterms:W3CDTF">2014-01-25T09:13:00Z</dcterms:created>
  <dcterms:modified xsi:type="dcterms:W3CDTF">2014-01-25T09:13:00Z</dcterms:modified>
</cp:coreProperties>
</file>