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461" w:rsidRDefault="00C22A31">
      <w:pPr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КРАТКИЙ </w:t>
      </w:r>
      <w:r>
        <w:rPr>
          <w:sz w:val="28"/>
        </w:rPr>
        <w:t>АНАЛИЗ МЕЖДУНИРОДНОГО ОПЫТА БОРЬБЫ С ОРГАНИЗОВАННОЙ ПРЕСТУПНОСТЬЮ И КОРРУПЦИЕЙ</w:t>
      </w:r>
    </w:p>
    <w:p w:rsidR="00296461" w:rsidRDefault="00296461">
      <w:pPr>
        <w:rPr>
          <w:sz w:val="28"/>
          <w:lang w:val="en-US"/>
        </w:rPr>
      </w:pPr>
    </w:p>
    <w:p w:rsidR="00296461" w:rsidRDefault="00296461">
      <w:pPr>
        <w:rPr>
          <w:sz w:val="28"/>
          <w:lang w:val="en-US"/>
        </w:rPr>
      </w:pPr>
    </w:p>
    <w:p w:rsidR="00296461" w:rsidRDefault="00296461">
      <w:pPr>
        <w:rPr>
          <w:sz w:val="28"/>
          <w:lang w:val="en-US"/>
        </w:rPr>
      </w:pPr>
    </w:p>
    <w:p w:rsidR="00296461" w:rsidRDefault="00C22A31">
      <w:pPr>
        <w:pStyle w:val="a3"/>
        <w:ind w:right="-1333"/>
        <w:rPr>
          <w:sz w:val="28"/>
          <w:lang w:val="ru-RU"/>
        </w:rPr>
      </w:pPr>
      <w:r>
        <w:rPr>
          <w:sz w:val="28"/>
        </w:rPr>
        <w:t xml:space="preserve">     Во многих странах мира организованная преступность распространена настолько</w:t>
      </w:r>
      <w:r>
        <w:rPr>
          <w:sz w:val="28"/>
          <w:lang w:val="ru-RU"/>
        </w:rPr>
        <w:t xml:space="preserve"> широко,  что уже разрушительным образом воздействует на внутренние демократические процессы. Политическую коррупцию, неизбежно порождаемую организованной преступностью, можно смело отнести к той болезни, которую легко определить, но исключительно трудно вылечить. Учитывая это обстоятельство, трудно вылечить. Учитывая это обстоятельство, трудно говорить о каких-либо оптимистических выводах, которые можно было бы извлечь из международного опыта в данной области. И все-таки обзор деятельности, проводимой различными странами мира в их борьбе с организованной преступностью и политической коррупцией, представляется весьма полезным.</w:t>
      </w:r>
    </w:p>
    <w:p w:rsidR="00296461" w:rsidRDefault="00C22A31">
      <w:pPr>
        <w:pStyle w:val="a3"/>
        <w:ind w:right="-1333" w:firstLine="1134"/>
        <w:rPr>
          <w:sz w:val="28"/>
          <w:lang w:val="ru-RU"/>
        </w:rPr>
      </w:pPr>
      <w:r>
        <w:rPr>
          <w:sz w:val="28"/>
          <w:lang w:val="ru-RU"/>
        </w:rPr>
        <w:t>Мафия, пожалуй, относится к той форме организованной преступности, которая в настоящее время пользуется наиболее дурной славой. Ассоциируемая преимущественно с преступными группировками на Сицилии и Южной Италии, мафия уже давно распространила свои щупальца по всему миру, особенно укрепившись в наиболее крупных городах США. Необходимо отметить, что преступные синдикаты итальянского происхождения также фигурируют под именами Коза Ностра и Каморра. К другим преступным организациям можно отнести Якудзу в Японии, Триады в Гонконге, Медельинский и Калийский картели в Колумбии.</w:t>
      </w:r>
    </w:p>
    <w:p w:rsidR="00296461" w:rsidRDefault="00C22A31">
      <w:pPr>
        <w:pStyle w:val="a3"/>
        <w:ind w:right="-1333" w:firstLine="1134"/>
        <w:rPr>
          <w:sz w:val="28"/>
          <w:lang w:val="ru-RU"/>
        </w:rPr>
      </w:pPr>
      <w:r>
        <w:rPr>
          <w:sz w:val="28"/>
          <w:lang w:val="ru-RU"/>
        </w:rPr>
        <w:t>Последний обзор сделанный на конференции Организации американских государств по вопросам честности в сфере политики, завершился лишь констатацией известных проблем при полном отсутствии конкретных способов их разрешения.</w:t>
      </w:r>
    </w:p>
    <w:p w:rsidR="00296461" w:rsidRDefault="00C22A31">
      <w:pPr>
        <w:pStyle w:val="a3"/>
        <w:ind w:right="-1333" w:firstLine="1134"/>
        <w:rPr>
          <w:sz w:val="28"/>
          <w:lang w:val="ru-RU"/>
        </w:rPr>
      </w:pPr>
      <w:r>
        <w:rPr>
          <w:sz w:val="28"/>
          <w:lang w:val="ru-RU"/>
        </w:rPr>
        <w:t>Помимо итогового документа, принятого на данной конференции, проблемы борьбы с коррупцией и организованной преступностью были освещены в целом ряде монографий и статей.</w:t>
      </w:r>
    </w:p>
    <w:p w:rsidR="00296461" w:rsidRDefault="00C22A31">
      <w:pPr>
        <w:pStyle w:val="a3"/>
        <w:ind w:right="-1333" w:firstLine="360"/>
        <w:rPr>
          <w:sz w:val="28"/>
          <w:lang w:val="ru-RU"/>
        </w:rPr>
      </w:pPr>
      <w:r>
        <w:rPr>
          <w:sz w:val="28"/>
          <w:lang w:val="ru-RU"/>
        </w:rPr>
        <w:t>В разделе оперативно-розыскных мер борьбы с организованной преступностью подробно регламентируется применение особых оперативно-розыскных мероприятий, к которым отнесены:</w:t>
      </w:r>
    </w:p>
    <w:p w:rsidR="00296461" w:rsidRDefault="00C22A31">
      <w:pPr>
        <w:pStyle w:val="a3"/>
        <w:numPr>
          <w:ilvl w:val="0"/>
          <w:numId w:val="1"/>
        </w:numPr>
        <w:ind w:right="-1333"/>
        <w:rPr>
          <w:sz w:val="28"/>
          <w:lang w:val="ru-RU"/>
        </w:rPr>
      </w:pPr>
      <w:r>
        <w:rPr>
          <w:sz w:val="28"/>
          <w:lang w:val="ru-RU"/>
        </w:rPr>
        <w:t>оперативное внедрение</w:t>
      </w:r>
    </w:p>
    <w:p w:rsidR="00296461" w:rsidRDefault="00C22A31">
      <w:pPr>
        <w:pStyle w:val="a3"/>
        <w:numPr>
          <w:ilvl w:val="0"/>
          <w:numId w:val="1"/>
        </w:numPr>
        <w:ind w:right="-1333"/>
        <w:rPr>
          <w:lang w:val="ru-RU"/>
        </w:rPr>
      </w:pPr>
      <w:r>
        <w:rPr>
          <w:sz w:val="28"/>
          <w:lang w:val="ru-RU"/>
        </w:rPr>
        <w:t>контролируемые поставки и иные операции</w:t>
      </w:r>
    </w:p>
    <w:p w:rsidR="00296461" w:rsidRDefault="00C22A31">
      <w:pPr>
        <w:pStyle w:val="a3"/>
        <w:numPr>
          <w:ilvl w:val="0"/>
          <w:numId w:val="1"/>
        </w:numPr>
        <w:ind w:right="-1333"/>
        <w:rPr>
          <w:lang w:val="ru-RU"/>
        </w:rPr>
      </w:pPr>
      <w:r>
        <w:rPr>
          <w:sz w:val="28"/>
          <w:lang w:val="ru-RU"/>
        </w:rPr>
        <w:t>оперативный эксперимент</w:t>
      </w:r>
    </w:p>
    <w:p w:rsidR="00296461" w:rsidRDefault="00C22A31">
      <w:pPr>
        <w:pStyle w:val="a3"/>
        <w:numPr>
          <w:ilvl w:val="0"/>
          <w:numId w:val="1"/>
        </w:numPr>
        <w:ind w:right="-1333"/>
        <w:rPr>
          <w:lang w:val="ru-RU"/>
        </w:rPr>
      </w:pPr>
      <w:r>
        <w:rPr>
          <w:sz w:val="28"/>
          <w:lang w:val="ru-RU"/>
        </w:rPr>
        <w:t>создание и использование предприятий, учреждений и организаций (ст.27)</w:t>
      </w:r>
    </w:p>
    <w:p w:rsidR="00296461" w:rsidRDefault="00C22A31">
      <w:pPr>
        <w:pStyle w:val="a3"/>
        <w:ind w:right="-1333" w:firstLine="360"/>
        <w:rPr>
          <w:sz w:val="28"/>
          <w:lang w:val="ru-RU"/>
        </w:rPr>
      </w:pPr>
      <w:r>
        <w:rPr>
          <w:sz w:val="28"/>
          <w:lang w:val="ru-RU"/>
        </w:rPr>
        <w:t>Следует обратить внимание на то, что названные меры применяются в случаях, когда иным путем невозможно или затруднительно обеспечить выявление, предупреждение и раскрытие преступлений, совершенных организованными преступными формированиями, а также установление лиц их подготавливающих или совершивших, осуществление розыска лиц, совершивших данное преступление и скрывающихся от органов дознания, следствия, суда, уклоняющихся от уголовного наказания.</w:t>
      </w:r>
    </w:p>
    <w:p w:rsidR="00296461" w:rsidRDefault="00C22A31">
      <w:pPr>
        <w:pStyle w:val="a3"/>
        <w:ind w:right="-1333" w:firstLine="1134"/>
        <w:rPr>
          <w:sz w:val="28"/>
          <w:lang w:val="ru-RU"/>
        </w:rPr>
      </w:pPr>
      <w:r>
        <w:rPr>
          <w:sz w:val="28"/>
          <w:lang w:val="ru-RU"/>
        </w:rPr>
        <w:t>Указанные выше оперативные мероприятия давно уже проводятся зарубежом. Например, в США два оперативных отдела управления расследований Федерального налогового управления проводят сотню мероприятий по оперативному эксперименту, рекомендуя свой опыт российским правоохранительным органам. Для иллюстрации приведем следующий пример из опыта американских спецслужб. В 80-ых годах агенты ФБР США, провели крупную операцию. Они под видом арабских шейхов предложили известным им неблагонадежным членам американского Конгресса приличный гонорар, в размере нескольких десятков тысяч долларов за то, что этим шейхам были предоставлены различные льготы и как результат дело закончилось громким судебным процессом.</w:t>
      </w:r>
    </w:p>
    <w:p w:rsidR="00296461" w:rsidRDefault="00C22A31">
      <w:pPr>
        <w:pStyle w:val="a3"/>
        <w:ind w:right="-1333" w:firstLine="1134"/>
        <w:rPr>
          <w:sz w:val="28"/>
          <w:lang w:val="ru-RU"/>
        </w:rPr>
      </w:pPr>
      <w:r>
        <w:rPr>
          <w:sz w:val="28"/>
          <w:lang w:val="ru-RU"/>
        </w:rPr>
        <w:t>Оперативный эксперимент достаточно широко используется во многих странах мира. Поэтому и нашим спецслужбам необходимо активно использовать это мероприятие, результаты которого не заставят себя долго ждать.</w:t>
      </w:r>
    </w:p>
    <w:p w:rsidR="00296461" w:rsidRDefault="00C22A31">
      <w:pPr>
        <w:pStyle w:val="a3"/>
        <w:ind w:right="-1333" w:firstLine="1134"/>
        <w:rPr>
          <w:sz w:val="28"/>
          <w:lang w:val="ru-RU"/>
        </w:rPr>
      </w:pPr>
      <w:r>
        <w:rPr>
          <w:sz w:val="28"/>
          <w:lang w:val="ru-RU"/>
        </w:rPr>
        <w:t xml:space="preserve">Территориальные органы власти должны осуществлять материально-техническое и финансовое обеспечение правоохранительной деятельности. Развивать информационно-аналитическую и научно-исследовательскую деятельность в сфере борьбы с организованной преступностью. Заниматься координацией профилактической работы правоохранительных органов с медицинскими, педагогическими, психологическими и иными учреждениями и службами, а также общественными организациями. Например, в разработке антинаркотической региональной программы в Петербурге принимают участие ОКНОН, ГУВД, служба главного нарколога города, институт социологии РАН, средства массовой информации, а также общественные организации – фонд «Возрождение» и православное антинаркотическое братство «Новые Паломники». </w:t>
      </w:r>
      <w:r>
        <w:rPr>
          <w:sz w:val="28"/>
          <w:vertAlign w:val="superscript"/>
          <w:lang w:val="ru-RU"/>
        </w:rPr>
        <w:t xml:space="preserve">1 </w:t>
      </w:r>
      <w:r>
        <w:rPr>
          <w:sz w:val="28"/>
          <w:lang w:val="ru-RU"/>
        </w:rPr>
        <w:t xml:space="preserve"> Также местным органам власти необходимо разработать и реализовать ряд целевых программ по профилактике отдельных видов преступлений, которые, как правило совершает организованная преступность.</w:t>
      </w:r>
    </w:p>
    <w:p w:rsidR="00296461" w:rsidRDefault="00C22A31">
      <w:pPr>
        <w:pStyle w:val="a3"/>
        <w:ind w:right="-1333" w:firstLine="1134"/>
        <w:rPr>
          <w:sz w:val="28"/>
          <w:lang w:val="ru-RU"/>
        </w:rPr>
      </w:pPr>
      <w:r>
        <w:rPr>
          <w:sz w:val="28"/>
          <w:lang w:val="ru-RU"/>
        </w:rPr>
        <w:t>Непосредственное противодействие в деле борьбы с оргпреступностью осуществляют органы внутренних дел, которые выполняют значительный объем работы по противодействию организованной преступной деятельности на данной территории.</w:t>
      </w:r>
    </w:p>
    <w:p w:rsidR="00296461" w:rsidRDefault="00C22A31">
      <w:pPr>
        <w:pStyle w:val="a3"/>
        <w:pBdr>
          <w:bottom w:val="single" w:sz="6" w:space="1" w:color="auto"/>
        </w:pBdr>
        <w:ind w:right="-1333" w:firstLine="1134"/>
        <w:rPr>
          <w:sz w:val="28"/>
          <w:lang w:val="ru-RU"/>
        </w:rPr>
      </w:pPr>
      <w:r>
        <w:rPr>
          <w:sz w:val="28"/>
          <w:lang w:val="ru-RU"/>
        </w:rPr>
        <w:t>Их особая роль в этом деле определяется полномочиями по осуществлению оперативно-розыскной, уголовно-процессуальной деятельности, наличием в структуре спецподразделений, сформированных и сориентированных на борьбу с организованной преступностью.</w:t>
      </w:r>
    </w:p>
    <w:p w:rsidR="00296461" w:rsidRDefault="00C22A31">
      <w:pPr>
        <w:pStyle w:val="a3"/>
        <w:ind w:right="-1333" w:firstLine="1134"/>
        <w:rPr>
          <w:sz w:val="28"/>
          <w:lang w:val="ru-RU"/>
        </w:rPr>
      </w:pPr>
      <w:r>
        <w:rPr>
          <w:sz w:val="28"/>
          <w:vertAlign w:val="superscript"/>
          <w:lang w:val="ru-RU"/>
        </w:rPr>
        <w:t>1</w:t>
      </w:r>
      <w:r>
        <w:rPr>
          <w:sz w:val="28"/>
          <w:lang w:val="ru-RU"/>
        </w:rPr>
        <w:t xml:space="preserve"> </w:t>
      </w:r>
      <w:r>
        <w:rPr>
          <w:sz w:val="18"/>
          <w:lang w:val="ru-RU"/>
        </w:rPr>
        <w:t>Совершенствование законодательства о борьбе с преступностью в период становления рыночной экономики. СПб. 1997.</w:t>
      </w:r>
    </w:p>
    <w:p w:rsidR="00296461" w:rsidRDefault="00296461">
      <w:pPr>
        <w:pStyle w:val="a3"/>
        <w:ind w:right="-1333" w:firstLine="1134"/>
        <w:rPr>
          <w:sz w:val="28"/>
          <w:lang w:val="ru-RU"/>
        </w:rPr>
      </w:pPr>
    </w:p>
    <w:p w:rsidR="00296461" w:rsidRDefault="00C22A31">
      <w:pPr>
        <w:pStyle w:val="a3"/>
        <w:ind w:right="-1333" w:firstLine="1134"/>
        <w:jc w:val="center"/>
        <w:rPr>
          <w:sz w:val="28"/>
          <w:lang w:val="ru-RU"/>
        </w:rPr>
      </w:pPr>
      <w:r>
        <w:rPr>
          <w:sz w:val="28"/>
          <w:lang w:val="ru-RU"/>
        </w:rPr>
        <w:t>ИСПОЛЬЗОВАНИЕ КРИМИНАЛИСТИЧЕСКИХ ЗНАНИЙ В ПРОЦЕССЕ КОМПЬЮТЕРИЗАЦИИ ДЕЯТЕЛЬНОСТИ ПО БОРЬБЕ С ОРГАНИЗОВАННОЙ ПРЕСТУПНОСТЬЮ</w:t>
      </w:r>
    </w:p>
    <w:p w:rsidR="00296461" w:rsidRDefault="00296461">
      <w:pPr>
        <w:pStyle w:val="a3"/>
        <w:ind w:right="-1333" w:firstLine="1134"/>
        <w:jc w:val="center"/>
        <w:rPr>
          <w:sz w:val="28"/>
          <w:lang w:val="ru-RU"/>
        </w:rPr>
      </w:pPr>
    </w:p>
    <w:p w:rsidR="00296461" w:rsidRDefault="00C22A31">
      <w:pPr>
        <w:pStyle w:val="a3"/>
        <w:ind w:right="-1333" w:firstLine="1134"/>
        <w:rPr>
          <w:sz w:val="28"/>
          <w:lang w:val="ru-RU"/>
        </w:rPr>
      </w:pPr>
      <w:r>
        <w:rPr>
          <w:sz w:val="28"/>
          <w:lang w:val="ru-RU"/>
        </w:rPr>
        <w:t>Деятельность специализированных подразделений по борьбе с организованной преступностью позволяет собирать и в дальнейшем использовать информацию против организованной преступной деятельности уголовных лидеров, а также против связанных с ними зарубежных преступников. Данная информация может оказывать большую помощь в выявлении и изучении структурных образований организованной преступности и лицах, действующих в этих структурах, общей численности и составе, дислокации организованных преступных групп и сообществ, лидеров, возглавляющих структурные элементы организованной преступности и сложившиеся между ними отношения.</w:t>
      </w:r>
    </w:p>
    <w:p w:rsidR="00296461" w:rsidRDefault="00C22A31">
      <w:pPr>
        <w:pStyle w:val="a3"/>
        <w:ind w:right="-1333" w:firstLine="1134"/>
        <w:rPr>
          <w:sz w:val="28"/>
          <w:lang w:val="ru-RU"/>
        </w:rPr>
      </w:pPr>
      <w:r>
        <w:rPr>
          <w:sz w:val="28"/>
          <w:lang w:val="ru-RU"/>
        </w:rPr>
        <w:t>Российскими специалистами по борьбе с организованной преступностью разработаны четыре основных вида разведывательных данных об организованной преступности:</w:t>
      </w:r>
    </w:p>
    <w:p w:rsidR="00296461" w:rsidRDefault="00C22A31">
      <w:pPr>
        <w:pStyle w:val="a3"/>
        <w:numPr>
          <w:ilvl w:val="0"/>
          <w:numId w:val="1"/>
        </w:numPr>
        <w:ind w:right="-1333"/>
        <w:rPr>
          <w:sz w:val="28"/>
          <w:lang w:val="ru-RU"/>
        </w:rPr>
      </w:pPr>
      <w:r>
        <w:rPr>
          <w:sz w:val="28"/>
          <w:lang w:val="ru-RU"/>
        </w:rPr>
        <w:t>информация, указывающая на основные направления и тенденции, происходящие в преступной среде, либо в конкретных преступных группировках;</w:t>
      </w:r>
    </w:p>
    <w:p w:rsidR="00296461" w:rsidRDefault="00C22A31">
      <w:pPr>
        <w:pStyle w:val="a3"/>
        <w:numPr>
          <w:ilvl w:val="0"/>
          <w:numId w:val="1"/>
        </w:numPr>
        <w:ind w:right="-1333"/>
        <w:rPr>
          <w:sz w:val="28"/>
          <w:lang w:val="ru-RU"/>
        </w:rPr>
      </w:pPr>
      <w:r>
        <w:rPr>
          <w:sz w:val="28"/>
          <w:lang w:val="ru-RU"/>
        </w:rPr>
        <w:t>информация оперативного характера, требующая незамедлительной реализации со стороны оперативных спецподразделений и заинтересованных служб ОВД;</w:t>
      </w:r>
    </w:p>
    <w:p w:rsidR="00296461" w:rsidRDefault="00C22A31">
      <w:pPr>
        <w:pStyle w:val="a3"/>
        <w:numPr>
          <w:ilvl w:val="0"/>
          <w:numId w:val="1"/>
        </w:numPr>
        <w:ind w:right="-1333"/>
        <w:rPr>
          <w:sz w:val="28"/>
          <w:lang w:val="ru-RU"/>
        </w:rPr>
      </w:pPr>
      <w:r>
        <w:rPr>
          <w:sz w:val="28"/>
          <w:lang w:val="ru-RU"/>
        </w:rPr>
        <w:t>информация доказательственного характера, которая достоверно может быть использована на стадии следствия, либо судебного разбирательства;</w:t>
      </w:r>
    </w:p>
    <w:p w:rsidR="00296461" w:rsidRDefault="00C22A31">
      <w:pPr>
        <w:pStyle w:val="a3"/>
        <w:numPr>
          <w:ilvl w:val="0"/>
          <w:numId w:val="1"/>
        </w:numPr>
        <w:ind w:right="-1333"/>
        <w:rPr>
          <w:sz w:val="28"/>
          <w:lang w:val="ru-RU"/>
        </w:rPr>
      </w:pPr>
      <w:r>
        <w:rPr>
          <w:sz w:val="28"/>
          <w:lang w:val="ru-RU"/>
        </w:rPr>
        <w:t xml:space="preserve">информация высшего порядка, собираемая в течении относительно длительного времени, для последующего суммирования, которая отражает общую картину жизнедеятельности организованных преступных групп. </w:t>
      </w:r>
      <w:r>
        <w:rPr>
          <w:sz w:val="28"/>
          <w:vertAlign w:val="superscript"/>
          <w:lang w:val="ru-RU"/>
        </w:rPr>
        <w:t>2</w:t>
      </w:r>
    </w:p>
    <w:p w:rsidR="00296461" w:rsidRDefault="00296461">
      <w:pPr>
        <w:pStyle w:val="a3"/>
        <w:ind w:right="-1333"/>
        <w:rPr>
          <w:sz w:val="28"/>
          <w:lang w:val="ru-RU"/>
        </w:rPr>
      </w:pPr>
    </w:p>
    <w:p w:rsidR="00296461" w:rsidRDefault="00C22A31">
      <w:pPr>
        <w:pStyle w:val="a3"/>
        <w:ind w:right="-1333" w:firstLine="360"/>
        <w:rPr>
          <w:sz w:val="28"/>
          <w:lang w:val="ru-RU"/>
        </w:rPr>
      </w:pPr>
      <w:r>
        <w:rPr>
          <w:sz w:val="28"/>
          <w:lang w:val="ru-RU"/>
        </w:rPr>
        <w:t>Необходимо разработать специальную систему исчерпывающих оперативных сведений об организованной преступности. Их надлежит собирать с целью абсолютного владения полного объема информации о противоправной деятельности организованной преступности. Сбор таких сведений поможет правоохранительным органам разработать специальную систему противодействия организованной преступности, а также установлению и изобличению всех участников организованной преступной деятельности.</w:t>
      </w:r>
    </w:p>
    <w:p w:rsidR="00296461" w:rsidRDefault="00C22A31">
      <w:pPr>
        <w:pStyle w:val="a3"/>
        <w:pBdr>
          <w:bottom w:val="single" w:sz="6" w:space="1" w:color="auto"/>
        </w:pBdr>
        <w:ind w:right="-1333" w:firstLine="360"/>
        <w:rPr>
          <w:sz w:val="28"/>
          <w:lang w:val="ru-RU"/>
        </w:rPr>
      </w:pPr>
      <w:r>
        <w:rPr>
          <w:sz w:val="28"/>
          <w:lang w:val="ru-RU"/>
        </w:rPr>
        <w:t>Сбор, проверка и реализация оперативных сведений окажет существенную помощь в создании правового щита от противоправных социально-опасных посягательств на права и законные интересы общества, государства и конкретного гражданина со стороны организованной преступности, а также вытеснению ее из сферы социальной практики.</w:t>
      </w:r>
    </w:p>
    <w:p w:rsidR="00296461" w:rsidRDefault="00C22A31">
      <w:pPr>
        <w:pStyle w:val="a3"/>
        <w:ind w:right="-1333" w:firstLine="360"/>
        <w:rPr>
          <w:sz w:val="28"/>
          <w:lang w:val="ru-RU"/>
        </w:rPr>
      </w:pPr>
      <w:r>
        <w:rPr>
          <w:sz w:val="28"/>
          <w:vertAlign w:val="superscript"/>
          <w:lang w:val="ru-RU"/>
        </w:rPr>
        <w:t>2</w:t>
      </w:r>
      <w:r>
        <w:rPr>
          <w:sz w:val="28"/>
          <w:lang w:val="ru-RU"/>
        </w:rPr>
        <w:t xml:space="preserve"> </w:t>
      </w:r>
      <w:r>
        <w:rPr>
          <w:sz w:val="18"/>
          <w:lang w:val="ru-RU"/>
        </w:rPr>
        <w:t>Корчагин А. Г., Номоконов В. А., Шульга В. И. Указ. Работа. С. 29.</w:t>
      </w:r>
    </w:p>
    <w:p w:rsidR="00296461" w:rsidRDefault="00296461">
      <w:pPr>
        <w:pStyle w:val="a3"/>
        <w:ind w:right="-483"/>
        <w:rPr>
          <w:lang w:val="ru-RU"/>
        </w:rPr>
      </w:pPr>
    </w:p>
    <w:p w:rsidR="00296461" w:rsidRDefault="00C22A31">
      <w:pPr>
        <w:pStyle w:val="a3"/>
        <w:tabs>
          <w:tab w:val="left" w:pos="851"/>
        </w:tabs>
        <w:ind w:right="-483"/>
        <w:jc w:val="center"/>
        <w:rPr>
          <w:sz w:val="28"/>
          <w:lang w:val="ru-RU"/>
        </w:rPr>
      </w:pPr>
      <w:r>
        <w:rPr>
          <w:sz w:val="28"/>
          <w:lang w:val="ru-RU"/>
        </w:rPr>
        <w:t>КРИМИНОЛОГИЧЕСКИЙ АНАЛИЗ СОВРЕМЕННОГО СОСТОЯНИЯ ПРОБЛЕМЫ БОРЬБЫ С ОРГАНИЗОВАННОЙ ПРЕСТУПНОСТЬЮ В РОССИЙСКОЙ ФЕДЕРАЦИИ</w:t>
      </w:r>
    </w:p>
    <w:p w:rsidR="00296461" w:rsidRDefault="00296461">
      <w:pPr>
        <w:pStyle w:val="a3"/>
        <w:tabs>
          <w:tab w:val="left" w:pos="851"/>
        </w:tabs>
        <w:ind w:right="-483"/>
        <w:jc w:val="center"/>
        <w:rPr>
          <w:sz w:val="28"/>
          <w:lang w:val="ru-RU"/>
        </w:rPr>
      </w:pPr>
    </w:p>
    <w:p w:rsidR="00296461" w:rsidRDefault="00C22A31">
      <w:pPr>
        <w:pStyle w:val="a3"/>
        <w:tabs>
          <w:tab w:val="left" w:pos="851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В РФ в 1998 году в суд направлено на 15 процентов больше дел по преступлениям с признаком «совершено организованной преступной группой». Например, уголовное дело в отношении группы братьев Тарховых (всего восемь человек). Они совершили ряд разбойных нападений на предпринимателей на территории Алтайского края, новосибирской области и республики Казахстан. 126 преступлений квалифицированы по статье 210 УК РФ – создания преступного сообщества (преступной организации), которые характеризуются высокой степенью организованности преступников, создание иерархической лестницы, коррупционными связями с органами власти. По одному из таких уголовных дел обвинены 27 человек, в том числе и представители исполнительной власти. Они похитили 1,5 миллиона рублей из денежных средств города Новосибирска.</w:t>
      </w:r>
    </w:p>
    <w:p w:rsidR="00296461" w:rsidRDefault="00C22A31">
      <w:pPr>
        <w:pStyle w:val="a3"/>
        <w:tabs>
          <w:tab w:val="left" w:pos="851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Ряд уголовных дел расследовали следователи следственной части Следственного комитета. Среди них можно назвать направленное в суд дело в отношении председателя коммерческого Монтажспецбанка Ангелевича, которому вменяется хищение 106 миллионов рублей. По делу обеспечено реальное возмещение ущерба на сумму 40 миллионов рублей и наложен арест на имущество на сумму в 77 миллионов рублей. Здесь и уголовные дела в отношении организованной преступной группы Сафарова и Лабунского (всего восемь человек). Они контрабандным путем переместили из Казахстана в Россию 228 килограммов наркотических средств. Расследовано дело по обвинению организаторов ТО «Инвестиционная компания Хопер-Инвест» Константиновой и Суздальцева, завладевших деньгами более двух тысяч вкладчиков на сумму восемь миллиардов рублей.</w:t>
      </w:r>
    </w:p>
    <w:p w:rsidR="00296461" w:rsidRDefault="00C22A31">
      <w:pPr>
        <w:pStyle w:val="a3"/>
        <w:tabs>
          <w:tab w:val="left" w:pos="851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Только во второй половине прошлого года следователями следственной части Следственного комитета при МВД РФ реализовано 14 материалов оперативных проверок. По ним возбуждены и расследуются уголовные дела. В том числе в отношении членов организованной преступной группы из числа руководителей одного из ЗАО. У них изъяты уникальные драгоценные камни: сапфир, изумруд и александрит, оцененные специалистами на сумму более 16 миллионов долларов США, а также 670 алмазов, 30 топазов, более 250 бриллиантов. Всего по делу изъято ценностей на сумму более 200 миллионов долларов.</w:t>
      </w:r>
    </w:p>
    <w:p w:rsidR="00296461" w:rsidRDefault="00C22A31">
      <w:pPr>
        <w:pStyle w:val="a3"/>
        <w:tabs>
          <w:tab w:val="left" w:pos="851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Пресечена также деятельность организованной преступной группы, изготавливавшей на территории Чечни поддельные американские доллары. В ходе расследования ликвидирована подпольная типография по их изготовлению. Изъяты компьютерное оборудование с программным обеспечением, фальшивые денежные знаки, в том числе неразрезанные листы с отпечатанными долларами.</w:t>
      </w:r>
    </w:p>
    <w:p w:rsidR="00296461" w:rsidRDefault="00C22A31">
      <w:pPr>
        <w:pStyle w:val="a3"/>
        <w:tabs>
          <w:tab w:val="left" w:pos="851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Для совершенствования деятельности правоохранительных органов и противодействия организованной преступности Постановлением Правительства РФ от 6 октября 1999 года № 1132 увеличена штатная численность органов предварительного следствия в системе МВД РФ. Это позволило создать десять региональных следственных отделов по расследованию организованной преступной деятельности. Они напрямую подчинены Следственному комитету. В составе следственной части Следственного комитета создан отдел по расследованию преступлений в кредитно-финансовой сфере.</w:t>
      </w:r>
    </w:p>
    <w:p w:rsidR="00296461" w:rsidRDefault="00C22A31">
      <w:pPr>
        <w:pStyle w:val="a3"/>
        <w:tabs>
          <w:tab w:val="left" w:pos="851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В 1995 году было организовано специализированное следственное подразделение, находящееся в непосредственном подчинении Следственного комитета при МВД РФ. Северный Кавказ, в криминальном отношении регион сложный. Для тесного взаимодействия с Региональным управлением по борьбе с организованной преступностью, а также для расследования «громких» уголовных дел было создано самостоятельное следственное подразделение. Получив большую процессуальную самостоятельность, независимость от местных властей и местных руководителей органов внутренних дел, следователи стали работать увереннее и результативнее. Проанализировав их опыт, был сделан вывод, что его следует распространять и на ряд других регионов страны, где складывается неблагоприятная криминальная ситуация и где нагло орудуют организованные преступные группировки. Были подготовлены соответствующие предложения, которые легли в основу приказа МВД РФ - О создании региональных отделов по расследованию организованной преступной деятельности, подчиненных непосредственно Следственному комитету при МВД РФ.</w:t>
      </w:r>
    </w:p>
    <w:p w:rsidR="00296461" w:rsidRDefault="00C22A31">
      <w:pPr>
        <w:pStyle w:val="a3"/>
        <w:pBdr>
          <w:bottom w:val="single" w:sz="6" w:space="1" w:color="auto"/>
        </w:pBdr>
        <w:tabs>
          <w:tab w:val="left" w:pos="851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 xml:space="preserve">За 1999 год расследовано свыше 30 000 уголовных деяний, связанных с организованными преступными группами, 16 000 их участников привлечено к уголовной ответственности. Напряженная криминальная обстановка сложилась в сфере незаконного оборота оружия и наркотиков. Расцвела коррупция. В 1999 году зарегистрировано 54000 посягательств, совершенных должностными лицами, с использованием своего служебного положения. Выявлены уголовно наказуемые факты участия в предпринимательской деятельности, злоупотребления должностными полномочиями, присвоения и растраты финансово-материальных средств и получение взяток. За минувший год к уголовной ответственности привлечено 15 000 должностных лиц. </w:t>
      </w:r>
      <w:r>
        <w:rPr>
          <w:sz w:val="28"/>
          <w:vertAlign w:val="superscript"/>
          <w:lang w:val="ru-RU"/>
        </w:rPr>
        <w:t>3</w:t>
      </w:r>
    </w:p>
    <w:p w:rsidR="00296461" w:rsidRDefault="00C22A31">
      <w:pPr>
        <w:pStyle w:val="a3"/>
        <w:tabs>
          <w:tab w:val="left" w:pos="851"/>
        </w:tabs>
        <w:ind w:right="-483"/>
        <w:rPr>
          <w:sz w:val="28"/>
          <w:lang w:val="ru-RU"/>
        </w:rPr>
      </w:pPr>
      <w:r>
        <w:rPr>
          <w:sz w:val="28"/>
          <w:vertAlign w:val="superscript"/>
          <w:lang w:val="ru-RU"/>
        </w:rPr>
        <w:t>3</w:t>
      </w:r>
      <w:r>
        <w:rPr>
          <w:sz w:val="28"/>
          <w:lang w:val="ru-RU"/>
        </w:rPr>
        <w:t xml:space="preserve"> </w:t>
      </w:r>
      <w:r>
        <w:rPr>
          <w:sz w:val="18"/>
          <w:lang w:val="ru-RU"/>
        </w:rPr>
        <w:t>«ЧЕЛОВЕК И ЗАКОН», 2000, № 7.</w:t>
      </w:r>
    </w:p>
    <w:p w:rsidR="00296461" w:rsidRDefault="00C22A31">
      <w:pPr>
        <w:pStyle w:val="a3"/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Основной массив дел о тяжких преступлениях расследуют следователи органов внутренних дел субъектов РФ. Свыше 600 сложных дел ежегодно контролирует Следственный комитет при МВД РФ. Как показывает практика, в процессе следственных действий в отношении представителей местных органов власти, руководителей банковских и коммерческих структур, крупных предпринимателей со стороны отдельных руководителей республик, краев и областей, иных должностных лиц, допускаются случаи давления на следователей, с целью принятия желательных для обвиняемых решений.</w:t>
      </w:r>
    </w:p>
    <w:p w:rsidR="00296461" w:rsidRDefault="00C22A31">
      <w:pPr>
        <w:pStyle w:val="a3"/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Руководство МВД РФ создало 10 региональных следственных отделов, которые будут заниматься расследованием уголовных дел о тяжких и особо тяжких преступлениях, совершенных организованными преступными группами, возбужденные по материалам подразделений по борьбе с организованной преступностью, а также уголовные дела, носящие межрегиональный характер.</w:t>
      </w:r>
    </w:p>
    <w:p w:rsidR="00296461" w:rsidRDefault="00C22A31">
      <w:pPr>
        <w:pStyle w:val="a3"/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 xml:space="preserve">Северо-Кавказский следственный отдел преобразован в Региональное управление по расследованию организованной преступной деятельности, которое возглавляет руководитель в ранге заместителя начальника Следственного комитета при МВД РФ. </w:t>
      </w:r>
      <w:r>
        <w:rPr>
          <w:sz w:val="28"/>
          <w:vertAlign w:val="superscript"/>
          <w:lang w:val="ru-RU"/>
        </w:rPr>
        <w:t>4</w:t>
      </w:r>
    </w:p>
    <w:p w:rsidR="00296461" w:rsidRDefault="00C22A31">
      <w:pPr>
        <w:pStyle w:val="a3"/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 xml:space="preserve">С 1997 по 2000 год в России зарегистрировано 500 преступлений, связанных с мошенничеством в области обращения банковских пластиковых карточек. </w:t>
      </w:r>
    </w:p>
    <w:p w:rsidR="00296461" w:rsidRDefault="00C22A31">
      <w:pPr>
        <w:pStyle w:val="a3"/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По сведениям зарубежных источников, в поле зрения правоохранительных органов попадает лишь 15 % совершенных преступлений подобного рода.</w:t>
      </w:r>
    </w:p>
    <w:p w:rsidR="00296461" w:rsidRDefault="00C22A31">
      <w:pPr>
        <w:pStyle w:val="a3"/>
        <w:pBdr>
          <w:bottom w:val="single" w:sz="6" w:space="1" w:color="auto"/>
        </w:pBdr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В настоящее время мошенничеством в области обращения банковских пластиковых карточек занимаются в основном организованные преступные группы численностью до 50 человек, вооруженные самой современной техникой. Их члены имеют надежные документы прикрытия и пользуются консультациями высококвалифицированных специалистов. До недавнего времени в России действовало свыше десятка таких групп, которые «сплавляли» присвоенные деньги в офшорные зоны. Работникам правоохранительных органов удалось пресечь в Москве активность ряда липовых фирм, а их организаторов привлечь к уголовной ответственности. Кроме того, нейтрализована группа мошенников, пытавшихся похитить 1,5 миллиарда рублей из сбербанков Москвы, Перми, Петербурга.</w:t>
      </w:r>
    </w:p>
    <w:p w:rsidR="00296461" w:rsidRDefault="00C22A31">
      <w:pPr>
        <w:pStyle w:val="a3"/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vertAlign w:val="superscript"/>
          <w:lang w:val="ru-RU"/>
        </w:rPr>
        <w:t>4</w:t>
      </w:r>
      <w:r>
        <w:rPr>
          <w:sz w:val="28"/>
          <w:lang w:val="ru-RU"/>
        </w:rPr>
        <w:t xml:space="preserve"> </w:t>
      </w:r>
      <w:r>
        <w:rPr>
          <w:sz w:val="18"/>
          <w:lang w:val="ru-RU"/>
        </w:rPr>
        <w:t>«ЧЕЛОВЕК И ЗАКОН», 2000, № 9.</w:t>
      </w: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C22A31">
      <w:pPr>
        <w:pStyle w:val="a3"/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 xml:space="preserve">Криминальный прогноз на 2001 год далек от оптимизма. Предполагается, что общая преступность к концу года намного превысит трехмиллионную цифру. Социально-экономические катаклизмы активизируют рост латентной преступности. Не исключено, что она в десять раз превысит официально регистрируемые показатели. И если не принять мер, то следует ожидать от криминалитета более жестких действий. Увеличится количество противоправных деяний в кредитно-финансовой сфере, поднимет голову наркобизнес, возрастет давление спиртодельцов. Организованные преступные группировки обратят свои взоры прежде всего на экономику местных предприятий. На бытовом уровне, из-за трудностей экономического характера, какая-то часть населения станет поддерживать заинтересованные отношения с сомнительными структурами. Все это приведет к объективному ослаблению социального контроля над преступностью. </w:t>
      </w:r>
      <w:r>
        <w:rPr>
          <w:sz w:val="28"/>
          <w:vertAlign w:val="superscript"/>
          <w:lang w:val="ru-RU"/>
        </w:rPr>
        <w:t>5</w:t>
      </w:r>
    </w:p>
    <w:p w:rsidR="00296461" w:rsidRDefault="00C22A31">
      <w:pPr>
        <w:pStyle w:val="a3"/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Необходимо всемерное укрепление Государства российского и его институтов. Как точно заметил в последнем за 1999 год номере «Российской газеты» В. В. Путин, ключ к возрождению и подъему страны находится сегодня именно в государственно-политической сфере.</w:t>
      </w:r>
    </w:p>
    <w:p w:rsidR="00296461" w:rsidRDefault="00C22A31">
      <w:pPr>
        <w:pStyle w:val="a3"/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lang w:val="ru-RU"/>
        </w:rPr>
        <w:tab/>
        <w:t>Таким образом, ситуация с криминалитетом в России достигла предельно критических значений. Промедление с принятием самых неотложных мер как по укреплению государства, так и мер специальных, чревато серьезнейшими последствиями для России и мира в целом.</w:t>
      </w: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296461">
      <w:pPr>
        <w:pStyle w:val="a3"/>
        <w:pBdr>
          <w:bottom w:val="single" w:sz="6" w:space="1" w:color="auto"/>
        </w:pBdr>
        <w:tabs>
          <w:tab w:val="left" w:pos="1134"/>
        </w:tabs>
        <w:ind w:right="-483"/>
        <w:rPr>
          <w:sz w:val="28"/>
          <w:lang w:val="ru-RU"/>
        </w:rPr>
      </w:pPr>
    </w:p>
    <w:p w:rsidR="00296461" w:rsidRDefault="00C22A31">
      <w:pPr>
        <w:pStyle w:val="a3"/>
        <w:tabs>
          <w:tab w:val="left" w:pos="1134"/>
        </w:tabs>
        <w:ind w:right="-483"/>
        <w:rPr>
          <w:sz w:val="28"/>
          <w:lang w:val="ru-RU"/>
        </w:rPr>
      </w:pPr>
      <w:r>
        <w:rPr>
          <w:sz w:val="28"/>
          <w:vertAlign w:val="superscript"/>
          <w:lang w:val="ru-RU"/>
        </w:rPr>
        <w:t>5</w:t>
      </w:r>
      <w:r>
        <w:rPr>
          <w:sz w:val="28"/>
          <w:lang w:val="ru-RU"/>
        </w:rPr>
        <w:t xml:space="preserve"> </w:t>
      </w:r>
      <w:r>
        <w:rPr>
          <w:sz w:val="18"/>
          <w:lang w:val="ru-RU"/>
        </w:rPr>
        <w:t>«Чистые руки» № 4, С. 16-27.</w:t>
      </w:r>
    </w:p>
    <w:p w:rsidR="00296461" w:rsidRDefault="00296461">
      <w:pPr>
        <w:pStyle w:val="a3"/>
        <w:ind w:right="-483"/>
        <w:rPr>
          <w:lang w:val="ru-RU"/>
        </w:rPr>
      </w:pPr>
    </w:p>
    <w:p w:rsidR="00296461" w:rsidRDefault="00296461">
      <w:pPr>
        <w:pStyle w:val="a3"/>
        <w:ind w:right="-483"/>
        <w:rPr>
          <w:lang w:val="ru-RU"/>
        </w:rPr>
      </w:pPr>
    </w:p>
    <w:p w:rsidR="00296461" w:rsidRDefault="00C22A31">
      <w:pPr>
        <w:pStyle w:val="a3"/>
        <w:ind w:right="-483"/>
        <w:jc w:val="center"/>
        <w:rPr>
          <w:sz w:val="28"/>
          <w:lang w:val="ru-RU"/>
        </w:rPr>
      </w:pPr>
      <w:r>
        <w:rPr>
          <w:sz w:val="28"/>
          <w:lang w:val="ru-RU"/>
        </w:rPr>
        <w:t>СПИСОК ЛИТЕРАТУРЫ</w:t>
      </w:r>
    </w:p>
    <w:p w:rsidR="00296461" w:rsidRDefault="00296461">
      <w:pPr>
        <w:pStyle w:val="a3"/>
        <w:ind w:right="-483"/>
        <w:jc w:val="center"/>
        <w:rPr>
          <w:sz w:val="28"/>
          <w:lang w:val="ru-RU"/>
        </w:rPr>
      </w:pP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Конституция РФ.</w:t>
      </w: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Уголовный кодекс РФ.</w:t>
      </w: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Закон РФ Об оперативно-розыскной деятельности в РФ. //Российская газета.М.1995.18 августа</w:t>
      </w: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Закон РФ. Об органах федеральной службы безопасности в РФ. //Российская газета. М.1995.12 апреля.</w:t>
      </w: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Постановление Правительства Российской Федерации от 6 октября 1999 №1132.</w:t>
      </w: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Босхолов С.С. Проблемы законодательного обеспечения борьбы с организованной преступностью. М.1998.</w:t>
      </w: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Криминологические и уголовно-правовые идеи борьбы с преступностью. М.1996.</w:t>
      </w: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Маевский В. Организованной преступности можно противостоять. // Следователь. М.1996. №1.</w:t>
      </w: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«Чистые руки» № 4, 2000, С.16-27.</w:t>
      </w: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«Человек и Закон» № 7, 2000</w:t>
      </w:r>
    </w:p>
    <w:p w:rsidR="00296461" w:rsidRDefault="00C22A31">
      <w:pPr>
        <w:pStyle w:val="a3"/>
        <w:numPr>
          <w:ilvl w:val="0"/>
          <w:numId w:val="2"/>
        </w:numPr>
        <w:ind w:right="-483"/>
        <w:rPr>
          <w:sz w:val="28"/>
          <w:lang w:val="ru-RU"/>
        </w:rPr>
      </w:pPr>
      <w:r>
        <w:rPr>
          <w:sz w:val="28"/>
          <w:lang w:val="ru-RU"/>
        </w:rPr>
        <w:t>«Человек и Закон» № 9, 2000.</w:t>
      </w:r>
      <w:bookmarkStart w:id="0" w:name="_GoBack"/>
      <w:bookmarkEnd w:id="0"/>
    </w:p>
    <w:sectPr w:rsidR="0029646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1955"/>
    <w:multiLevelType w:val="singleLevel"/>
    <w:tmpl w:val="01A6A0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86B6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1134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A31"/>
    <w:rsid w:val="001135EB"/>
    <w:rsid w:val="00296461"/>
    <w:rsid w:val="00C2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9960D-10D3-4960-A540-CB2EDAF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АНАЛИЗ МЕЖДУНИРОДНОГО ОПЫТА БОРЬБЫ С ОРГАНИЗОВАННОЙ ПРЕСТУПНОСТЬЮ И КОРРУПЦИЕЙ</vt:lpstr>
    </vt:vector>
  </TitlesOfParts>
  <Company>Дом</Company>
  <LinksUpToDate>false</LinksUpToDate>
  <CharactersWithSpaces>16608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АНАЛИЗ МЕЖДУНИРОДНОГО ОПЫТА БОРЬБЫ С ОРГАНИЗОВАННОЙ ПРЕСТУПНОСТЬЮ И КОРРУПЦИЕЙ</dc:title>
  <dc:subject/>
  <dc:creator>Олег</dc:creator>
  <cp:keywords/>
  <cp:lastModifiedBy>admin</cp:lastModifiedBy>
  <cp:revision>2</cp:revision>
  <cp:lastPrinted>2000-11-14T00:02:00Z</cp:lastPrinted>
  <dcterms:created xsi:type="dcterms:W3CDTF">2014-02-06T15:18:00Z</dcterms:created>
  <dcterms:modified xsi:type="dcterms:W3CDTF">2014-02-06T15:18:00Z</dcterms:modified>
</cp:coreProperties>
</file>