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4A" w:rsidRPr="00617640" w:rsidRDefault="0067294A" w:rsidP="0067294A">
      <w:pPr>
        <w:spacing w:before="120"/>
        <w:jc w:val="center"/>
        <w:rPr>
          <w:b/>
          <w:sz w:val="32"/>
        </w:rPr>
      </w:pPr>
      <w:r w:rsidRPr="00617640">
        <w:rPr>
          <w:b/>
          <w:sz w:val="32"/>
        </w:rPr>
        <w:t>Особенности ризогенеза при черенковании некоторых интродуцированных видов Ligustrum l.</w:t>
      </w:r>
    </w:p>
    <w:p w:rsidR="0067294A" w:rsidRPr="00617640" w:rsidRDefault="0067294A" w:rsidP="0067294A">
      <w:pPr>
        <w:spacing w:before="120"/>
        <w:jc w:val="center"/>
        <w:rPr>
          <w:sz w:val="28"/>
        </w:rPr>
      </w:pPr>
      <w:r w:rsidRPr="00617640">
        <w:rPr>
          <w:sz w:val="28"/>
        </w:rPr>
        <w:t xml:space="preserve">Н.Р. Рахматова, Академия Наук Республики Узбекистан, Научно-производственный центр «Ботаника», Узбекистан 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Озеленение городов и населенных пунктов Узбекистана является одной из актуальнейших задач в деле улучшения и охраны окружающей среды. В условиях резко континентального климата Узбекистана в целом и для Ташкента в частности озеленительный ассортимент помимо высоких декоративных качеств должен обладать достаточной зимостойкостью (абсолютный минимум</w:t>
      </w:r>
      <w:r>
        <w:t xml:space="preserve"> - </w:t>
      </w:r>
      <w:r w:rsidRPr="00617640">
        <w:t>29°С)</w:t>
      </w:r>
      <w:r>
        <w:t xml:space="preserve">, </w:t>
      </w:r>
      <w:r w:rsidRPr="00617640">
        <w:t>жаростойкостью (абсолютный максимум +43°С) и быстрым ростом. В настоящее время в озеленении Ташкента и других городов предпочтение отдается вечнозеленым деревьям</w:t>
      </w:r>
      <w:r>
        <w:t xml:space="preserve">, </w:t>
      </w:r>
      <w:r w:rsidRPr="00617640">
        <w:t>в основном хвойным.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Однако существует много вечнозеленых лиственных растений</w:t>
      </w:r>
      <w:r>
        <w:t xml:space="preserve">, </w:t>
      </w:r>
      <w:r w:rsidRPr="00617640">
        <w:t>обладающих высокими декоративными качествами и с широким диапазоном использования в различных видах озеленения. Такими растениями являются представители рода Ligustrum L. – бирючина (сем. Oleaceae Lindl.). В природе существует более 30 видов</w:t>
      </w:r>
      <w:r>
        <w:t xml:space="preserve">, </w:t>
      </w:r>
      <w:r w:rsidRPr="00617640">
        <w:t>распространенных в субтропической</w:t>
      </w:r>
      <w:r>
        <w:t xml:space="preserve">, </w:t>
      </w:r>
      <w:r w:rsidRPr="00617640">
        <w:t>тропической и умеренной зонах Восточного полушария [1</w:t>
      </w:r>
      <w:r>
        <w:t xml:space="preserve">, </w:t>
      </w:r>
      <w:r w:rsidRPr="00617640">
        <w:t>4]. Это листопадные или вечнозеленые кустарники</w:t>
      </w:r>
      <w:r>
        <w:t xml:space="preserve">, </w:t>
      </w:r>
      <w:r w:rsidRPr="00617640">
        <w:t>реже небольшие деревья</w:t>
      </w:r>
      <w:r>
        <w:t xml:space="preserve">, </w:t>
      </w:r>
      <w:r w:rsidRPr="00617640">
        <w:t>достигающие 4-</w:t>
      </w:r>
      <w:smartTag w:uri="urn:schemas-microsoft-com:office:smarttags" w:element="metricconverter">
        <w:smartTagPr>
          <w:attr w:name="ProductID" w:val="5 м"/>
        </w:smartTagPr>
        <w:r w:rsidRPr="00617640">
          <w:t>5 м</w:t>
        </w:r>
      </w:smartTag>
      <w:r w:rsidRPr="00617640">
        <w:t xml:space="preserve"> в высоту. Форма листьев самая разнообразная – от ланцетной до продолговатой. Цветки мало декоративные</w:t>
      </w:r>
      <w:r>
        <w:t xml:space="preserve">, </w:t>
      </w:r>
      <w:r w:rsidRPr="00617640">
        <w:t>мелкие</w:t>
      </w:r>
      <w:r>
        <w:t xml:space="preserve">, </w:t>
      </w:r>
      <w:r w:rsidRPr="00617640">
        <w:t>собраны в довольно крупные соцветия.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Плоды ягодообразные костянки темного цвета.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Из бирючины можно создавать групповые посадки</w:t>
      </w:r>
      <w:r>
        <w:t xml:space="preserve">, </w:t>
      </w:r>
      <w:r w:rsidRPr="00617640">
        <w:t>боскеты и солитеры. Большая часть из них хорошо формуется</w:t>
      </w:r>
      <w:r>
        <w:t xml:space="preserve">, </w:t>
      </w:r>
      <w:r w:rsidRPr="00617640">
        <w:t>что увеличивает их декоративность. Светолюбива. Бирючина растет на влажных местах</w:t>
      </w:r>
      <w:r>
        <w:t xml:space="preserve">, </w:t>
      </w:r>
      <w:r w:rsidRPr="00617640">
        <w:t>на сухих – страдает от засухи. В Ташкенте плодоносит</w:t>
      </w:r>
      <w:r>
        <w:t xml:space="preserve">, </w:t>
      </w:r>
      <w:r w:rsidRPr="00617640">
        <w:t>дает самосев</w:t>
      </w:r>
      <w:r>
        <w:t xml:space="preserve">, </w:t>
      </w:r>
      <w:r w:rsidRPr="00617640">
        <w:t>в суровые зимы вечнозеленые виды обмерзают до корневой шейки</w:t>
      </w:r>
      <w:r>
        <w:t xml:space="preserve">, </w:t>
      </w:r>
      <w:r w:rsidRPr="00617640">
        <w:t>затем отрастают. Размножается семенами</w:t>
      </w:r>
      <w:r>
        <w:t xml:space="preserve">, </w:t>
      </w:r>
      <w:r w:rsidRPr="00617640">
        <w:t>черенками и корневыми отпрысками [1].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Для изучения вопроса ризогенеза у видов данного рода мы проводили опыты по зеленому черенкованию. Зеленым черенкованием занимались разные авторы [2</w:t>
      </w:r>
      <w:r>
        <w:t xml:space="preserve">, </w:t>
      </w:r>
      <w:r w:rsidRPr="00617640">
        <w:t>3] но они работали с L. vulgare и его садовыми формами.</w:t>
      </w:r>
    </w:p>
    <w:p w:rsidR="0067294A" w:rsidRPr="00617640" w:rsidRDefault="0067294A" w:rsidP="0067294A">
      <w:pPr>
        <w:spacing w:before="120"/>
        <w:ind w:firstLine="567"/>
        <w:jc w:val="both"/>
      </w:pPr>
      <w:r w:rsidRPr="00617640">
        <w:t>Исходным материалом для черенкования служили растения</w:t>
      </w:r>
      <w:r>
        <w:t xml:space="preserve">, </w:t>
      </w:r>
      <w:r w:rsidRPr="00617640">
        <w:t>вечнозеленых видов: Ligustrum lucidum Ait. в возрасте 9 лет; L. japonicum Thunb</w:t>
      </w:r>
      <w:r>
        <w:t xml:space="preserve">, </w:t>
      </w:r>
      <w:r w:rsidRPr="00617640">
        <w:t>– 45-50 лет; L. henryi Hemsl</w:t>
      </w:r>
      <w:r>
        <w:t xml:space="preserve">, </w:t>
      </w:r>
      <w:r w:rsidRPr="00617640">
        <w:t>5-6 лет корневые отпрыски от старых вымерзших растений; листопадных видов L. ibota Sieb.</w:t>
      </w:r>
      <w:r>
        <w:t xml:space="preserve">, </w:t>
      </w:r>
      <w:r w:rsidRPr="00617640">
        <w:t xml:space="preserve">(корневые отпрыски 7-10 лет); L. obtusifolium Hassk. </w:t>
      </w:r>
      <w:r w:rsidRPr="00617640">
        <w:rPr>
          <w:lang w:val="en-US"/>
        </w:rPr>
        <w:t xml:space="preserve">L. sinense Lour., L. sinense var. stauntoni Rehd., L. tschonoskii (Desne.) </w:t>
      </w:r>
      <w:r w:rsidRPr="00617640">
        <w:t>Mansf (возраст – 45-50 лет).</w:t>
      </w:r>
    </w:p>
    <w:p w:rsidR="0067294A" w:rsidRDefault="00B3649D" w:rsidP="0067294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198.75pt">
            <v:imagedata r:id="rId4" o:title=""/>
          </v:shape>
        </w:pict>
      </w:r>
      <w:r w:rsidR="0067294A" w:rsidRPr="00617640">
        <w:t xml:space="preserve"> 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Экспериментальную работу по укоренению зеленых черенков проводили в Ботаническом саду АН РУз в туманообразующей установке.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На черенки срезали только крупные хорошо развитые однолетние побеги. Использовалась средняя часть побега. Черенки нарезались размером 10-</w:t>
      </w:r>
      <w:smartTag w:uri="urn:schemas-microsoft-com:office:smarttags" w:element="metricconverter">
        <w:smartTagPr>
          <w:attr w:name="ProductID" w:val="12 см"/>
        </w:smartTagPr>
        <w:r w:rsidRPr="00617640">
          <w:t>12 см</w:t>
        </w:r>
      </w:smartTag>
      <w:r>
        <w:t xml:space="preserve">, </w:t>
      </w:r>
      <w:r w:rsidRPr="00617640">
        <w:t>при наличии на них 2-3 междоузлий. Они обрабатывались стимуляторами: 1 – корневин-0</w:t>
      </w:r>
      <w:r>
        <w:t xml:space="preserve">, </w:t>
      </w:r>
      <w:r w:rsidRPr="00617640">
        <w:t>005%</w:t>
      </w:r>
      <w:r>
        <w:t xml:space="preserve">, </w:t>
      </w:r>
      <w:r w:rsidRPr="00617640">
        <w:t>2 – кетостим-0</w:t>
      </w:r>
      <w:r>
        <w:t xml:space="preserve">, </w:t>
      </w:r>
      <w:r w:rsidRPr="00617640">
        <w:t>01%</w:t>
      </w:r>
      <w:r>
        <w:t xml:space="preserve">, </w:t>
      </w:r>
      <w:r w:rsidRPr="00617640">
        <w:t>3 – А-1-0</w:t>
      </w:r>
      <w:r>
        <w:t xml:space="preserve">, </w:t>
      </w:r>
      <w:r w:rsidRPr="00617640">
        <w:t>005%</w:t>
      </w:r>
      <w:r>
        <w:t xml:space="preserve">, </w:t>
      </w:r>
      <w:r w:rsidRPr="00617640">
        <w:t>4 – гетероауксин-0</w:t>
      </w:r>
      <w:r>
        <w:t xml:space="preserve">, </w:t>
      </w:r>
      <w:r w:rsidRPr="00617640">
        <w:t>005%</w:t>
      </w:r>
      <w:r>
        <w:t xml:space="preserve">, </w:t>
      </w:r>
      <w:r w:rsidRPr="00617640">
        <w:t>и 5 – контроль (чистая вода). Экспозиция обработки 1 час. Черенки высаживали наклонно в хорошо промытый речной песок слоем 5-</w:t>
      </w:r>
      <w:smartTag w:uri="urn:schemas-microsoft-com:office:smarttags" w:element="metricconverter">
        <w:smartTagPr>
          <w:attr w:name="ProductID" w:val="7 см"/>
        </w:smartTagPr>
        <w:r w:rsidRPr="00617640">
          <w:t>7 см</w:t>
        </w:r>
      </w:smartTag>
      <w:r>
        <w:t xml:space="preserve">, </w:t>
      </w:r>
      <w:r w:rsidRPr="00617640">
        <w:t>на глубину 1</w:t>
      </w:r>
      <w:r>
        <w:t xml:space="preserve">, </w:t>
      </w:r>
      <w:r w:rsidRPr="00617640">
        <w:t>5-</w:t>
      </w:r>
      <w:smartTag w:uri="urn:schemas-microsoft-com:office:smarttags" w:element="metricconverter">
        <w:smartTagPr>
          <w:attr w:name="ProductID" w:val="2 см"/>
        </w:smartTagPr>
        <w:r w:rsidRPr="00617640">
          <w:t>2 см</w:t>
        </w:r>
      </w:smartTag>
      <w:r w:rsidRPr="00617640">
        <w:t xml:space="preserve"> по схеме 7х5 см. Черенки нарезали и сажали с 15 по 21 июля </w:t>
      </w:r>
      <w:smartTag w:uri="urn:schemas-microsoft-com:office:smarttags" w:element="metricconverter">
        <w:smartTagPr>
          <w:attr w:name="ProductID" w:val="2009 г"/>
        </w:smartTagPr>
        <w:r w:rsidRPr="00617640">
          <w:t>2009 г</w:t>
        </w:r>
      </w:smartTag>
      <w:r w:rsidRPr="00617640">
        <w:t>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Результаты опыта показали</w:t>
      </w:r>
      <w:r>
        <w:t xml:space="preserve">, </w:t>
      </w:r>
      <w:r w:rsidRPr="00617640">
        <w:t>что во всех вариантах изученные виды бирючины обладают различной способностью к укоренению черенков. Через 7-12 дней у черенков листопадных видов образовался каллус</w:t>
      </w:r>
      <w:r>
        <w:t xml:space="preserve">, </w:t>
      </w:r>
      <w:r w:rsidRPr="00617640">
        <w:t xml:space="preserve">через 20-25 дней появились корни первого и второго порядка от 8 до </w:t>
      </w:r>
      <w:smartTag w:uri="urn:schemas-microsoft-com:office:smarttags" w:element="metricconverter">
        <w:smartTagPr>
          <w:attr w:name="ProductID" w:val="15 см"/>
        </w:smartTagPr>
        <w:r w:rsidRPr="00617640">
          <w:t>15 см</w:t>
        </w:r>
      </w:smartTag>
      <w:r w:rsidRPr="00617640">
        <w:t xml:space="preserve"> длиной. У вечнозеленых видов (L. lucidum</w:t>
      </w:r>
      <w:r>
        <w:t xml:space="preserve">, </w:t>
      </w:r>
      <w:r w:rsidRPr="00617640">
        <w:t>L. henryi) каллус на черенках появился через 33 дня</w:t>
      </w:r>
      <w:r>
        <w:t xml:space="preserve">, </w:t>
      </w:r>
      <w:r w:rsidRPr="00617640">
        <w:t xml:space="preserve">а через 48 дней образовались корни до третьего порядка от 2 до </w:t>
      </w:r>
      <w:smartTag w:uri="urn:schemas-microsoft-com:office:smarttags" w:element="metricconverter">
        <w:smartTagPr>
          <w:attr w:name="ProductID" w:val="7 см"/>
        </w:smartTagPr>
        <w:r w:rsidRPr="00617640">
          <w:t>7 см</w:t>
        </w:r>
      </w:smartTag>
      <w:r w:rsidRPr="00617640">
        <w:t xml:space="preserve"> длиной. У L. japonicum каллус появился так же как и у листопадных видов через – 7-12 дней</w:t>
      </w:r>
      <w:r>
        <w:t xml:space="preserve">, </w:t>
      </w:r>
      <w:r w:rsidRPr="00617640">
        <w:t>а корни – через 20-25 дней.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Укоренение у L. lucidum 46</w:t>
      </w:r>
      <w:r>
        <w:t xml:space="preserve">, </w:t>
      </w:r>
      <w:r w:rsidRPr="00617640">
        <w:t>7% (кетостим)</w:t>
      </w:r>
      <w:r>
        <w:t xml:space="preserve">, </w:t>
      </w:r>
      <w:r w:rsidRPr="00617640">
        <w:t>26</w:t>
      </w:r>
      <w:r>
        <w:t xml:space="preserve">, </w:t>
      </w:r>
      <w:r w:rsidRPr="00617640">
        <w:t>7% (корневин)</w:t>
      </w:r>
      <w:r>
        <w:t xml:space="preserve">, </w:t>
      </w:r>
      <w:r w:rsidRPr="00617640">
        <w:t>53</w:t>
      </w:r>
      <w:r>
        <w:t xml:space="preserve">, </w:t>
      </w:r>
      <w:r w:rsidRPr="00617640">
        <w:t>3% (гетероауксин)</w:t>
      </w:r>
      <w:r>
        <w:t xml:space="preserve">, </w:t>
      </w:r>
      <w:r w:rsidRPr="00617640">
        <w:t>не наблюдалось укоренения при использовании (А-1). У черенков L. henryi 100% укоренение при использовании корневина</w:t>
      </w:r>
      <w:r>
        <w:t xml:space="preserve">, </w:t>
      </w:r>
      <w:r w:rsidRPr="00617640">
        <w:t>60% – кетостима</w:t>
      </w:r>
      <w:r>
        <w:t xml:space="preserve">, </w:t>
      </w:r>
      <w:r w:rsidRPr="00617640">
        <w:t>70% – гетероауксина</w:t>
      </w:r>
      <w:r>
        <w:t xml:space="preserve">, </w:t>
      </w:r>
      <w:r w:rsidRPr="00617640">
        <w:t>не наблюдалось укоренения при использовании А-1. Черенки L. japonicum укоренились на 100% во всех вариантах опыта. У черенков L. ibota во всех вариантах укоренение составило 100%. У L. tschonoskii на 90% укоренились черенки при использовании кетостима</w:t>
      </w:r>
      <w:r>
        <w:t xml:space="preserve">, </w:t>
      </w:r>
      <w:r w:rsidRPr="00617640">
        <w:t>на 70% при применении А-1. У L. obtusifolium во всех вариантах кроме кетостима (90%) получено 100% укоренение</w:t>
      </w:r>
      <w:r>
        <w:t xml:space="preserve">, </w:t>
      </w:r>
      <w:r w:rsidRPr="00617640">
        <w:t>у L. sinense var. stauntoni укоренилось 100% черенков при использовании корневина</w:t>
      </w:r>
      <w:r>
        <w:t xml:space="preserve">, </w:t>
      </w:r>
      <w:r w:rsidRPr="00617640">
        <w:t>70% – А-1</w:t>
      </w:r>
      <w:r>
        <w:t xml:space="preserve">, </w:t>
      </w:r>
      <w:r w:rsidRPr="00617640">
        <w:t>90% – в остальных вариантах (таблица).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Самое лучшее укоренение (100%) у разных видов было получено при использовании корневина</w:t>
      </w:r>
      <w:r>
        <w:t xml:space="preserve">, </w:t>
      </w:r>
      <w:r w:rsidRPr="00617640">
        <w:t>гетероауксина. Самая низкая укореняемость среди вечнозеленых видов выявлена у L. lucidum. Самая высокая – во всех вариантах у L. japonicum. У L. henryi 100% укоренение при использовании корневина.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Среди листопадных видов L. obtusifolium имеет укореняемость от 90 до 100% во всех вариантах. У L. sinense 100% укоренение выявлено при использовании корневина и гетероауксина</w:t>
      </w:r>
      <w:r>
        <w:t xml:space="preserve">, </w:t>
      </w:r>
      <w:r w:rsidRPr="00617640">
        <w:t>у L. sinense и L. tschonoskii – при корневина и гетероауксина У L. sinense v.stauntoni в 3 вариантах укоренилось от 90 до 100% черенков. 100% укоренение у L. ibota отмечена во всех вариантах. Достаточно высокая способность к ризогенезу (26</w:t>
      </w:r>
      <w:r>
        <w:t xml:space="preserve">, </w:t>
      </w:r>
      <w:r w:rsidRPr="00617640">
        <w:t>7-80%) у видов бирючины проявилась даже в контроле. Полученные результаты показали</w:t>
      </w:r>
      <w:r>
        <w:t xml:space="preserve">, </w:t>
      </w:r>
      <w:r w:rsidRPr="00617640">
        <w:t>что использованные нами стимуляторы достаточно быстро стимулируют ризогенез у видов бирючины</w:t>
      </w:r>
      <w:r>
        <w:t xml:space="preserve">, </w:t>
      </w:r>
      <w:r w:rsidRPr="00617640">
        <w:t>что позволяет получить довольно быстро значитель-Таблица Влияние стимуляторов на укоренение зеленых черенков различных видов Ligustrum L.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*</w:t>
      </w:r>
      <w:r>
        <w:t xml:space="preserve"> - </w:t>
      </w:r>
      <w:r w:rsidRPr="00617640">
        <w:t>количество черенков Укореняемость черенков при различных № Виды вариантах опыта</w:t>
      </w:r>
      <w:r>
        <w:t xml:space="preserve">, </w:t>
      </w:r>
      <w:r w:rsidRPr="00617640">
        <w:t xml:space="preserve">% 1 2 3 4 5 Вечнозеленые виды </w:t>
      </w:r>
      <w:smartTag w:uri="urn:schemas-microsoft-com:office:smarttags" w:element="metricconverter">
        <w:smartTagPr>
          <w:attr w:name="ProductID" w:val="1 L"/>
        </w:smartTagPr>
        <w:r w:rsidRPr="00617640">
          <w:t>1 L</w:t>
        </w:r>
      </w:smartTag>
      <w:r w:rsidRPr="00617640">
        <w:t>. lucidum</w:t>
      </w:r>
      <w:r>
        <w:t xml:space="preserve">, </w:t>
      </w:r>
      <w:r w:rsidRPr="00617640">
        <w:t>n =15* 46</w:t>
      </w:r>
      <w:r>
        <w:t xml:space="preserve">, </w:t>
      </w:r>
      <w:r w:rsidRPr="00617640">
        <w:t>7 26</w:t>
      </w:r>
      <w:r>
        <w:t xml:space="preserve">, </w:t>
      </w:r>
      <w:r w:rsidRPr="00617640">
        <w:t>7 0 53</w:t>
      </w:r>
      <w:r>
        <w:t xml:space="preserve">, </w:t>
      </w:r>
      <w:r w:rsidRPr="00617640">
        <w:t>3 26</w:t>
      </w:r>
      <w:r>
        <w:t xml:space="preserve">, </w:t>
      </w:r>
      <w:r w:rsidRPr="00617640">
        <w:t xml:space="preserve">7 </w:t>
      </w:r>
      <w:smartTag w:uri="urn:schemas-microsoft-com:office:smarttags" w:element="metricconverter">
        <w:smartTagPr>
          <w:attr w:name="ProductID" w:val="2 L"/>
        </w:smartTagPr>
        <w:r w:rsidRPr="00617640">
          <w:t>2 L</w:t>
        </w:r>
      </w:smartTag>
      <w:r w:rsidRPr="00617640">
        <w:t>. japonicum</w:t>
      </w:r>
      <w:r>
        <w:t xml:space="preserve">, </w:t>
      </w:r>
      <w:r w:rsidRPr="00617640">
        <w:t xml:space="preserve">n=20 100 100 100 100 60 </w:t>
      </w:r>
      <w:smartTag w:uri="urn:schemas-microsoft-com:office:smarttags" w:element="metricconverter">
        <w:smartTagPr>
          <w:attr w:name="ProductID" w:val="3 L"/>
        </w:smartTagPr>
        <w:r w:rsidRPr="00617640">
          <w:t>3 L</w:t>
        </w:r>
      </w:smartTag>
      <w:r w:rsidRPr="00617640">
        <w:t>. henryi</w:t>
      </w:r>
      <w:r>
        <w:t xml:space="preserve">, </w:t>
      </w:r>
      <w:r w:rsidRPr="00617640">
        <w:t xml:space="preserve">n=10 60 100 0 70 50 Листопадные виды </w:t>
      </w:r>
      <w:smartTag w:uri="urn:schemas-microsoft-com:office:smarttags" w:element="metricconverter">
        <w:smartTagPr>
          <w:attr w:name="ProductID" w:val="4 L"/>
        </w:smartTagPr>
        <w:r w:rsidRPr="00617640">
          <w:t>4 L</w:t>
        </w:r>
      </w:smartTag>
      <w:r w:rsidRPr="00617640">
        <w:t>.оbtusifolium</w:t>
      </w:r>
      <w:r>
        <w:t xml:space="preserve">, </w:t>
      </w:r>
      <w:r w:rsidRPr="00617640">
        <w:t xml:space="preserve">n =10 90 100 100 100 70 </w:t>
      </w:r>
      <w:smartTag w:uri="urn:schemas-microsoft-com:office:smarttags" w:element="metricconverter">
        <w:smartTagPr>
          <w:attr w:name="ProductID" w:val="5 L"/>
        </w:smartTagPr>
        <w:r w:rsidRPr="00617640">
          <w:t>5 L</w:t>
        </w:r>
      </w:smartTag>
      <w:r w:rsidRPr="00617640">
        <w:t>. sinense</w:t>
      </w:r>
      <w:r>
        <w:t xml:space="preserve">, </w:t>
      </w:r>
      <w:r w:rsidRPr="00617640">
        <w:t>n =30 66</w:t>
      </w:r>
      <w:r>
        <w:t xml:space="preserve">, </w:t>
      </w:r>
      <w:r w:rsidRPr="00617640">
        <w:t>7 100 66</w:t>
      </w:r>
      <w:r>
        <w:t xml:space="preserve">, </w:t>
      </w:r>
      <w:r w:rsidRPr="00617640">
        <w:t>7 100 26</w:t>
      </w:r>
      <w:r>
        <w:t xml:space="preserve">, </w:t>
      </w:r>
      <w:r w:rsidRPr="00617640">
        <w:t xml:space="preserve">7 </w:t>
      </w:r>
      <w:smartTag w:uri="urn:schemas-microsoft-com:office:smarttags" w:element="metricconverter">
        <w:smartTagPr>
          <w:attr w:name="ProductID" w:val="6 L"/>
        </w:smartTagPr>
        <w:r w:rsidRPr="00617640">
          <w:t>6 L</w:t>
        </w:r>
      </w:smartTag>
      <w:r w:rsidRPr="00617640">
        <w:t xml:space="preserve">.tschonoskii n =10 90 100 70 100 30 </w:t>
      </w:r>
      <w:smartTag w:uri="urn:schemas-microsoft-com:office:smarttags" w:element="metricconverter">
        <w:smartTagPr>
          <w:attr w:name="ProductID" w:val="7 L"/>
        </w:smartTagPr>
        <w:r w:rsidRPr="00617640">
          <w:t>7 L</w:t>
        </w:r>
      </w:smartTag>
      <w:r w:rsidRPr="00617640">
        <w:t>.sinense v.stauntоni</w:t>
      </w:r>
      <w:r>
        <w:t xml:space="preserve">, </w:t>
      </w:r>
      <w:r w:rsidRPr="00617640">
        <w:t xml:space="preserve">n=10 90 100 70 90 40 </w:t>
      </w:r>
      <w:smartTag w:uri="urn:schemas-microsoft-com:office:smarttags" w:element="metricconverter">
        <w:smartTagPr>
          <w:attr w:name="ProductID" w:val="8 L"/>
        </w:smartTagPr>
        <w:r w:rsidRPr="00617640">
          <w:t>8 L</w:t>
        </w:r>
      </w:smartTag>
      <w:r w:rsidRPr="00617640">
        <w:t>. ibota n =10 100 100 100 100 80 80 ВЕСТНИК ВГУ</w:t>
      </w:r>
      <w:r>
        <w:t xml:space="preserve">, </w:t>
      </w:r>
      <w:r w:rsidRPr="00617640">
        <w:t>СЕРИЯ: ГЕОГРАФИЯ. ГЕОЭКОЛОГИЯ</w:t>
      </w:r>
      <w:r>
        <w:t xml:space="preserve">, </w:t>
      </w:r>
      <w:r w:rsidRPr="00617640">
        <w:t>2010</w:t>
      </w:r>
      <w:r>
        <w:t xml:space="preserve">, </w:t>
      </w:r>
      <w:r w:rsidRPr="00617640">
        <w:t>№ 2 ное количество готового укорененного материала. Не выявлено прямой связи темпов укоренения с возрастом маточных растений. Готовый посадочный материал высотой 40-</w:t>
      </w:r>
      <w:smartTag w:uri="urn:schemas-microsoft-com:office:smarttags" w:element="metricconverter">
        <w:smartTagPr>
          <w:attr w:name="ProductID" w:val="60 см"/>
        </w:smartTagPr>
        <w:r w:rsidRPr="00617640">
          <w:t>60 см</w:t>
        </w:r>
      </w:smartTag>
      <w:r w:rsidRPr="00617640">
        <w:t xml:space="preserve"> может быть получен на следующий год.</w:t>
      </w:r>
    </w:p>
    <w:p w:rsidR="0067294A" w:rsidRPr="00617640" w:rsidRDefault="0067294A" w:rsidP="0067294A">
      <w:pPr>
        <w:spacing w:before="120"/>
        <w:jc w:val="center"/>
        <w:rPr>
          <w:b/>
          <w:sz w:val="28"/>
        </w:rPr>
      </w:pPr>
      <w:r w:rsidRPr="00617640">
        <w:rPr>
          <w:b/>
          <w:sz w:val="28"/>
        </w:rPr>
        <w:t>Список литературы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1. Деревья и кустарники СССР: в 6 т. – М.: Изд-во АН СССР</w:t>
      </w:r>
      <w:r>
        <w:t xml:space="preserve">, </w:t>
      </w:r>
      <w:r w:rsidRPr="00617640">
        <w:t>1960. – Т. 5. – С. 462-474.</w:t>
      </w:r>
    </w:p>
    <w:p w:rsidR="0067294A" w:rsidRDefault="0067294A" w:rsidP="0067294A">
      <w:pPr>
        <w:spacing w:before="120"/>
        <w:ind w:firstLine="567"/>
        <w:jc w:val="both"/>
      </w:pPr>
      <w:r w:rsidRPr="00617640">
        <w:t>2. Плотникова Л.С. Размножение древесных растений черенками / Л.С. Плотникова</w:t>
      </w:r>
      <w:r>
        <w:t xml:space="preserve">, </w:t>
      </w:r>
      <w:r w:rsidRPr="00617640">
        <w:t>Т.В. Хромова. – М.:</w:t>
      </w:r>
      <w:r>
        <w:t xml:space="preserve"> </w:t>
      </w:r>
      <w:r w:rsidRPr="00617640">
        <w:t>Наука</w:t>
      </w:r>
      <w:r>
        <w:t xml:space="preserve">, </w:t>
      </w:r>
      <w:r w:rsidRPr="00617640">
        <w:t>1981. – 56 с.</w:t>
      </w:r>
    </w:p>
    <w:p w:rsidR="0067294A" w:rsidRPr="00617640" w:rsidRDefault="0067294A" w:rsidP="0067294A">
      <w:pPr>
        <w:spacing w:before="120"/>
        <w:ind w:firstLine="567"/>
        <w:jc w:val="both"/>
      </w:pPr>
      <w:r w:rsidRPr="00617640">
        <w:t>3. Турецкая Р.Х. Вегетативное размножение растений с применением стимуляторов роста / Р.Х. Турецкая</w:t>
      </w:r>
      <w:r>
        <w:t xml:space="preserve">, </w:t>
      </w:r>
      <w:r w:rsidRPr="00617640">
        <w:t>Ф.Я. Поликарпова. – М.: Наука</w:t>
      </w:r>
      <w:r>
        <w:t xml:space="preserve">, </w:t>
      </w:r>
      <w:r w:rsidRPr="00617640">
        <w:t xml:space="preserve">1968. – 93 с. 4. </w:t>
      </w:r>
      <w:r w:rsidRPr="00617640">
        <w:rPr>
          <w:lang w:val="en-US"/>
        </w:rPr>
        <w:t>Manual</w:t>
      </w:r>
      <w:r w:rsidRPr="00617640">
        <w:t xml:space="preserve"> </w:t>
      </w:r>
      <w:r w:rsidRPr="00617640">
        <w:rPr>
          <w:lang w:val="en-US"/>
        </w:rPr>
        <w:t>of</w:t>
      </w:r>
      <w:r w:rsidRPr="00617640">
        <w:t xml:space="preserve"> </w:t>
      </w:r>
      <w:r w:rsidRPr="00617640">
        <w:rPr>
          <w:lang w:val="en-US"/>
        </w:rPr>
        <w:t>Cultivated</w:t>
      </w:r>
      <w:r w:rsidRPr="00617640">
        <w:t xml:space="preserve"> </w:t>
      </w:r>
      <w:r w:rsidRPr="00617640">
        <w:rPr>
          <w:lang w:val="en-US"/>
        </w:rPr>
        <w:t>Trees</w:t>
      </w:r>
      <w:r w:rsidRPr="00617640">
        <w:t xml:space="preserve"> </w:t>
      </w:r>
      <w:r w:rsidRPr="00617640">
        <w:rPr>
          <w:lang w:val="en-US"/>
        </w:rPr>
        <w:t>and</w:t>
      </w:r>
      <w:r w:rsidRPr="00617640">
        <w:t xml:space="preserve"> </w:t>
      </w:r>
      <w:r w:rsidRPr="00617640">
        <w:rPr>
          <w:lang w:val="en-US"/>
        </w:rPr>
        <w:t>Shrubs</w:t>
      </w:r>
      <w:r w:rsidRPr="00617640">
        <w:t xml:space="preserve">. – </w:t>
      </w:r>
      <w:r w:rsidRPr="00617640">
        <w:rPr>
          <w:lang w:val="en-US"/>
        </w:rPr>
        <w:t>N</w:t>
      </w:r>
      <w:r w:rsidRPr="00617640">
        <w:t xml:space="preserve">. </w:t>
      </w:r>
      <w:r w:rsidRPr="00617640">
        <w:rPr>
          <w:lang w:val="en-US"/>
        </w:rPr>
        <w:t>Y</w:t>
      </w:r>
      <w:r w:rsidRPr="00617640">
        <w:t xml:space="preserve">., 1974. – </w:t>
      </w:r>
      <w:r w:rsidRPr="00617640">
        <w:rPr>
          <w:lang w:val="en-US"/>
        </w:rPr>
        <w:t>P</w:t>
      </w:r>
      <w:r w:rsidRPr="00617640">
        <w:t>. 783-793.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94A"/>
    <w:rsid w:val="001A35F6"/>
    <w:rsid w:val="00205795"/>
    <w:rsid w:val="00617640"/>
    <w:rsid w:val="0067294A"/>
    <w:rsid w:val="00811DD4"/>
    <w:rsid w:val="00B3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9389BE8-EA5A-4BE8-B94A-72E2659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9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29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5562</Characters>
  <Application>Microsoft Office Word</Application>
  <DocSecurity>0</DocSecurity>
  <Lines>46</Lines>
  <Paragraphs>13</Paragraphs>
  <ScaleCrop>false</ScaleCrop>
  <Company>Home</Company>
  <LinksUpToDate>false</LinksUpToDate>
  <CharactersWithSpaces>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ризогенеза при черенковании некоторых интродуцированных видов Ligustrum l</dc:title>
  <dc:subject/>
  <dc:creator>User</dc:creator>
  <cp:keywords/>
  <dc:description/>
  <cp:lastModifiedBy>Irina</cp:lastModifiedBy>
  <cp:revision>2</cp:revision>
  <dcterms:created xsi:type="dcterms:W3CDTF">2014-07-19T06:24:00Z</dcterms:created>
  <dcterms:modified xsi:type="dcterms:W3CDTF">2014-07-19T06:24:00Z</dcterms:modified>
</cp:coreProperties>
</file>