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11" w:rsidRDefault="00A32111" w:rsidP="003C2E89">
      <w:pPr>
        <w:spacing w:line="360" w:lineRule="auto"/>
        <w:ind w:firstLine="709"/>
        <w:jc w:val="center"/>
        <w:rPr>
          <w:b/>
        </w:rPr>
      </w:pPr>
      <w:r>
        <w:rPr>
          <w:b/>
        </w:rPr>
        <w:t>Министерство образования и науки РФ</w:t>
      </w: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  <w:r>
        <w:rPr>
          <w:b/>
        </w:rPr>
        <w:t>Марийский Государственный Университет</w:t>
      </w:r>
    </w:p>
    <w:p w:rsidR="00A32111" w:rsidRPr="004A5262" w:rsidRDefault="00A32111" w:rsidP="003C2E89">
      <w:pPr>
        <w:spacing w:line="360" w:lineRule="auto"/>
        <w:ind w:firstLine="709"/>
        <w:jc w:val="center"/>
      </w:pPr>
      <w:r>
        <w:t>Кафедра экологии</w:t>
      </w: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Pr="00270674" w:rsidRDefault="00A32111" w:rsidP="003C2E89">
      <w:pPr>
        <w:spacing w:line="360" w:lineRule="auto"/>
        <w:ind w:firstLine="709"/>
        <w:jc w:val="center"/>
      </w:pPr>
      <w:r w:rsidRPr="00270674">
        <w:t>Курсовая работа на тему:</w:t>
      </w: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  <w:r>
        <w:rPr>
          <w:b/>
        </w:rPr>
        <w:t>«Загрязняющие вещества атмосферного воздуха и их влияние на морфофизиологические показатели растений»</w:t>
      </w: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3C2E89">
      <w:pPr>
        <w:spacing w:line="360" w:lineRule="auto"/>
        <w:ind w:firstLine="709"/>
        <w:jc w:val="center"/>
        <w:rPr>
          <w:b/>
        </w:rPr>
      </w:pP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Pr="003C2E89" w:rsidRDefault="00A32111" w:rsidP="003C2E89">
      <w:pPr>
        <w:spacing w:line="360" w:lineRule="auto"/>
        <w:ind w:firstLine="5600"/>
        <w:jc w:val="both"/>
      </w:pPr>
      <w:r>
        <w:t>Выполнил: студент гр. БЭ-6</w:t>
      </w:r>
      <w:r w:rsidR="0076171E" w:rsidRPr="003C2E89">
        <w:t>1</w:t>
      </w:r>
    </w:p>
    <w:p w:rsidR="00A32111" w:rsidRPr="008F631E" w:rsidRDefault="00A32111" w:rsidP="003C2E89">
      <w:pPr>
        <w:spacing w:line="360" w:lineRule="auto"/>
        <w:ind w:firstLine="5600"/>
        <w:jc w:val="both"/>
      </w:pPr>
      <w:r>
        <w:t>Горланова С</w:t>
      </w:r>
      <w:r w:rsidRPr="008F631E">
        <w:t>.</w:t>
      </w:r>
    </w:p>
    <w:p w:rsidR="003C2E89" w:rsidRDefault="00A32111" w:rsidP="003C2E89">
      <w:pPr>
        <w:spacing w:line="360" w:lineRule="auto"/>
        <w:ind w:firstLine="5600"/>
        <w:jc w:val="both"/>
      </w:pPr>
      <w:r w:rsidRPr="008F631E">
        <w:t xml:space="preserve">Научный руководитель: </w:t>
      </w:r>
      <w:r>
        <w:t>к.б.н.,</w:t>
      </w:r>
    </w:p>
    <w:p w:rsidR="00A32111" w:rsidRPr="008F631E" w:rsidRDefault="00A32111" w:rsidP="003C2E89">
      <w:pPr>
        <w:spacing w:line="360" w:lineRule="auto"/>
        <w:ind w:firstLine="5600"/>
        <w:jc w:val="both"/>
      </w:pPr>
      <w:r>
        <w:t>доцент</w:t>
      </w:r>
      <w:r w:rsidRPr="008F631E">
        <w:t xml:space="preserve">  Скочилова Е.А.</w:t>
      </w: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Default="00A32111" w:rsidP="005F4FE4">
      <w:pPr>
        <w:spacing w:line="360" w:lineRule="auto"/>
        <w:ind w:firstLine="709"/>
        <w:jc w:val="both"/>
        <w:rPr>
          <w:b/>
        </w:rPr>
      </w:pPr>
    </w:p>
    <w:p w:rsidR="00A32111" w:rsidRPr="008F631E" w:rsidRDefault="00A32111" w:rsidP="003C2E89">
      <w:pPr>
        <w:spacing w:line="360" w:lineRule="auto"/>
        <w:ind w:firstLine="709"/>
        <w:jc w:val="center"/>
      </w:pPr>
      <w:r w:rsidRPr="008F631E">
        <w:t>Йошкар-Ола</w:t>
      </w:r>
    </w:p>
    <w:p w:rsidR="00A32111" w:rsidRPr="008F631E" w:rsidRDefault="00A32111" w:rsidP="003C2E89">
      <w:pPr>
        <w:spacing w:line="360" w:lineRule="auto"/>
        <w:ind w:firstLine="709"/>
        <w:jc w:val="center"/>
      </w:pPr>
      <w:r>
        <w:t>2007</w:t>
      </w:r>
    </w:p>
    <w:p w:rsidR="00D431A5" w:rsidRDefault="00A32111" w:rsidP="005F4FE4">
      <w:pPr>
        <w:spacing w:line="360" w:lineRule="auto"/>
        <w:ind w:firstLine="709"/>
        <w:jc w:val="both"/>
        <w:rPr>
          <w:b/>
        </w:rPr>
      </w:pPr>
      <w:r>
        <w:rPr>
          <w:b/>
        </w:rPr>
        <w:br w:type="page"/>
      </w:r>
      <w:r w:rsidR="00D431A5">
        <w:rPr>
          <w:b/>
        </w:rPr>
        <w:t>Содержание</w:t>
      </w:r>
    </w:p>
    <w:p w:rsidR="003C2E89" w:rsidRDefault="003C2E89" w:rsidP="005F4FE4">
      <w:pPr>
        <w:pStyle w:val="14"/>
        <w:tabs>
          <w:tab w:val="right" w:leader="dot" w:pos="9343"/>
        </w:tabs>
        <w:spacing w:line="360" w:lineRule="auto"/>
        <w:ind w:firstLine="709"/>
        <w:jc w:val="both"/>
        <w:rPr>
          <w:b/>
        </w:rPr>
      </w:pPr>
    </w:p>
    <w:p w:rsidR="003C2E89" w:rsidRPr="003C2E89" w:rsidRDefault="003C2E89" w:rsidP="003C2E89">
      <w:pPr>
        <w:spacing w:line="360" w:lineRule="auto"/>
        <w:ind w:firstLine="709"/>
        <w:jc w:val="both"/>
        <w:rPr>
          <w:b/>
        </w:rPr>
      </w:pPr>
      <w:r w:rsidRPr="003C2E89">
        <w:rPr>
          <w:b/>
        </w:rPr>
        <w:t>Введени</w:t>
      </w:r>
    </w:p>
    <w:p w:rsidR="003C2E89" w:rsidRPr="003C2E89" w:rsidRDefault="003C2E89" w:rsidP="003C2E89">
      <w:pPr>
        <w:numPr>
          <w:ilvl w:val="0"/>
          <w:numId w:val="13"/>
        </w:numPr>
        <w:tabs>
          <w:tab w:val="clear" w:pos="1069"/>
          <w:tab w:val="num" w:pos="1400"/>
        </w:tabs>
        <w:spacing w:line="360" w:lineRule="auto"/>
        <w:jc w:val="both"/>
        <w:rPr>
          <w:b/>
        </w:rPr>
      </w:pPr>
      <w:r w:rsidRPr="003C2E89">
        <w:rPr>
          <w:b/>
        </w:rPr>
        <w:t>Обзор литературы</w:t>
      </w:r>
    </w:p>
    <w:p w:rsidR="003C2E89" w:rsidRPr="003C2E89" w:rsidRDefault="003C2E89" w:rsidP="003C2E89">
      <w:pPr>
        <w:numPr>
          <w:ilvl w:val="1"/>
          <w:numId w:val="13"/>
        </w:numPr>
        <w:tabs>
          <w:tab w:val="clear" w:pos="1159"/>
          <w:tab w:val="num" w:pos="1400"/>
        </w:tabs>
        <w:spacing w:line="360" w:lineRule="auto"/>
        <w:jc w:val="both"/>
        <w:rPr>
          <w:b/>
        </w:rPr>
      </w:pPr>
      <w:r w:rsidRPr="003C2E89">
        <w:rPr>
          <w:b/>
        </w:rPr>
        <w:t>Состав атмосферного воздуха</w:t>
      </w:r>
    </w:p>
    <w:p w:rsidR="003C2E89" w:rsidRPr="003C2E89" w:rsidRDefault="003C2E89" w:rsidP="003C2E89">
      <w:pPr>
        <w:numPr>
          <w:ilvl w:val="1"/>
          <w:numId w:val="14"/>
        </w:numPr>
        <w:spacing w:line="360" w:lineRule="auto"/>
        <w:jc w:val="both"/>
        <w:rPr>
          <w:b/>
        </w:rPr>
      </w:pPr>
      <w:r w:rsidRPr="003C2E89">
        <w:rPr>
          <w:b/>
        </w:rPr>
        <w:t>Загрязняющие вещества атмосферного воздуха.</w:t>
      </w:r>
    </w:p>
    <w:p w:rsidR="003C2E89" w:rsidRPr="003C2E89" w:rsidRDefault="003C2E89" w:rsidP="00DC7A05">
      <w:pPr>
        <w:numPr>
          <w:ilvl w:val="2"/>
          <w:numId w:val="14"/>
        </w:numPr>
        <w:tabs>
          <w:tab w:val="clear" w:pos="2138"/>
          <w:tab w:val="num" w:pos="1680"/>
        </w:tabs>
        <w:spacing w:line="360" w:lineRule="auto"/>
        <w:ind w:left="1400" w:hanging="700"/>
        <w:jc w:val="both"/>
        <w:rPr>
          <w:b/>
        </w:rPr>
      </w:pPr>
      <w:r w:rsidRPr="003C2E89">
        <w:rPr>
          <w:b/>
        </w:rPr>
        <w:t>Химическое загрязнение</w:t>
      </w:r>
    </w:p>
    <w:p w:rsidR="003C2E89" w:rsidRPr="003C2E89" w:rsidRDefault="003C2E89" w:rsidP="00DC7A05">
      <w:pPr>
        <w:numPr>
          <w:ilvl w:val="2"/>
          <w:numId w:val="14"/>
        </w:numPr>
        <w:tabs>
          <w:tab w:val="clear" w:pos="2138"/>
          <w:tab w:val="num" w:pos="1680"/>
        </w:tabs>
        <w:spacing w:line="360" w:lineRule="auto"/>
        <w:ind w:left="1400" w:hanging="700"/>
        <w:jc w:val="both"/>
        <w:rPr>
          <w:b/>
        </w:rPr>
      </w:pPr>
      <w:r w:rsidRPr="003C2E89">
        <w:rPr>
          <w:b/>
        </w:rPr>
        <w:t>Биологическое загрязнение</w:t>
      </w:r>
    </w:p>
    <w:p w:rsidR="003C2E89" w:rsidRPr="003C2E89" w:rsidRDefault="003C2E89" w:rsidP="00DC7A05">
      <w:pPr>
        <w:numPr>
          <w:ilvl w:val="2"/>
          <w:numId w:val="14"/>
        </w:numPr>
        <w:tabs>
          <w:tab w:val="clear" w:pos="2138"/>
          <w:tab w:val="num" w:pos="1680"/>
        </w:tabs>
        <w:spacing w:line="360" w:lineRule="auto"/>
        <w:ind w:left="1400" w:hanging="700"/>
        <w:jc w:val="both"/>
        <w:rPr>
          <w:b/>
        </w:rPr>
      </w:pPr>
      <w:r w:rsidRPr="003C2E89">
        <w:rPr>
          <w:b/>
        </w:rPr>
        <w:t>Механическое загрязнение</w:t>
      </w:r>
    </w:p>
    <w:p w:rsidR="003C2E89" w:rsidRPr="003C2E89" w:rsidRDefault="003C2E89" w:rsidP="00DC7A05">
      <w:pPr>
        <w:numPr>
          <w:ilvl w:val="2"/>
          <w:numId w:val="14"/>
        </w:numPr>
        <w:tabs>
          <w:tab w:val="clear" w:pos="2138"/>
          <w:tab w:val="num" w:pos="1680"/>
        </w:tabs>
        <w:spacing w:line="360" w:lineRule="auto"/>
        <w:ind w:left="1400" w:hanging="700"/>
        <w:jc w:val="both"/>
        <w:rPr>
          <w:b/>
        </w:rPr>
      </w:pPr>
      <w:r w:rsidRPr="003C2E89">
        <w:rPr>
          <w:b/>
        </w:rPr>
        <w:t>Физическое загрязнение</w:t>
      </w:r>
    </w:p>
    <w:p w:rsidR="003C2E89" w:rsidRPr="003C2E89" w:rsidRDefault="003C2E89" w:rsidP="00DC7A05">
      <w:pPr>
        <w:numPr>
          <w:ilvl w:val="2"/>
          <w:numId w:val="14"/>
        </w:numPr>
        <w:tabs>
          <w:tab w:val="clear" w:pos="2138"/>
          <w:tab w:val="num" w:pos="1680"/>
        </w:tabs>
        <w:spacing w:line="360" w:lineRule="auto"/>
        <w:ind w:left="1400" w:hanging="700"/>
        <w:jc w:val="both"/>
        <w:rPr>
          <w:b/>
        </w:rPr>
      </w:pPr>
      <w:r w:rsidRPr="003C2E89">
        <w:rPr>
          <w:b/>
        </w:rPr>
        <w:t>Характеристика при</w:t>
      </w:r>
      <w:r>
        <w:rPr>
          <w:b/>
        </w:rPr>
        <w:t>оритетных загрязнителей воздуха</w:t>
      </w:r>
    </w:p>
    <w:p w:rsidR="003C2E89" w:rsidRPr="003C2E89" w:rsidRDefault="003C2E89" w:rsidP="003C2E89">
      <w:pPr>
        <w:numPr>
          <w:ilvl w:val="1"/>
          <w:numId w:val="14"/>
        </w:numPr>
        <w:spacing w:line="360" w:lineRule="auto"/>
        <w:jc w:val="both"/>
        <w:rPr>
          <w:b/>
        </w:rPr>
      </w:pPr>
      <w:r w:rsidRPr="003C2E89">
        <w:rPr>
          <w:b/>
        </w:rPr>
        <w:t>Влияние загрязняющих веществ на морфофизиологические показатели растений</w:t>
      </w:r>
    </w:p>
    <w:p w:rsidR="003C2E89" w:rsidRPr="003C2E89" w:rsidRDefault="003C2E89" w:rsidP="003C2E89">
      <w:pPr>
        <w:numPr>
          <w:ilvl w:val="1"/>
          <w:numId w:val="14"/>
        </w:numPr>
        <w:spacing w:line="360" w:lineRule="auto"/>
        <w:jc w:val="both"/>
        <w:rPr>
          <w:b/>
        </w:rPr>
      </w:pPr>
      <w:r w:rsidRPr="003C2E89">
        <w:rPr>
          <w:b/>
        </w:rPr>
        <w:t>Физиологическая роль серы</w:t>
      </w:r>
    </w:p>
    <w:p w:rsidR="003C2E89" w:rsidRPr="003C2E89" w:rsidRDefault="003C2E89" w:rsidP="003C2E89">
      <w:pPr>
        <w:spacing w:line="360" w:lineRule="auto"/>
        <w:ind w:firstLine="709"/>
        <w:jc w:val="both"/>
        <w:rPr>
          <w:b/>
        </w:rPr>
      </w:pPr>
      <w:r w:rsidRPr="003C2E89">
        <w:rPr>
          <w:b/>
        </w:rPr>
        <w:t>Заключение</w:t>
      </w:r>
    </w:p>
    <w:p w:rsidR="007B1E9A" w:rsidRPr="003C2E89" w:rsidRDefault="003C2E89" w:rsidP="003C2E89">
      <w:pPr>
        <w:spacing w:line="360" w:lineRule="auto"/>
        <w:ind w:firstLine="709"/>
        <w:jc w:val="both"/>
        <w:rPr>
          <w:b/>
        </w:rPr>
      </w:pPr>
      <w:r w:rsidRPr="003C2E89">
        <w:rPr>
          <w:b/>
        </w:rPr>
        <w:t>Список литературы</w:t>
      </w:r>
    </w:p>
    <w:p w:rsidR="007F0A7C" w:rsidRPr="005F4FE4" w:rsidRDefault="00D431A5" w:rsidP="005F4FE4">
      <w:pPr>
        <w:spacing w:line="360" w:lineRule="auto"/>
        <w:ind w:firstLine="709"/>
        <w:jc w:val="both"/>
        <w:rPr>
          <w:b/>
        </w:rPr>
      </w:pPr>
      <w:r>
        <w:br w:type="page"/>
      </w:r>
      <w:bookmarkStart w:id="0" w:name="_Toc182918105"/>
      <w:r w:rsidR="007F0A7C" w:rsidRPr="005F4FE4">
        <w:rPr>
          <w:b/>
        </w:rPr>
        <w:t>Введение</w:t>
      </w:r>
      <w:bookmarkEnd w:id="0"/>
    </w:p>
    <w:p w:rsidR="005F4FE4" w:rsidRDefault="005F4FE4" w:rsidP="005F4FE4">
      <w:pPr>
        <w:spacing w:line="360" w:lineRule="auto"/>
        <w:ind w:firstLine="709"/>
        <w:jc w:val="both"/>
        <w:rPr>
          <w:lang w:val="en-US"/>
        </w:rPr>
      </w:pPr>
    </w:p>
    <w:p w:rsidR="007F0A7C" w:rsidRDefault="007F0A7C" w:rsidP="005F4FE4">
      <w:pPr>
        <w:spacing w:line="360" w:lineRule="auto"/>
        <w:ind w:firstLine="709"/>
        <w:jc w:val="both"/>
      </w:pPr>
      <w:r>
        <w:t>Атмосферный воздух такого состава, к которому мы привыкли, сформировался еще 200 миллионов лет назад. На протяжении многих веков он оставался неизменным. Именно при таких соотношениях воздуха возможна жизнь на Земле, как человека, так и аэробного микроорганизма.</w:t>
      </w:r>
    </w:p>
    <w:p w:rsidR="007F0A7C" w:rsidRDefault="007F0A7C" w:rsidP="005F4FE4">
      <w:pPr>
        <w:spacing w:line="360" w:lineRule="auto"/>
        <w:ind w:firstLine="709"/>
        <w:jc w:val="both"/>
      </w:pPr>
      <w:r>
        <w:t>Несмотря на то, что на состав атмосферного  воздуха влияют естественные причины, происходящие на планете (извержения вулканов, лесные пожары, выветривание, эрозия почвы и др.). Они не приносят большого ущерба. Такое воздействие, которое оказывает человек, особенно в последние десятилетия, несравнимо ни с чем.</w:t>
      </w:r>
    </w:p>
    <w:p w:rsidR="00C55EE0" w:rsidRDefault="00C55EE0" w:rsidP="005F4FE4">
      <w:pPr>
        <w:spacing w:line="360" w:lineRule="auto"/>
        <w:ind w:firstLine="709"/>
        <w:jc w:val="both"/>
      </w:pPr>
      <w:r>
        <w:t>Атмосфера обладает мощной способностью к самоочищению от загрязняющих веществ. Движение воздуха приводит к рассеиванию примесей. Пылевые частицы выпадают из воздуха на земную поверхность под действием силы тяжести дождевых потоков. Многие газы растворяются во влаге облаков и с дождями также достигают почвы. Под воздействием солнечного света в атмосфере погибают болезнетворные микроорганизмы. Но в настоящее время объем ежегодно выбрасываемых в атмосферу вредных веществ резко возрос, составляет многие миллионы тонн и превышает пределы способности атмосферы к самоочищению.</w:t>
      </w:r>
    </w:p>
    <w:p w:rsidR="007F0A7C" w:rsidRDefault="007F0A7C" w:rsidP="005F4FE4">
      <w:pPr>
        <w:spacing w:line="360" w:lineRule="auto"/>
        <w:ind w:firstLine="709"/>
        <w:jc w:val="both"/>
      </w:pPr>
      <w:r>
        <w:t>Динамическое загрязнение атмосферы происходит, главным образом, в ее нижних слоях Загрязняющие вещества, попав в атмосферу, под воздействием излучения, присутствия свободных радикалов, озона, молекул воды претерпевают изменения, различные химические превращения вплоть до образования весьма опасных соединений. Степень загрязнения атмосферного воздуха зависит от числа источников загрязнения атмосферы и массы выбрасывающих загрязняющих веществ (Современное состояние, 2006).</w:t>
      </w:r>
    </w:p>
    <w:p w:rsidR="007F0A7C" w:rsidRDefault="007F0A7C" w:rsidP="005F4FE4">
      <w:pPr>
        <w:spacing w:line="360" w:lineRule="auto"/>
        <w:ind w:firstLine="709"/>
        <w:jc w:val="both"/>
      </w:pPr>
      <w:r>
        <w:t>И если раньше растения справлялись с определенной массой загрязн</w:t>
      </w:r>
      <w:r w:rsidR="00ED3AF0">
        <w:t>яющих веществ</w:t>
      </w:r>
      <w:r>
        <w:t xml:space="preserve"> (в процессе фотосинтеза, накапливания углерода и других вредных элементов), то сейчас разница между загрязнением и очисткой несопоставимо выше.</w:t>
      </w:r>
    </w:p>
    <w:p w:rsidR="007F0A7C" w:rsidRDefault="007F0A7C" w:rsidP="005F4FE4">
      <w:pPr>
        <w:spacing w:line="360" w:lineRule="auto"/>
        <w:ind w:firstLine="709"/>
        <w:jc w:val="both"/>
      </w:pPr>
      <w:r>
        <w:t>Растения не обладают сформировавшейся в ходе эволюции, системой адаптации к вредным газам. Газы и взвеси достаточно легко проникают в ткани, органы растений через устьица, приобретая возможность влиять на обмен веществ</w:t>
      </w:r>
      <w:r w:rsidR="005F4FE4">
        <w:t xml:space="preserve"> </w:t>
      </w:r>
      <w:r>
        <w:t>клеток, вступая в химические взаимодействия на уровне клеточных мембран и клеточных стенок. Пыль, оседая на поверхности растения, закупоривает устьица, что ведет к ухудшению газообмена, нарушению водного режима, а также затрудняет поглощение света (Полевой, 1989).</w:t>
      </w:r>
    </w:p>
    <w:p w:rsidR="007F0A7C" w:rsidRDefault="007F0A7C" w:rsidP="005F4FE4">
      <w:pPr>
        <w:spacing w:line="360" w:lineRule="auto"/>
        <w:ind w:firstLine="709"/>
        <w:jc w:val="both"/>
      </w:pPr>
      <w:r>
        <w:t>Для уменьшения вредного воздействия загрязняющих веществ в городах выводят зеленые насаждения. Они выполняют важнейшие средообразующие и средозащитные функции</w:t>
      </w:r>
      <w:r w:rsidR="00ED3AF0">
        <w:t>,</w:t>
      </w:r>
      <w:r>
        <w:t xml:space="preserve"> </w:t>
      </w:r>
      <w:r w:rsidR="00ED3AF0">
        <w:t>с</w:t>
      </w:r>
      <w:r>
        <w:t>вязанные с выделением кислорода и фитонцидов, ионизацией воздуха, осаждением пыли, формированием своеобразного микроклимата и т.д.</w:t>
      </w:r>
    </w:p>
    <w:p w:rsidR="008415F7" w:rsidRPr="005F4FE4" w:rsidRDefault="007F0A7C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br w:type="page"/>
      </w:r>
      <w:bookmarkStart w:id="1" w:name="_Toc182918106"/>
      <w:r w:rsidR="00A72CE0" w:rsidRPr="005F4FE4">
        <w:rPr>
          <w:rFonts w:ascii="Times New Roman" w:hAnsi="Times New Roman"/>
          <w:sz w:val="28"/>
          <w:szCs w:val="28"/>
        </w:rPr>
        <w:t xml:space="preserve">1. </w:t>
      </w:r>
      <w:r w:rsidR="00BB2638" w:rsidRPr="005F4FE4">
        <w:rPr>
          <w:rFonts w:ascii="Times New Roman" w:hAnsi="Times New Roman"/>
          <w:sz w:val="28"/>
          <w:szCs w:val="28"/>
        </w:rPr>
        <w:t>О</w:t>
      </w:r>
      <w:r w:rsidR="008415F7" w:rsidRPr="005F4FE4">
        <w:rPr>
          <w:rFonts w:ascii="Times New Roman" w:hAnsi="Times New Roman"/>
          <w:sz w:val="28"/>
          <w:szCs w:val="28"/>
        </w:rPr>
        <w:t>бзор литературы</w:t>
      </w:r>
      <w:bookmarkEnd w:id="1"/>
    </w:p>
    <w:p w:rsidR="005F4FE4" w:rsidRDefault="005F4FE4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2" w:name="_Toc182918107"/>
    </w:p>
    <w:p w:rsidR="008415F7" w:rsidRPr="005F4FE4" w:rsidRDefault="00D431A5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FE4">
        <w:rPr>
          <w:rFonts w:ascii="Times New Roman" w:hAnsi="Times New Roman"/>
          <w:sz w:val="28"/>
          <w:szCs w:val="28"/>
        </w:rPr>
        <w:t>1.1</w:t>
      </w:r>
      <w:r w:rsidR="00A72CE0" w:rsidRPr="005F4FE4">
        <w:rPr>
          <w:rFonts w:ascii="Times New Roman" w:hAnsi="Times New Roman"/>
          <w:sz w:val="28"/>
          <w:szCs w:val="28"/>
        </w:rPr>
        <w:t xml:space="preserve"> </w:t>
      </w:r>
      <w:r w:rsidR="00BB2638" w:rsidRPr="005F4FE4">
        <w:rPr>
          <w:rFonts w:ascii="Times New Roman" w:hAnsi="Times New Roman"/>
          <w:sz w:val="28"/>
          <w:szCs w:val="28"/>
        </w:rPr>
        <w:t>С</w:t>
      </w:r>
      <w:r w:rsidR="008415F7" w:rsidRPr="005F4FE4">
        <w:rPr>
          <w:rFonts w:ascii="Times New Roman" w:hAnsi="Times New Roman"/>
          <w:sz w:val="28"/>
          <w:szCs w:val="28"/>
        </w:rPr>
        <w:t>остав атмосферного воздуха</w:t>
      </w:r>
      <w:bookmarkEnd w:id="2"/>
    </w:p>
    <w:p w:rsidR="005F4FE4" w:rsidRDefault="005F4FE4" w:rsidP="005F4FE4">
      <w:pPr>
        <w:spacing w:line="360" w:lineRule="auto"/>
        <w:ind w:firstLine="709"/>
        <w:jc w:val="both"/>
        <w:rPr>
          <w:lang w:val="en-US"/>
        </w:rPr>
      </w:pPr>
    </w:p>
    <w:p w:rsidR="008415F7" w:rsidRDefault="008415F7" w:rsidP="005F4FE4">
      <w:pPr>
        <w:spacing w:line="360" w:lineRule="auto"/>
        <w:ind w:firstLine="709"/>
        <w:jc w:val="both"/>
      </w:pPr>
      <w:r>
        <w:t>Атмосфера – мощная газовая оболочка Земли, характеризирующаяся резко выраженной неоднородностью строения и состава</w:t>
      </w:r>
      <w:r w:rsidR="00752319">
        <w:t xml:space="preserve"> (табл. 1)</w:t>
      </w:r>
      <w:r>
        <w:t>. Масса атмосферы составляет 5*10</w:t>
      </w:r>
      <w:r>
        <w:rPr>
          <w:vertAlign w:val="superscript"/>
        </w:rPr>
        <w:t>15</w:t>
      </w:r>
      <w:r>
        <w:t>т.</w:t>
      </w:r>
    </w:p>
    <w:p w:rsidR="008415F7" w:rsidRDefault="008415F7" w:rsidP="005F4FE4">
      <w:pPr>
        <w:spacing w:line="360" w:lineRule="auto"/>
        <w:ind w:firstLine="709"/>
        <w:jc w:val="both"/>
      </w:pPr>
      <w:r>
        <w:t>По особенностям строения атмосферу делят на 4 сферы: тропосферу, стратосферу, мезосферу и термосфер</w:t>
      </w:r>
      <w:r w:rsidR="005F4FE4">
        <w:t>у. Мощность тропосферы 8-10</w:t>
      </w:r>
      <w:r>
        <w:t>км</w:t>
      </w:r>
      <w:r w:rsidR="005F4FE4">
        <w:t xml:space="preserve"> в полярных областях и 16-18</w:t>
      </w:r>
      <w:r>
        <w:t>км у экватора. Это самая плотная часть атмосферы и она непосредственно граничит</w:t>
      </w:r>
      <w:r w:rsidR="005F4FE4">
        <w:t xml:space="preserve"> </w:t>
      </w:r>
      <w:r>
        <w:t>с поверхностью океана и суши. Температура здесь понижается с высотой (до 6</w:t>
      </w:r>
      <w:r>
        <w:rPr>
          <w:rFonts w:ascii="Arial" w:hAnsi="Arial" w:cs="Arial"/>
        </w:rPr>
        <w:t>°</w:t>
      </w:r>
      <w:r>
        <w:t xml:space="preserve">С на каждый километр). Стратосфера распределена на две зоны: нижнюю, достигающую высоты </w:t>
      </w:r>
      <w:smartTag w:uri="urn:schemas-microsoft-com:office:smarttags" w:element="metricconverter">
        <w:smartTagPr>
          <w:attr w:name="ProductID" w:val="25 км"/>
        </w:smartTagPr>
        <w:r>
          <w:t>25 км</w:t>
        </w:r>
      </w:smartTag>
      <w:r>
        <w:t xml:space="preserve">, и верхнюю, которая простирается до высоты </w:t>
      </w:r>
      <w:smartTag w:uri="urn:schemas-microsoft-com:office:smarttags" w:element="metricconverter">
        <w:smartTagPr>
          <w:attr w:name="ProductID" w:val="50 км"/>
        </w:smartTagPr>
        <w:r>
          <w:t>50 км</w:t>
        </w:r>
      </w:smartTag>
      <w:r w:rsidR="005F4FE4">
        <w:t>. В стратосфере, на высоте 25</w:t>
      </w:r>
      <w:r>
        <w:t>км расположен озоновый слой. Выше стратосферы располаг</w:t>
      </w:r>
      <w:r w:rsidR="005F4FE4">
        <w:t>ается мезосфера, достигающая 80</w:t>
      </w:r>
      <w:r>
        <w:t>км от уровня моря и характеризующаяся м</w:t>
      </w:r>
      <w:r w:rsidR="005F4FE4">
        <w:t>ощностью 25</w:t>
      </w:r>
      <w:r>
        <w:t>км. В мезосфере происходит понижение температуры с высотой. Далее идет термосфера (ионосфера). Верхней оболочкой атмосферы является экзосфера, область диспозиции атмосферных газов (преодоление атомами и ионами поля Земли), в результате которой Земля теряет то или иное количество атмосферных газов.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Атмосфера нашей планеты состоит в основном из азота и кислорода. Кроме того, в состав атмосферы входят углекислый газ, озон, аргон, водород, гелий и некоторые другие газы, а также водяной пар, содержание которого в среднем составляет 2,4 </w:t>
      </w:r>
      <w:r w:rsidR="00ED3AF0">
        <w:t>г</w:t>
      </w:r>
      <w:r>
        <w:t>/см</w:t>
      </w:r>
      <w:r>
        <w:rPr>
          <w:vertAlign w:val="superscript"/>
        </w:rPr>
        <w:t>3</w:t>
      </w:r>
      <w:r>
        <w:t>.</w:t>
      </w:r>
    </w:p>
    <w:p w:rsidR="00BB2638" w:rsidRDefault="00646F13" w:rsidP="005F4FE4">
      <w:pPr>
        <w:spacing w:line="360" w:lineRule="auto"/>
        <w:ind w:firstLine="709"/>
        <w:jc w:val="both"/>
      </w:pPr>
      <w:r>
        <w:t>Газовая</w:t>
      </w:r>
      <w:r w:rsidR="008415F7">
        <w:t xml:space="preserve"> среда, содержащая необходимые</w:t>
      </w:r>
      <w:r w:rsidR="005F4FE4">
        <w:t xml:space="preserve"> </w:t>
      </w:r>
      <w:r w:rsidR="008415F7">
        <w:t>компоненты воздуха, является одним из важнейших экологических факторов. Кислород необходим всем живым организмам для дыхания, а другой компонент воздуха - углекислый газ – обеспечивает воздушное питание зеленых растений – фотосинтез (Акимова, Хаскин, 2001).</w:t>
      </w:r>
    </w:p>
    <w:p w:rsidR="00752319" w:rsidRDefault="00752319" w:rsidP="005F4FE4">
      <w:pPr>
        <w:spacing w:line="360" w:lineRule="auto"/>
        <w:ind w:firstLine="709"/>
        <w:jc w:val="both"/>
        <w:rPr>
          <w:lang w:val="en-US"/>
        </w:rPr>
      </w:pPr>
      <w:r>
        <w:t>Временное изменение содержания кислорода на 2-3% не оказывает заметного физиологического действия, но в почве и глубоких нарах животных его содержание может опускаться значительно ниже.</w:t>
      </w:r>
    </w:p>
    <w:p w:rsidR="005F4FE4" w:rsidRPr="005F4FE4" w:rsidRDefault="005F4FE4" w:rsidP="005F4FE4">
      <w:pPr>
        <w:spacing w:line="360" w:lineRule="auto"/>
        <w:ind w:firstLine="709"/>
        <w:jc w:val="both"/>
        <w:rPr>
          <w:lang w:val="en-US"/>
        </w:rPr>
      </w:pPr>
    </w:p>
    <w:p w:rsidR="008415F7" w:rsidRPr="00752319" w:rsidRDefault="00ED3AF0" w:rsidP="005F4FE4">
      <w:pPr>
        <w:spacing w:line="360" w:lineRule="auto"/>
        <w:ind w:firstLine="709"/>
        <w:jc w:val="both"/>
        <w:rPr>
          <w:b/>
        </w:rPr>
      </w:pPr>
      <w:r w:rsidRPr="005F4FE4">
        <w:t xml:space="preserve">Таблица 1 </w:t>
      </w:r>
      <w:r w:rsidRPr="00752319">
        <w:rPr>
          <w:b/>
        </w:rPr>
        <w:t xml:space="preserve">- </w:t>
      </w:r>
      <w:r w:rsidR="008415F7" w:rsidRPr="00752319">
        <w:rPr>
          <w:b/>
        </w:rPr>
        <w:t>Состав земной атмосферы</w:t>
      </w:r>
    </w:p>
    <w:tbl>
      <w:tblPr>
        <w:tblW w:w="6552" w:type="dxa"/>
        <w:tblInd w:w="988" w:type="dxa"/>
        <w:tblLook w:val="0000" w:firstRow="0" w:lastRow="0" w:firstColumn="0" w:lastColumn="0" w:noHBand="0" w:noVBand="0"/>
      </w:tblPr>
      <w:tblGrid>
        <w:gridCol w:w="2163"/>
        <w:gridCol w:w="1812"/>
        <w:gridCol w:w="2577"/>
      </w:tblGrid>
      <w:tr w:rsidR="008415F7" w:rsidRPr="005F4FE4" w:rsidTr="005F4FE4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Составляющая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Объемное соотношение, %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Массовое содержание, %</w:t>
            </w:r>
          </w:p>
        </w:tc>
      </w:tr>
      <w:tr w:rsidR="008415F7" w:rsidRPr="005F4FE4" w:rsidTr="005F4FE4">
        <w:trPr>
          <w:trHeight w:val="241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Азот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Аргон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Гелий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Оксид азота (I)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Кислород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Криптон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Метан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Неон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Углекислый газ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78,1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0,93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5,24*10</w:t>
            </w:r>
            <w:r w:rsidRPr="005F4FE4">
              <w:rPr>
                <w:sz w:val="20"/>
                <w:szCs w:val="20"/>
                <w:vertAlign w:val="superscript"/>
              </w:rPr>
              <w:t>-4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5F4FE4">
              <w:rPr>
                <w:sz w:val="20"/>
                <w:szCs w:val="20"/>
                <w:lang w:val="en-US"/>
              </w:rPr>
              <w:t>5,0*10</w:t>
            </w:r>
            <w:r w:rsidRPr="005F4FE4">
              <w:rPr>
                <w:sz w:val="20"/>
                <w:szCs w:val="20"/>
                <w:vertAlign w:val="superscript"/>
                <w:lang w:val="en-US"/>
              </w:rPr>
              <w:t>-5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20,95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1,14*10</w:t>
            </w:r>
            <w:r w:rsidRPr="005F4FE4">
              <w:rPr>
                <w:sz w:val="20"/>
                <w:szCs w:val="20"/>
                <w:vertAlign w:val="superscript"/>
              </w:rPr>
              <w:t>-4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1,4*10</w:t>
            </w:r>
            <w:r w:rsidRPr="005F4FE4">
              <w:rPr>
                <w:sz w:val="20"/>
                <w:szCs w:val="20"/>
                <w:vertAlign w:val="superscript"/>
              </w:rPr>
              <w:t>-4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1,8*10</w:t>
            </w:r>
            <w:r w:rsidRPr="005F4FE4">
              <w:rPr>
                <w:sz w:val="20"/>
                <w:szCs w:val="20"/>
                <w:vertAlign w:val="superscript"/>
              </w:rPr>
              <w:t>-3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0,032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75,53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1,28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7,24*10</w:t>
            </w:r>
            <w:r w:rsidRPr="005F4FE4">
              <w:rPr>
                <w:sz w:val="20"/>
                <w:szCs w:val="20"/>
                <w:vertAlign w:val="superscript"/>
              </w:rPr>
              <w:t>-5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7,6*10</w:t>
            </w:r>
            <w:r w:rsidRPr="005F4FE4">
              <w:rPr>
                <w:sz w:val="20"/>
                <w:szCs w:val="20"/>
                <w:vertAlign w:val="superscript"/>
              </w:rPr>
              <w:t>-5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23,14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3,3*10</w:t>
            </w:r>
            <w:r w:rsidRPr="005F4FE4">
              <w:rPr>
                <w:sz w:val="20"/>
                <w:szCs w:val="20"/>
                <w:vertAlign w:val="superscript"/>
              </w:rPr>
              <w:t>-4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7,75*10</w:t>
            </w:r>
            <w:r w:rsidRPr="005F4FE4">
              <w:rPr>
                <w:sz w:val="20"/>
                <w:szCs w:val="20"/>
                <w:vertAlign w:val="superscript"/>
              </w:rPr>
              <w:t>-5</w:t>
            </w:r>
          </w:p>
          <w:p w:rsidR="008415F7" w:rsidRPr="005F4FE4" w:rsidRDefault="008415F7" w:rsidP="005F4FE4">
            <w:pPr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1,25*10</w:t>
            </w:r>
            <w:r w:rsidRPr="005F4FE4">
              <w:rPr>
                <w:sz w:val="20"/>
                <w:szCs w:val="20"/>
                <w:vertAlign w:val="superscript"/>
              </w:rPr>
              <w:t>-3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0,046</w:t>
            </w:r>
          </w:p>
        </w:tc>
      </w:tr>
    </w:tbl>
    <w:p w:rsidR="00752319" w:rsidRDefault="00752319" w:rsidP="005F4FE4">
      <w:pPr>
        <w:spacing w:line="360" w:lineRule="auto"/>
        <w:ind w:firstLine="709"/>
        <w:jc w:val="both"/>
      </w:pPr>
    </w:p>
    <w:p w:rsidR="008415F7" w:rsidRDefault="008415F7" w:rsidP="005F4FE4">
      <w:pPr>
        <w:spacing w:line="360" w:lineRule="auto"/>
        <w:ind w:firstLine="709"/>
        <w:jc w:val="both"/>
      </w:pPr>
      <w:r>
        <w:t>Атмосферный воздух в последние десятилетия интенсивно загрязняется путем привнесения в него или образования в нем загрязняющих веществ в концентрациях, превышающих нормативы качества или уровень естественного содержания. Таким образом, под загрязнением атмосферы понимается привнесение в атмосферу веществ в виде газа, пара или пыли в степени, оказывающей вредное воздействие на организмы, неживую природу или технические устройства. Это одно из наиболее опасных последствий НТР и использования человеком ископаемого топлива.</w:t>
      </w:r>
    </w:p>
    <w:p w:rsidR="008415F7" w:rsidRDefault="00D47274" w:rsidP="005F4FE4">
      <w:pPr>
        <w:spacing w:line="360" w:lineRule="auto"/>
        <w:ind w:firstLine="709"/>
        <w:jc w:val="both"/>
      </w:pPr>
      <w:r>
        <w:t>Атмосфера обладает мощной способностью</w:t>
      </w:r>
      <w:r w:rsidR="008415F7">
        <w:t xml:space="preserve"> к самоочищению от</w:t>
      </w:r>
      <w:r w:rsidR="005F4FE4">
        <w:t xml:space="preserve"> </w:t>
      </w:r>
      <w:r w:rsidR="008415F7">
        <w:t>загрязняющих веществ.</w:t>
      </w:r>
      <w:r w:rsidR="00ED3AF0">
        <w:t xml:space="preserve"> </w:t>
      </w:r>
      <w:r w:rsidR="008415F7">
        <w:t xml:space="preserve">Движение воздуха приводит к рассеиванию примесей. Пылевые частицы выпадают из воздуха на земную поверхность под действием силы тяжести и дождевых потоков. Многие газы растворяются во влаге облаков и с дождями также достигают почвы. Под воздействием солнечного света в атмосфере </w:t>
      </w:r>
      <w:r w:rsidR="00646F13">
        <w:t>погибают</w:t>
      </w:r>
      <w:r w:rsidR="008415F7">
        <w:t xml:space="preserve"> болезнетворные микроорганизмы. Но в настоящее время объем ежегодно выбрасываемых в атмосферу вредных веществ резко возрос, составляет многие миллионы тонн и превышает пределы способности атмосферы к самоочищению (Воскресенская </w:t>
      </w:r>
      <w:r w:rsidR="00ED3AF0">
        <w:t>с</w:t>
      </w:r>
      <w:r w:rsidR="008415F7">
        <w:t xml:space="preserve"> </w:t>
      </w:r>
      <w:r w:rsidR="00ED3AF0">
        <w:t>со</w:t>
      </w:r>
      <w:r w:rsidR="008415F7">
        <w:t>авт</w:t>
      </w:r>
      <w:r w:rsidR="00ED3AF0">
        <w:t>.</w:t>
      </w:r>
      <w:r w:rsidR="008415F7">
        <w:t>, 2004).</w:t>
      </w:r>
    </w:p>
    <w:p w:rsidR="008415F7" w:rsidRDefault="008415F7" w:rsidP="005F4FE4">
      <w:pPr>
        <w:spacing w:line="360" w:lineRule="auto"/>
        <w:ind w:firstLine="709"/>
        <w:jc w:val="both"/>
      </w:pPr>
      <w:r>
        <w:t>Загрязнения любого масштаба по многочисленным цепям природных связей переходит из одной среды в другую. На этом пути первым</w:t>
      </w:r>
      <w:r w:rsidR="005F4FE4">
        <w:t xml:space="preserve"> </w:t>
      </w:r>
      <w:r>
        <w:t>оказываются автотрофные организмы – растения. Газы, пыль, содержащие различные компоненты, легко проникают в ткани растения через устьица и могут непосредственно влиять на обмен веществ в клетках, вступая в химические взаимодействия на уровне клеточных стенок и мембран.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Пыль, оседая на поверхности листьев, затрудняет поглощение света, нарушает водный обмен. Под действием загрязняющих веществ происходит подавление фотосинтеза, нарушение водообмена, многих биохимических процессов, снижение транспирации, общее угнетение роста и развития растений. Это приводит к изменению окраски листьев, некрозу, опадению листьев, изменению формы роста и т.д. (Воскресенская </w:t>
      </w:r>
      <w:r w:rsidR="00ED3AF0">
        <w:t>с</w:t>
      </w:r>
      <w:r>
        <w:t xml:space="preserve"> </w:t>
      </w:r>
      <w:r w:rsidR="00ED3AF0">
        <w:t>со</w:t>
      </w:r>
      <w:r>
        <w:t>авт</w:t>
      </w:r>
      <w:r w:rsidR="00ED3AF0">
        <w:t>.</w:t>
      </w:r>
      <w:r>
        <w:t>, 2005).</w:t>
      </w:r>
    </w:p>
    <w:p w:rsidR="00ED3AF0" w:rsidRDefault="00ED3AF0" w:rsidP="005F4FE4">
      <w:pPr>
        <w:spacing w:line="360" w:lineRule="auto"/>
        <w:ind w:firstLine="709"/>
        <w:jc w:val="both"/>
        <w:rPr>
          <w:b/>
        </w:rPr>
      </w:pPr>
    </w:p>
    <w:p w:rsidR="008415F7" w:rsidRPr="005F4FE4" w:rsidRDefault="00CA7397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182918108"/>
      <w:r w:rsidRPr="005F4FE4">
        <w:rPr>
          <w:rFonts w:ascii="Times New Roman" w:hAnsi="Times New Roman"/>
          <w:sz w:val="28"/>
          <w:szCs w:val="28"/>
        </w:rPr>
        <w:t>1.2</w:t>
      </w:r>
      <w:r w:rsidR="005F4FE4">
        <w:rPr>
          <w:rFonts w:ascii="Times New Roman" w:hAnsi="Times New Roman"/>
          <w:sz w:val="28"/>
          <w:szCs w:val="28"/>
        </w:rPr>
        <w:t>.</w:t>
      </w:r>
      <w:r w:rsidRPr="005F4FE4">
        <w:rPr>
          <w:rFonts w:ascii="Times New Roman" w:hAnsi="Times New Roman"/>
          <w:sz w:val="28"/>
          <w:szCs w:val="28"/>
        </w:rPr>
        <w:t xml:space="preserve"> З</w:t>
      </w:r>
      <w:r w:rsidR="008415F7" w:rsidRPr="005F4FE4">
        <w:rPr>
          <w:rFonts w:ascii="Times New Roman" w:hAnsi="Times New Roman"/>
          <w:sz w:val="28"/>
          <w:szCs w:val="28"/>
        </w:rPr>
        <w:t>агрязняющие вещества атмосферного воздуха.</w:t>
      </w:r>
      <w:bookmarkEnd w:id="3"/>
    </w:p>
    <w:p w:rsidR="005F4FE4" w:rsidRDefault="005F4FE4" w:rsidP="005F4FE4">
      <w:pPr>
        <w:spacing w:line="360" w:lineRule="auto"/>
        <w:ind w:firstLine="709"/>
        <w:jc w:val="both"/>
      </w:pPr>
    </w:p>
    <w:p w:rsidR="008415F7" w:rsidRDefault="008415F7" w:rsidP="005F4FE4">
      <w:pPr>
        <w:spacing w:line="360" w:lineRule="auto"/>
        <w:ind w:firstLine="709"/>
        <w:jc w:val="both"/>
      </w:pPr>
      <w:r>
        <w:t>Для оценки степени загрязнения атмосферного воздуха населенных мест используют ПДК – предельно допустимых концентраций и ОБУВ – ориентировочно безопасные уровни воздействия.</w:t>
      </w:r>
      <w:r w:rsidR="00752319">
        <w:t xml:space="preserve"> </w:t>
      </w:r>
      <w:r>
        <w:t>Всего в России разработано более 600 ПДК и 1300 ОБУВ</w:t>
      </w:r>
      <w:r w:rsidR="00752319">
        <w:t xml:space="preserve"> (табл. 2)</w:t>
      </w:r>
      <w:r>
        <w:t>.</w:t>
      </w:r>
    </w:p>
    <w:p w:rsidR="005F4FE4" w:rsidRDefault="00ED3AF0" w:rsidP="005F4FE4">
      <w:pPr>
        <w:spacing w:line="360" w:lineRule="auto"/>
        <w:ind w:firstLine="709"/>
        <w:jc w:val="both"/>
      </w:pPr>
      <w:r>
        <w:t>Загрязнение среды и организмов – реально осуществляющийся процесс изменения их химических констант, в результате которого количественное значение и качественные характеристики последних выходят за пределы периодических и апериодических отклонений, происходит нарушение естественного массоэнергообмена.</w:t>
      </w:r>
      <w:r>
        <w:tab/>
      </w:r>
    </w:p>
    <w:p w:rsidR="00752319" w:rsidRDefault="00752319" w:rsidP="005F4FE4">
      <w:pPr>
        <w:spacing w:line="360" w:lineRule="auto"/>
        <w:ind w:firstLine="709"/>
        <w:jc w:val="both"/>
      </w:pPr>
      <w:r>
        <w:t>Загрязнение можно разделить на 4 категории: химические, биологические, физические и механические.</w:t>
      </w:r>
    </w:p>
    <w:p w:rsidR="00752319" w:rsidRDefault="00752319" w:rsidP="005F4FE4">
      <w:pPr>
        <w:spacing w:line="360" w:lineRule="auto"/>
        <w:ind w:firstLine="709"/>
        <w:jc w:val="both"/>
      </w:pPr>
      <w:r>
        <w:t>Источниками антропогенного загрязнения атмосферного воздуха являются все виды хозяйственной или иной деятельности человечества (Хвастунов, 1999).</w:t>
      </w:r>
    </w:p>
    <w:p w:rsidR="005F4FE4" w:rsidRDefault="005F4FE4" w:rsidP="005F4FE4">
      <w:pPr>
        <w:spacing w:line="360" w:lineRule="auto"/>
        <w:ind w:left="700" w:firstLine="9"/>
        <w:jc w:val="both"/>
        <w:rPr>
          <w:b/>
        </w:rPr>
      </w:pPr>
      <w:r>
        <w:br w:type="page"/>
      </w:r>
      <w:r w:rsidR="00752319" w:rsidRPr="005F4FE4">
        <w:t>Таблица 2</w:t>
      </w:r>
    </w:p>
    <w:p w:rsidR="00ED3AF0" w:rsidRPr="00752319" w:rsidRDefault="00752319" w:rsidP="005F4FE4">
      <w:pPr>
        <w:spacing w:line="360" w:lineRule="auto"/>
        <w:ind w:left="700" w:firstLine="9"/>
        <w:jc w:val="both"/>
        <w:rPr>
          <w:b/>
        </w:rPr>
      </w:pPr>
      <w:r w:rsidRPr="00752319">
        <w:rPr>
          <w:b/>
        </w:rPr>
        <w:t>ПДК и ОБУВ загрязняющих веществ атмосферного воздуха</w:t>
      </w:r>
    </w:p>
    <w:tbl>
      <w:tblPr>
        <w:tblW w:w="8956" w:type="dxa"/>
        <w:jc w:val="center"/>
        <w:tblLayout w:type="fixed"/>
        <w:tblLook w:val="0000" w:firstRow="0" w:lastRow="0" w:firstColumn="0" w:lastColumn="0" w:noHBand="0" w:noVBand="0"/>
      </w:tblPr>
      <w:tblGrid>
        <w:gridCol w:w="3023"/>
        <w:gridCol w:w="1245"/>
        <w:gridCol w:w="1238"/>
        <w:gridCol w:w="1861"/>
        <w:gridCol w:w="1589"/>
      </w:tblGrid>
      <w:tr w:rsidR="008415F7" w:rsidRPr="005F4FE4" w:rsidTr="005F4FE4">
        <w:trPr>
          <w:trHeight w:hRule="exact" w:val="479"/>
          <w:jc w:val="center"/>
        </w:trPr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 xml:space="preserve">ПДК и ОБУВ загрязняющих веществ атмосферного воздуха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Класс опасности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ПДК, мг/м</w:t>
            </w:r>
            <w:r w:rsidRPr="005F4FE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  <w:vertAlign w:val="superscript"/>
              </w:rPr>
            </w:pPr>
            <w:r w:rsidRPr="005F4FE4">
              <w:rPr>
                <w:sz w:val="20"/>
                <w:szCs w:val="20"/>
              </w:rPr>
              <w:t>ОБУВ, мг/м</w:t>
            </w:r>
            <w:r w:rsidRPr="005F4FE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8415F7" w:rsidRPr="005F4FE4" w:rsidTr="005F4FE4">
        <w:trPr>
          <w:trHeight w:hRule="exact" w:val="722"/>
          <w:jc w:val="center"/>
        </w:trPr>
        <w:tc>
          <w:tcPr>
            <w:tcW w:w="3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  <w:lang w:val="en-US"/>
              </w:rPr>
              <w:t xml:space="preserve">max </w:t>
            </w:r>
            <w:r w:rsidRPr="005F4FE4">
              <w:rPr>
                <w:sz w:val="20"/>
                <w:szCs w:val="20"/>
              </w:rPr>
              <w:t>разовая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Среднесуточная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</w:tc>
      </w:tr>
      <w:tr w:rsidR="008415F7" w:rsidRPr="005F4FE4" w:rsidTr="005F4FE4">
        <w:trPr>
          <w:trHeight w:val="7177"/>
          <w:jc w:val="center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Бенз(а)пирен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Диоксины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Кадмия оксид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Озон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Ртуть и ее соединения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Свинец и его соединения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Азота диоксид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Бензол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Железа трихлорид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Кобальт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Марганец и ее соединения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Меди оксид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Формальдегид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Хлор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Ацетальдегид</w:t>
            </w:r>
          </w:p>
          <w:p w:rsidR="008415F7" w:rsidRPr="005F4FE4" w:rsidRDefault="00862B94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Вз</w:t>
            </w:r>
            <w:r w:rsidR="008415F7" w:rsidRPr="005F4FE4">
              <w:rPr>
                <w:sz w:val="20"/>
                <w:szCs w:val="20"/>
              </w:rPr>
              <w:t>веш. Вещества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Магния диоксид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Олова диоксид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Цинка диоксид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Аммиак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Скипидар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Углерода оксид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Циклогексан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Магния дихлорид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Этанол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Целлюлоза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Фосфор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Метан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Сурьма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Пыль абразивная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Нитропарафин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ОБУВ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0,16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0,085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2,0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5,0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1,4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0,0003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0,0003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0,0003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0,0004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0,15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0,02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1,0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3,0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5F7" w:rsidRPr="005F4FE4" w:rsidRDefault="008415F7" w:rsidP="005F4FE4">
            <w:pPr>
              <w:snapToGrid w:val="0"/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1,5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0,03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0,0005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50,0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0,01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0,04</w:t>
            </w:r>
          </w:p>
          <w:p w:rsidR="008415F7" w:rsidRPr="005F4FE4" w:rsidRDefault="008415F7" w:rsidP="005F4FE4">
            <w:pPr>
              <w:rPr>
                <w:sz w:val="20"/>
                <w:szCs w:val="20"/>
              </w:rPr>
            </w:pPr>
            <w:r w:rsidRPr="005F4FE4">
              <w:rPr>
                <w:sz w:val="20"/>
                <w:szCs w:val="20"/>
              </w:rPr>
              <w:t>0,25</w:t>
            </w:r>
          </w:p>
        </w:tc>
      </w:tr>
    </w:tbl>
    <w:p w:rsidR="00752319" w:rsidRDefault="00752319" w:rsidP="005F4FE4">
      <w:pPr>
        <w:spacing w:line="360" w:lineRule="auto"/>
        <w:ind w:firstLine="709"/>
        <w:jc w:val="both"/>
      </w:pPr>
    </w:p>
    <w:p w:rsidR="00542611" w:rsidRDefault="00542611" w:rsidP="005F4FE4">
      <w:pPr>
        <w:spacing w:line="360" w:lineRule="auto"/>
        <w:ind w:firstLine="709"/>
        <w:jc w:val="both"/>
      </w:pPr>
      <w:r>
        <w:t>К числу крупнейших источников загрязнения атмосферного воздуха всегда относился автотранспорт. За последние годы наблюдается увеличение интенсивности автомобильного движения практически на всех автодорогах. Кроме того, увеличилось количество личного автотранспорта, как легкового, так и грузового (</w:t>
      </w:r>
      <w:r w:rsidR="00752319">
        <w:t xml:space="preserve">Данилов-Данильян, 1996; </w:t>
      </w:r>
      <w:r>
        <w:t>Государственный доклад, 1998).</w:t>
      </w:r>
    </w:p>
    <w:p w:rsidR="00542611" w:rsidRDefault="00542611" w:rsidP="005F4FE4">
      <w:pPr>
        <w:spacing w:line="360" w:lineRule="auto"/>
        <w:ind w:firstLine="709"/>
        <w:jc w:val="both"/>
      </w:pPr>
      <w:r>
        <w:t>Выбросы автотранспорта содержат около 200-400 химических соединений, о</w:t>
      </w:r>
      <w:r w:rsidR="005F4FE4">
        <w:t>бладающих токсическим действием</w:t>
      </w:r>
      <w:r>
        <w:t>.</w:t>
      </w:r>
    </w:p>
    <w:p w:rsidR="00542611" w:rsidRDefault="00542611" w:rsidP="005F4FE4">
      <w:pPr>
        <w:spacing w:line="360" w:lineRule="auto"/>
        <w:ind w:firstLine="709"/>
        <w:jc w:val="both"/>
      </w:pPr>
      <w:r>
        <w:t>Основными загрязняющими веществами, выбрасываемыми автотранспортом, считаются оксиды углерода, азота, серы, углеводорода, сажа и аэрозоль соединений свинца (хлорбромиды и оксид свинца). Кроме того, в выбросах автотранспорта содержаться также немалые количества альдегидов (акромина и формальдегида), являющихся весьма токсичными веществами, а также канцерогенных полициклических ароматических углеводородов, основным представителем которых является 3,4 – бенз(а)пирен.</w:t>
      </w:r>
    </w:p>
    <w:p w:rsidR="00542611" w:rsidRDefault="00542611" w:rsidP="005F4FE4">
      <w:pPr>
        <w:spacing w:line="360" w:lineRule="auto"/>
        <w:ind w:firstLine="709"/>
        <w:jc w:val="both"/>
      </w:pPr>
      <w:r>
        <w:t>Наибольшее количество загрязняющих веществ автотранспорт выбрасывает при кратковременных остановках на перекрестках.</w:t>
      </w:r>
    </w:p>
    <w:p w:rsidR="00542611" w:rsidRDefault="00542611" w:rsidP="005F4FE4">
      <w:pPr>
        <w:spacing w:line="360" w:lineRule="auto"/>
        <w:ind w:firstLine="709"/>
        <w:jc w:val="both"/>
      </w:pPr>
      <w:r>
        <w:t>Эксплуатация автотранспортных средств сопровождается выбросами пыли от дорожного покрытия. Особенно велико оно на автомобильных дорогах</w:t>
      </w:r>
      <w:r w:rsidR="005F4FE4">
        <w:t xml:space="preserve"> </w:t>
      </w:r>
      <w:r>
        <w:t xml:space="preserve">с гравийным и щебеночным покрытием и на грунтовых дорогах. В 1997 </w:t>
      </w:r>
      <w:r w:rsidR="00ED009B">
        <w:t xml:space="preserve">году </w:t>
      </w:r>
      <w:r>
        <w:t>выбросы пыли на дорогах составили 2,5 млн.т, при этом в окружающую среду поступали свинец, кадмий и другие тяжелые металлы, а также хлориды (Государственный доклад, 1998).</w:t>
      </w:r>
    </w:p>
    <w:p w:rsidR="00542611" w:rsidRDefault="00542611" w:rsidP="005F4FE4">
      <w:pPr>
        <w:spacing w:line="360" w:lineRule="auto"/>
        <w:ind w:firstLine="709"/>
        <w:jc w:val="both"/>
      </w:pPr>
      <w:r>
        <w:t>Тепловые электростанции (ТЭС), потребляя около 40% добываемого в мире топлива, выбрасывают в атмосферу около 25% общего количества вредных веществ.</w:t>
      </w:r>
    </w:p>
    <w:p w:rsidR="00542611" w:rsidRDefault="00542611" w:rsidP="005F4FE4">
      <w:pPr>
        <w:spacing w:line="360" w:lineRule="auto"/>
        <w:ind w:firstLine="709"/>
        <w:jc w:val="both"/>
      </w:pPr>
      <w:r>
        <w:t>Компоненты дымовых выбросов в зависимости от влияния на них технологии сжигания топлива можно разделить на две группы (Дончева</w:t>
      </w:r>
      <w:r w:rsidR="00ED009B">
        <w:t xml:space="preserve"> с соавт.</w:t>
      </w:r>
      <w:r>
        <w:t>, 1992):</w:t>
      </w:r>
    </w:p>
    <w:p w:rsidR="00542611" w:rsidRDefault="00542611" w:rsidP="005F4FE4">
      <w:pPr>
        <w:spacing w:line="360" w:lineRule="auto"/>
        <w:ind w:firstLine="709"/>
        <w:jc w:val="both"/>
      </w:pPr>
      <w:r>
        <w:t>- загрязняющие вещества, количество которых в продуктах сгорания может быть с достаточной точностью рассчитано по составу топлива (диоксид серы, количество и состав золы, соединений ванадия);</w:t>
      </w:r>
    </w:p>
    <w:p w:rsidR="00542611" w:rsidRDefault="00542611" w:rsidP="005F4FE4">
      <w:pPr>
        <w:spacing w:line="360" w:lineRule="auto"/>
        <w:ind w:firstLine="709"/>
        <w:jc w:val="both"/>
      </w:pPr>
      <w:r>
        <w:t>- количество других вредных примесей зависит от состава топлива и технологий его сжигания.</w:t>
      </w:r>
    </w:p>
    <w:p w:rsidR="00A72CE0" w:rsidRDefault="00542611" w:rsidP="005F4FE4">
      <w:pPr>
        <w:spacing w:line="360" w:lineRule="auto"/>
        <w:ind w:firstLine="709"/>
        <w:jc w:val="both"/>
      </w:pPr>
      <w:r>
        <w:t>Сюда относятся оксиды азота, углерода, сероводород, летучая зола.</w:t>
      </w:r>
    </w:p>
    <w:p w:rsidR="00ED009B" w:rsidRDefault="00ED009B" w:rsidP="005F4FE4">
      <w:pPr>
        <w:spacing w:line="360" w:lineRule="auto"/>
        <w:ind w:firstLine="709"/>
        <w:jc w:val="both"/>
        <w:rPr>
          <w:b/>
        </w:rPr>
      </w:pPr>
    </w:p>
    <w:p w:rsidR="008415F7" w:rsidRPr="005F4FE4" w:rsidRDefault="008415F7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Toc182918109"/>
      <w:r w:rsidRPr="005F4FE4">
        <w:rPr>
          <w:rFonts w:ascii="Times New Roman" w:hAnsi="Times New Roman"/>
          <w:sz w:val="28"/>
          <w:szCs w:val="28"/>
        </w:rPr>
        <w:t>1.2.1 Химическое загрязнение</w:t>
      </w:r>
      <w:bookmarkEnd w:id="4"/>
    </w:p>
    <w:p w:rsidR="008415F7" w:rsidRDefault="008415F7" w:rsidP="005F4FE4">
      <w:pPr>
        <w:spacing w:line="360" w:lineRule="auto"/>
        <w:ind w:firstLine="709"/>
        <w:jc w:val="both"/>
      </w:pPr>
      <w:r>
        <w:t>Хим</w:t>
      </w:r>
      <w:r w:rsidR="00ED009B">
        <w:t>ические</w:t>
      </w:r>
      <w:r>
        <w:t xml:space="preserve"> загрязнители растений – химические элементы, соединения и </w:t>
      </w:r>
      <w:r w:rsidR="00862B94">
        <w:t>комплексы,</w:t>
      </w:r>
      <w:r>
        <w:t xml:space="preserve"> изменяющие качественный и (или) количественный химический состав растительного организма. Основными загрязнителями, характеризующимися фитопогенным эффектом, являются химические элементы и их соединения, оказывающиеся причиной </w:t>
      </w:r>
      <w:r w:rsidR="003F4252">
        <w:t>дисхемии</w:t>
      </w:r>
      <w:r>
        <w:t>. Их происхождение может быть:</w:t>
      </w:r>
    </w:p>
    <w:p w:rsidR="008415F7" w:rsidRDefault="008415F7" w:rsidP="005F4FE4">
      <w:pPr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 xml:space="preserve">Космогенного происхождения – </w:t>
      </w:r>
      <w:r w:rsidR="005F2754">
        <w:t>никель, оксид марганца,</w:t>
      </w:r>
      <w:r w:rsidRPr="009B0E2B">
        <w:rPr>
          <w:vertAlign w:val="subscript"/>
        </w:rPr>
        <w:t xml:space="preserve"> </w:t>
      </w:r>
      <w:r>
        <w:t xml:space="preserve">индолы (в составе метеоритов), изотопы </w:t>
      </w:r>
      <w:r w:rsidR="005F2754">
        <w:t xml:space="preserve">свинца, молибдена </w:t>
      </w:r>
      <w:r>
        <w:t>и т.д.</w:t>
      </w:r>
      <w:r w:rsidR="009B0E2B">
        <w:t xml:space="preserve"> </w:t>
      </w:r>
      <w:r>
        <w:t>Ежесуточное выпадение метеоритного вещества –</w:t>
      </w:r>
      <w:r w:rsidR="009B0E2B">
        <w:t xml:space="preserve"> </w:t>
      </w:r>
      <w:r>
        <w:t>14-</w:t>
      </w:r>
      <w:smartTag w:uri="urn:schemas-microsoft-com:office:smarttags" w:element="metricconverter">
        <w:smartTagPr>
          <w:attr w:name="ProductID" w:val="170 г"/>
        </w:smartTagPr>
        <w:r>
          <w:t>170 г</w:t>
        </w:r>
      </w:smartTag>
      <w:r w:rsidR="00A01870">
        <w:t>. (Лебед</w:t>
      </w:r>
      <w:r>
        <w:t>инец, 1981).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2. </w:t>
      </w:r>
      <w:r w:rsidR="00862B94">
        <w:t>Т</w:t>
      </w:r>
      <w:r>
        <w:t>е</w:t>
      </w:r>
      <w:r w:rsidR="009B0E2B">
        <w:t>хн</w:t>
      </w:r>
      <w:r>
        <w:t>огенного происхождения компоненты флюидов, передвижение которых – звено тектоно</w:t>
      </w:r>
      <w:r w:rsidR="00A01870">
        <w:t>-</w:t>
      </w:r>
      <w:r w:rsidR="005436B4">
        <w:t>метаморфичского процесса (Fi</w:t>
      </w:r>
      <w:r>
        <w:t>fe, 1978),</w:t>
      </w:r>
      <w:r w:rsidR="009B0E2B">
        <w:t xml:space="preserve"> с</w:t>
      </w:r>
      <w:r>
        <w:t>вязанного с поступлением магматического материала из верхней</w:t>
      </w:r>
      <w:r w:rsidR="005F4FE4">
        <w:t xml:space="preserve"> </w:t>
      </w:r>
      <w:r>
        <w:t>мантии в количестве до 12 км</w:t>
      </w:r>
      <w:r>
        <w:rPr>
          <w:vertAlign w:val="superscript"/>
        </w:rPr>
        <w:t xml:space="preserve">3 </w:t>
      </w:r>
      <w:r>
        <w:t>в год. В состав флюидов входят</w:t>
      </w:r>
      <w:r w:rsidR="00D66B87" w:rsidRPr="00D66B87">
        <w:t xml:space="preserve"> </w:t>
      </w:r>
      <w:r w:rsidR="00D66B87">
        <w:t>олово, бериллий, молибден, тантал, уран, торий, вольфрам, цирконий, литий, рубидий, цезий, фтор, цезий и ртуть,</w:t>
      </w:r>
      <w:r>
        <w:t xml:space="preserve"> а также </w:t>
      </w:r>
      <w:r w:rsidR="005F2754">
        <w:t>молекулярный азот, кобальт и метан.</w:t>
      </w:r>
      <w:r>
        <w:t xml:space="preserve"> С начала возникновения земной</w:t>
      </w:r>
      <w:r w:rsidR="005F4FE4">
        <w:t xml:space="preserve"> </w:t>
      </w:r>
      <w:r>
        <w:t>коры в геохимический цикл</w:t>
      </w:r>
      <w:r w:rsidR="005F4FE4">
        <w:t xml:space="preserve"> </w:t>
      </w:r>
      <w:r>
        <w:t xml:space="preserve">вовлекаются </w:t>
      </w:r>
      <w:r w:rsidR="005F2754">
        <w:t>сера и углекислый газ.</w:t>
      </w:r>
      <w:r>
        <w:t xml:space="preserve"> </w:t>
      </w:r>
      <w:r w:rsidR="009B0E2B">
        <w:t>В</w:t>
      </w:r>
      <w:r>
        <w:t>ажную роль играет так называемое ртутное дыхание Земли (Кропоткин, 1980).</w:t>
      </w:r>
    </w:p>
    <w:p w:rsidR="008415F7" w:rsidRDefault="008415F7" w:rsidP="005F4FE4">
      <w:pPr>
        <w:spacing w:line="360" w:lineRule="auto"/>
        <w:ind w:firstLine="709"/>
        <w:jc w:val="both"/>
      </w:pPr>
      <w:r>
        <w:t>3. Биогенного происхождения – соединения, выделяемые бактериями, грибами и беспозвоночными (Билай, 1961, Билай и Пидопличко, 1980); аллелопатически активные соединения высших растений (Гродзинский, 1965; Иванов, 1973;); выделения кожных желез позвоночных; соединения, образующиеся при разложении отмерших организмов; соединения</w:t>
      </w:r>
      <w:r w:rsidR="009B0E2B">
        <w:t>,</w:t>
      </w:r>
      <w:r>
        <w:t xml:space="preserve"> не утилизируемые и выделяемые организмом; соединения, возникающие в процессе пиролиза организмов при пожарах (например, полициклические ароматические углеводы, образующиеся при пиролизе древесины (Дикун </w:t>
      </w:r>
      <w:r w:rsidR="009B0E2B">
        <w:t>с</w:t>
      </w:r>
      <w:r>
        <w:t xml:space="preserve"> соавт., 1979); изотопы </w:t>
      </w:r>
      <w:r w:rsidR="005F2754">
        <w:t>свинца, цинка, меди, ртути и марганца.</w:t>
      </w:r>
      <w:r>
        <w:t xml:space="preserve"> (Ковалевский, 1981); H</w:t>
      </w:r>
      <w:r>
        <w:rPr>
          <w:vertAlign w:val="subscript"/>
        </w:rPr>
        <w:t>2</w:t>
      </w:r>
      <w:r>
        <w:t>S, CS</w:t>
      </w:r>
      <w:r>
        <w:rPr>
          <w:vertAlign w:val="subscript"/>
        </w:rPr>
        <w:t>2</w:t>
      </w:r>
      <w:r>
        <w:t xml:space="preserve"> и SO</w:t>
      </w:r>
      <w:r>
        <w:rPr>
          <w:vertAlign w:val="subscript"/>
        </w:rPr>
        <w:t>2</w:t>
      </w:r>
      <w:r>
        <w:t xml:space="preserve"> (Николаевский </w:t>
      </w:r>
      <w:r w:rsidR="009B0E2B">
        <w:t>с</w:t>
      </w:r>
      <w:r>
        <w:t xml:space="preserve"> соавт., 1976; Кунина </w:t>
      </w:r>
      <w:r w:rsidR="009B0E2B">
        <w:t>с</w:t>
      </w:r>
      <w:r>
        <w:t xml:space="preserve"> соавт.</w:t>
      </w:r>
      <w:r w:rsidR="009B0E2B">
        <w:t>,</w:t>
      </w:r>
      <w:r>
        <w:t xml:space="preserve"> 1979)</w:t>
      </w:r>
      <w:r w:rsidR="009B0E2B">
        <w:t>.</w:t>
      </w:r>
    </w:p>
    <w:p w:rsidR="008415F7" w:rsidRDefault="008415F7" w:rsidP="005F4FE4">
      <w:pPr>
        <w:spacing w:line="360" w:lineRule="auto"/>
        <w:ind w:firstLine="709"/>
        <w:jc w:val="both"/>
      </w:pPr>
      <w:r>
        <w:t>Установлено (Немерюк, 1970)</w:t>
      </w:r>
      <w:r w:rsidR="009B0E2B">
        <w:t>,</w:t>
      </w:r>
      <w:r>
        <w:t xml:space="preserve"> что растения, в первую очередь высшие, способны выделять значительное количество элементов и способствовать тем самым возникновению аэробиохимических ореолов рассеяния. Количество идентифицированных соединений, выделенных из организмов, превысило 20 тыс. </w:t>
      </w:r>
      <w:r w:rsidR="009B0E2B">
        <w:t>В</w:t>
      </w:r>
      <w:r>
        <w:t>ысказано убеждение (Ковалев</w:t>
      </w:r>
      <w:r w:rsidR="009B0E2B">
        <w:t>,</w:t>
      </w:r>
      <w:r>
        <w:t xml:space="preserve"> Полевая, 1981), что исторические изменения химических соединений (химическая эволюция) вызывают эволюцию организмов, которая, в свою очередь, приводит к появлению соединений с новыми свойствами, воздействующих на организмы и вновь приводящих к их изменению.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4. Антропогенного происхождения – соединения, содержащиеся в выбросах и отходах производства, в выбросах двигателей и тепловых станций, образующиеся при передаче энергии, используемые во всех отраслях хозяйства, в здравоохранении и в быту, оказывающиеся в продуктах жизнедеятельности человека и в бытовых отходах. Именно эти соединения и входят в состав так называемого </w:t>
      </w:r>
      <w:r w:rsidR="008643F2">
        <w:t>м</w:t>
      </w:r>
      <w:r>
        <w:t>ирового потока ксенобиотиков</w:t>
      </w:r>
      <w:r w:rsidR="008643F2">
        <w:t xml:space="preserve"> (Ковалев, Маленков, 1980)</w:t>
      </w:r>
      <w:r>
        <w:t>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Миграционная активность – одна их характеристик загрязнителей, определяющих своеобразие их территориального распространения. Поллюционная картография – позволяет создать представление не только о географическом, но и о сезонном количественном и качественном распространении ксенобиотиков. Например: на территории Северного полушария производиться выброс в атмосферу до *0% загрязнителей и более от их общего количества, образующегося в связи с деятельностью человека на Земле: количество </w:t>
      </w:r>
      <w:r w:rsidR="005F2754">
        <w:t>свинца и ртути</w:t>
      </w:r>
      <w:r>
        <w:t xml:space="preserve"> в урбанизованных районах Европы в 5 раз больше, чем на Кавказе; в 3-5 раз больше по сравнению с азиатской территорией европейская территория загрязнена и бенз(а)пиреном (Ровинский </w:t>
      </w:r>
      <w:r w:rsidR="008643F2">
        <w:t>с</w:t>
      </w:r>
      <w:r>
        <w:t xml:space="preserve"> соавт., 1981).</w:t>
      </w:r>
    </w:p>
    <w:p w:rsidR="008643F2" w:rsidRDefault="008643F2" w:rsidP="005F4FE4">
      <w:pPr>
        <w:spacing w:line="360" w:lineRule="auto"/>
        <w:ind w:firstLine="709"/>
        <w:jc w:val="both"/>
        <w:rPr>
          <w:b/>
        </w:rPr>
      </w:pPr>
    </w:p>
    <w:p w:rsidR="008415F7" w:rsidRPr="005F4FE4" w:rsidRDefault="008415F7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Toc182918110"/>
      <w:r w:rsidRPr="005F4FE4">
        <w:rPr>
          <w:rFonts w:ascii="Times New Roman" w:hAnsi="Times New Roman"/>
          <w:sz w:val="28"/>
          <w:szCs w:val="28"/>
        </w:rPr>
        <w:t>1.2.2 Биологическое загрязнение</w:t>
      </w:r>
      <w:bookmarkEnd w:id="5"/>
    </w:p>
    <w:p w:rsidR="008415F7" w:rsidRDefault="008415F7" w:rsidP="005F4FE4">
      <w:pPr>
        <w:spacing w:line="360" w:lineRule="auto"/>
        <w:ind w:firstLine="709"/>
        <w:jc w:val="both"/>
      </w:pPr>
      <w:r>
        <w:t>К ним относят чужеродные организмы (вирусы, бактерии, грибы, гельминты), не обладающие фитопатогенной активностью и оказывающие повреждающее воздействие на растения лишь как поверхностные загрязнители, и</w:t>
      </w:r>
      <w:r w:rsidR="005F4FE4">
        <w:t xml:space="preserve"> </w:t>
      </w:r>
      <w:r>
        <w:t>экзогенные информационные макромолекулы, способные нарушить онтогенетические процессы у растений и вызвать у них изменения генетической конституции.</w:t>
      </w:r>
    </w:p>
    <w:p w:rsidR="008415F7" w:rsidRDefault="008415F7" w:rsidP="005F4FE4">
      <w:pPr>
        <w:spacing w:line="360" w:lineRule="auto"/>
        <w:ind w:firstLine="709"/>
        <w:jc w:val="both"/>
      </w:pPr>
      <w:r>
        <w:t>Действенные источники микробиологического загрязнения природной среды</w:t>
      </w:r>
      <w:r w:rsidR="008643F2">
        <w:t xml:space="preserve"> </w:t>
      </w:r>
      <w:r>
        <w:t>-</w:t>
      </w:r>
      <w:r w:rsidR="008643F2">
        <w:t xml:space="preserve"> </w:t>
      </w:r>
      <w:r>
        <w:t>лечебные учреждения, животноводческие, звероводческие и птицевод</w:t>
      </w:r>
      <w:r w:rsidR="008643F2">
        <w:t>че</w:t>
      </w:r>
      <w:r>
        <w:t>ские предприятия, предприятия микробиологической промышленности (например, предназначенные для изготовления фирменных препаратов (Немыря</w:t>
      </w:r>
      <w:r w:rsidR="008643F2">
        <w:t>,</w:t>
      </w:r>
      <w:r>
        <w:t xml:space="preserve"> Влодавец, 1979).</w:t>
      </w:r>
    </w:p>
    <w:p w:rsidR="008643F2" w:rsidRDefault="008643F2" w:rsidP="005F4FE4">
      <w:pPr>
        <w:spacing w:line="360" w:lineRule="auto"/>
        <w:ind w:firstLine="709"/>
        <w:jc w:val="both"/>
        <w:rPr>
          <w:b/>
        </w:rPr>
      </w:pPr>
    </w:p>
    <w:p w:rsidR="008415F7" w:rsidRPr="005F4FE4" w:rsidRDefault="008415F7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Toc182918111"/>
      <w:r w:rsidRPr="005F4FE4">
        <w:rPr>
          <w:rFonts w:ascii="Times New Roman" w:hAnsi="Times New Roman"/>
          <w:sz w:val="28"/>
          <w:szCs w:val="28"/>
        </w:rPr>
        <w:t>1.2.3 Механическое загрязнение</w:t>
      </w:r>
      <w:bookmarkEnd w:id="6"/>
    </w:p>
    <w:p w:rsidR="00C1510D" w:rsidRDefault="008415F7" w:rsidP="005F4FE4">
      <w:pPr>
        <w:spacing w:line="360" w:lineRule="auto"/>
        <w:ind w:firstLine="709"/>
        <w:jc w:val="both"/>
      </w:pPr>
      <w:r>
        <w:t xml:space="preserve">Частицы почвы, золы, сажи и цемента, песок, пыль являются обычными естественными загрязнителями растений. Вызываемое ими загрязнение – нередко следствие пыльных бурь, вихрей, эрозии и дефляции почв, разрушения горных пород, селей, лесных пожаров и т.д. Дым с частицами золы от крупных лесных пожаров поднимается на высоту до </w:t>
      </w:r>
      <w:smartTag w:uri="urn:schemas-microsoft-com:office:smarttags" w:element="metricconverter">
        <w:smartTagPr>
          <w:attr w:name="ProductID" w:val="7000 м"/>
        </w:smartTagPr>
        <w:r>
          <w:t>7000 м</w:t>
        </w:r>
      </w:smartTag>
      <w:r w:rsidR="008643F2">
        <w:t>.</w:t>
      </w:r>
      <w:r>
        <w:t xml:space="preserve"> и разносится потоками воздуха на сотни километров (Арцыбашев, 1973). В увеличении в атмосфере количества механических частиц, загрязняющих поверхность органов растений и, в связи с этим, нарушающих процессы функционирования, значительную роль играют выбросы теплоэлектростанций, цементных, асбестовых и металлургических заводов и т.д. Лишь замена твердого топлива на природный газ позволит уменьшить значение котельных в механическом загрязнении атмосферного воздуха (Сегединов, 1976).</w:t>
      </w:r>
    </w:p>
    <w:p w:rsidR="008643F2" w:rsidRDefault="008643F2" w:rsidP="005F4FE4">
      <w:pPr>
        <w:spacing w:line="360" w:lineRule="auto"/>
        <w:ind w:firstLine="709"/>
        <w:jc w:val="both"/>
        <w:rPr>
          <w:b/>
        </w:rPr>
      </w:pPr>
    </w:p>
    <w:p w:rsidR="008415F7" w:rsidRPr="005F4FE4" w:rsidRDefault="00C1510D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Toc182918112"/>
      <w:r w:rsidRPr="005F4FE4">
        <w:rPr>
          <w:rFonts w:ascii="Times New Roman" w:hAnsi="Times New Roman"/>
          <w:sz w:val="28"/>
          <w:szCs w:val="28"/>
        </w:rPr>
        <w:t xml:space="preserve">1.2.4 </w:t>
      </w:r>
      <w:r w:rsidR="008415F7" w:rsidRPr="005F4FE4">
        <w:rPr>
          <w:rFonts w:ascii="Times New Roman" w:hAnsi="Times New Roman"/>
          <w:sz w:val="28"/>
          <w:szCs w:val="28"/>
        </w:rPr>
        <w:t>Физическое загрязнение</w:t>
      </w:r>
      <w:bookmarkEnd w:id="7"/>
    </w:p>
    <w:p w:rsidR="008415F7" w:rsidRDefault="008415F7" w:rsidP="005F4FE4">
      <w:pPr>
        <w:spacing w:line="360" w:lineRule="auto"/>
        <w:ind w:firstLine="709"/>
        <w:jc w:val="both"/>
      </w:pPr>
      <w:r>
        <w:t xml:space="preserve">К нему относятся необычная температура, неионизирующие и ионизирующие излучения, звук и ультразвук, вибрация, сила тяжести, давление и т.д. Растения каждого вида, как правило, исторически адаптированы к определенному режиму температурных изменений </w:t>
      </w:r>
      <w:r w:rsidR="005436B4">
        <w:t>,</w:t>
      </w:r>
      <w:r>
        <w:t xml:space="preserve"> в связи, с чем отклонения последних приводят патогенным последствиям. Наиболее значительный фитопатогенный эффект наблюдается при чрезмерном похолодании, потеплении или же при термических ожогах, например связанных с пожарами. В большинстве случаев нарушения температурного режима связаны с деятельностью производственных предприятий (Израэль </w:t>
      </w:r>
      <w:r w:rsidR="008643F2">
        <w:t>с</w:t>
      </w:r>
      <w:r>
        <w:t xml:space="preserve"> соавт.</w:t>
      </w:r>
      <w:r w:rsidR="008643F2">
        <w:t>,</w:t>
      </w:r>
      <w:r w:rsidR="00642544">
        <w:t xml:space="preserve"> 2</w:t>
      </w:r>
      <w:r w:rsidR="005F2754">
        <w:t>1981</w:t>
      </w:r>
      <w:r>
        <w:t>).</w:t>
      </w:r>
    </w:p>
    <w:p w:rsidR="008415F7" w:rsidRDefault="008415F7" w:rsidP="005F4FE4">
      <w:pPr>
        <w:spacing w:line="360" w:lineRule="auto"/>
        <w:ind w:firstLine="709"/>
        <w:jc w:val="both"/>
      </w:pPr>
      <w:r>
        <w:t>Значительную роль приобретают электрический ток и электро-магнитные поля, оказывающие разностороннее воздействие на ростовые процессы и их ритмику (</w:t>
      </w:r>
      <w:r w:rsidR="003F4252">
        <w:t>Тестемицану</w:t>
      </w:r>
      <w:r>
        <w:t xml:space="preserve"> </w:t>
      </w:r>
      <w:r w:rsidR="008643F2">
        <w:t>с</w:t>
      </w:r>
      <w:r>
        <w:t xml:space="preserve"> соавт., 1980).</w:t>
      </w:r>
    </w:p>
    <w:p w:rsidR="008415F7" w:rsidRDefault="008415F7" w:rsidP="005F4FE4">
      <w:pPr>
        <w:spacing w:line="360" w:lineRule="auto"/>
        <w:ind w:firstLine="709"/>
        <w:jc w:val="both"/>
      </w:pPr>
      <w:r>
        <w:t>В целом физические загрязнители весьма разнообразны, причем активность и последствия их влияния на растительные организмы и их сообщества увеличиваются в результате человеческой деятельности.</w:t>
      </w:r>
    </w:p>
    <w:p w:rsidR="008643F2" w:rsidRDefault="008643F2" w:rsidP="005F4FE4">
      <w:pPr>
        <w:spacing w:line="360" w:lineRule="auto"/>
        <w:ind w:firstLine="709"/>
        <w:jc w:val="both"/>
        <w:rPr>
          <w:b/>
        </w:rPr>
      </w:pPr>
    </w:p>
    <w:p w:rsidR="008415F7" w:rsidRPr="005F4FE4" w:rsidRDefault="008415F7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Toc182918113"/>
      <w:r w:rsidRPr="005F4FE4">
        <w:rPr>
          <w:rFonts w:ascii="Times New Roman" w:hAnsi="Times New Roman"/>
          <w:sz w:val="28"/>
          <w:szCs w:val="28"/>
        </w:rPr>
        <w:t>1.2</w:t>
      </w:r>
      <w:r w:rsidR="00A72CE0" w:rsidRPr="005F4FE4">
        <w:rPr>
          <w:rFonts w:ascii="Times New Roman" w:hAnsi="Times New Roman"/>
          <w:sz w:val="28"/>
          <w:szCs w:val="28"/>
        </w:rPr>
        <w:t>.</w:t>
      </w:r>
      <w:r w:rsidRPr="005F4FE4">
        <w:rPr>
          <w:rFonts w:ascii="Times New Roman" w:hAnsi="Times New Roman"/>
          <w:sz w:val="28"/>
          <w:szCs w:val="28"/>
        </w:rPr>
        <w:t>5 Характеристика приоритетных загрязнителей воздуха</w:t>
      </w:r>
      <w:bookmarkEnd w:id="8"/>
    </w:p>
    <w:p w:rsidR="008415F7" w:rsidRDefault="008415F7" w:rsidP="005F4FE4">
      <w:pPr>
        <w:spacing w:line="360" w:lineRule="auto"/>
        <w:ind w:firstLine="709"/>
        <w:jc w:val="both"/>
      </w:pPr>
      <w:r>
        <w:t>Программой мониторинговых наблюдений за составлением атмосферы на стационарных постах предусматривается измерение концентраций пыли, оксидов серы, азота, углерода, азота, диоксидов углерода, азота, озона, сажи, углеводородов, ртути, свинца, кадмия., а также специфических веществ (Перечни ПДК и ОБУВ, 1993; Доклад о свинцовом…, 1997).</w:t>
      </w:r>
    </w:p>
    <w:p w:rsidR="008415F7" w:rsidRDefault="008415F7" w:rsidP="005F4FE4">
      <w:pPr>
        <w:spacing w:line="360" w:lineRule="auto"/>
        <w:ind w:firstLine="709"/>
        <w:jc w:val="both"/>
      </w:pPr>
      <w:r w:rsidRPr="00CA7397">
        <w:rPr>
          <w:b/>
        </w:rPr>
        <w:t>Зола</w:t>
      </w:r>
      <w:r>
        <w:t xml:space="preserve"> – твердая фракция выбросов, является одним из основных загрязняющих веществ выбросов угольных ТЭС. Она имеет частицы диаметром от 2 до 100 мкм (50% частиц – менее 30 мкм).</w:t>
      </w:r>
    </w:p>
    <w:p w:rsidR="008415F7" w:rsidRDefault="008415F7" w:rsidP="005F4FE4">
      <w:pPr>
        <w:spacing w:line="360" w:lineRule="auto"/>
        <w:ind w:firstLine="709"/>
        <w:jc w:val="both"/>
      </w:pPr>
      <w:r>
        <w:t>Фазово-минералогический анализ золы различных видов топлива показывает, что ее основная фаза - стекло, а кристаллическая представлена различными количествами кварца, гематита, магнезита, силиката кальция. Химический состав летучей золы определяет ее нейтральную или щелочную реакцию. Установлено, что в зависимости от высоты труб в среднем 30-60% выбрасываемой золы выпадает в зоне 12-</w:t>
      </w:r>
      <w:smartTag w:uri="urn:schemas-microsoft-com:office:smarttags" w:element="metricconverter">
        <w:smartTagPr>
          <w:attr w:name="ProductID" w:val="15 км"/>
        </w:smartTagPr>
        <w:r>
          <w:t>15 км</w:t>
        </w:r>
      </w:smartTag>
      <w:r>
        <w:t>. Остальная ее часть рассеивается на больших расстояниях, плотность резко падает.</w:t>
      </w:r>
    </w:p>
    <w:p w:rsidR="008415F7" w:rsidRDefault="008415F7" w:rsidP="005F4FE4">
      <w:pPr>
        <w:spacing w:line="360" w:lineRule="auto"/>
        <w:ind w:firstLine="709"/>
        <w:jc w:val="both"/>
      </w:pPr>
      <w:r w:rsidRPr="00CA7397">
        <w:rPr>
          <w:b/>
        </w:rPr>
        <w:t>Пыль</w:t>
      </w:r>
      <w:r>
        <w:t xml:space="preserve"> – обобщенное название аэрозолей твердых веществ (древесная, абразивная, цементная и др.). Вредное воздействие пыли на организм человека зависит от ее дисперсности формы частиц и их электрического заряда.</w:t>
      </w:r>
    </w:p>
    <w:p w:rsidR="008415F7" w:rsidRDefault="008415F7" w:rsidP="005F4FE4">
      <w:pPr>
        <w:spacing w:line="360" w:lineRule="auto"/>
        <w:ind w:firstLine="709"/>
        <w:jc w:val="both"/>
      </w:pPr>
      <w:r w:rsidRPr="00E12A05">
        <w:rPr>
          <w:b/>
        </w:rPr>
        <w:t>Оксид углерода</w:t>
      </w:r>
      <w:r>
        <w:t xml:space="preserve"> (Со), угарный газ, - бесцветный газ без вкуса и запаха. Время жизни в атмосфере 2-4 месяца. Окисляется в атмосфере и почвенной микрофлорой до </w:t>
      </w:r>
      <w:r w:rsidRPr="00642544">
        <w:t>Со</w:t>
      </w:r>
      <w:r w:rsidR="00642544" w:rsidRPr="00642544">
        <w:rPr>
          <w:vertAlign w:val="subscript"/>
        </w:rPr>
        <w:t>2</w:t>
      </w:r>
      <w:r>
        <w:t>. недавно появились доказательства, что Со выделяется растениями в самый ранний период их роста, а затем – поглощается ими. Таким образом, наконец удалось объяснить сезонные колебания Со в атмосфере. Считается, что более 80% глобальных выбросов Со связано с автотранспортом. На высшие растения в возможных</w:t>
      </w:r>
      <w:r w:rsidR="005F4FE4">
        <w:t xml:space="preserve"> </w:t>
      </w:r>
      <w:r>
        <w:t>концентрациях не действует. Для человека является ядом, который лишает ткани тела необходимого им кислорода.</w:t>
      </w:r>
    </w:p>
    <w:p w:rsidR="008415F7" w:rsidRDefault="008415F7" w:rsidP="005F4FE4">
      <w:pPr>
        <w:spacing w:line="360" w:lineRule="auto"/>
        <w:ind w:firstLine="709"/>
        <w:jc w:val="both"/>
      </w:pPr>
      <w:r w:rsidRPr="00E12A05">
        <w:rPr>
          <w:b/>
        </w:rPr>
        <w:t>Оксиды серы.</w:t>
      </w:r>
      <w:r>
        <w:t xml:space="preserve"> В атмосфере присутствуют сернистый ангидрид </w:t>
      </w:r>
      <w:r>
        <w:rPr>
          <w:lang w:val="en-US"/>
        </w:rPr>
        <w:t>SO</w:t>
      </w:r>
      <w:r w:rsidRPr="008643F2">
        <w:rPr>
          <w:vertAlign w:val="subscript"/>
        </w:rPr>
        <w:t xml:space="preserve">2 </w:t>
      </w:r>
      <w:r>
        <w:t>(оксид серы (</w:t>
      </w:r>
      <w:r>
        <w:rPr>
          <w:lang w:val="en-US"/>
        </w:rPr>
        <w:t>IV</w:t>
      </w:r>
      <w:r>
        <w:t xml:space="preserve">)), серный ангидрид </w:t>
      </w:r>
      <w:r>
        <w:rPr>
          <w:lang w:val="en-US"/>
        </w:rPr>
        <w:t>SO</w:t>
      </w:r>
      <w:r w:rsidRPr="008643F2">
        <w:rPr>
          <w:vertAlign w:val="subscript"/>
        </w:rPr>
        <w:t>3</w:t>
      </w:r>
      <w:r>
        <w:t xml:space="preserve"> (оксид серы (</w:t>
      </w:r>
      <w:r>
        <w:rPr>
          <w:lang w:val="en-US"/>
        </w:rPr>
        <w:t>VI</w:t>
      </w:r>
      <w:r>
        <w:t xml:space="preserve">)). </w:t>
      </w:r>
      <w:r>
        <w:rPr>
          <w:lang w:val="en-US"/>
        </w:rPr>
        <w:t>SO</w:t>
      </w:r>
      <w:r w:rsidRPr="008643F2">
        <w:rPr>
          <w:vertAlign w:val="subscript"/>
        </w:rPr>
        <w:t xml:space="preserve">2 </w:t>
      </w:r>
      <w:r>
        <w:t>– негорючий тяжелый (плотность 2,93 кг/м</w:t>
      </w:r>
      <w:r>
        <w:rPr>
          <w:vertAlign w:val="superscript"/>
        </w:rPr>
        <w:t>3</w:t>
      </w:r>
      <w:r>
        <w:t>) бесцветный газ с характерным резким запахом, который ощущается при концентрациях от 0,78 до 2,6 мг/м</w:t>
      </w:r>
      <w:r>
        <w:rPr>
          <w:vertAlign w:val="superscript"/>
        </w:rPr>
        <w:t>3</w:t>
      </w:r>
      <w:r>
        <w:t xml:space="preserve">. в результате фотохимических и каталитических процессов сернистый ангидрид превращается в серный ангидрид </w:t>
      </w:r>
      <w:r>
        <w:rPr>
          <w:lang w:val="en-US"/>
        </w:rPr>
        <w:t>SO</w:t>
      </w:r>
      <w:r w:rsidRPr="008643F2">
        <w:rPr>
          <w:vertAlign w:val="subscript"/>
        </w:rPr>
        <w:t>3</w:t>
      </w:r>
      <w:r>
        <w:t xml:space="preserve">, который во влажном воздухе превращается в серную кислоту и ее соли. Время жизни </w:t>
      </w:r>
      <w:r>
        <w:rPr>
          <w:lang w:val="en-US"/>
        </w:rPr>
        <w:t>SO</w:t>
      </w:r>
      <w:r w:rsidRPr="008643F2">
        <w:rPr>
          <w:vertAlign w:val="subscript"/>
        </w:rPr>
        <w:t xml:space="preserve">2 </w:t>
      </w:r>
      <w:r>
        <w:t>в атмосферном воздухе около 10 часов.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Пороговая концентрация </w:t>
      </w:r>
      <w:r>
        <w:rPr>
          <w:lang w:val="en-US"/>
        </w:rPr>
        <w:t>SO</w:t>
      </w:r>
      <w:r w:rsidRPr="008643F2">
        <w:rPr>
          <w:vertAlign w:val="subscript"/>
        </w:rPr>
        <w:t>2</w:t>
      </w:r>
      <w:r>
        <w:t>, принимаемая в качестве максимально разовой концентрации для растений, составляет 0,02 мг/м</w:t>
      </w:r>
      <w:r>
        <w:rPr>
          <w:vertAlign w:val="superscript"/>
        </w:rPr>
        <w:t>3</w:t>
      </w:r>
      <w:r>
        <w:t>.</w:t>
      </w:r>
    </w:p>
    <w:p w:rsidR="008415F7" w:rsidRDefault="008415F7" w:rsidP="005F4FE4">
      <w:pPr>
        <w:spacing w:line="360" w:lineRule="auto"/>
        <w:ind w:firstLine="709"/>
        <w:jc w:val="both"/>
      </w:pPr>
      <w:r w:rsidRPr="00E12A05">
        <w:rPr>
          <w:b/>
        </w:rPr>
        <w:t>Оксиды азота.</w:t>
      </w:r>
      <w:r>
        <w:t xml:space="preserve"> Наиболее распространенными</w:t>
      </w:r>
      <w:r w:rsidR="005F4FE4">
        <w:t xml:space="preserve"> </w:t>
      </w:r>
      <w:r>
        <w:t xml:space="preserve">загрязнителями воздуха являются оксид азота </w:t>
      </w:r>
      <w:r>
        <w:rPr>
          <w:lang w:val="en-US"/>
        </w:rPr>
        <w:t>NO</w:t>
      </w:r>
      <w:r>
        <w:t>(</w:t>
      </w:r>
      <w:r>
        <w:rPr>
          <w:lang w:val="en-US"/>
        </w:rPr>
        <w:t>II</w:t>
      </w:r>
      <w:r>
        <w:t xml:space="preserve">) и диоксид азота </w:t>
      </w:r>
      <w:r>
        <w:rPr>
          <w:lang w:val="en-US"/>
        </w:rPr>
        <w:t>NO</w:t>
      </w:r>
      <w:r w:rsidRPr="008643F2">
        <w:rPr>
          <w:vertAlign w:val="subscript"/>
        </w:rPr>
        <w:t>2</w:t>
      </w:r>
      <w:r>
        <w:t xml:space="preserve"> (</w:t>
      </w:r>
      <w:r>
        <w:rPr>
          <w:lang w:val="en-US"/>
        </w:rPr>
        <w:t>IV</w:t>
      </w:r>
      <w:r>
        <w:t>).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Оксид азота </w:t>
      </w:r>
      <w:r>
        <w:rPr>
          <w:lang w:val="en-US"/>
        </w:rPr>
        <w:t>NO</w:t>
      </w:r>
      <w:r>
        <w:t xml:space="preserve"> – бесцветный тяжелый газ, кислородом воздуха окисляется до диоксида азота. Диоксид азота </w:t>
      </w:r>
      <w:r>
        <w:rPr>
          <w:lang w:val="en-US"/>
        </w:rPr>
        <w:t>NO</w:t>
      </w:r>
      <w:r w:rsidRPr="008643F2">
        <w:rPr>
          <w:vertAlign w:val="subscript"/>
        </w:rPr>
        <w:t>2</w:t>
      </w:r>
      <w:r>
        <w:t xml:space="preserve"> – газ коричнево - бурого цвета (плотность 1,49</w:t>
      </w:r>
      <w:r w:rsidR="008643F2">
        <w:t xml:space="preserve"> </w:t>
      </w:r>
      <w:r>
        <w:t>кг/м</w:t>
      </w:r>
      <w:r>
        <w:rPr>
          <w:vertAlign w:val="superscript"/>
        </w:rPr>
        <w:t>3</w:t>
      </w:r>
      <w:r>
        <w:t>), который, реагируя с влагой воздуха, превращается в азотную и азотистую кислоты. Время</w:t>
      </w:r>
      <w:r w:rsidR="005F4FE4">
        <w:t xml:space="preserve"> </w:t>
      </w:r>
      <w:r>
        <w:t xml:space="preserve">жизни </w:t>
      </w:r>
      <w:r>
        <w:rPr>
          <w:lang w:val="en-US"/>
        </w:rPr>
        <w:t>NO</w:t>
      </w:r>
      <w:r w:rsidRPr="008643F2">
        <w:rPr>
          <w:vertAlign w:val="subscript"/>
        </w:rPr>
        <w:t>2</w:t>
      </w:r>
      <w:r>
        <w:t xml:space="preserve"> в атмосфере около 3 суток. </w:t>
      </w:r>
      <w:r>
        <w:rPr>
          <w:lang w:val="en-US"/>
        </w:rPr>
        <w:t>NO</w:t>
      </w:r>
      <w:r w:rsidRPr="008643F2">
        <w:rPr>
          <w:vertAlign w:val="subscript"/>
        </w:rPr>
        <w:t>2</w:t>
      </w:r>
      <w:r>
        <w:t xml:space="preserve"> обуславливает фотохимическое загрязнение атмосферы, поскольку реагирует с другими веществами: с диоксидом серы </w:t>
      </w:r>
      <w:r>
        <w:rPr>
          <w:lang w:val="en-US"/>
        </w:rPr>
        <w:t>SO</w:t>
      </w:r>
      <w:r w:rsidRPr="008643F2">
        <w:rPr>
          <w:vertAlign w:val="subscript"/>
        </w:rPr>
        <w:t>2</w:t>
      </w:r>
      <w:r>
        <w:t>, кислородом, углеводородами.</w:t>
      </w:r>
    </w:p>
    <w:p w:rsidR="008415F7" w:rsidRDefault="008415F7" w:rsidP="005F4FE4">
      <w:pPr>
        <w:spacing w:line="360" w:lineRule="auto"/>
        <w:ind w:firstLine="709"/>
        <w:jc w:val="both"/>
      </w:pPr>
      <w:r>
        <w:t>Диоксид азота в пять раз токсичнее оксида азота.</w:t>
      </w:r>
    </w:p>
    <w:p w:rsidR="008415F7" w:rsidRDefault="008415F7" w:rsidP="005F4FE4">
      <w:pPr>
        <w:spacing w:line="360" w:lineRule="auto"/>
        <w:ind w:firstLine="709"/>
        <w:jc w:val="both"/>
      </w:pPr>
      <w:r>
        <w:t>В атмосфере оксид и диоксид азота находятся в динамическом равновесии, превращаясь друг в друга в результате фотохимических реакций, в которых участвуют в качестве катализатора.</w:t>
      </w:r>
    </w:p>
    <w:p w:rsidR="008415F7" w:rsidRDefault="008415F7" w:rsidP="005F4FE4">
      <w:pPr>
        <w:spacing w:line="360" w:lineRule="auto"/>
        <w:ind w:firstLine="709"/>
        <w:jc w:val="both"/>
      </w:pPr>
      <w:r>
        <w:t>Их соотношение в воздухе зависит от интенсивности солнечного излучения, концентрации окислителей и др. факторов.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Пороговая концентрация </w:t>
      </w:r>
      <w:r>
        <w:rPr>
          <w:lang w:val="en-US"/>
        </w:rPr>
        <w:t>NO</w:t>
      </w:r>
      <w:r w:rsidRPr="008643F2">
        <w:rPr>
          <w:vertAlign w:val="subscript"/>
        </w:rPr>
        <w:t>2</w:t>
      </w:r>
      <w:r>
        <w:t>, принимая в качестве максимально разовой концентрации для растений, составляет 0,02 мг/м</w:t>
      </w:r>
      <w:r>
        <w:rPr>
          <w:vertAlign w:val="superscript"/>
        </w:rPr>
        <w:t>3</w:t>
      </w:r>
      <w:r>
        <w:t>.</w:t>
      </w:r>
    </w:p>
    <w:p w:rsidR="008415F7" w:rsidRDefault="008415F7" w:rsidP="005F4FE4">
      <w:pPr>
        <w:spacing w:line="360" w:lineRule="auto"/>
        <w:ind w:firstLine="709"/>
        <w:jc w:val="both"/>
      </w:pPr>
      <w:r w:rsidRPr="00E12A05">
        <w:rPr>
          <w:b/>
        </w:rPr>
        <w:t>Озон (</w:t>
      </w:r>
      <w:r w:rsidRPr="00E12A05">
        <w:rPr>
          <w:b/>
          <w:lang w:val="en-US"/>
        </w:rPr>
        <w:t>O</w:t>
      </w:r>
      <w:r w:rsidRPr="008643F2">
        <w:rPr>
          <w:b/>
          <w:vertAlign w:val="subscript"/>
        </w:rPr>
        <w:t>3</w:t>
      </w:r>
      <w:r w:rsidRPr="00E12A05">
        <w:rPr>
          <w:b/>
        </w:rPr>
        <w:t>)</w:t>
      </w:r>
      <w:r>
        <w:t xml:space="preserve"> – бесцветный газ, образуется в результате работы электрических машин с искрящимися контактами, разрядов атмосферного электричества и вторичного загрязнения атмосферы под действием солнечной радиации с участием диоксида азота.</w:t>
      </w:r>
    </w:p>
    <w:p w:rsidR="008415F7" w:rsidRDefault="008415F7" w:rsidP="005F4FE4">
      <w:pPr>
        <w:spacing w:line="360" w:lineRule="auto"/>
        <w:ind w:firstLine="709"/>
        <w:jc w:val="both"/>
      </w:pPr>
      <w:r>
        <w:t>Озон токсичен для растений. Пороговое воздействие начинается при концентрации озона 0,06 мг/м</w:t>
      </w:r>
      <w:r>
        <w:rPr>
          <w:vertAlign w:val="superscript"/>
        </w:rPr>
        <w:t>3</w:t>
      </w:r>
      <w:r>
        <w:t>.</w:t>
      </w:r>
    </w:p>
    <w:p w:rsidR="008415F7" w:rsidRDefault="008415F7" w:rsidP="005F4FE4">
      <w:pPr>
        <w:spacing w:line="360" w:lineRule="auto"/>
        <w:ind w:firstLine="709"/>
        <w:jc w:val="both"/>
      </w:pPr>
      <w:r w:rsidRPr="00CA7397">
        <w:rPr>
          <w:b/>
        </w:rPr>
        <w:t>Бенз(а)пирен</w:t>
      </w:r>
      <w:r>
        <w:t xml:space="preserve"> – относится к классу полициклических ароматических углеводородов. Кристаллы с температурой плавления +173єС, плохо растворимые в воде.</w:t>
      </w:r>
    </w:p>
    <w:p w:rsidR="008415F7" w:rsidRDefault="008415F7" w:rsidP="005F4FE4">
      <w:pPr>
        <w:spacing w:line="360" w:lineRule="auto"/>
        <w:ind w:firstLine="709"/>
        <w:jc w:val="both"/>
      </w:pPr>
      <w:r w:rsidRPr="00CA7397">
        <w:rPr>
          <w:b/>
        </w:rPr>
        <w:t>Сажа</w:t>
      </w:r>
      <w:r>
        <w:t xml:space="preserve"> – практически чистый углерод, образующийся при неполном сгорании топлива, усиливает действие диоксида серы.</w:t>
      </w:r>
    </w:p>
    <w:p w:rsidR="008415F7" w:rsidRDefault="008415F7" w:rsidP="005F4FE4">
      <w:pPr>
        <w:spacing w:line="360" w:lineRule="auto"/>
        <w:ind w:firstLine="709"/>
        <w:jc w:val="both"/>
      </w:pPr>
      <w:r w:rsidRPr="00CA7397">
        <w:rPr>
          <w:b/>
        </w:rPr>
        <w:t>Сероводород (</w:t>
      </w:r>
      <w:r w:rsidRPr="00CA7397">
        <w:rPr>
          <w:b/>
          <w:lang w:val="en-US"/>
        </w:rPr>
        <w:t>H</w:t>
      </w:r>
      <w:r w:rsidRPr="00CA7397">
        <w:rPr>
          <w:b/>
          <w:vertAlign w:val="subscript"/>
        </w:rPr>
        <w:t>2</w:t>
      </w:r>
      <w:r w:rsidRPr="00CA7397">
        <w:rPr>
          <w:b/>
          <w:lang w:val="en-US"/>
        </w:rPr>
        <w:t>S</w:t>
      </w:r>
      <w:r w:rsidRPr="00CA7397">
        <w:rPr>
          <w:b/>
        </w:rPr>
        <w:t>)</w:t>
      </w:r>
      <w:r>
        <w:t xml:space="preserve"> – бесцветный</w:t>
      </w:r>
      <w:r w:rsidR="005F4FE4">
        <w:t xml:space="preserve"> </w:t>
      </w:r>
      <w:r>
        <w:t>тяжелый (плотность 1,54 кг/м</w:t>
      </w:r>
      <w:r>
        <w:rPr>
          <w:vertAlign w:val="superscript"/>
        </w:rPr>
        <w:t>3</w:t>
      </w:r>
      <w:r>
        <w:t>) ядовитый газ с резким запахом тухлых яиц. Активный восстановитель. Образуется в производстве сульфатной целлюлозы, а также при бактериальном гниении высокобелковых продуктов растительного и животного происхождения. Встречается в канализационных колодцах!</w:t>
      </w:r>
    </w:p>
    <w:p w:rsidR="008415F7" w:rsidRDefault="008415F7" w:rsidP="005F4FE4">
      <w:pPr>
        <w:spacing w:line="360" w:lineRule="auto"/>
        <w:ind w:firstLine="709"/>
        <w:jc w:val="both"/>
      </w:pPr>
      <w:r w:rsidRPr="00CA7397">
        <w:rPr>
          <w:b/>
        </w:rPr>
        <w:t xml:space="preserve">Свинец </w:t>
      </w:r>
      <w:r>
        <w:t>– поступает в атмосферу в основном в виде хлорбромидов и оксида свинца (</w:t>
      </w:r>
      <w:r>
        <w:rPr>
          <w:lang w:val="en-US"/>
        </w:rPr>
        <w:t>II</w:t>
      </w:r>
      <w:r>
        <w:t>) с выхлопными газами автомобилей, присутствует в выбросах свинцовых заводов и др.</w:t>
      </w:r>
    </w:p>
    <w:p w:rsidR="008415F7" w:rsidRDefault="008415F7" w:rsidP="005F4FE4">
      <w:pPr>
        <w:spacing w:line="360" w:lineRule="auto"/>
        <w:ind w:firstLine="709"/>
        <w:jc w:val="both"/>
      </w:pPr>
      <w:r w:rsidRPr="00CA7397">
        <w:rPr>
          <w:b/>
        </w:rPr>
        <w:t>Ртуть</w:t>
      </w:r>
      <w:r>
        <w:t xml:space="preserve"> – обладает повышенной возможностью распределения и биопереноса в окружающей среде.</w:t>
      </w:r>
    </w:p>
    <w:p w:rsidR="008415F7" w:rsidRPr="005F4FE4" w:rsidRDefault="005F4FE4" w:rsidP="005F4FE4">
      <w:pPr>
        <w:pStyle w:val="af1"/>
        <w:spacing w:before="0" w:after="0" w:line="360" w:lineRule="auto"/>
        <w:ind w:left="1260" w:hanging="551"/>
        <w:jc w:val="both"/>
        <w:rPr>
          <w:rFonts w:ascii="Times New Roman" w:hAnsi="Times New Roman"/>
          <w:sz w:val="28"/>
          <w:szCs w:val="28"/>
        </w:rPr>
      </w:pPr>
      <w:bookmarkStart w:id="9" w:name="_Toc182918114"/>
      <w:r>
        <w:rPr>
          <w:rFonts w:ascii="Times New Roman" w:hAnsi="Times New Roman"/>
          <w:bCs w:val="0"/>
          <w:kern w:val="0"/>
          <w:sz w:val="28"/>
          <w:szCs w:val="28"/>
        </w:rPr>
        <w:br w:type="page"/>
      </w:r>
      <w:r w:rsidR="00A72CE0" w:rsidRPr="005F4FE4">
        <w:rPr>
          <w:rFonts w:ascii="Times New Roman" w:hAnsi="Times New Roman"/>
          <w:sz w:val="28"/>
          <w:szCs w:val="28"/>
        </w:rPr>
        <w:t>1.3</w:t>
      </w:r>
      <w:r w:rsidR="008415F7" w:rsidRPr="005F4FE4">
        <w:rPr>
          <w:rFonts w:ascii="Times New Roman" w:hAnsi="Times New Roman"/>
          <w:sz w:val="28"/>
          <w:szCs w:val="28"/>
        </w:rPr>
        <w:t xml:space="preserve"> Влияние з</w:t>
      </w:r>
      <w:r w:rsidR="00262664" w:rsidRPr="005F4FE4">
        <w:rPr>
          <w:rFonts w:ascii="Times New Roman" w:hAnsi="Times New Roman"/>
          <w:sz w:val="28"/>
          <w:szCs w:val="28"/>
        </w:rPr>
        <w:t>агрязняющих веществ на морфофизиологи</w:t>
      </w:r>
      <w:r w:rsidR="008415F7" w:rsidRPr="005F4FE4">
        <w:rPr>
          <w:rFonts w:ascii="Times New Roman" w:hAnsi="Times New Roman"/>
          <w:sz w:val="28"/>
          <w:szCs w:val="28"/>
        </w:rPr>
        <w:t>ческие показатели растений</w:t>
      </w:r>
      <w:bookmarkEnd w:id="9"/>
    </w:p>
    <w:p w:rsidR="003C2E89" w:rsidRDefault="003C2E89" w:rsidP="005F4FE4">
      <w:pPr>
        <w:spacing w:line="360" w:lineRule="auto"/>
        <w:ind w:firstLine="709"/>
        <w:jc w:val="both"/>
      </w:pPr>
    </w:p>
    <w:p w:rsidR="008415F7" w:rsidRDefault="008415F7" w:rsidP="005F4FE4">
      <w:pPr>
        <w:spacing w:line="360" w:lineRule="auto"/>
        <w:ind w:firstLine="709"/>
        <w:jc w:val="both"/>
      </w:pPr>
      <w:r>
        <w:t>Хотя сохранение растительного покрова Земли без серьезных нарушений – безусловная необходимость, его состояние в настоящее время ухудшается (Проблемы фитогигиены…, 1981).</w:t>
      </w:r>
    </w:p>
    <w:p w:rsidR="008415F7" w:rsidRDefault="008415F7" w:rsidP="005F4FE4">
      <w:pPr>
        <w:spacing w:line="360" w:lineRule="auto"/>
        <w:ind w:firstLine="709"/>
        <w:jc w:val="both"/>
      </w:pPr>
      <w:r>
        <w:t>Основные причины этого – разнообразия и разнонаправленность патологических явлений, возникающих у растений и их сообществ.</w:t>
      </w:r>
    </w:p>
    <w:p w:rsidR="008415F7" w:rsidRDefault="008415F7" w:rsidP="005F4FE4">
      <w:pPr>
        <w:spacing w:line="360" w:lineRule="auto"/>
        <w:ind w:firstLine="709"/>
        <w:jc w:val="both"/>
      </w:pPr>
      <w:r>
        <w:t>Возникновение тех или иных патологических явлений не у одного или немногих растений одного вида, а у большего числа</w:t>
      </w:r>
      <w:r w:rsidR="005F4FE4">
        <w:t xml:space="preserve"> </w:t>
      </w:r>
      <w:r>
        <w:t>или же у всех растений – представителей одной популяции придает возникающим патологическим явлениям популяционное значение. Возникновение патологических явлений у многих или у большинства растений одного вида во всех или в большинстве популяций последнего придает им видовые значения, так как они способны изменить характеристики признаков, входящих в кодекс признаков вида.</w:t>
      </w:r>
    </w:p>
    <w:p w:rsidR="008415F7" w:rsidRDefault="008415F7" w:rsidP="005F4FE4">
      <w:pPr>
        <w:spacing w:line="360" w:lineRule="auto"/>
        <w:ind w:firstLine="709"/>
        <w:jc w:val="both"/>
      </w:pPr>
      <w:r>
        <w:t>Наиболее опасны для растительного мира патологические явления, нарушающие: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Строение и функционирование пигментов, пластид, отдельных звеньев фотосинтеза и фотосинтетического аппарата в целом.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Строение и функционирование аппарата газообмена и механизма его регуляции</w:t>
      </w:r>
      <w:r w:rsidR="00AD62F3">
        <w:t>,</w:t>
      </w:r>
      <w:r>
        <w:t xml:space="preserve"> торможение клеточного дыхания (Рудкова, 1981), уменьшение количества устьичных аппаратов (Сидорович</w:t>
      </w:r>
      <w:r w:rsidR="00AD62F3">
        <w:t>,</w:t>
      </w:r>
      <w:r>
        <w:t xml:space="preserve"> Гетко, 1979) и ослабление газообмена у растений на больших территориях (Назаров </w:t>
      </w:r>
      <w:r w:rsidR="00AD62F3">
        <w:t>с</w:t>
      </w:r>
      <w:r>
        <w:t xml:space="preserve"> соавт., 1977).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Строение и функционирование аппарата водного обмена и механизма его</w:t>
      </w:r>
      <w:r w:rsidR="005436B4">
        <w:t xml:space="preserve"> регуляции </w:t>
      </w:r>
      <w:r w:rsidR="005436B4" w:rsidRPr="005436B4">
        <w:t>[</w:t>
      </w:r>
      <w:r>
        <w:t xml:space="preserve">увеличение количества прочно удерживаемой воды под влиянием </w:t>
      </w:r>
      <w:r w:rsidR="00642544">
        <w:t>магн</w:t>
      </w:r>
      <w:r w:rsidR="00D66B87">
        <w:t>ия</w:t>
      </w:r>
      <w:r>
        <w:t xml:space="preserve"> (Шкляев, 1981), ослабление водного гомеостаза при заморозках и под влиянием загрязнителей в условиях засухи (Тарабарин, 1980), патологические изменения </w:t>
      </w:r>
      <w:r w:rsidR="00AF6179">
        <w:t>тургора</w:t>
      </w:r>
      <w:r>
        <w:t xml:space="preserve"> и осмотических параметров и т.д.</w:t>
      </w:r>
      <w:r w:rsidR="005436B4" w:rsidRPr="005436B4">
        <w:t>]</w:t>
      </w:r>
      <w:r>
        <w:t>.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 xml:space="preserve">Строение и функционирование </w:t>
      </w:r>
      <w:r w:rsidR="005436B4">
        <w:t xml:space="preserve">механизмов минерального обмена </w:t>
      </w:r>
      <w:r w:rsidR="005436B4" w:rsidRPr="005436B4">
        <w:t>[</w:t>
      </w:r>
      <w:r>
        <w:t xml:space="preserve">изменение нормального </w:t>
      </w:r>
      <w:r w:rsidR="00642544">
        <w:t>количественного соотношения межд</w:t>
      </w:r>
      <w:r>
        <w:t xml:space="preserve">у элементами, сдвиги в обмене одних элементов под влиянием других, в частности (Рудкова, 1981) </w:t>
      </w:r>
      <w:r w:rsidR="00642544">
        <w:t>кальция, марганца и фосфора</w:t>
      </w:r>
      <w:r>
        <w:t xml:space="preserve"> при избытке </w:t>
      </w:r>
      <w:r w:rsidR="00642544">
        <w:t>алюминия</w:t>
      </w:r>
      <w:r w:rsidRPr="00AD62F3">
        <w:t xml:space="preserve"> </w:t>
      </w:r>
      <w:r>
        <w:t>и т.д.</w:t>
      </w:r>
      <w:r w:rsidR="005436B4" w:rsidRPr="005436B4">
        <w:t>]</w:t>
      </w:r>
      <w:r>
        <w:t>.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Транспорт [ненормальная транслокация пластических соединений и продуктов метаболизма, изменение в связи с этим химического состава осевых органов, в частности, корней (</w:t>
      </w:r>
      <w:r>
        <w:rPr>
          <w:lang w:val="en-US"/>
        </w:rPr>
        <w:t>Anderson</w:t>
      </w:r>
      <w:r>
        <w:t>, 1975) и т.д.].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Нормальную деятельность мерисистем [нарушение роста в высоту и роста в ширину (</w:t>
      </w:r>
      <w:r>
        <w:rPr>
          <w:lang w:val="en-US"/>
        </w:rPr>
        <w:t>Fritts</w:t>
      </w:r>
      <w:r>
        <w:t>, 1975), по величине линейного прироста и т.д., и возникающие у растений, произрастающих на кислых почвах (Иванов, 1970), подвергнувшихся воздействию ионизирующего излучения, низких и высоких температур].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Нормальное осуществление клеточного цикла [изменение протяженности фаз клеточного цикла во времени и патология митоза под влиянием проникающего излучения (Алексахин</w:t>
      </w:r>
      <w:r w:rsidR="00AD62F3">
        <w:t>,</w:t>
      </w:r>
      <w:r>
        <w:t xml:space="preserve"> Нарышкин, 1974), при гиперауксинии и гипоауксинии, при избытке и недостатке макро и микроэлементов, в </w:t>
      </w:r>
      <w:r w:rsidR="0003649F">
        <w:t>частности</w:t>
      </w:r>
      <w:r>
        <w:t xml:space="preserve"> </w:t>
      </w:r>
      <w:r w:rsidR="00AD62F3">
        <w:t>алюминия</w:t>
      </w:r>
      <w:r>
        <w:t xml:space="preserve"> (Рудкова, 1981)].</w:t>
      </w:r>
    </w:p>
    <w:p w:rsidR="008415F7" w:rsidRDefault="008415F7" w:rsidP="005F4FE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 xml:space="preserve">Гистогенез и дифференциацию клеток и тканей [ксерофильные преобразования </w:t>
      </w:r>
      <w:r w:rsidR="00642544">
        <w:t>злаковых,</w:t>
      </w:r>
      <w:r>
        <w:t xml:space="preserve"> возникающие под влиянием шлама алюминиевого завода (Половова</w:t>
      </w:r>
      <w:r w:rsidR="00AD62F3">
        <w:t>,</w:t>
      </w:r>
      <w:r w:rsidR="00642544">
        <w:t xml:space="preserve"> Шилова; 1969), в частности </w:t>
      </w:r>
      <w:r>
        <w:t>нитевидность листочков у</w:t>
      </w:r>
      <w:r w:rsidR="005F4FE4">
        <w:t xml:space="preserve"> </w:t>
      </w:r>
      <w:r>
        <w:rPr>
          <w:lang w:val="en-US"/>
        </w:rPr>
        <w:t>Robina</w:t>
      </w:r>
      <w:r>
        <w:t xml:space="preserve"> </w:t>
      </w:r>
      <w:r>
        <w:rPr>
          <w:lang w:val="en-US"/>
        </w:rPr>
        <w:t>pseudacacia</w:t>
      </w:r>
      <w:r w:rsidR="00642544">
        <w:t xml:space="preserve"> </w:t>
      </w:r>
      <w:r w:rsidR="00642544">
        <w:rPr>
          <w:lang w:val="en-US"/>
        </w:rPr>
        <w:t>L</w:t>
      </w:r>
      <w:r w:rsidR="00642544" w:rsidRPr="00642544">
        <w:t>.</w:t>
      </w:r>
      <w:r>
        <w:t xml:space="preserve"> </w:t>
      </w:r>
      <w:r w:rsidR="00642544">
        <w:t>(Ко</w:t>
      </w:r>
      <w:r>
        <w:t xml:space="preserve">ндратюк </w:t>
      </w:r>
      <w:r w:rsidR="00AD62F3">
        <w:t>с</w:t>
      </w:r>
      <w:r>
        <w:t xml:space="preserve"> соавт., 1980), деформация побегов и листьев у </w:t>
      </w:r>
      <w:r w:rsidR="00642544">
        <w:rPr>
          <w:lang w:val="en-US"/>
        </w:rPr>
        <w:t>U</w:t>
      </w:r>
      <w:r>
        <w:rPr>
          <w:lang w:val="en-US"/>
        </w:rPr>
        <w:t>lmus</w:t>
      </w:r>
      <w:r w:rsidR="00642544" w:rsidRPr="00642544">
        <w:t xml:space="preserve"> </w:t>
      </w:r>
      <w:r w:rsidR="00642544">
        <w:rPr>
          <w:lang w:val="en-US"/>
        </w:rPr>
        <w:t>laevis</w:t>
      </w:r>
      <w:r w:rsidR="00642544" w:rsidRPr="00642544">
        <w:t xml:space="preserve"> </w:t>
      </w:r>
      <w:r w:rsidR="00642544">
        <w:rPr>
          <w:lang w:val="en-US"/>
        </w:rPr>
        <w:t>Pall</w:t>
      </w:r>
      <w:r w:rsidR="00642544" w:rsidRPr="00642544">
        <w:t>.</w:t>
      </w:r>
      <w:r>
        <w:t xml:space="preserve">, </w:t>
      </w:r>
      <w:r w:rsidR="00642544">
        <w:rPr>
          <w:lang w:val="en-US"/>
        </w:rPr>
        <w:t>A</w:t>
      </w:r>
      <w:r>
        <w:rPr>
          <w:lang w:val="en-US"/>
        </w:rPr>
        <w:t>cer</w:t>
      </w:r>
      <w:r>
        <w:t xml:space="preserve"> </w:t>
      </w:r>
      <w:r w:rsidR="00642544">
        <w:rPr>
          <w:lang w:val="en-US"/>
        </w:rPr>
        <w:t>negundo</w:t>
      </w:r>
      <w:r w:rsidR="00642544" w:rsidRPr="00642544">
        <w:t xml:space="preserve"> </w:t>
      </w:r>
      <w:r w:rsidR="00642544">
        <w:rPr>
          <w:lang w:val="en-US"/>
        </w:rPr>
        <w:t>L</w:t>
      </w:r>
      <w:r w:rsidR="00642544" w:rsidRPr="00642544">
        <w:t xml:space="preserve">. </w:t>
      </w:r>
      <w:r>
        <w:t xml:space="preserve">и </w:t>
      </w:r>
      <w:r w:rsidR="00642544">
        <w:rPr>
          <w:lang w:val="en-US"/>
        </w:rPr>
        <w:t>B</w:t>
      </w:r>
      <w:r>
        <w:rPr>
          <w:lang w:val="en-US"/>
        </w:rPr>
        <w:t>etula</w:t>
      </w:r>
      <w:r>
        <w:t xml:space="preserve"> </w:t>
      </w:r>
      <w:r w:rsidR="00502BF4">
        <w:rPr>
          <w:lang w:val="en-US"/>
        </w:rPr>
        <w:t>pendula</w:t>
      </w:r>
      <w:r w:rsidR="00502BF4" w:rsidRPr="00502BF4">
        <w:t xml:space="preserve"> </w:t>
      </w:r>
      <w:r w:rsidR="00502BF4">
        <w:rPr>
          <w:lang w:val="en-US"/>
        </w:rPr>
        <w:t>Roth</w:t>
      </w:r>
      <w:r w:rsidR="00502BF4" w:rsidRPr="00502BF4">
        <w:t xml:space="preserve">. </w:t>
      </w:r>
      <w:r>
        <w:t>(Кул</w:t>
      </w:r>
      <w:r w:rsidR="005436B4">
        <w:t>а</w:t>
      </w:r>
      <w:r>
        <w:t xml:space="preserve">гин, 1974) и уменьшение длины шишек у </w:t>
      </w:r>
      <w:r>
        <w:rPr>
          <w:lang w:val="en-US"/>
        </w:rPr>
        <w:t>Pinus</w:t>
      </w:r>
      <w:r>
        <w:t xml:space="preserve"> </w:t>
      </w:r>
      <w:r>
        <w:rPr>
          <w:lang w:val="en-US"/>
        </w:rPr>
        <w:t>sylvestris</w:t>
      </w:r>
      <w:r>
        <w:t xml:space="preserve"> </w:t>
      </w:r>
      <w:r w:rsidR="00502BF4">
        <w:rPr>
          <w:lang w:val="en-US"/>
        </w:rPr>
        <w:t>L</w:t>
      </w:r>
      <w:r w:rsidR="00502BF4" w:rsidRPr="00502BF4">
        <w:t xml:space="preserve">. </w:t>
      </w:r>
      <w:r>
        <w:t>(Мамаев</w:t>
      </w:r>
      <w:r w:rsidR="00AD62F3">
        <w:t>,</w:t>
      </w:r>
      <w:r>
        <w:t xml:space="preserve"> Шкарлет, 1971) при загрязнении атмосферного воздуха].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 xml:space="preserve">Межклеточные, межтканевые и межорганные взаимосвязи и взаимодействия [патологические изменения апикальной доминантности, ростовых корреляций, нормального соотношения массы надземных и подземных органов, в частности, у </w:t>
      </w:r>
      <w:r>
        <w:rPr>
          <w:lang w:val="en-US"/>
        </w:rPr>
        <w:t>Robinia</w:t>
      </w:r>
      <w:r>
        <w:t xml:space="preserve"> </w:t>
      </w:r>
      <w:r>
        <w:rPr>
          <w:lang w:val="en-US"/>
        </w:rPr>
        <w:t>pseudacacia</w:t>
      </w:r>
      <w:r w:rsidR="00502BF4" w:rsidRPr="00502BF4">
        <w:t xml:space="preserve"> </w:t>
      </w:r>
      <w:r w:rsidR="00502BF4">
        <w:rPr>
          <w:lang w:val="en-US"/>
        </w:rPr>
        <w:t>L</w:t>
      </w:r>
      <w:r w:rsidR="00502BF4" w:rsidRPr="00502BF4">
        <w:t>.</w:t>
      </w:r>
      <w:r>
        <w:t xml:space="preserve">, произрастающей на отвалах угольных шахт и обогатительных фабрик (Рева </w:t>
      </w:r>
      <w:r w:rsidR="00AD62F3">
        <w:t>с</w:t>
      </w:r>
      <w:r>
        <w:t xml:space="preserve"> соавт., 1974)].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Ритмику процессов онтогенеза [ускорение фенофаз при загрязнении атмосферного воздуха (Рязанцева</w:t>
      </w:r>
      <w:r w:rsidR="00AD62F3">
        <w:t>,</w:t>
      </w:r>
      <w:r>
        <w:t xml:space="preserve"> Спахова, 1980) предотвращение</w:t>
      </w:r>
      <w:r w:rsidR="005F4FE4">
        <w:t xml:space="preserve"> </w:t>
      </w:r>
      <w:r>
        <w:t xml:space="preserve">образования </w:t>
      </w:r>
      <w:r w:rsidR="0003649F">
        <w:t>плодов</w:t>
      </w:r>
      <w:r>
        <w:t xml:space="preserve"> у </w:t>
      </w:r>
      <w:r>
        <w:rPr>
          <w:lang w:val="en-US"/>
        </w:rPr>
        <w:t>Achillea</w:t>
      </w:r>
      <w:r>
        <w:t xml:space="preserve"> </w:t>
      </w:r>
      <w:r>
        <w:rPr>
          <w:lang w:val="en-US"/>
        </w:rPr>
        <w:t>millefolium</w:t>
      </w:r>
      <w:r w:rsidR="00502BF4" w:rsidRPr="00502BF4">
        <w:t xml:space="preserve"> </w:t>
      </w:r>
      <w:r w:rsidR="00502BF4">
        <w:rPr>
          <w:lang w:val="en-US"/>
        </w:rPr>
        <w:t>L</w:t>
      </w:r>
      <w:r w:rsidR="00502BF4" w:rsidRPr="00502BF4">
        <w:t>.</w:t>
      </w:r>
      <w:r>
        <w:t xml:space="preserve"> при воздействии дымогазовых выбросов химического завода (Тарчевский</w:t>
      </w:r>
      <w:r w:rsidR="00AD62F3">
        <w:t>,</w:t>
      </w:r>
      <w:r>
        <w:t xml:space="preserve"> Шик, 1969), ингибирование цветения у</w:t>
      </w:r>
      <w:r w:rsidR="005F4FE4">
        <w:t xml:space="preserve"> </w:t>
      </w:r>
      <w:r w:rsidR="00502BF4">
        <w:rPr>
          <w:lang w:val="en-US"/>
        </w:rPr>
        <w:t>Xan</w:t>
      </w:r>
      <w:r>
        <w:rPr>
          <w:lang w:val="en-US"/>
        </w:rPr>
        <w:t>thium</w:t>
      </w:r>
      <w:r>
        <w:t xml:space="preserve"> </w:t>
      </w:r>
      <w:r w:rsidR="00502BF4">
        <w:rPr>
          <w:lang w:val="en-US"/>
        </w:rPr>
        <w:t>strumarium</w:t>
      </w:r>
      <w:r w:rsidR="00502BF4" w:rsidRPr="00502BF4">
        <w:t xml:space="preserve"> </w:t>
      </w:r>
      <w:r w:rsidR="00502BF4">
        <w:rPr>
          <w:lang w:val="en-US"/>
        </w:rPr>
        <w:t>L</w:t>
      </w:r>
      <w:r w:rsidR="00502BF4" w:rsidRPr="00502BF4">
        <w:t xml:space="preserve">. </w:t>
      </w:r>
      <w:r>
        <w:t xml:space="preserve">под влиянием </w:t>
      </w:r>
      <w:r>
        <w:rPr>
          <w:lang w:val="en-US"/>
        </w:rPr>
        <w:t>CO</w:t>
      </w:r>
      <w:r w:rsidR="00502BF4" w:rsidRPr="00502BF4">
        <w:rPr>
          <w:vertAlign w:val="subscript"/>
        </w:rPr>
        <w:t>2</w:t>
      </w:r>
      <w:r>
        <w:t xml:space="preserve"> (</w:t>
      </w:r>
      <w:r>
        <w:rPr>
          <w:lang w:val="en-US"/>
        </w:rPr>
        <w:t>Purohit</w:t>
      </w:r>
      <w:r w:rsidR="00AD62F3">
        <w:t>,</w:t>
      </w:r>
      <w:r>
        <w:t xml:space="preserve"> </w:t>
      </w:r>
      <w:r>
        <w:rPr>
          <w:lang w:val="en-US"/>
        </w:rPr>
        <w:t>Tregunna</w:t>
      </w:r>
      <w:r>
        <w:t>, 1974)].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Возрастное преобразование в жизненном цикле и его нормальное существование [неотения у травянистых растений, произрастающих на территориях, коксохимических и металлургических заводов (Кондр</w:t>
      </w:r>
      <w:r w:rsidR="00D66B87">
        <w:t>а</w:t>
      </w:r>
      <w:r>
        <w:t xml:space="preserve">тюк </w:t>
      </w:r>
      <w:r w:rsidR="00903AFB">
        <w:t>с</w:t>
      </w:r>
      <w:r>
        <w:t xml:space="preserve"> соавт., 1980)];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Физические (электрические, электромагнитные, оптические и температурные) константы и характеристики растений;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Гаметогенез, оплодотвор</w:t>
      </w:r>
      <w:r w:rsidR="00D66B87">
        <w:t xml:space="preserve">ение и формирование диссеминул </w:t>
      </w:r>
      <w:r w:rsidR="00D66B87" w:rsidRPr="00D66B87">
        <w:t>[</w:t>
      </w:r>
      <w:r>
        <w:t xml:space="preserve">недоразвитие микроспор у злаков (Зуева, 1969) при воздействии каменноугольной золы; недоразвитие семян у </w:t>
      </w:r>
      <w:r>
        <w:rPr>
          <w:lang w:val="en-US"/>
        </w:rPr>
        <w:t>Pinus</w:t>
      </w:r>
      <w:r>
        <w:t xml:space="preserve"> </w:t>
      </w:r>
      <w:r w:rsidR="00A01870">
        <w:rPr>
          <w:lang w:val="en-US"/>
        </w:rPr>
        <w:t>sy</w:t>
      </w:r>
      <w:r>
        <w:rPr>
          <w:lang w:val="en-US"/>
        </w:rPr>
        <w:t>lvestris</w:t>
      </w:r>
      <w:r w:rsidR="00502BF4" w:rsidRPr="00502BF4">
        <w:t xml:space="preserve"> </w:t>
      </w:r>
      <w:r w:rsidR="00502BF4">
        <w:rPr>
          <w:lang w:val="en-US"/>
        </w:rPr>
        <w:t>L</w:t>
      </w:r>
      <w:r w:rsidR="00502BF4" w:rsidRPr="00502BF4">
        <w:t>.</w:t>
      </w:r>
      <w:r>
        <w:t xml:space="preserve"> (Мамаев</w:t>
      </w:r>
      <w:r w:rsidR="00903AFB">
        <w:t>,</w:t>
      </w:r>
      <w:r>
        <w:t xml:space="preserve"> Шкарлет, 1971</w:t>
      </w:r>
      <w:r w:rsidR="00502BF4" w:rsidRPr="00502BF4">
        <w:t xml:space="preserve">) </w:t>
      </w:r>
      <w:r>
        <w:t>при загрязнении атмосферного воздуха выбросами промышленных предприятий</w:t>
      </w:r>
      <w:r w:rsidR="00D66B87" w:rsidRPr="00D66B87">
        <w:t>]</w:t>
      </w:r>
      <w:r>
        <w:t>;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Нормальное функционирование и жизнеспособность</w:t>
      </w:r>
      <w:r w:rsidR="00D66B87">
        <w:t xml:space="preserve"> на ювелирных стадиях развития </w:t>
      </w:r>
      <w:r w:rsidR="00D66B87" w:rsidRPr="00D66B87">
        <w:t>[</w:t>
      </w:r>
      <w:r>
        <w:t xml:space="preserve">уменьшение всхожести семян </w:t>
      </w:r>
      <w:r>
        <w:rPr>
          <w:lang w:val="en-US"/>
        </w:rPr>
        <w:t>Pinus</w:t>
      </w:r>
      <w:r>
        <w:t xml:space="preserve"> </w:t>
      </w:r>
      <w:r w:rsidR="00A01870">
        <w:rPr>
          <w:lang w:val="en-US"/>
        </w:rPr>
        <w:t>sy</w:t>
      </w:r>
      <w:r>
        <w:rPr>
          <w:lang w:val="en-US"/>
        </w:rPr>
        <w:t>lvestris</w:t>
      </w:r>
      <w:r w:rsidR="00502BF4" w:rsidRPr="00502BF4">
        <w:t xml:space="preserve"> </w:t>
      </w:r>
      <w:r w:rsidR="00502BF4">
        <w:rPr>
          <w:lang w:val="en-US"/>
        </w:rPr>
        <w:t>L</w:t>
      </w:r>
      <w:r w:rsidR="00502BF4" w:rsidRPr="00502BF4">
        <w:t>.</w:t>
      </w:r>
      <w:r>
        <w:t xml:space="preserve"> в 2-3 раза при загрязнении атмосферного воздуха (Мамаев</w:t>
      </w:r>
      <w:r w:rsidR="00903AFB">
        <w:t>,</w:t>
      </w:r>
      <w:r>
        <w:t xml:space="preserve"> Шкарлет, 1971)</w:t>
      </w:r>
      <w:r w:rsidR="00D66B87" w:rsidRPr="00D66B87">
        <w:t>]</w:t>
      </w:r>
      <w:r>
        <w:t>;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Нормальные сроки функционирования и жизнедеятельности клеток, тканей и органов [преждевременное и вызываемое осенними потеплениями отмирание верхушечных почек у 25% хвойных, произрастающих на осушенных болотах (Ефимов</w:t>
      </w:r>
      <w:r w:rsidR="005436B4">
        <w:t>а</w:t>
      </w:r>
      <w:r>
        <w:t xml:space="preserve">, 1977); отмирание хвоинок при контакте с </w:t>
      </w:r>
      <w:r w:rsidR="00502BF4">
        <w:t xml:space="preserve">оксидом магния </w:t>
      </w:r>
      <w:r>
        <w:t xml:space="preserve">– выбросом магнезитовых заводов (Носырев, 1966), уменьшение срока жизни хвоинок </w:t>
      </w:r>
      <w:r w:rsidR="00502BF4">
        <w:rPr>
          <w:lang w:val="en-US"/>
        </w:rPr>
        <w:t>Pice</w:t>
      </w:r>
      <w:r>
        <w:rPr>
          <w:lang w:val="en-US"/>
        </w:rPr>
        <w:t>a</w:t>
      </w:r>
      <w:r>
        <w:t xml:space="preserve"> </w:t>
      </w:r>
      <w:r w:rsidR="00502BF4">
        <w:rPr>
          <w:lang w:val="en-US"/>
        </w:rPr>
        <w:t>abies</w:t>
      </w:r>
      <w:r w:rsidR="00502BF4" w:rsidRPr="00502BF4">
        <w:t xml:space="preserve"> </w:t>
      </w:r>
      <w:r w:rsidR="00502BF4">
        <w:rPr>
          <w:lang w:val="en-US"/>
        </w:rPr>
        <w:t>L</w:t>
      </w:r>
      <w:r w:rsidR="00502BF4" w:rsidRPr="00502BF4">
        <w:t>.</w:t>
      </w:r>
      <w:r>
        <w:t xml:space="preserve">под влиянием </w:t>
      </w:r>
      <w:r w:rsidR="00502BF4">
        <w:t xml:space="preserve">никеля </w:t>
      </w:r>
      <w:r>
        <w:rPr>
          <w:lang w:val="en-US"/>
        </w:rPr>
        <w:t>c</w:t>
      </w:r>
      <w:r>
        <w:t xml:space="preserve"> 11-12 лет до 2 лет].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 xml:space="preserve">Демографические характеристики популяций – их возрастной состав, соотношения образующих их растений по полу, активность семенного размножения и вегетативного возобновления, жизнеспособность семян и проростков [уменьшение до 40-60% числа экземпляров </w:t>
      </w:r>
      <w:r>
        <w:rPr>
          <w:lang w:val="en-US"/>
        </w:rPr>
        <w:t>Pinus</w:t>
      </w:r>
      <w:r>
        <w:t xml:space="preserve"> </w:t>
      </w:r>
      <w:r w:rsidR="00A01870">
        <w:rPr>
          <w:lang w:val="en-US"/>
        </w:rPr>
        <w:t>sy</w:t>
      </w:r>
      <w:r>
        <w:rPr>
          <w:lang w:val="en-US"/>
        </w:rPr>
        <w:t>lvestris</w:t>
      </w:r>
      <w:r w:rsidR="00502BF4">
        <w:t xml:space="preserve"> </w:t>
      </w:r>
      <w:r w:rsidR="00502BF4">
        <w:rPr>
          <w:lang w:val="en-US"/>
        </w:rPr>
        <w:t>L</w:t>
      </w:r>
      <w:r w:rsidR="00502BF4" w:rsidRPr="00502BF4">
        <w:t>.</w:t>
      </w:r>
      <w:r>
        <w:t>, у которых образуются шишки: недоразвитие в этих шишках семян и изменение их нормального соотношения по полу (Мамаев</w:t>
      </w:r>
      <w:r w:rsidR="00903AFB">
        <w:t>,</w:t>
      </w:r>
      <w:r>
        <w:t xml:space="preserve"> Шкарлет, 1971) при воздействии загрязненного воздуха; возникновение на загрязненных территориях, причем нередко на расстоянии до </w:t>
      </w:r>
      <w:smartTag w:uri="urn:schemas-microsoft-com:office:smarttags" w:element="metricconverter">
        <w:smartTagPr>
          <w:attr w:name="ProductID" w:val="6 км"/>
        </w:smartTagPr>
        <w:r>
          <w:t>6 км</w:t>
        </w:r>
      </w:smartTag>
      <w:r>
        <w:t xml:space="preserve"> от источника загрязнения, зоны гибели растений (Владимиров, 1980)].</w:t>
      </w:r>
    </w:p>
    <w:p w:rsidR="008415F7" w:rsidRDefault="008415F7" w:rsidP="005F4FE4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709"/>
        <w:jc w:val="both"/>
      </w:pPr>
      <w:r>
        <w:t>Фитоценогенез и флорогенез на отдельных территориях [уменьшение числа видов сосудистых видов растений и водорослей при з</w:t>
      </w:r>
      <w:r w:rsidR="005436B4">
        <w:t>агрязнении нефтью (Шилова, 1978</w:t>
      </w:r>
      <w:r>
        <w:t>); возникновение фитоценозов с иным видовым составом растений, в частности, низкорослых березовых лесов при воздействии выбросов медеплавильных заводов].</w:t>
      </w:r>
    </w:p>
    <w:p w:rsidR="008415F7" w:rsidRDefault="008415F7" w:rsidP="005F4FE4">
      <w:pPr>
        <w:spacing w:line="360" w:lineRule="auto"/>
        <w:ind w:firstLine="709"/>
        <w:jc w:val="both"/>
      </w:pPr>
      <w:r>
        <w:t>Даже при незначительной концентрации загрязнителей длительное влияние на растения загрязненного воздуха приводит к уменьшению интенсивности их фотосинтеза и к замедлению их роста, а также к упрощению и распаду ценозов. Характерно, например</w:t>
      </w:r>
      <w:r w:rsidR="00502BF4">
        <w:t>,</w:t>
      </w:r>
      <w:r>
        <w:t xml:space="preserve"> изреживание древостоев и уменьшение видового </w:t>
      </w:r>
      <w:r w:rsidR="0065606D">
        <w:t>состава</w:t>
      </w:r>
      <w:r>
        <w:t xml:space="preserve"> флоры в степных районах возникающие под влиянием дымогазовых выбросов металлургических и коксохимических предприятий.</w:t>
      </w:r>
    </w:p>
    <w:p w:rsidR="008415F7" w:rsidRDefault="008415F7" w:rsidP="005F4FE4">
      <w:pPr>
        <w:spacing w:line="360" w:lineRule="auto"/>
        <w:ind w:firstLine="709"/>
        <w:jc w:val="both"/>
      </w:pPr>
      <w:r>
        <w:t>Химические загрязнители оказывают влияние</w:t>
      </w:r>
      <w:r w:rsidR="005F4FE4">
        <w:t xml:space="preserve"> </w:t>
      </w:r>
      <w:r>
        <w:t>на патогенную активность потребителей растений, их численность, видово</w:t>
      </w:r>
      <w:r w:rsidR="00CA7397">
        <w:t>е разнообразие и количественное</w:t>
      </w:r>
      <w:r>
        <w:t xml:space="preserve"> соотношение друг с другом. Установлено, что в березняках, загрязненных </w:t>
      </w:r>
      <w:r w:rsidR="000123A4" w:rsidRPr="000123A4">
        <w:rPr>
          <w:vertAlign w:val="superscript"/>
        </w:rPr>
        <w:t>90</w:t>
      </w:r>
      <w:r w:rsidR="000123A4">
        <w:rPr>
          <w:lang w:val="en-US"/>
        </w:rPr>
        <w:t>Sr</w:t>
      </w:r>
      <w:r>
        <w:t>, личинки пилильщиков поражают 93,5% листьев, в то время как в неразряженных березняках количество пораженных листьев не превышает 2,5%. На территориях, подвергнувшихся промышленному задымлению, среди насекомых – фитофагов преобладают фитофаги с колюще – сосущим ротовым аппаратом (Боченко, 1971).</w:t>
      </w:r>
    </w:p>
    <w:p w:rsidR="008415F7" w:rsidRDefault="008415F7" w:rsidP="005F4FE4">
      <w:pPr>
        <w:spacing w:line="360" w:lineRule="auto"/>
        <w:ind w:firstLine="709"/>
        <w:jc w:val="both"/>
      </w:pPr>
      <w:r>
        <w:t>Для нейтрализации загрязнителей или уменьшении их концентрации вблизи промышленных зон и в черте города выживают зеленые насаждения. Они обогащают воздух кислородом, фитонцидами, способствуют рассеиванию вредных веществ и поглощают их (Хвастунов, 1999). Лесные культуры площадью 1га способны осадить их воздуха 25-34 т взвешенных веществ в год, усвоить огромное количество углекислого газа и других вредных веществ, очистить около 18 млн. м</w:t>
      </w:r>
      <w:r w:rsidRPr="00903AFB">
        <w:rPr>
          <w:vertAlign w:val="superscript"/>
        </w:rPr>
        <w:t>3</w:t>
      </w:r>
      <w:r>
        <w:t xml:space="preserve"> воздуха за год. Фитонциды выделяемые деревьями, очищают воздух городов от бактериального загрязнения. Оказывая большое влияние на чистоту воздуха, растительность сама при этом повреждается и гибнет.</w:t>
      </w:r>
    </w:p>
    <w:p w:rsidR="008415F7" w:rsidRDefault="008415F7" w:rsidP="005F4FE4">
      <w:pPr>
        <w:spacing w:line="360" w:lineRule="auto"/>
        <w:ind w:firstLine="709"/>
        <w:jc w:val="both"/>
      </w:pPr>
      <w:r>
        <w:t>Продолжительность жизни деревьев в городах и промышленных зонах сокращается по сравнению с условиями леса в 5-8 раз (липа в лесу живет 300-400 лет, а в городе – 50 лет) (Артамонов, 1986; Вронский, 1996).</w:t>
      </w:r>
    </w:p>
    <w:p w:rsidR="008415F7" w:rsidRDefault="008415F7" w:rsidP="005F4FE4">
      <w:pPr>
        <w:spacing w:line="360" w:lineRule="auto"/>
        <w:ind w:firstLine="709"/>
        <w:jc w:val="both"/>
      </w:pPr>
      <w:r>
        <w:t>При озеленении территории следует выбирать древесные, кустарниковые и газонные растения в зависимости от почвенно-климатических условий, качественного и количественного состава выбросов, закономерностей рассеивания загрязняющих веществ в атмосферном воздухе в данной местности, эффективности данной породы для очистки воздуха от конкретного загрязнителя или их комбинации (пыле</w:t>
      </w:r>
      <w:r w:rsidR="00903AFB">
        <w:t xml:space="preserve"> </w:t>
      </w:r>
      <w:r>
        <w:t>-</w:t>
      </w:r>
      <w:r w:rsidR="00903AFB">
        <w:t xml:space="preserve"> </w:t>
      </w:r>
      <w:r>
        <w:t>газопоглощение), а также ее пыле – и газоустойчивости в реальной ситуации.</w:t>
      </w:r>
    </w:p>
    <w:p w:rsidR="008415F7" w:rsidRDefault="008415F7" w:rsidP="005F4FE4">
      <w:pPr>
        <w:spacing w:line="360" w:lineRule="auto"/>
        <w:ind w:firstLine="709"/>
        <w:jc w:val="both"/>
      </w:pPr>
      <w:r>
        <w:t>Высокой устойчивостью к диоксиду серы</w:t>
      </w:r>
      <w:r w:rsidR="005F4FE4">
        <w:t xml:space="preserve"> </w:t>
      </w:r>
      <w:r>
        <w:t>обладают клен ясенелистный, роза морщинистая, чубушник венечный. Но они обладают</w:t>
      </w:r>
      <w:r w:rsidR="005F4FE4">
        <w:t xml:space="preserve"> </w:t>
      </w:r>
      <w:r>
        <w:t xml:space="preserve">низкой </w:t>
      </w:r>
      <w:r w:rsidR="0065606D">
        <w:t>поглотительной</w:t>
      </w:r>
      <w:r>
        <w:t xml:space="preserve"> способностью. Высокой поглотительной способностью и устойчивостью отличаются тополь бальзамический, дерен белый (Кулагин, 1974).</w:t>
      </w:r>
    </w:p>
    <w:p w:rsidR="008415F7" w:rsidRDefault="008415F7" w:rsidP="005F4FE4">
      <w:pPr>
        <w:spacing w:line="360" w:lineRule="auto"/>
        <w:ind w:firstLine="709"/>
        <w:jc w:val="both"/>
      </w:pPr>
      <w:r>
        <w:t>На промышленных площадках, сильно и постоянно загрязненны</w:t>
      </w:r>
      <w:r w:rsidR="00502BF4">
        <w:t xml:space="preserve">х сероводородом, успешно растут </w:t>
      </w:r>
      <w:r>
        <w:t>яблоня</w:t>
      </w:r>
      <w:r w:rsidR="00502BF4">
        <w:t xml:space="preserve"> дикая</w:t>
      </w:r>
      <w:r>
        <w:t>, вишня</w:t>
      </w:r>
      <w:r w:rsidR="00502BF4">
        <w:t xml:space="preserve"> степная</w:t>
      </w:r>
      <w:r>
        <w:t>, алиссум морской. Сероводород менее токсичен для растений улавливается ими в меньшей степени, чем диоксид серы или сероуглерод.</w:t>
      </w:r>
    </w:p>
    <w:p w:rsidR="008415F7" w:rsidRDefault="008415F7" w:rsidP="005F4FE4">
      <w:pPr>
        <w:spacing w:line="360" w:lineRule="auto"/>
        <w:ind w:firstLine="709"/>
        <w:jc w:val="both"/>
      </w:pPr>
      <w:r>
        <w:t>Поглощение диоксида азота обусловлено двумя процессами: в нейтрализации образующихся кислот и восстановлением азота с включением его в состав аминокислот. Диоксид азота поглощается растениями в 3 раза более интенсивно, чем оксид азота (Вронский, 1996).</w:t>
      </w:r>
    </w:p>
    <w:p w:rsidR="008415F7" w:rsidRDefault="008415F7" w:rsidP="005F4FE4">
      <w:pPr>
        <w:spacing w:line="360" w:lineRule="auto"/>
        <w:ind w:firstLine="709"/>
        <w:jc w:val="both"/>
      </w:pPr>
      <w:r>
        <w:t>Диоксид азота поглощают клен серебристый, рябина обыкновенная, тополь бальзамический, липа мелколистная, береза повислая.</w:t>
      </w:r>
    </w:p>
    <w:p w:rsidR="008415F7" w:rsidRDefault="008415F7" w:rsidP="005F4FE4">
      <w:pPr>
        <w:spacing w:line="360" w:lineRule="auto"/>
        <w:ind w:firstLine="709"/>
        <w:jc w:val="both"/>
      </w:pPr>
      <w:r>
        <w:t>При совместном присутствии в атмосферном воздухе аммиака и диоксида азота липа мелколистная и тополь бальзамический предпочтут аммиак.</w:t>
      </w:r>
    </w:p>
    <w:p w:rsidR="008415F7" w:rsidRDefault="008415F7" w:rsidP="005F4FE4">
      <w:pPr>
        <w:spacing w:line="360" w:lineRule="auto"/>
        <w:ind w:firstLine="709"/>
        <w:jc w:val="both"/>
      </w:pPr>
      <w:r>
        <w:t>Оксид углерода усваивается кленом</w:t>
      </w:r>
      <w:r w:rsidR="00B82DA0">
        <w:t xml:space="preserve"> американским</w:t>
      </w:r>
      <w:r>
        <w:t>, бирючиной</w:t>
      </w:r>
      <w:r w:rsidR="00B82DA0">
        <w:t xml:space="preserve"> обыкновенной</w:t>
      </w:r>
      <w:r>
        <w:t>, ольхой</w:t>
      </w:r>
      <w:r w:rsidR="00B82DA0">
        <w:t xml:space="preserve"> белой</w:t>
      </w:r>
      <w:r>
        <w:t>, елью</w:t>
      </w:r>
      <w:r w:rsidR="00B82DA0">
        <w:t xml:space="preserve"> обыкновенной</w:t>
      </w:r>
      <w:r>
        <w:t>. Каждый 1м</w:t>
      </w:r>
      <w:r w:rsidR="00B82DA0">
        <w:rPr>
          <w:vertAlign w:val="superscript"/>
        </w:rPr>
        <w:t>2</w:t>
      </w:r>
      <w:r>
        <w:t xml:space="preserve"> листовой поверхности высших растений усваивается за 1 сутки от 12 до </w:t>
      </w:r>
      <w:smartTag w:uri="urn:schemas-microsoft-com:office:smarttags" w:element="metricconverter">
        <w:smartTagPr>
          <w:attr w:name="ProductID" w:val="120 кг"/>
        </w:smartTagPr>
        <w:r>
          <w:t>120 кг</w:t>
        </w:r>
      </w:smartTag>
      <w:r>
        <w:t xml:space="preserve"> оксида углерода. На свету оксид углерода усваивается значительно лучше, чем в темноте.</w:t>
      </w:r>
    </w:p>
    <w:p w:rsidR="008415F7" w:rsidRDefault="008415F7" w:rsidP="005F4FE4">
      <w:pPr>
        <w:spacing w:line="360" w:lineRule="auto"/>
        <w:ind w:firstLine="709"/>
        <w:jc w:val="both"/>
      </w:pPr>
      <w:r>
        <w:t>Пылеосаждающая способность древесного растения зависит от площади поверхности листьев (хвои), массы и плотности кроны, скорости концентрации пыли в воздушном потоке, расположения посадок, а также от частоты дождей, смывающих пыль с листьев.</w:t>
      </w:r>
    </w:p>
    <w:p w:rsidR="008415F7" w:rsidRDefault="008415F7" w:rsidP="005F4FE4">
      <w:pPr>
        <w:spacing w:line="360" w:lineRule="auto"/>
        <w:ind w:firstLine="709"/>
        <w:jc w:val="both"/>
      </w:pPr>
      <w:r>
        <w:t>Накопление хлоридов в листьях в пределах 0,7-1,5% вызывает наиболее сильные повреждения у каннского каштана обыкновенного, сирени обыкновенной, ясеня зеленого и слабые – у вяза сладкого, ивы белой, тополя канадского (Сергейчик, 1985).</w:t>
      </w:r>
    </w:p>
    <w:p w:rsidR="008415F7" w:rsidRDefault="008415F7" w:rsidP="005F4FE4">
      <w:pPr>
        <w:spacing w:line="360" w:lineRule="auto"/>
        <w:ind w:firstLine="709"/>
        <w:jc w:val="both"/>
      </w:pPr>
      <w:r>
        <w:t>По характеру действия посадки разделяют на изолирующие и фильтрующие. Изолирующими называются посадки плотной структуры, которые создают на пути загрязненного воздушного потока механическую преграду, заставляющую поток обтекать массив. При нормальных метеоусловиях они снижают содержание газообразных примесей на 25-35% путем рассеивания и отклонения загрязненного воздушного потока, а также поглощающего действия зеленых насаждений. Фильтрующими называют посадки, продуваемые и разреженные, выполняющие роль механического и биологического фильтра при прохождении загрязненного воздуха сквозь массив.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Эти посадки являются основными для санитарно-защитных зон (Воскресенская </w:t>
      </w:r>
      <w:r w:rsidR="00903AFB">
        <w:t>с соавт</w:t>
      </w:r>
      <w:r>
        <w:t>., 2004).</w:t>
      </w:r>
    </w:p>
    <w:p w:rsidR="008415F7" w:rsidRPr="003C2E89" w:rsidRDefault="007B1E9A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Toc182918115"/>
      <w:r w:rsidRPr="003C2E89">
        <w:rPr>
          <w:rFonts w:ascii="Times New Roman" w:hAnsi="Times New Roman"/>
          <w:sz w:val="28"/>
          <w:szCs w:val="28"/>
        </w:rPr>
        <w:t xml:space="preserve">1.4 </w:t>
      </w:r>
      <w:r w:rsidR="008415F7" w:rsidRPr="003C2E89">
        <w:rPr>
          <w:rFonts w:ascii="Times New Roman" w:hAnsi="Times New Roman"/>
          <w:sz w:val="28"/>
          <w:szCs w:val="28"/>
        </w:rPr>
        <w:t>Физиологическая роль серы</w:t>
      </w:r>
      <w:bookmarkEnd w:id="10"/>
    </w:p>
    <w:p w:rsidR="003C2E89" w:rsidRDefault="003C2E89" w:rsidP="005F4FE4">
      <w:pPr>
        <w:spacing w:line="360" w:lineRule="auto"/>
        <w:ind w:firstLine="709"/>
        <w:jc w:val="both"/>
      </w:pP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К числу наиболее опасных и распространенных загрязнителей атмосферы относятся газообразные соединения серы. Ежегодно выбрасывается около 100 млн. т. Сернистых токсикантов, что в 2 раза превышает объем их выделения в процессе вулканической деятельности (Мурзакаев, 1977). Сера воспринимается растениями в виде сульфатов, накапливаясь в вакуолях, и частично связывается органическими основаниями, переходя в восстановленную форму. Сера, связанная в молекулах метионина, цистина и цистеина, составляет до 1,5% сухого вещества белка (Сабинин, 1955; Лир </w:t>
      </w:r>
      <w:r w:rsidR="00903AFB">
        <w:t>с</w:t>
      </w:r>
      <w:r>
        <w:t xml:space="preserve"> соавт., 1974). Сера – обязательный элемент растительных клеток, принимающий деятельное участие в метаболизме. Каждому виду растений при отсутствии заметного загрязнения воздуха свойствен уровень накопления серы, колеблющийся в пределах 0,2-0,9% (Илькун, 1971). В условиях загрязнения воздуха соединениями серы ее содержание в ассимиляционных органах возрастает.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Под влиянием фотосинтетического яда – ДДТ и </w:t>
      </w:r>
      <w:r>
        <w:rPr>
          <w:lang w:val="en-US"/>
        </w:rPr>
        <w:t>SO</w:t>
      </w:r>
      <w:r w:rsidRPr="00903AFB">
        <w:rPr>
          <w:vertAlign w:val="subscript"/>
        </w:rPr>
        <w:t>2</w:t>
      </w:r>
      <w:r>
        <w:t xml:space="preserve"> – происходит деформация, агглютинация и разрушение пластид. В зависимости от длительности воздействия изменяется проницаемость мембран, растворимость </w:t>
      </w:r>
      <w:r>
        <w:rPr>
          <w:lang w:val="en-US"/>
        </w:rPr>
        <w:t>CO</w:t>
      </w:r>
      <w:r w:rsidRPr="00903AFB">
        <w:rPr>
          <w:vertAlign w:val="subscript"/>
        </w:rPr>
        <w:t>2</w:t>
      </w:r>
      <w:r>
        <w:t xml:space="preserve"> в протоплазме (Ботпанаева, 1981). При воздействии </w:t>
      </w:r>
      <w:r>
        <w:rPr>
          <w:lang w:val="en-US"/>
        </w:rPr>
        <w:t>SO</w:t>
      </w:r>
      <w:r w:rsidRPr="00903AFB">
        <w:rPr>
          <w:vertAlign w:val="subscript"/>
        </w:rPr>
        <w:t>2</w:t>
      </w:r>
      <w:r>
        <w:t xml:space="preserve"> происходит потеря несвязной воды, нарушение деятельности синтетазы жирных кислот; уменьшается число размеры женских соцветий у </w:t>
      </w:r>
      <w:r>
        <w:rPr>
          <w:lang w:val="en-US"/>
        </w:rPr>
        <w:t>Betula</w:t>
      </w:r>
      <w:r>
        <w:t xml:space="preserve"> </w:t>
      </w:r>
      <w:r>
        <w:rPr>
          <w:lang w:val="en-US"/>
        </w:rPr>
        <w:t>pubescens</w:t>
      </w:r>
      <w:r>
        <w:t xml:space="preserve"> </w:t>
      </w:r>
      <w:r w:rsidR="00B82DA0">
        <w:t>Е</w:t>
      </w:r>
      <w:r w:rsidR="00B82DA0">
        <w:rPr>
          <w:lang w:val="en-US"/>
        </w:rPr>
        <w:t>hrh</w:t>
      </w:r>
      <w:r w:rsidR="00B82DA0" w:rsidRPr="00B82DA0">
        <w:t>.</w:t>
      </w:r>
      <w:r>
        <w:t xml:space="preserve">и </w:t>
      </w:r>
      <w:r>
        <w:rPr>
          <w:lang w:val="en-US"/>
        </w:rPr>
        <w:t>Alnus</w:t>
      </w:r>
      <w:r>
        <w:t xml:space="preserve"> </w:t>
      </w:r>
      <w:r>
        <w:rPr>
          <w:lang w:val="en-US"/>
        </w:rPr>
        <w:t>incana</w:t>
      </w:r>
      <w:r w:rsidR="00B82DA0" w:rsidRPr="00B82DA0">
        <w:t xml:space="preserve"> (</w:t>
      </w:r>
      <w:r w:rsidR="00B82DA0">
        <w:rPr>
          <w:lang w:val="en-US"/>
        </w:rPr>
        <w:t>L</w:t>
      </w:r>
      <w:r w:rsidR="00B82DA0" w:rsidRPr="00B82DA0">
        <w:t xml:space="preserve">.) </w:t>
      </w:r>
      <w:r w:rsidR="00B82DA0">
        <w:rPr>
          <w:lang w:val="en-US"/>
        </w:rPr>
        <w:t>Moench</w:t>
      </w:r>
      <w:r w:rsidR="00B82DA0" w:rsidRPr="00B82DA0">
        <w:t>.</w:t>
      </w:r>
      <w:r>
        <w:t xml:space="preserve"> (Антипов, 1970) и длина хвоинок у </w:t>
      </w:r>
      <w:r>
        <w:rPr>
          <w:lang w:val="en-US"/>
        </w:rPr>
        <w:t>Pinus</w:t>
      </w:r>
      <w:r>
        <w:t xml:space="preserve"> </w:t>
      </w:r>
      <w:r>
        <w:rPr>
          <w:lang w:val="en-US"/>
        </w:rPr>
        <w:t>s</w:t>
      </w:r>
      <w:r w:rsidR="00515209">
        <w:rPr>
          <w:lang w:val="en-US"/>
        </w:rPr>
        <w:t>y</w:t>
      </w:r>
      <w:r>
        <w:rPr>
          <w:lang w:val="en-US"/>
        </w:rPr>
        <w:t>lvestris</w:t>
      </w:r>
      <w:r w:rsidR="00B82DA0" w:rsidRPr="00B82DA0">
        <w:t xml:space="preserve"> </w:t>
      </w:r>
      <w:r w:rsidR="00B82DA0">
        <w:rPr>
          <w:lang w:val="en-US"/>
        </w:rPr>
        <w:t>L</w:t>
      </w:r>
      <w:r w:rsidR="00B82DA0" w:rsidRPr="00B82DA0">
        <w:t>.</w:t>
      </w:r>
      <w:r>
        <w:t xml:space="preserve"> (</w:t>
      </w:r>
      <w:r w:rsidR="001B34D8">
        <w:t>Негрудкая</w:t>
      </w:r>
      <w:r>
        <w:t xml:space="preserve"> </w:t>
      </w:r>
      <w:r w:rsidR="00903AFB">
        <w:t>с</w:t>
      </w:r>
      <w:r>
        <w:t xml:space="preserve"> соавт., 1981). Уменьшается количество соединений фитонцидного комплекса, выделяемых хвойными, пораженными </w:t>
      </w:r>
      <w:r>
        <w:rPr>
          <w:lang w:val="en-US"/>
        </w:rPr>
        <w:t>SO</w:t>
      </w:r>
      <w:r w:rsidRPr="00903AFB">
        <w:rPr>
          <w:vertAlign w:val="subscript"/>
        </w:rPr>
        <w:t>2</w:t>
      </w:r>
      <w:r>
        <w:t xml:space="preserve">, </w:t>
      </w:r>
      <w:r>
        <w:rPr>
          <w:lang w:val="en-US"/>
        </w:rPr>
        <w:t>SH</w:t>
      </w:r>
      <w:r w:rsidRPr="00903AFB">
        <w:rPr>
          <w:vertAlign w:val="subscript"/>
        </w:rPr>
        <w:t>2</w:t>
      </w:r>
      <w:r>
        <w:t xml:space="preserve"> и </w:t>
      </w:r>
      <w:r>
        <w:rPr>
          <w:lang w:val="en-US"/>
        </w:rPr>
        <w:t>CO</w:t>
      </w:r>
      <w:r>
        <w:t xml:space="preserve"> (Хлебович, 1969). Сухие вершины сосен, обесцвеченная листва, бурые и красные пятна на листьях, осыпающаяся хвоя – все это признаки большого содержания сернистых веществ в воздухе (Михеев </w:t>
      </w:r>
      <w:r w:rsidR="00903AFB">
        <w:t>с</w:t>
      </w:r>
      <w:r>
        <w:t xml:space="preserve"> соавт., 1990). Оксид серы ядовит для растений даже в концентрациях от одной пятидесятитысячной до одной миллионной от объема воздуха.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Лишайники погибают даже при следах </w:t>
      </w:r>
      <w:r>
        <w:rPr>
          <w:lang w:val="en-US"/>
        </w:rPr>
        <w:t>SO</w:t>
      </w:r>
      <w:r w:rsidRPr="00903AFB">
        <w:rPr>
          <w:vertAlign w:val="subscript"/>
        </w:rPr>
        <w:t>2</w:t>
      </w:r>
      <w:r>
        <w:t xml:space="preserve"> в окружающей атмосфере. Присутствие их в лесах вокруг крупных городов свидетельствует о высокой чистоте воздуха (Чернова</w:t>
      </w:r>
      <w:r w:rsidR="00903AFB">
        <w:t>,</w:t>
      </w:r>
      <w:r>
        <w:t xml:space="preserve"> Былова, 1988). Диоксиды серы и азота являются причиной кислотных дождей. Они вымывают тяжелые металлы из почв, повышая при этом уровень их токсичности, а также меняют соотношение кальция и алюминия в почве (в сторону уменьшения кальция), что существенно задерживает рост корневой системы растений. Растет интенсивность коррозии металлоконструкций, активизируются процессы карстообразования.</w:t>
      </w:r>
    </w:p>
    <w:p w:rsidR="008415F7" w:rsidRDefault="008415F7" w:rsidP="005F4FE4">
      <w:pPr>
        <w:spacing w:line="360" w:lineRule="auto"/>
        <w:ind w:firstLine="709"/>
        <w:jc w:val="both"/>
      </w:pPr>
      <w:r>
        <w:t>От концентрации соединений серы в воздушной среде зависит газоаккумулирующая способность растений. В ассимиляционных органах накапливается тем больше серы, чем сильнее загрязнен воздух. Содержание серы в листьях по сравнению с контролем уже в начале периода вегетации повышается и продолжает увеличиваться на его протяжении. К осени у растений ряда видов наблюдается уменьшение содержания серы в</w:t>
      </w:r>
      <w:r w:rsidR="00A01870">
        <w:t xml:space="preserve"> листьях, что обусловлено, по-</w:t>
      </w:r>
      <w:r>
        <w:t>видимому, распадом серосодержащих соединений, их оттоком к стеблям и корням и вымыванием из растений дождевыми водами. В зоне слабого загрязнения воздуха наибольшая газоаккумулирующая способность наблюдается у таких растений как дерен белый, бирючина обыкновенная, смородина черная. В их листьях накапливается от 4,16 до 7,36г серы на кг сухого вещества.</w:t>
      </w:r>
    </w:p>
    <w:p w:rsidR="008415F7" w:rsidRDefault="008415F7" w:rsidP="005F4FE4">
      <w:pPr>
        <w:spacing w:line="360" w:lineRule="auto"/>
        <w:ind w:firstLine="709"/>
        <w:jc w:val="both"/>
      </w:pPr>
      <w:r>
        <w:t xml:space="preserve">Наименьшей газоаккумулирующей способностью характеризуются аморфа кустарниковая, груша обыкновенная, клен серебристый, береза повислая, сирень обыкновенная и ель колючая, накапливающие от 1,24 до </w:t>
      </w:r>
      <w:smartTag w:uri="urn:schemas-microsoft-com:office:smarttags" w:element="City">
        <w:r>
          <w:t>1,92 г</w:t>
        </w:r>
      </w:smartTag>
      <w:r>
        <w:t xml:space="preserve"> серы на </w:t>
      </w:r>
      <w:smartTag w:uri="urn:schemas-microsoft-com:office:smarttags" w:element="City">
        <w:r>
          <w:t>1 кг</w:t>
        </w:r>
      </w:smartTag>
      <w:r>
        <w:t xml:space="preserve"> сухих листьев. В зоне сильного загрязнения максимальным уровнем газонакопления (6,68-</w:t>
      </w:r>
      <w:r w:rsidR="003C2E89">
        <w:t>8,96</w:t>
      </w:r>
      <w:r>
        <w:t>г серы на кг сухих листьев) характеризуются липа мелколистная, жимолость татарская, осина, тополь канадский, минимальным уровнем загрязнения (2,88-</w:t>
      </w:r>
      <w:smartTag w:uri="urn:schemas-microsoft-com:office:smarttags" w:element="City">
        <w:r>
          <w:t>3,84 г</w:t>
        </w:r>
      </w:smartTag>
      <w:r>
        <w:t xml:space="preserve"> серы на</w:t>
      </w:r>
      <w:r w:rsidR="005F4FE4">
        <w:t xml:space="preserve"> </w:t>
      </w:r>
      <w:r>
        <w:t>кг сухих листьев) – груша обыкновенная, вишня степная, боярышник колючий. В большинстве случаев растения тех видов, которые активно поглощают серу из почвы, характеризуются и ее повышенным накоплением из атмосферного воздуха. Газопоглотительна</w:t>
      </w:r>
      <w:r w:rsidR="00A01870">
        <w:t>я</w:t>
      </w:r>
      <w:r>
        <w:t xml:space="preserve"> функция растений повышается благодаря накоплению серы в побегах и вымыванием ее дождевыми водами. Из листьев может быть вымыто от 8 до 40% серы, поглощенной из воздуха.</w:t>
      </w:r>
    </w:p>
    <w:p w:rsidR="008415F7" w:rsidRDefault="008415F7" w:rsidP="005F4FE4">
      <w:pPr>
        <w:spacing w:line="360" w:lineRule="auto"/>
        <w:ind w:firstLine="709"/>
        <w:jc w:val="both"/>
        <w:rPr>
          <w:lang w:val="en-US"/>
        </w:rPr>
      </w:pPr>
      <w:r>
        <w:t>Таким образом, для озеленения зоны сильного загрязнения</w:t>
      </w:r>
      <w:r w:rsidR="005F4FE4">
        <w:t xml:space="preserve"> </w:t>
      </w:r>
      <w:r>
        <w:t>рекомендуется использовать газоустойчивые растения м пониженной способностью к газонакоплению (вишню степную, розу морщинистую, боярышник колючий, грушу обыкновенную). Газоаккумулирующая способность ассимиляционных органов древесных растений может быть использована в целях диагностики загрязнения воздуха.</w:t>
      </w:r>
    </w:p>
    <w:p w:rsidR="007F0A7C" w:rsidRPr="003C2E89" w:rsidRDefault="00A72CE0" w:rsidP="005F4FE4">
      <w:pPr>
        <w:pStyle w:val="af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br w:type="page"/>
      </w:r>
      <w:bookmarkStart w:id="11" w:name="_Toc182918116"/>
      <w:r w:rsidR="007F0A7C" w:rsidRPr="003C2E89">
        <w:rPr>
          <w:rFonts w:ascii="Times New Roman" w:hAnsi="Times New Roman"/>
          <w:sz w:val="28"/>
          <w:szCs w:val="28"/>
        </w:rPr>
        <w:t>Заключение</w:t>
      </w:r>
      <w:bookmarkEnd w:id="11"/>
    </w:p>
    <w:p w:rsidR="003C2E89" w:rsidRDefault="003C2E89" w:rsidP="005F4FE4">
      <w:pPr>
        <w:spacing w:line="360" w:lineRule="auto"/>
        <w:ind w:firstLine="709"/>
        <w:jc w:val="both"/>
      </w:pPr>
    </w:p>
    <w:p w:rsidR="007F0A7C" w:rsidRDefault="007F0A7C" w:rsidP="005F4FE4">
      <w:pPr>
        <w:spacing w:line="360" w:lineRule="auto"/>
        <w:ind w:firstLine="709"/>
        <w:jc w:val="both"/>
      </w:pPr>
      <w:r>
        <w:t xml:space="preserve">Как мы видим, в последние десятилетия планета из </w:t>
      </w:r>
      <w:r w:rsidR="001F5BA1">
        <w:t>«</w:t>
      </w:r>
      <w:r>
        <w:t>относительно чистой</w:t>
      </w:r>
      <w:r w:rsidR="001F5BA1">
        <w:t>»</w:t>
      </w:r>
      <w:r>
        <w:t xml:space="preserve"> неуклонно переходит в разряд «грязной».</w:t>
      </w:r>
    </w:p>
    <w:p w:rsidR="007F0A7C" w:rsidRDefault="007F0A7C" w:rsidP="005F4FE4">
      <w:pPr>
        <w:spacing w:line="360" w:lineRule="auto"/>
        <w:ind w:firstLine="709"/>
        <w:jc w:val="both"/>
      </w:pPr>
      <w:r>
        <w:t>Веществ, которые загрязняют планету много и с каждым годом их становиться все больше. Растения и сама атмосфера уже не справляются с их мощным потоком.</w:t>
      </w:r>
    </w:p>
    <w:p w:rsidR="007F0A7C" w:rsidRDefault="007F0A7C" w:rsidP="005F4FE4">
      <w:pPr>
        <w:spacing w:line="360" w:lineRule="auto"/>
        <w:ind w:firstLine="709"/>
        <w:jc w:val="both"/>
      </w:pPr>
      <w:r>
        <w:t>Несмотря на то, что человечество начинает понимать проблему, которая над ними нависла, оно пока не в состоянии изменить ситуации. Ведь мало, что города постепенно становятся более зелеными (благодаря насаждениям) – проблему легче было предупредить, чем сейчас предотвращать. Нужно коренным образом изменить производство (сделать безотходным) и переходить на экологически чистый транспорт.</w:t>
      </w:r>
    </w:p>
    <w:p w:rsidR="007F0A7C" w:rsidRDefault="007F0A7C" w:rsidP="005F4FE4">
      <w:pPr>
        <w:spacing w:line="360" w:lineRule="auto"/>
        <w:ind w:firstLine="709"/>
        <w:jc w:val="both"/>
      </w:pPr>
      <w:r>
        <w:t>Пока мы не готовы к таким переменам.</w:t>
      </w:r>
    </w:p>
    <w:p w:rsidR="00A72CE0" w:rsidRPr="003C2E89" w:rsidRDefault="007F0A7C" w:rsidP="003C2E89">
      <w:pPr>
        <w:pStyle w:val="af1"/>
        <w:spacing w:before="0" w:after="0" w:line="360" w:lineRule="auto"/>
        <w:ind w:firstLine="1400"/>
        <w:jc w:val="both"/>
        <w:rPr>
          <w:rFonts w:ascii="Times New Roman" w:hAnsi="Times New Roman"/>
          <w:spacing w:val="-2"/>
          <w:sz w:val="28"/>
          <w:szCs w:val="28"/>
        </w:rPr>
      </w:pPr>
      <w:r w:rsidRPr="00A96588">
        <w:rPr>
          <w:spacing w:val="-16"/>
        </w:rPr>
        <w:br w:type="page"/>
      </w:r>
      <w:bookmarkStart w:id="12" w:name="_Toc182918117"/>
      <w:r w:rsidR="00A72CE0" w:rsidRPr="003C2E89">
        <w:rPr>
          <w:rFonts w:ascii="Times New Roman" w:hAnsi="Times New Roman"/>
          <w:spacing w:val="-2"/>
          <w:sz w:val="28"/>
          <w:szCs w:val="28"/>
        </w:rPr>
        <w:t>Список литературы</w:t>
      </w:r>
      <w:bookmarkEnd w:id="12"/>
    </w:p>
    <w:p w:rsidR="003C2E89" w:rsidRPr="003C2E89" w:rsidRDefault="003C2E89" w:rsidP="003C2E89"/>
    <w:p w:rsidR="008415F7" w:rsidRPr="00DD6E0E" w:rsidRDefault="008415F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Акимова, Т.А. Экология. Человек – экономика – Биота – Среда / Т.А. Акимова, В.В. Хаскин. М.: ЮНИТИ – ДАНА, 2001.</w:t>
      </w:r>
      <w:r w:rsidR="008D449A" w:rsidRPr="00DD6E0E">
        <w:rPr>
          <w:spacing w:val="-2"/>
          <w:lang w:val="en-US"/>
        </w:rPr>
        <w:t xml:space="preserve"> -</w:t>
      </w:r>
      <w:r w:rsidRPr="00DD6E0E">
        <w:rPr>
          <w:spacing w:val="-2"/>
        </w:rPr>
        <w:t xml:space="preserve"> 566с.</w:t>
      </w:r>
    </w:p>
    <w:p w:rsidR="001F5BA1" w:rsidRPr="00DD6E0E" w:rsidRDefault="001F5BA1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Алексахин, Р.М. Лесная радиоэкология: итоги, задачи и перспективы исследований.</w:t>
      </w:r>
      <w:r w:rsidR="000C7C0C" w:rsidRPr="00DD6E0E">
        <w:rPr>
          <w:spacing w:val="-2"/>
        </w:rPr>
        <w:t xml:space="preserve"> </w:t>
      </w:r>
      <w:r w:rsidRPr="00DD6E0E">
        <w:rPr>
          <w:spacing w:val="-2"/>
        </w:rPr>
        <w:t xml:space="preserve">/ </w:t>
      </w:r>
      <w:r w:rsidR="000C7C0C" w:rsidRPr="00DD6E0E">
        <w:rPr>
          <w:spacing w:val="-2"/>
        </w:rPr>
        <w:t>Р.М. Алексахин, М.А. Нарышкин //</w:t>
      </w:r>
      <w:r w:rsidR="008D449A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</w:t>
      </w:r>
      <w:r w:rsidR="008D449A" w:rsidRPr="00DD6E0E">
        <w:rPr>
          <w:spacing w:val="-2"/>
          <w:lang w:val="en-US"/>
        </w:rPr>
        <w:t xml:space="preserve"> –</w:t>
      </w:r>
      <w:r w:rsidR="000E4B16" w:rsidRPr="00DD6E0E">
        <w:rPr>
          <w:spacing w:val="-2"/>
        </w:rPr>
        <w:t xml:space="preserve"> </w:t>
      </w:r>
      <w:r w:rsidR="008D449A" w:rsidRPr="00DD6E0E">
        <w:rPr>
          <w:spacing w:val="-2"/>
          <w:lang w:val="en-US"/>
        </w:rPr>
        <w:t>7 c</w:t>
      </w:r>
      <w:r w:rsidR="000C7C0C" w:rsidRPr="00DD6E0E">
        <w:rPr>
          <w:spacing w:val="-2"/>
        </w:rPr>
        <w:t>.</w:t>
      </w:r>
    </w:p>
    <w:p w:rsidR="00515209" w:rsidRPr="00DD6E0E" w:rsidRDefault="00515209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Антипов, В.Г. Устойчивость древесных растений к промышленны</w:t>
      </w:r>
      <w:r w:rsidR="003C2E89">
        <w:rPr>
          <w:spacing w:val="-2"/>
        </w:rPr>
        <w:t>м газам / В.Г. Антипов. – Минск</w:t>
      </w:r>
      <w:r w:rsidRPr="00DD6E0E">
        <w:rPr>
          <w:spacing w:val="-2"/>
        </w:rPr>
        <w:t>: Наука и техника, 1979. – 216 с.</w:t>
      </w:r>
    </w:p>
    <w:p w:rsidR="00E622DF" w:rsidRPr="00DD6E0E" w:rsidRDefault="00E622DF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Артамонов, В.И. Растения и чистота природной среды. / В.И. Артамонов.</w:t>
      </w:r>
      <w:r w:rsidR="00086605" w:rsidRPr="00DD6E0E">
        <w:rPr>
          <w:spacing w:val="-2"/>
        </w:rPr>
        <w:t xml:space="preserve"> //</w:t>
      </w:r>
      <w:r w:rsidR="00EC03E4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>- 18 с.</w:t>
      </w:r>
    </w:p>
    <w:p w:rsidR="002678C8" w:rsidRPr="00DD6E0E" w:rsidRDefault="002678C8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Арцыбашев, Е.С. Тушение лесных пожаров искусственно вызываемых осадками из облаков.</w:t>
      </w:r>
      <w:r w:rsidR="00E622DF" w:rsidRPr="00DD6E0E">
        <w:rPr>
          <w:spacing w:val="-2"/>
        </w:rPr>
        <w:t xml:space="preserve"> </w:t>
      </w:r>
      <w:r w:rsidRPr="00DD6E0E">
        <w:rPr>
          <w:spacing w:val="-2"/>
        </w:rPr>
        <w:t>/</w:t>
      </w:r>
      <w:r w:rsidR="00E622DF" w:rsidRPr="00DD6E0E">
        <w:rPr>
          <w:spacing w:val="-2"/>
        </w:rPr>
        <w:t xml:space="preserve"> </w:t>
      </w:r>
      <w:r w:rsidRPr="00DD6E0E">
        <w:rPr>
          <w:spacing w:val="-2"/>
        </w:rPr>
        <w:t>Е.С. Артыбашев</w:t>
      </w:r>
      <w:r w:rsidR="00474AE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</w:t>
      </w:r>
      <w:r w:rsidR="00E622DF" w:rsidRPr="00DD6E0E">
        <w:rPr>
          <w:spacing w:val="-2"/>
        </w:rPr>
        <w:t>-</w:t>
      </w:r>
      <w:r w:rsidR="00474AE8" w:rsidRPr="00DD6E0E">
        <w:rPr>
          <w:spacing w:val="-2"/>
        </w:rPr>
        <w:t xml:space="preserve"> </w:t>
      </w:r>
      <w:r w:rsidR="00E622DF" w:rsidRPr="00DD6E0E">
        <w:rPr>
          <w:spacing w:val="-2"/>
        </w:rPr>
        <w:t>14 с.</w:t>
      </w:r>
      <w:r w:rsidRPr="00DD6E0E">
        <w:rPr>
          <w:spacing w:val="-2"/>
        </w:rPr>
        <w:t xml:space="preserve"> </w:t>
      </w:r>
    </w:p>
    <w:p w:rsidR="00E622DF" w:rsidRPr="00DD6E0E" w:rsidRDefault="00E622DF" w:rsidP="003C2E89">
      <w:pPr>
        <w:numPr>
          <w:ilvl w:val="0"/>
          <w:numId w:val="11"/>
        </w:numPr>
        <w:tabs>
          <w:tab w:val="left" w:pos="560"/>
        </w:tabs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Билай, В.И. Микроскопические грибы – продуценты антибиотиков. / В.И. Билай</w:t>
      </w:r>
      <w:r w:rsidR="0061297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</w:t>
      </w:r>
      <w:r w:rsidRPr="00DD6E0E">
        <w:rPr>
          <w:spacing w:val="-2"/>
        </w:rPr>
        <w:t>.- 13</w:t>
      </w:r>
      <w:r w:rsidR="00086605" w:rsidRPr="00DD6E0E">
        <w:rPr>
          <w:spacing w:val="-2"/>
        </w:rPr>
        <w:t xml:space="preserve"> </w:t>
      </w:r>
      <w:r w:rsidRPr="00DD6E0E">
        <w:rPr>
          <w:spacing w:val="-2"/>
        </w:rPr>
        <w:t>с.</w:t>
      </w:r>
    </w:p>
    <w:p w:rsidR="00E622DF" w:rsidRPr="00DD6E0E" w:rsidRDefault="00E622DF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Билай, В.И. Токсино-образование микроскопические грибы. / </w:t>
      </w:r>
      <w:r w:rsidR="00612978" w:rsidRPr="00DD6E0E">
        <w:rPr>
          <w:spacing w:val="-2"/>
        </w:rPr>
        <w:t>В.И. Билай, Н.М. Пидопличко //</w:t>
      </w:r>
      <w:r w:rsidR="00086605" w:rsidRPr="00DD6E0E">
        <w:rPr>
          <w:spacing w:val="-2"/>
        </w:rPr>
        <w:t xml:space="preserve"> </w:t>
      </w:r>
      <w:r w:rsidR="00612978" w:rsidRPr="00DD6E0E">
        <w:rPr>
          <w:spacing w:val="-2"/>
        </w:rPr>
        <w:t>Проблемы фитогигиены и охрана окружающей среды; под ред. Э.И. Слепяна. - Зоологический институт АН СССР, 1981</w:t>
      </w:r>
      <w:r w:rsidR="00991123" w:rsidRPr="00DD6E0E">
        <w:rPr>
          <w:spacing w:val="-2"/>
        </w:rPr>
        <w:t>.</w:t>
      </w:r>
      <w:r w:rsidR="00086605" w:rsidRPr="00DD6E0E">
        <w:rPr>
          <w:spacing w:val="-2"/>
        </w:rPr>
        <w:t xml:space="preserve"> 13 с.</w:t>
      </w:r>
    </w:p>
    <w:p w:rsidR="00086605" w:rsidRPr="00DD6E0E" w:rsidRDefault="00086605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Боченко, В.Е.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>Влияние на растительно-ядные энтомокомплексы дымо – газовых загрязнений. / В.Е. Боченко</w:t>
      </w:r>
      <w:r w:rsidR="00EC03E4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-</w:t>
      </w:r>
      <w:r w:rsidRPr="00DD6E0E">
        <w:rPr>
          <w:spacing w:val="-2"/>
        </w:rPr>
        <w:t xml:space="preserve"> 8 с.</w:t>
      </w:r>
    </w:p>
    <w:p w:rsidR="00CC3D1C" w:rsidRPr="00DD6E0E" w:rsidRDefault="00CC3D1C" w:rsidP="003C2E89">
      <w:pPr>
        <w:numPr>
          <w:ilvl w:val="0"/>
          <w:numId w:val="11"/>
        </w:numPr>
        <w:tabs>
          <w:tab w:val="left" w:pos="-140"/>
        </w:tabs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Васильев, И.М.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>Зимостойкость растений. / И.М. Васильев</w:t>
      </w:r>
      <w:r w:rsidR="00474AE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-</w:t>
      </w:r>
      <w:r w:rsidRPr="00DD6E0E">
        <w:rPr>
          <w:spacing w:val="-2"/>
        </w:rPr>
        <w:t xml:space="preserve"> 14 с.</w:t>
      </w:r>
    </w:p>
    <w:p w:rsidR="00CC3D1C" w:rsidRPr="00DD6E0E" w:rsidRDefault="00CC3D1C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Владимиров, В.В. Руководство по охране окружающей среды в районной планировке. / В.В. Владимиров</w:t>
      </w:r>
      <w:r w:rsidR="00EC03E4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-</w:t>
      </w:r>
      <w:r w:rsidRPr="00DD6E0E">
        <w:rPr>
          <w:spacing w:val="-2"/>
        </w:rPr>
        <w:t xml:space="preserve"> 92 с.</w:t>
      </w:r>
    </w:p>
    <w:p w:rsidR="00566C6A" w:rsidRPr="00DD6E0E" w:rsidRDefault="00566C6A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Воскресенская О.Л. Организм и среда: факториальная экология: Учеб. пособие / О.Л. Воскресенская, Е.А. Скочилова, Т.И. Копылова, Е.А. Алябышева, Е.В. Сарбаева. Йошкар-Ола, 2005. С. 68-70.</w:t>
      </w:r>
    </w:p>
    <w:p w:rsidR="00DF54F6" w:rsidRPr="00DD6E0E" w:rsidRDefault="00566C6A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В</w:t>
      </w:r>
      <w:r w:rsidR="00CC3D1C" w:rsidRPr="00DD6E0E">
        <w:rPr>
          <w:spacing w:val="-2"/>
        </w:rPr>
        <w:t>роноский, В.А. Прикладная экология: Учеб. Пособие. В.А.Вронский. Ростов – на – Дону: Изд. «Феникс», 1996 – 512</w:t>
      </w:r>
      <w:r w:rsidRPr="00DD6E0E">
        <w:rPr>
          <w:spacing w:val="-2"/>
        </w:rPr>
        <w:t xml:space="preserve"> </w:t>
      </w:r>
      <w:r w:rsidR="00CC3D1C" w:rsidRPr="00DD6E0E">
        <w:rPr>
          <w:spacing w:val="-2"/>
        </w:rPr>
        <w:t>с.</w:t>
      </w:r>
    </w:p>
    <w:p w:rsidR="00DF54F6" w:rsidRPr="00DD6E0E" w:rsidRDefault="00566C6A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Гродзинский</w:t>
      </w:r>
      <w:r w:rsidR="00730003" w:rsidRPr="00DD6E0E">
        <w:rPr>
          <w:spacing w:val="-2"/>
        </w:rPr>
        <w:t>,</w:t>
      </w:r>
      <w:r w:rsidRPr="00DD6E0E">
        <w:rPr>
          <w:spacing w:val="-2"/>
        </w:rPr>
        <w:t xml:space="preserve"> А.М. Аллелопатия в жизни растений</w:t>
      </w:r>
      <w:r w:rsidR="00991123" w:rsidRPr="00DD6E0E">
        <w:rPr>
          <w:spacing w:val="-2"/>
        </w:rPr>
        <w:t xml:space="preserve"> </w:t>
      </w:r>
      <w:r w:rsidRPr="00DD6E0E">
        <w:rPr>
          <w:spacing w:val="-2"/>
        </w:rPr>
        <w:t xml:space="preserve">и сообществ. / </w:t>
      </w:r>
      <w:r w:rsidR="00991123" w:rsidRPr="00DD6E0E">
        <w:rPr>
          <w:spacing w:val="-2"/>
        </w:rPr>
        <w:t>А.М. Гродзинский // Проблемы фитогигиены и охрана окружающей среды; под ред. Э.И. Слепяна. - Зоологический институт АН СССР, 1981. -</w:t>
      </w:r>
      <w:r w:rsidRPr="00DD6E0E">
        <w:rPr>
          <w:spacing w:val="-2"/>
        </w:rPr>
        <w:t xml:space="preserve"> 13 с.</w:t>
      </w:r>
    </w:p>
    <w:p w:rsidR="00DF54F6" w:rsidRPr="00DD6E0E" w:rsidRDefault="00730003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Данилов – Данильян, В.И. Не пейте пиво из алюминиевых банок / В.И. Данилов-Данильян // Жил. и коммун. хоз-во. – 1996 </w:t>
      </w:r>
      <w:r w:rsidR="00634AAF" w:rsidRPr="00DD6E0E">
        <w:rPr>
          <w:spacing w:val="-2"/>
        </w:rPr>
        <w:t xml:space="preserve">- </w:t>
      </w:r>
      <w:r w:rsidRPr="00DD6E0E">
        <w:rPr>
          <w:spacing w:val="-2"/>
        </w:rPr>
        <w:t>№8 – с. 2-4.</w:t>
      </w:r>
    </w:p>
    <w:p w:rsidR="00DF54F6" w:rsidRPr="00DD6E0E" w:rsidRDefault="00730003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Дикун, П.П. О механизмах образования без(а)пирена при пиролизе древесины. / П.П. Дикун, Л.Д.Костенко, А.А. Ливеровский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 xml:space="preserve">под ред. Э.И. Слепяна // </w:t>
      </w:r>
      <w:r w:rsidR="00991123" w:rsidRPr="00DD6E0E">
        <w:rPr>
          <w:spacing w:val="-2"/>
        </w:rPr>
        <w:t>Проблемы фитогигиены и охрана окружающей среды ;под ред. Э.И. Слепяна. - Зоологический институт АН СССР, 1981. -</w:t>
      </w:r>
      <w:r w:rsidRPr="00DD6E0E">
        <w:rPr>
          <w:spacing w:val="-2"/>
        </w:rPr>
        <w:t xml:space="preserve"> 13 с.</w:t>
      </w:r>
    </w:p>
    <w:p w:rsidR="00DF54F6" w:rsidRPr="00DD6E0E" w:rsidRDefault="00566C6A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Доклад о свинцовом загрязнении окр. Среды РФ и его влиянии на здоровье населения (Белая книга). – М.: РЭФИА, 1997 – 48с.</w:t>
      </w:r>
    </w:p>
    <w:p w:rsidR="00DF54F6" w:rsidRPr="00DD6E0E" w:rsidRDefault="00634AAF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Дончева, А.В. Ландшафтная индикация загрязнения природной среды / А.В. Дончева, Л.К. Казаков, В.Н. Калуцков. – М.: Экология, 1992.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 xml:space="preserve">256 с. </w:t>
      </w:r>
    </w:p>
    <w:p w:rsidR="00DF54F6" w:rsidRPr="00DD6E0E" w:rsidRDefault="00DF54F6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Е</w:t>
      </w:r>
      <w:r w:rsidR="00634AAF" w:rsidRPr="00DD6E0E">
        <w:rPr>
          <w:spacing w:val="-2"/>
        </w:rPr>
        <w:t>фимова, Н.А. Радиационные факторы продуктивности растительного покрова /</w:t>
      </w:r>
      <w:r w:rsidR="00EC03E4" w:rsidRPr="00DD6E0E">
        <w:rPr>
          <w:spacing w:val="-2"/>
        </w:rPr>
        <w:t xml:space="preserve"> Н.А. Ефимова// Проблемы фитогигиены и охрана окружающей среды; под ред. Э.И. Слепяна. - Зоологический институт АН СССР, 1981. </w:t>
      </w:r>
      <w:r w:rsidR="00634AAF" w:rsidRPr="00DD6E0E">
        <w:rPr>
          <w:spacing w:val="-2"/>
        </w:rPr>
        <w:t>- 8 с.</w:t>
      </w:r>
    </w:p>
    <w:p w:rsidR="00DF54F6" w:rsidRPr="00DD6E0E" w:rsidRDefault="00EA2585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Зуева, Г.В.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 xml:space="preserve">Особенности формирования колоса и мужского гаметофита пшенично – ржаного амфидиплоида, выраженного на каменноугольной зам / </w:t>
      </w:r>
      <w:r w:rsidR="008D449A" w:rsidRPr="00DD6E0E">
        <w:rPr>
          <w:spacing w:val="-2"/>
        </w:rPr>
        <w:t>Г.В. Зуева // Проблемы фитогигиены и охрана окружающей среды; под ред. Э.И. Слепяна. - Зоологический институт АН СССР, 1981. – 8 с.</w:t>
      </w:r>
    </w:p>
    <w:p w:rsidR="00DF54F6" w:rsidRPr="00DD6E0E" w:rsidRDefault="002776ED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Иванов, А.Ф. Рост древестных растений и кислотность почв / А.Ф. Иванов</w:t>
      </w:r>
      <w:r w:rsidR="008D449A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</w:t>
      </w:r>
      <w:r w:rsidRPr="00DD6E0E">
        <w:rPr>
          <w:spacing w:val="-2"/>
        </w:rPr>
        <w:t xml:space="preserve"> – 7 с. </w:t>
      </w:r>
    </w:p>
    <w:p w:rsidR="00DF54F6" w:rsidRPr="00DD6E0E" w:rsidRDefault="00EA2585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Израэль</w:t>
      </w:r>
      <w:r w:rsidR="002776ED" w:rsidRPr="00DD6E0E">
        <w:rPr>
          <w:spacing w:val="-2"/>
        </w:rPr>
        <w:t xml:space="preserve">. </w:t>
      </w:r>
      <w:r w:rsidRPr="00DD6E0E">
        <w:rPr>
          <w:spacing w:val="-2"/>
        </w:rPr>
        <w:t>Ю.А. Экологический мониторинг и регулирование сотояния природной среды. Пробл. экол. монит. и модел экосистем. / Ю.А. Израэль, Л.М. Филиппова, Г.Э. Инсаров, Ф.Н.Семеновский, С.М. С</w:t>
      </w:r>
      <w:r w:rsidR="00474AE8" w:rsidRPr="00DD6E0E">
        <w:rPr>
          <w:spacing w:val="-2"/>
        </w:rPr>
        <w:t>еменов // Проблемы фитогигиены и охрана окружающей среды; под ред. Э.И. Слепяна. - Зоологический институт АН СССР, 1981.</w:t>
      </w:r>
      <w:r w:rsidR="002776ED" w:rsidRPr="00DD6E0E">
        <w:rPr>
          <w:spacing w:val="-2"/>
        </w:rPr>
        <w:t xml:space="preserve"> - 15 с.</w:t>
      </w:r>
    </w:p>
    <w:p w:rsidR="00DF54F6" w:rsidRPr="00DD6E0E" w:rsidRDefault="00B803C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Ковалев, И.Е. Поток чужеродных веществ – влияние на человечество / И.Е. Ковалев, А.Г. Маленков //</w:t>
      </w:r>
      <w:r w:rsidR="00991123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1981.- 13</w:t>
      </w:r>
      <w:r w:rsidRPr="00DD6E0E">
        <w:rPr>
          <w:spacing w:val="-2"/>
        </w:rPr>
        <w:t xml:space="preserve"> с.</w:t>
      </w:r>
    </w:p>
    <w:p w:rsidR="00DF54F6" w:rsidRPr="00DD6E0E" w:rsidRDefault="00B803C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Ковалев, И.Е. Антитела к физиологически активным соединениям / И.Е. Ковалев, О.Ю. Полевая</w:t>
      </w:r>
      <w:r w:rsidR="00991123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>– 13 с.</w:t>
      </w:r>
    </w:p>
    <w:p w:rsidR="00DF54F6" w:rsidRPr="00DD6E0E" w:rsidRDefault="002776ED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Ковалевский, А.Л. Особенности формирования рудных биологических ореолов / </w:t>
      </w:r>
      <w:r w:rsidR="00991123" w:rsidRPr="00DD6E0E">
        <w:rPr>
          <w:spacing w:val="-2"/>
        </w:rPr>
        <w:t xml:space="preserve">А.Л. Ковалевский // 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 xml:space="preserve">– </w:t>
      </w:r>
      <w:r w:rsidR="00B803C7" w:rsidRPr="00DD6E0E">
        <w:rPr>
          <w:spacing w:val="-2"/>
        </w:rPr>
        <w:t>13 с.</w:t>
      </w:r>
    </w:p>
    <w:p w:rsidR="00DF54F6" w:rsidRPr="00DD6E0E" w:rsidRDefault="00B803C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Кондратюк, С.Н. Промышленная ботаника</w:t>
      </w:r>
      <w:r w:rsidR="00943FC8" w:rsidRPr="00DD6E0E">
        <w:rPr>
          <w:spacing w:val="-2"/>
        </w:rPr>
        <w:t xml:space="preserve"> / С.Н. Кондратюк, В.П. Тараби</w:t>
      </w:r>
      <w:r w:rsidR="008D449A" w:rsidRPr="00DD6E0E">
        <w:rPr>
          <w:spacing w:val="-2"/>
        </w:rPr>
        <w:t>н, В.И. Бакланов, Р.И. Бурда // Проблемы фитогигиены и охрана окружающей среды; под ред. Э.И. Слепяна. - Зоологический институт АН СССР, 1981.</w:t>
      </w:r>
      <w:r w:rsidR="005F4FE4">
        <w:rPr>
          <w:spacing w:val="-2"/>
        </w:rPr>
        <w:t xml:space="preserve"> </w:t>
      </w:r>
      <w:r w:rsidR="00943FC8" w:rsidRPr="00DD6E0E">
        <w:rPr>
          <w:spacing w:val="-2"/>
        </w:rPr>
        <w:t>– 7 с.</w:t>
      </w:r>
    </w:p>
    <w:p w:rsidR="00DF54F6" w:rsidRPr="00DD6E0E" w:rsidRDefault="002776ED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Кропоткин, П.Н. Дегазация Земли и геотектоника /</w:t>
      </w:r>
      <w:r w:rsidR="00612978" w:rsidRPr="00DD6E0E">
        <w:rPr>
          <w:spacing w:val="-2"/>
        </w:rPr>
        <w:t xml:space="preserve"> П.Н. Кропоткин // Проблемы фитогигиены и охрана окружающей среды; под ред. Э.И. Слепяна. - Зоологический институт АН СССР, 1981.</w:t>
      </w:r>
      <w:r w:rsidRPr="00DD6E0E">
        <w:rPr>
          <w:spacing w:val="-2"/>
        </w:rPr>
        <w:t xml:space="preserve"> – 13 с.</w:t>
      </w:r>
    </w:p>
    <w:p w:rsidR="00DF54F6" w:rsidRPr="00DD6E0E" w:rsidRDefault="00943FC8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Кулагин, Ю.З. Древесные растения и промышленная среда / </w:t>
      </w:r>
      <w:r w:rsidR="008D449A" w:rsidRPr="00DD6E0E">
        <w:rPr>
          <w:spacing w:val="-2"/>
        </w:rPr>
        <w:t xml:space="preserve">Ю.З. Кулагин // 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>– 7 с.</w:t>
      </w:r>
    </w:p>
    <w:p w:rsidR="00DF54F6" w:rsidRPr="00DD6E0E" w:rsidRDefault="00B803C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Кунина, И.М. Действие сернистого ангидрида на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>метаболизм растительной клетки. Пробл. экол. монит. и модел. Экосистем / И.М. Кунина, И.Д. Инсарова, С.Б. Трушин</w:t>
      </w:r>
      <w:r w:rsidR="00991123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</w:t>
      </w:r>
      <w:r w:rsidRPr="00DD6E0E">
        <w:rPr>
          <w:spacing w:val="-2"/>
        </w:rPr>
        <w:t xml:space="preserve"> – 13 с.</w:t>
      </w:r>
    </w:p>
    <w:p w:rsidR="00943FC8" w:rsidRPr="00DD6E0E" w:rsidRDefault="00943FC8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Лебединец, В.Н. Аэрозоль в верхней атмосфере и космическая пыль / В.Н. Лебединец</w:t>
      </w:r>
      <w:r w:rsidR="00612978" w:rsidRPr="00DD6E0E">
        <w:rPr>
          <w:spacing w:val="-2"/>
        </w:rPr>
        <w:t xml:space="preserve"> // Проблемы фитогигиены и охрана окружающей среды ; под ред. Э.И. Слепяна. - Зоологический институт АН СССР, 1981</w:t>
      </w:r>
      <w:r w:rsidRPr="00DD6E0E">
        <w:rPr>
          <w:spacing w:val="-2"/>
        </w:rPr>
        <w:t>. – 12 с.</w:t>
      </w:r>
    </w:p>
    <w:p w:rsidR="00943FC8" w:rsidRPr="00DD6E0E" w:rsidRDefault="00943FC8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Мамаев, С.А. Влияние промышленных загрязнений на репродуктивный процесс у сосны обыкновенной / С.А, Мамаев, О.Д. Шкрампт. //</w:t>
      </w:r>
      <w:r w:rsidR="008D449A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 </w:t>
      </w:r>
      <w:r w:rsidR="00CF3AAE" w:rsidRPr="00DD6E0E">
        <w:rPr>
          <w:spacing w:val="-2"/>
        </w:rPr>
        <w:t>– 7-8 с.</w:t>
      </w:r>
    </w:p>
    <w:p w:rsidR="00B31B4C" w:rsidRPr="00DD6E0E" w:rsidRDefault="00B31B4C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Михеев, А.В. Охрана природы: Факультатив курс: Пособие для учащихся / А.В. Михеев, К.В. Пашканг, Н.Н. Родзевич, М.П. Соловьева; под. ред. К.В. Пашканга. - М.: Просвещение - 2-е изд., пераб, 1990 – 75 с.</w:t>
      </w:r>
    </w:p>
    <w:p w:rsidR="00CF3AAE" w:rsidRPr="00DD6E0E" w:rsidRDefault="00CF3AAE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Назаров, И.М. Дистанционные и экспрессные методы определения загрязнения окружащей среды / И.М. Назаров, А.Н. Николаев, Ш.Д. Фридман</w:t>
      </w:r>
      <w:r w:rsidR="00474AE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>– 7 с.</w:t>
      </w:r>
    </w:p>
    <w:p w:rsidR="00CF3AAE" w:rsidRPr="00DD6E0E" w:rsidRDefault="00CF3AAE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Немерюк, Г.Е. Миграция солей в атмосферу при транспирации /</w:t>
      </w:r>
      <w:r w:rsidR="005F4FE4">
        <w:rPr>
          <w:spacing w:val="-2"/>
        </w:rPr>
        <w:t xml:space="preserve"> </w:t>
      </w:r>
      <w:r w:rsidR="00991123" w:rsidRPr="00DD6E0E">
        <w:rPr>
          <w:spacing w:val="-2"/>
        </w:rPr>
        <w:t>Г.Е. Немерюк</w:t>
      </w:r>
      <w:r w:rsidRPr="00DD6E0E">
        <w:rPr>
          <w:spacing w:val="-2"/>
        </w:rPr>
        <w:t xml:space="preserve"> //</w:t>
      </w:r>
      <w:r w:rsidR="00991123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 - 13</w:t>
      </w:r>
      <w:r w:rsidR="00D32D19" w:rsidRPr="00DD6E0E">
        <w:rPr>
          <w:spacing w:val="-2"/>
        </w:rPr>
        <w:t xml:space="preserve"> с</w:t>
      </w:r>
      <w:r w:rsidRPr="00DD6E0E">
        <w:rPr>
          <w:spacing w:val="-2"/>
        </w:rPr>
        <w:t>.</w:t>
      </w:r>
    </w:p>
    <w:p w:rsidR="00D32D19" w:rsidRPr="00DD6E0E" w:rsidRDefault="00D32D19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Немыря, В.И. Охрана окружающей среды от выбросов предприятий микробиологической промышленности / </w:t>
      </w:r>
      <w:r w:rsidR="00474AE8" w:rsidRPr="00DD6E0E">
        <w:rPr>
          <w:spacing w:val="-2"/>
        </w:rPr>
        <w:t>В.И. Немыря, В.В. Володавец // Проблемы фитогигиены и охрана окружающей среды; под ред. Э.И. Слепяна. - Зоологический институт АН СССР, 1981.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>– 14 с.</w:t>
      </w:r>
    </w:p>
    <w:p w:rsidR="00CF3AAE" w:rsidRPr="00DD6E0E" w:rsidRDefault="00CF3AAE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Николаевский, В.С. Транслокация серы растениями при поглащении сернистого газа листьями / В.С. Николаевски</w:t>
      </w:r>
      <w:r w:rsidR="00991123" w:rsidRPr="00DD6E0E">
        <w:rPr>
          <w:spacing w:val="-2"/>
        </w:rPr>
        <w:t>й, Л.П. Казекина, О.А. Видякина</w:t>
      </w:r>
      <w:r w:rsidRPr="00DD6E0E">
        <w:rPr>
          <w:spacing w:val="-2"/>
        </w:rPr>
        <w:t xml:space="preserve"> // </w:t>
      </w:r>
      <w:r w:rsidR="00991123" w:rsidRPr="00DD6E0E">
        <w:rPr>
          <w:spacing w:val="-2"/>
        </w:rPr>
        <w:t xml:space="preserve">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>- 13 с.</w:t>
      </w:r>
    </w:p>
    <w:p w:rsidR="00D32D19" w:rsidRPr="00DD6E0E" w:rsidRDefault="00D32D19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О состоянии окружающей природной среды РФ в 1997 году: Государственный доклад // Зеленый мир. – 1998. - № 25-26.</w:t>
      </w:r>
    </w:p>
    <w:p w:rsidR="00D32D19" w:rsidRPr="00DD6E0E" w:rsidRDefault="00D32D19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Перечни ПДК и ОБУВ загрязняющих веществ в атмосферном воздухе населенных мест. // Информ. Письмо Минприроды. – 1993. - № 07- 20/65-4029.</w:t>
      </w:r>
    </w:p>
    <w:p w:rsidR="008415F7" w:rsidRPr="00DD6E0E" w:rsidRDefault="008415F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Проблемы фитогигиены и охрана окружающей сред</w:t>
      </w:r>
      <w:r w:rsidR="00D32D19" w:rsidRPr="00DD6E0E">
        <w:rPr>
          <w:spacing w:val="-2"/>
        </w:rPr>
        <w:t>ы / п</w:t>
      </w:r>
      <w:r w:rsidRPr="00DD6E0E">
        <w:rPr>
          <w:spacing w:val="-2"/>
        </w:rPr>
        <w:t>од ред. Э.И. Слепяна.</w:t>
      </w:r>
      <w:r w:rsidR="00D32D19" w:rsidRPr="00DD6E0E">
        <w:rPr>
          <w:spacing w:val="-2"/>
        </w:rPr>
        <w:t xml:space="preserve"> -</w:t>
      </w:r>
      <w:r w:rsidRPr="00DD6E0E">
        <w:rPr>
          <w:spacing w:val="-2"/>
        </w:rPr>
        <w:t xml:space="preserve"> Зоологическ</w:t>
      </w:r>
      <w:r w:rsidR="00D32D19" w:rsidRPr="00DD6E0E">
        <w:rPr>
          <w:spacing w:val="-2"/>
        </w:rPr>
        <w:t xml:space="preserve">ий институт АН СССР, 1981. - </w:t>
      </w:r>
      <w:r w:rsidRPr="00DD6E0E">
        <w:rPr>
          <w:spacing w:val="-2"/>
        </w:rPr>
        <w:t>215 с.</w:t>
      </w:r>
    </w:p>
    <w:p w:rsidR="003877B2" w:rsidRPr="00DD6E0E" w:rsidRDefault="003877B2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Рева, М.Л. Временные рекомендации по озеденению породных отвалов угольных шахт и обогатительных фабрик Донбасса / М.Л. Рева, </w:t>
      </w:r>
      <w:r w:rsidR="008D449A" w:rsidRPr="00DD6E0E">
        <w:rPr>
          <w:spacing w:val="-2"/>
        </w:rPr>
        <w:t xml:space="preserve">В.И. Бакланов, Н.М. Буевский // 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>– 7 с.</w:t>
      </w:r>
    </w:p>
    <w:p w:rsidR="003877B2" w:rsidRPr="00DD6E0E" w:rsidRDefault="003877B2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Ровинский, Ф.Я. Фоновое загрязнение природных сред на континенте Евразии. Тез. докл. </w:t>
      </w:r>
      <w:r w:rsidRPr="00DD6E0E">
        <w:rPr>
          <w:spacing w:val="-2"/>
          <w:lang w:val="en-US"/>
        </w:rPr>
        <w:t>II</w:t>
      </w:r>
      <w:r w:rsidRPr="00DD6E0E">
        <w:rPr>
          <w:spacing w:val="-2"/>
        </w:rPr>
        <w:t>-го Межд. Симп. по компл. глоб. монит. загрязн. прир. среды / Ф.Я. Ровинский, М.И. Афанас</w:t>
      </w:r>
      <w:r w:rsidR="00474AE8" w:rsidRPr="00DD6E0E">
        <w:rPr>
          <w:spacing w:val="-2"/>
        </w:rPr>
        <w:t xml:space="preserve">ьев, Л.В. Бурцева, В.И. Егорова // Проблемы фитогигиены и охрана окружающей среды; под ред. Э.И. Слепяна. - Зоологический институт АН СССР, 1981. </w:t>
      </w:r>
      <w:r w:rsidRPr="00DD6E0E">
        <w:rPr>
          <w:spacing w:val="-2"/>
        </w:rPr>
        <w:t>-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>14-15 с.</w:t>
      </w:r>
    </w:p>
    <w:p w:rsidR="00B31B4C" w:rsidRPr="00DD6E0E" w:rsidRDefault="00B31B4C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Рудкова, А.А. Пути воздействия загрязнения атмосферы соединениями серы на наземные растения. Пробл. экол. монит. и модел. экосистем / А.А. Рудкова</w:t>
      </w:r>
      <w:r w:rsidR="00474AE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- 7</w:t>
      </w:r>
      <w:r w:rsidR="003877B2" w:rsidRPr="00DD6E0E">
        <w:rPr>
          <w:spacing w:val="-2"/>
        </w:rPr>
        <w:t xml:space="preserve"> с.</w:t>
      </w:r>
    </w:p>
    <w:p w:rsidR="003877B2" w:rsidRPr="00DD6E0E" w:rsidRDefault="003877B2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Рязанцева, Л.А. Влияние промышленного загрязнения атмосферы на водный режим древесных растений / Л.А. Рязанцева, А.С. Спахова; под ред. В</w:t>
      </w:r>
      <w:r w:rsidR="0063307F" w:rsidRPr="00DD6E0E">
        <w:rPr>
          <w:spacing w:val="-2"/>
        </w:rPr>
        <w:t>.</w:t>
      </w:r>
      <w:r w:rsidRPr="00DD6E0E">
        <w:rPr>
          <w:spacing w:val="-2"/>
        </w:rPr>
        <w:t>С</w:t>
      </w:r>
      <w:r w:rsidR="0063307F" w:rsidRPr="00DD6E0E">
        <w:rPr>
          <w:spacing w:val="-2"/>
        </w:rPr>
        <w:t>.</w:t>
      </w:r>
      <w:r w:rsidRPr="00DD6E0E">
        <w:rPr>
          <w:spacing w:val="-2"/>
        </w:rPr>
        <w:t xml:space="preserve"> Николаевского //</w:t>
      </w:r>
      <w:r w:rsidR="008D449A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 </w:t>
      </w:r>
      <w:r w:rsidR="0063307F" w:rsidRPr="00DD6E0E">
        <w:rPr>
          <w:spacing w:val="-2"/>
        </w:rPr>
        <w:t>– 8 с.</w:t>
      </w:r>
    </w:p>
    <w:p w:rsidR="00D32D19" w:rsidRPr="00DD6E0E" w:rsidRDefault="00D32D19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Сегединов, А.А. Инженерное обеспечение города / А.А. Сегединов</w:t>
      </w:r>
      <w:r w:rsidR="005F4FE4">
        <w:rPr>
          <w:spacing w:val="-2"/>
        </w:rPr>
        <w:t xml:space="preserve"> </w:t>
      </w:r>
      <w:r w:rsidR="00474AE8" w:rsidRPr="00DD6E0E">
        <w:rPr>
          <w:spacing w:val="-2"/>
        </w:rPr>
        <w:t>// Проблемы фитогигиены и охрана окружающей среды; под ред. Э.И. Слепяна. - Зоологический институт АН СССР, 1981. -</w:t>
      </w:r>
      <w:r w:rsidRPr="00DD6E0E">
        <w:rPr>
          <w:spacing w:val="-2"/>
        </w:rPr>
        <w:t xml:space="preserve"> 14 с.</w:t>
      </w:r>
    </w:p>
    <w:p w:rsidR="00B31B4C" w:rsidRPr="00DD6E0E" w:rsidRDefault="00B31B4C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Сергейчик, С.А. Древесные растения и окружающая среда / С.А. Сергейчик. - Минск: Ураджай, 1985 – 111с.</w:t>
      </w:r>
    </w:p>
    <w:p w:rsidR="00B31B4C" w:rsidRPr="00DD6E0E" w:rsidRDefault="00A96588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Сидорович, </w:t>
      </w:r>
      <w:r w:rsidR="00B31B4C" w:rsidRPr="00DD6E0E">
        <w:rPr>
          <w:spacing w:val="-2"/>
        </w:rPr>
        <w:t>Е.А. Устойчивость интродуцированных растений к газообразным соединениям серы в условиях Белоруссии / Е.А. Сидорович, Н.В. Гетко</w:t>
      </w:r>
      <w:r w:rsidR="00474AE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 </w:t>
      </w:r>
      <w:r w:rsidR="00B31B4C" w:rsidRPr="00DD6E0E">
        <w:rPr>
          <w:spacing w:val="-2"/>
        </w:rPr>
        <w:t>– 7 с.</w:t>
      </w:r>
    </w:p>
    <w:p w:rsidR="008415F7" w:rsidRPr="00DD6E0E" w:rsidRDefault="008415F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Соркин</w:t>
      </w:r>
      <w:r w:rsidR="00D32D19" w:rsidRPr="00DD6E0E">
        <w:rPr>
          <w:spacing w:val="-2"/>
        </w:rPr>
        <w:t>,</w:t>
      </w:r>
      <w:r w:rsidRPr="00DD6E0E">
        <w:rPr>
          <w:spacing w:val="-2"/>
        </w:rPr>
        <w:t xml:space="preserve"> Я.Г.</w:t>
      </w:r>
      <w:r w:rsidR="00D32D19" w:rsidRPr="00DD6E0E">
        <w:rPr>
          <w:spacing w:val="-2"/>
        </w:rPr>
        <w:t xml:space="preserve"> О</w:t>
      </w:r>
      <w:r w:rsidRPr="00DD6E0E">
        <w:rPr>
          <w:spacing w:val="-2"/>
        </w:rPr>
        <w:t>собенности переработки сернистых нефтей и охрана окружающей среды</w:t>
      </w:r>
      <w:r w:rsidR="00D32D19" w:rsidRPr="00DD6E0E">
        <w:rPr>
          <w:spacing w:val="-2"/>
        </w:rPr>
        <w:t xml:space="preserve"> / Я.Г. Соркин</w:t>
      </w:r>
      <w:r w:rsidR="00991123" w:rsidRPr="00DD6E0E">
        <w:rPr>
          <w:spacing w:val="-2"/>
        </w:rPr>
        <w:t xml:space="preserve"> // Проблемы фитогигиены и охрана окружающей сред</w:t>
      </w:r>
      <w:r w:rsidR="00474AE8" w:rsidRPr="00DD6E0E">
        <w:rPr>
          <w:spacing w:val="-2"/>
        </w:rPr>
        <w:t>ы</w:t>
      </w:r>
      <w:r w:rsidR="00991123" w:rsidRPr="00DD6E0E">
        <w:rPr>
          <w:spacing w:val="-2"/>
        </w:rPr>
        <w:t>;</w:t>
      </w:r>
      <w:r w:rsidR="00474AE8" w:rsidRPr="00DD6E0E">
        <w:rPr>
          <w:spacing w:val="-2"/>
        </w:rPr>
        <w:t xml:space="preserve"> </w:t>
      </w:r>
      <w:r w:rsidR="00991123" w:rsidRPr="00DD6E0E">
        <w:rPr>
          <w:spacing w:val="-2"/>
        </w:rPr>
        <w:t xml:space="preserve">под ред. Э.И. Слепяна. - Зоологический институт АН СССР, 1981. </w:t>
      </w:r>
      <w:r w:rsidR="00474AE8" w:rsidRPr="00DD6E0E">
        <w:rPr>
          <w:spacing w:val="-2"/>
        </w:rPr>
        <w:t>-</w:t>
      </w:r>
      <w:r w:rsidR="00B31B4C" w:rsidRPr="00DD6E0E">
        <w:rPr>
          <w:spacing w:val="-2"/>
        </w:rPr>
        <w:t xml:space="preserve"> 13 с.</w:t>
      </w:r>
    </w:p>
    <w:p w:rsidR="00515209" w:rsidRPr="00DD6E0E" w:rsidRDefault="00515209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Современное состояние окружающей среды в республике Марий-Эл и здоровье населения : материалы 3 научно-практической конференции / Мин-во культуры, печати и по делам национальностей; под ред. Н.В</w:t>
      </w:r>
      <w:r w:rsidR="00DF54F6" w:rsidRPr="00DD6E0E">
        <w:rPr>
          <w:spacing w:val="-2"/>
        </w:rPr>
        <w:t>.</w:t>
      </w:r>
      <w:r w:rsidRPr="00DD6E0E">
        <w:rPr>
          <w:spacing w:val="-2"/>
        </w:rPr>
        <w:t xml:space="preserve"> Глотова и А.Л. Азина. – Йошкар-Ола: Нац. </w:t>
      </w:r>
      <w:r w:rsidR="00DF54F6" w:rsidRPr="00DD6E0E">
        <w:rPr>
          <w:spacing w:val="-2"/>
        </w:rPr>
        <w:t>библ. им С.Г. Чавайна, 2006. – 78-81 с.</w:t>
      </w:r>
    </w:p>
    <w:p w:rsidR="0063307F" w:rsidRPr="00DD6E0E" w:rsidRDefault="0063307F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Тарабарин, В.П. Водный режим и устойчивость древесных растений к промышленным загрязнениям / В.П. Тарабарин. //</w:t>
      </w:r>
      <w:r w:rsidR="00474AE8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>– 7 с.</w:t>
      </w:r>
    </w:p>
    <w:p w:rsidR="0063307F" w:rsidRPr="00DD6E0E" w:rsidRDefault="0063307F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Тарчевский, В.В. Влияние дымо</w:t>
      </w:r>
      <w:r w:rsidR="00234F4D" w:rsidRPr="00DD6E0E">
        <w:rPr>
          <w:spacing w:val="-2"/>
        </w:rPr>
        <w:t>-</w:t>
      </w:r>
      <w:r w:rsidRPr="00DD6E0E">
        <w:rPr>
          <w:spacing w:val="-2"/>
        </w:rPr>
        <w:t>газовых выделений завода химреактивов на травянистую растительность промплощадки / В.В. Тарчевский, В.М. Шик</w:t>
      </w:r>
      <w:r w:rsidR="008D449A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</w:t>
      </w:r>
      <w:r w:rsidR="00234F4D" w:rsidRPr="00DD6E0E">
        <w:rPr>
          <w:spacing w:val="-2"/>
        </w:rPr>
        <w:t xml:space="preserve"> – 7 с.</w:t>
      </w:r>
    </w:p>
    <w:p w:rsidR="008415F7" w:rsidRPr="00DD6E0E" w:rsidRDefault="008415F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Тестемицану</w:t>
      </w:r>
      <w:r w:rsidR="0063307F" w:rsidRPr="00DD6E0E">
        <w:rPr>
          <w:spacing w:val="-2"/>
        </w:rPr>
        <w:t>,</w:t>
      </w:r>
      <w:r w:rsidRPr="00DD6E0E">
        <w:rPr>
          <w:spacing w:val="-2"/>
        </w:rPr>
        <w:t xml:space="preserve"> Н.А.</w:t>
      </w:r>
      <w:r w:rsidR="005F4FE4">
        <w:rPr>
          <w:spacing w:val="-2"/>
        </w:rPr>
        <w:t xml:space="preserve"> </w:t>
      </w:r>
      <w:r w:rsidRPr="00DD6E0E">
        <w:rPr>
          <w:spacing w:val="-2"/>
        </w:rPr>
        <w:t>Социально – экономические преобразования на селе и перспектива развития здавоохранения</w:t>
      </w:r>
      <w:r w:rsidR="0063307F" w:rsidRPr="00DD6E0E">
        <w:rPr>
          <w:spacing w:val="-2"/>
        </w:rPr>
        <w:t xml:space="preserve"> / Н.А. Тестемициану, И.Ф. Присакарь, М.М. Раевский. //</w:t>
      </w:r>
      <w:r w:rsidR="00474AE8" w:rsidRPr="00DD6E0E">
        <w:rPr>
          <w:spacing w:val="-2"/>
        </w:rPr>
        <w:t xml:space="preserve"> Проблемы фитогигиены и охрана окружающей среды; под ред. Э.И. Слепяна. - Зоологический институт АН СССР, 1981.</w:t>
      </w:r>
      <w:r w:rsidR="0063307F" w:rsidRPr="00DD6E0E">
        <w:rPr>
          <w:spacing w:val="-2"/>
        </w:rPr>
        <w:t xml:space="preserve"> – 15 с.</w:t>
      </w:r>
    </w:p>
    <w:p w:rsidR="008415F7" w:rsidRPr="00DD6E0E" w:rsidRDefault="008415F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Хвастунов</w:t>
      </w:r>
      <w:r w:rsidR="006A77B6" w:rsidRPr="00DD6E0E">
        <w:rPr>
          <w:spacing w:val="-2"/>
        </w:rPr>
        <w:t>,</w:t>
      </w:r>
      <w:r w:rsidRPr="00DD6E0E">
        <w:rPr>
          <w:spacing w:val="-2"/>
        </w:rPr>
        <w:t xml:space="preserve"> А.И. Экологические проблемы малых и средних промышленных городов. Оценка антропогенно</w:t>
      </w:r>
      <w:r w:rsidR="006A77B6" w:rsidRPr="00DD6E0E">
        <w:rPr>
          <w:spacing w:val="-2"/>
        </w:rPr>
        <w:t>го воздействия: Научное издание / А.И. Хвастунов.</w:t>
      </w:r>
      <w:r w:rsidRPr="00DD6E0E">
        <w:rPr>
          <w:spacing w:val="-2"/>
        </w:rPr>
        <w:t xml:space="preserve"> – Йошкар-Ола: МарГТУ, 1999.</w:t>
      </w:r>
      <w:r w:rsidR="006A77B6" w:rsidRPr="00DD6E0E">
        <w:rPr>
          <w:spacing w:val="-2"/>
        </w:rPr>
        <w:t xml:space="preserve"> – 73-74 с.</w:t>
      </w:r>
    </w:p>
    <w:p w:rsidR="008415F7" w:rsidRPr="00DD6E0E" w:rsidRDefault="008415F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Чернова</w:t>
      </w:r>
      <w:r w:rsidR="006A77B6" w:rsidRPr="00DD6E0E">
        <w:rPr>
          <w:spacing w:val="-2"/>
        </w:rPr>
        <w:t>,</w:t>
      </w:r>
      <w:r w:rsidRPr="00DD6E0E">
        <w:rPr>
          <w:spacing w:val="-2"/>
        </w:rPr>
        <w:t xml:space="preserve"> М.Н. Экология: Учеб. по</w:t>
      </w:r>
      <w:r w:rsidR="006A77B6" w:rsidRPr="00DD6E0E">
        <w:rPr>
          <w:spacing w:val="-2"/>
        </w:rPr>
        <w:t>с</w:t>
      </w:r>
      <w:r w:rsidRPr="00DD6E0E">
        <w:rPr>
          <w:spacing w:val="-2"/>
        </w:rPr>
        <w:t>обие для студентов биол. спец. пед. ин-тов</w:t>
      </w:r>
      <w:r w:rsidR="006A77B6" w:rsidRPr="00DD6E0E">
        <w:rPr>
          <w:spacing w:val="-2"/>
        </w:rPr>
        <w:t xml:space="preserve"> / Н.М. Чернова, А</w:t>
      </w:r>
      <w:r w:rsidRPr="00DD6E0E">
        <w:rPr>
          <w:spacing w:val="-2"/>
        </w:rPr>
        <w:t>.</w:t>
      </w:r>
      <w:r w:rsidR="006A77B6" w:rsidRPr="00DD6E0E">
        <w:rPr>
          <w:spacing w:val="-2"/>
        </w:rPr>
        <w:t xml:space="preserve">М. Былова. - </w:t>
      </w:r>
      <w:r w:rsidRPr="00DD6E0E">
        <w:rPr>
          <w:spacing w:val="-2"/>
        </w:rPr>
        <w:t>2-е изд., перераб. - М.: Просвещение, 1988</w:t>
      </w:r>
      <w:r w:rsidR="006A77B6" w:rsidRPr="00DD6E0E">
        <w:rPr>
          <w:spacing w:val="-2"/>
        </w:rPr>
        <w:t>.</w:t>
      </w:r>
      <w:r w:rsidRPr="00DD6E0E">
        <w:rPr>
          <w:spacing w:val="-2"/>
        </w:rPr>
        <w:t xml:space="preserve"> – 57 с.</w:t>
      </w:r>
    </w:p>
    <w:p w:rsidR="008415F7" w:rsidRPr="00DD6E0E" w:rsidRDefault="008415F7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>Шкляев</w:t>
      </w:r>
      <w:r w:rsidR="006A77B6" w:rsidRPr="00DD6E0E">
        <w:rPr>
          <w:spacing w:val="-2"/>
        </w:rPr>
        <w:t>, Ю.Н.</w:t>
      </w:r>
      <w:r w:rsidRPr="00DD6E0E">
        <w:rPr>
          <w:spacing w:val="-2"/>
        </w:rPr>
        <w:t xml:space="preserve"> Магний в жизни растений</w:t>
      </w:r>
      <w:r w:rsidR="006A77B6" w:rsidRPr="00DD6E0E">
        <w:rPr>
          <w:spacing w:val="-2"/>
        </w:rPr>
        <w:t xml:space="preserve"> / Ю.Н.</w:t>
      </w:r>
      <w:r w:rsidR="00474AE8" w:rsidRPr="00DD6E0E">
        <w:rPr>
          <w:spacing w:val="-2"/>
        </w:rPr>
        <w:t xml:space="preserve">Шкляев // Проблемы фитогигиены и охрана окружающей среды; под ред. Э.И. Слепяна. - Зоологический институт АН СССР, 1981. </w:t>
      </w:r>
      <w:r w:rsidR="00474AE8" w:rsidRPr="00DD6E0E">
        <w:rPr>
          <w:spacing w:val="-2"/>
          <w:lang w:val="en-US"/>
        </w:rPr>
        <w:t>-</w:t>
      </w:r>
      <w:r w:rsidR="006A77B6" w:rsidRPr="00DD6E0E">
        <w:rPr>
          <w:spacing w:val="-2"/>
        </w:rPr>
        <w:t xml:space="preserve"> 7 с.</w:t>
      </w:r>
    </w:p>
    <w:p w:rsidR="00EA2585" w:rsidRPr="00DD6E0E" w:rsidRDefault="007F0A7C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r w:rsidRPr="00DD6E0E">
        <w:rPr>
          <w:spacing w:val="-2"/>
        </w:rPr>
        <w:t xml:space="preserve"> Экология города Йошкар - Олы / Воскресенская О.Л., Алябышева Е.А., </w:t>
      </w:r>
      <w:r w:rsidRPr="00DD6E0E">
        <w:rPr>
          <w:spacing w:val="-2"/>
        </w:rPr>
        <w:tab/>
        <w:t>Копылова Т.И. и др.: учебное пособие. – Йошкар – Ола, 2004.–13 – 14с.</w:t>
      </w:r>
    </w:p>
    <w:p w:rsidR="006A77B6" w:rsidRPr="00DD6E0E" w:rsidRDefault="006A77B6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</w:rPr>
      </w:pPr>
      <w:smartTag w:uri="urn:schemas-microsoft-com:office:smarttags" w:element="City">
        <w:r w:rsidRPr="00DD6E0E">
          <w:rPr>
            <w:spacing w:val="-2"/>
            <w:lang w:val="en-US"/>
          </w:rPr>
          <w:t>Anderson</w:t>
        </w:r>
      </w:smartTag>
      <w:r w:rsidRPr="00DD6E0E">
        <w:rPr>
          <w:spacing w:val="-2"/>
          <w:lang w:val="en-US"/>
        </w:rPr>
        <w:t>, W.P. Ion transport thought roots. In: The De</w:t>
      </w:r>
      <w:r w:rsidR="001976B3" w:rsidRPr="00DD6E0E">
        <w:rPr>
          <w:spacing w:val="-2"/>
          <w:lang w:val="en-US"/>
        </w:rPr>
        <w:t>velopment and Function of Roots / W.P.</w:t>
      </w:r>
      <w:r w:rsidR="00474AE8" w:rsidRPr="00DD6E0E">
        <w:rPr>
          <w:spacing w:val="-2"/>
          <w:lang w:val="en-US"/>
        </w:rPr>
        <w:t xml:space="preserve"> Anderson // </w:t>
      </w:r>
      <w:r w:rsidR="00474AE8" w:rsidRPr="00DD6E0E">
        <w:rPr>
          <w:spacing w:val="-2"/>
        </w:rPr>
        <w:t>Проблемы</w:t>
      </w:r>
      <w:r w:rsidR="00474AE8" w:rsidRPr="00DD6E0E">
        <w:rPr>
          <w:spacing w:val="-2"/>
          <w:lang w:val="en-US"/>
        </w:rPr>
        <w:t xml:space="preserve"> </w:t>
      </w:r>
      <w:r w:rsidR="00474AE8" w:rsidRPr="00DD6E0E">
        <w:rPr>
          <w:spacing w:val="-2"/>
        </w:rPr>
        <w:t>фитогигиены</w:t>
      </w:r>
      <w:r w:rsidR="00474AE8" w:rsidRPr="00DD6E0E">
        <w:rPr>
          <w:spacing w:val="-2"/>
          <w:lang w:val="en-US"/>
        </w:rPr>
        <w:t xml:space="preserve"> </w:t>
      </w:r>
      <w:r w:rsidR="00474AE8" w:rsidRPr="00DD6E0E">
        <w:rPr>
          <w:spacing w:val="-2"/>
        </w:rPr>
        <w:t>и</w:t>
      </w:r>
      <w:r w:rsidR="00474AE8" w:rsidRPr="00DD6E0E">
        <w:rPr>
          <w:spacing w:val="-2"/>
          <w:lang w:val="en-US"/>
        </w:rPr>
        <w:t xml:space="preserve"> </w:t>
      </w:r>
      <w:r w:rsidR="00474AE8" w:rsidRPr="00DD6E0E">
        <w:rPr>
          <w:spacing w:val="-2"/>
        </w:rPr>
        <w:t>охрана</w:t>
      </w:r>
      <w:r w:rsidR="00474AE8" w:rsidRPr="00DD6E0E">
        <w:rPr>
          <w:spacing w:val="-2"/>
          <w:lang w:val="en-US"/>
        </w:rPr>
        <w:t xml:space="preserve"> </w:t>
      </w:r>
      <w:r w:rsidR="00474AE8" w:rsidRPr="00DD6E0E">
        <w:rPr>
          <w:spacing w:val="-2"/>
        </w:rPr>
        <w:t>окружающей</w:t>
      </w:r>
      <w:r w:rsidR="00474AE8" w:rsidRPr="00DD6E0E">
        <w:rPr>
          <w:spacing w:val="-2"/>
          <w:lang w:val="en-US"/>
        </w:rPr>
        <w:t xml:space="preserve"> </w:t>
      </w:r>
      <w:r w:rsidR="00474AE8" w:rsidRPr="00DD6E0E">
        <w:rPr>
          <w:spacing w:val="-2"/>
        </w:rPr>
        <w:t>среды</w:t>
      </w:r>
      <w:r w:rsidR="00474AE8" w:rsidRPr="00DD6E0E">
        <w:rPr>
          <w:spacing w:val="-2"/>
          <w:lang w:val="en-US"/>
        </w:rPr>
        <w:t xml:space="preserve">; </w:t>
      </w:r>
      <w:r w:rsidR="00474AE8" w:rsidRPr="00DD6E0E">
        <w:rPr>
          <w:spacing w:val="-2"/>
        </w:rPr>
        <w:t>под</w:t>
      </w:r>
      <w:r w:rsidR="00474AE8" w:rsidRPr="00DD6E0E">
        <w:rPr>
          <w:spacing w:val="-2"/>
          <w:lang w:val="en-US"/>
        </w:rPr>
        <w:t xml:space="preserve"> </w:t>
      </w:r>
      <w:r w:rsidR="00474AE8" w:rsidRPr="00DD6E0E">
        <w:rPr>
          <w:spacing w:val="-2"/>
        </w:rPr>
        <w:t>ред</w:t>
      </w:r>
      <w:r w:rsidR="00474AE8" w:rsidRPr="00DD6E0E">
        <w:rPr>
          <w:spacing w:val="-2"/>
          <w:lang w:val="en-US"/>
        </w:rPr>
        <w:t xml:space="preserve">. </w:t>
      </w:r>
      <w:r w:rsidR="00474AE8" w:rsidRPr="00DD6E0E">
        <w:rPr>
          <w:spacing w:val="-2"/>
        </w:rPr>
        <w:t>Э.И. Слепяна. - Зоологический институт АН СССР, 1981.</w:t>
      </w:r>
      <w:r w:rsidR="001976B3" w:rsidRPr="00DD6E0E">
        <w:rPr>
          <w:spacing w:val="-2"/>
        </w:rPr>
        <w:t xml:space="preserve"> – 7 с.</w:t>
      </w:r>
    </w:p>
    <w:p w:rsidR="001976B3" w:rsidRPr="00DD6E0E" w:rsidRDefault="001976B3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  <w:lang w:val="en-US"/>
        </w:rPr>
      </w:pPr>
      <w:r w:rsidRPr="00DD6E0E">
        <w:rPr>
          <w:spacing w:val="-2"/>
          <w:lang w:val="en-US"/>
        </w:rPr>
        <w:t>Fritts</w:t>
      </w:r>
      <w:r w:rsidRPr="00DD6E0E">
        <w:rPr>
          <w:spacing w:val="-2"/>
        </w:rPr>
        <w:t xml:space="preserve">, </w:t>
      </w:r>
      <w:r w:rsidRPr="00DD6E0E">
        <w:rPr>
          <w:spacing w:val="-2"/>
          <w:lang w:val="en-US"/>
        </w:rPr>
        <w:t>H</w:t>
      </w:r>
      <w:r w:rsidRPr="00DD6E0E">
        <w:rPr>
          <w:spacing w:val="-2"/>
        </w:rPr>
        <w:t>.</w:t>
      </w:r>
      <w:r w:rsidRPr="00DD6E0E">
        <w:rPr>
          <w:spacing w:val="-2"/>
          <w:lang w:val="en-US"/>
        </w:rPr>
        <w:t>C</w:t>
      </w:r>
      <w:r w:rsidRPr="00DD6E0E">
        <w:rPr>
          <w:spacing w:val="-2"/>
        </w:rPr>
        <w:t xml:space="preserve">. </w:t>
      </w:r>
      <w:r w:rsidRPr="00DD6E0E">
        <w:rPr>
          <w:spacing w:val="-2"/>
          <w:lang w:val="en-US"/>
        </w:rPr>
        <w:t>Tree</w:t>
      </w:r>
      <w:r w:rsidRPr="00DD6E0E">
        <w:rPr>
          <w:spacing w:val="-2"/>
        </w:rPr>
        <w:t xml:space="preserve"> </w:t>
      </w:r>
      <w:r w:rsidRPr="00DD6E0E">
        <w:rPr>
          <w:spacing w:val="-2"/>
          <w:lang w:val="en-US"/>
        </w:rPr>
        <w:t>Rings</w:t>
      </w:r>
      <w:r w:rsidRPr="00DD6E0E">
        <w:rPr>
          <w:spacing w:val="-2"/>
        </w:rPr>
        <w:t xml:space="preserve"> </w:t>
      </w:r>
      <w:r w:rsidRPr="00DD6E0E">
        <w:rPr>
          <w:spacing w:val="-2"/>
          <w:lang w:val="en-US"/>
        </w:rPr>
        <w:t>and</w:t>
      </w:r>
      <w:r w:rsidRPr="00DD6E0E">
        <w:rPr>
          <w:spacing w:val="-2"/>
        </w:rPr>
        <w:t xml:space="preserve"> </w:t>
      </w:r>
      <w:r w:rsidRPr="00DD6E0E">
        <w:rPr>
          <w:spacing w:val="-2"/>
          <w:lang w:val="en-US"/>
        </w:rPr>
        <w:t>Climate</w:t>
      </w:r>
      <w:r w:rsidRPr="00DD6E0E">
        <w:rPr>
          <w:spacing w:val="-2"/>
        </w:rPr>
        <w:t xml:space="preserve"> / </w:t>
      </w:r>
      <w:r w:rsidRPr="00DD6E0E">
        <w:rPr>
          <w:spacing w:val="-2"/>
          <w:lang w:val="en-US"/>
        </w:rPr>
        <w:t>H</w:t>
      </w:r>
      <w:r w:rsidRPr="00DD6E0E">
        <w:rPr>
          <w:spacing w:val="-2"/>
        </w:rPr>
        <w:t>.</w:t>
      </w:r>
      <w:r w:rsidRPr="00DD6E0E">
        <w:rPr>
          <w:spacing w:val="-2"/>
          <w:lang w:val="en-US"/>
        </w:rPr>
        <w:t>C</w:t>
      </w:r>
      <w:r w:rsidRPr="00DD6E0E">
        <w:rPr>
          <w:spacing w:val="-2"/>
        </w:rPr>
        <w:t xml:space="preserve">. </w:t>
      </w:r>
      <w:r w:rsidRPr="00DD6E0E">
        <w:rPr>
          <w:spacing w:val="-2"/>
          <w:lang w:val="en-US"/>
        </w:rPr>
        <w:t>Fritts</w:t>
      </w:r>
      <w:r w:rsidR="00474AE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1981.</w:t>
      </w:r>
      <w:r w:rsidR="005F4FE4">
        <w:rPr>
          <w:spacing w:val="-2"/>
        </w:rPr>
        <w:t xml:space="preserve"> </w:t>
      </w:r>
      <w:r w:rsidRPr="00DD6E0E">
        <w:rPr>
          <w:spacing w:val="-2"/>
          <w:lang w:val="en-US"/>
        </w:rPr>
        <w:t xml:space="preserve">– 7 </w:t>
      </w:r>
      <w:r w:rsidRPr="00DD6E0E">
        <w:rPr>
          <w:spacing w:val="-2"/>
        </w:rPr>
        <w:t>с</w:t>
      </w:r>
      <w:r w:rsidRPr="00DD6E0E">
        <w:rPr>
          <w:spacing w:val="-2"/>
          <w:lang w:val="en-US"/>
        </w:rPr>
        <w:t>.</w:t>
      </w:r>
    </w:p>
    <w:p w:rsidR="00EA2585" w:rsidRPr="00DD6E0E" w:rsidRDefault="00EA2585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  <w:lang w:val="en-US"/>
        </w:rPr>
      </w:pPr>
      <w:r w:rsidRPr="00DD6E0E">
        <w:rPr>
          <w:spacing w:val="-2"/>
        </w:rPr>
        <w:t xml:space="preserve"> </w:t>
      </w:r>
      <w:r w:rsidRPr="00DD6E0E">
        <w:rPr>
          <w:spacing w:val="-2"/>
          <w:lang w:val="en-US"/>
        </w:rPr>
        <w:t>Fyfe</w:t>
      </w:r>
      <w:r w:rsidR="001976B3" w:rsidRPr="00DD6E0E">
        <w:rPr>
          <w:spacing w:val="-2"/>
        </w:rPr>
        <w:t>,</w:t>
      </w:r>
      <w:r w:rsidRPr="00DD6E0E">
        <w:rPr>
          <w:spacing w:val="-2"/>
        </w:rPr>
        <w:t xml:space="preserve"> </w:t>
      </w:r>
      <w:r w:rsidRPr="00DD6E0E">
        <w:rPr>
          <w:spacing w:val="-2"/>
          <w:lang w:val="en-US"/>
        </w:rPr>
        <w:t>W</w:t>
      </w:r>
      <w:r w:rsidRPr="00DD6E0E">
        <w:rPr>
          <w:spacing w:val="-2"/>
        </w:rPr>
        <w:t>.</w:t>
      </w:r>
      <w:r w:rsidRPr="00DD6E0E">
        <w:rPr>
          <w:spacing w:val="-2"/>
          <w:lang w:val="en-US"/>
        </w:rPr>
        <w:t>S</w:t>
      </w:r>
      <w:r w:rsidRPr="00DD6E0E">
        <w:rPr>
          <w:spacing w:val="-2"/>
        </w:rPr>
        <w:t>. Флюиды в земной коре</w:t>
      </w:r>
      <w:r w:rsidR="001976B3" w:rsidRPr="00DD6E0E">
        <w:rPr>
          <w:spacing w:val="-2"/>
        </w:rPr>
        <w:t xml:space="preserve"> / </w:t>
      </w:r>
      <w:r w:rsidR="001976B3" w:rsidRPr="00DD6E0E">
        <w:rPr>
          <w:spacing w:val="-2"/>
          <w:lang w:val="en-US"/>
        </w:rPr>
        <w:t>W</w:t>
      </w:r>
      <w:r w:rsidR="001976B3" w:rsidRPr="00DD6E0E">
        <w:rPr>
          <w:spacing w:val="-2"/>
        </w:rPr>
        <w:t>.</w:t>
      </w:r>
      <w:r w:rsidR="001976B3" w:rsidRPr="00DD6E0E">
        <w:rPr>
          <w:spacing w:val="-2"/>
          <w:lang w:val="en-US"/>
        </w:rPr>
        <w:t>S</w:t>
      </w:r>
      <w:r w:rsidR="001976B3" w:rsidRPr="00DD6E0E">
        <w:rPr>
          <w:spacing w:val="-2"/>
        </w:rPr>
        <w:t xml:space="preserve">. </w:t>
      </w:r>
      <w:r w:rsidR="001976B3" w:rsidRPr="00DD6E0E">
        <w:rPr>
          <w:spacing w:val="-2"/>
          <w:lang w:val="en-US"/>
        </w:rPr>
        <w:t>Fyfe</w:t>
      </w:r>
      <w:r w:rsidR="00612978" w:rsidRPr="00DD6E0E">
        <w:rPr>
          <w:spacing w:val="-2"/>
        </w:rPr>
        <w:t>,</w:t>
      </w:r>
      <w:r w:rsidR="001976B3" w:rsidRPr="00DD6E0E">
        <w:rPr>
          <w:spacing w:val="-2"/>
        </w:rPr>
        <w:t xml:space="preserve"> </w:t>
      </w:r>
      <w:r w:rsidR="001976B3" w:rsidRPr="00DD6E0E">
        <w:rPr>
          <w:spacing w:val="-2"/>
          <w:lang w:val="en-US"/>
        </w:rPr>
        <w:t>N</w:t>
      </w:r>
      <w:r w:rsidR="001976B3" w:rsidRPr="00DD6E0E">
        <w:rPr>
          <w:spacing w:val="-2"/>
        </w:rPr>
        <w:t>.</w:t>
      </w:r>
      <w:r w:rsidR="001976B3" w:rsidRPr="00DD6E0E">
        <w:rPr>
          <w:spacing w:val="-2"/>
          <w:lang w:val="en-US"/>
        </w:rPr>
        <w:t>J</w:t>
      </w:r>
      <w:r w:rsidR="001976B3" w:rsidRPr="00DD6E0E">
        <w:rPr>
          <w:spacing w:val="-2"/>
        </w:rPr>
        <w:t>.</w:t>
      </w:r>
      <w:r w:rsidR="001976B3" w:rsidRPr="00DD6E0E">
        <w:rPr>
          <w:spacing w:val="-2"/>
          <w:lang w:val="en-US"/>
        </w:rPr>
        <w:t>Prise</w:t>
      </w:r>
      <w:r w:rsidR="00612978" w:rsidRPr="00DD6E0E">
        <w:rPr>
          <w:spacing w:val="-2"/>
        </w:rPr>
        <w:t>,</w:t>
      </w:r>
      <w:r w:rsidR="001976B3" w:rsidRPr="00DD6E0E">
        <w:rPr>
          <w:spacing w:val="-2"/>
        </w:rPr>
        <w:t xml:space="preserve"> </w:t>
      </w:r>
      <w:r w:rsidR="001976B3" w:rsidRPr="00DD6E0E">
        <w:rPr>
          <w:spacing w:val="-2"/>
          <w:lang w:val="en-US"/>
        </w:rPr>
        <w:t>A</w:t>
      </w:r>
      <w:r w:rsidR="001976B3" w:rsidRPr="00DD6E0E">
        <w:rPr>
          <w:spacing w:val="-2"/>
        </w:rPr>
        <w:t>.</w:t>
      </w:r>
      <w:r w:rsidR="001976B3" w:rsidRPr="00DD6E0E">
        <w:rPr>
          <w:spacing w:val="-2"/>
          <w:lang w:val="en-US"/>
        </w:rPr>
        <w:t>B</w:t>
      </w:r>
      <w:r w:rsidR="001976B3" w:rsidRPr="00DD6E0E">
        <w:rPr>
          <w:spacing w:val="-2"/>
        </w:rPr>
        <w:t xml:space="preserve">. </w:t>
      </w:r>
      <w:r w:rsidR="001976B3" w:rsidRPr="00DD6E0E">
        <w:rPr>
          <w:spacing w:val="-2"/>
          <w:lang w:val="en-US"/>
        </w:rPr>
        <w:t>Tompson</w:t>
      </w:r>
      <w:r w:rsidR="00612978" w:rsidRPr="00DD6E0E">
        <w:rPr>
          <w:spacing w:val="-2"/>
        </w:rPr>
        <w:t xml:space="preserve"> // Проблемы фитогигиены и охрана окружающей среды; под ред. Э.И. Слепяна. - Зоологический институт АН СССР, 1981 </w:t>
      </w:r>
      <w:r w:rsidR="001976B3" w:rsidRPr="00DD6E0E">
        <w:rPr>
          <w:spacing w:val="-2"/>
          <w:lang w:val="en-US"/>
        </w:rPr>
        <w:t xml:space="preserve">- 12 </w:t>
      </w:r>
      <w:r w:rsidR="001976B3" w:rsidRPr="00DD6E0E">
        <w:rPr>
          <w:spacing w:val="-2"/>
        </w:rPr>
        <w:t>с</w:t>
      </w:r>
      <w:r w:rsidR="001976B3" w:rsidRPr="00DD6E0E">
        <w:rPr>
          <w:spacing w:val="-2"/>
          <w:lang w:val="en-US"/>
        </w:rPr>
        <w:t>.</w:t>
      </w:r>
    </w:p>
    <w:p w:rsidR="00EA2585" w:rsidRPr="00DD6E0E" w:rsidRDefault="00EA2585" w:rsidP="003C2E89">
      <w:pPr>
        <w:numPr>
          <w:ilvl w:val="0"/>
          <w:numId w:val="11"/>
        </w:numPr>
        <w:spacing w:line="360" w:lineRule="auto"/>
        <w:ind w:left="1400" w:hanging="691"/>
        <w:jc w:val="both"/>
        <w:rPr>
          <w:spacing w:val="-2"/>
          <w:lang w:val="en-US"/>
        </w:rPr>
      </w:pPr>
      <w:r w:rsidRPr="00DD6E0E">
        <w:rPr>
          <w:spacing w:val="-2"/>
          <w:lang w:val="en-US"/>
        </w:rPr>
        <w:t xml:space="preserve"> Puronit N. Effects of carbon dioxide on Pharbitis, Xan</w:t>
      </w:r>
      <w:r w:rsidR="00612978" w:rsidRPr="00DD6E0E">
        <w:rPr>
          <w:spacing w:val="-2"/>
          <w:lang w:val="en-US"/>
        </w:rPr>
        <w:t>thium, and Silene in short days / N. Puronit, E.B. Tregunna</w:t>
      </w:r>
      <w:r w:rsidR="008D449A" w:rsidRPr="00DD6E0E">
        <w:rPr>
          <w:spacing w:val="-2"/>
          <w:lang w:val="en-US"/>
        </w:rPr>
        <w:t xml:space="preserve"> // </w:t>
      </w:r>
      <w:r w:rsidR="008D449A" w:rsidRPr="00DD6E0E">
        <w:rPr>
          <w:spacing w:val="-2"/>
        </w:rPr>
        <w:t>Проблемы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фитогигиены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и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охрана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окружающей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среды</w:t>
      </w:r>
      <w:r w:rsidR="008D449A" w:rsidRPr="00DD6E0E">
        <w:rPr>
          <w:spacing w:val="-2"/>
          <w:lang w:val="en-US"/>
        </w:rPr>
        <w:t xml:space="preserve">; </w:t>
      </w:r>
      <w:r w:rsidR="008D449A" w:rsidRPr="00DD6E0E">
        <w:rPr>
          <w:spacing w:val="-2"/>
        </w:rPr>
        <w:t>под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ред</w:t>
      </w:r>
      <w:r w:rsidR="008D449A" w:rsidRPr="00DD6E0E">
        <w:rPr>
          <w:spacing w:val="-2"/>
          <w:lang w:val="en-US"/>
        </w:rPr>
        <w:t xml:space="preserve">. </w:t>
      </w:r>
      <w:r w:rsidR="008D449A" w:rsidRPr="00DD6E0E">
        <w:rPr>
          <w:spacing w:val="-2"/>
        </w:rPr>
        <w:t>Э</w:t>
      </w:r>
      <w:r w:rsidR="008D449A" w:rsidRPr="00DD6E0E">
        <w:rPr>
          <w:spacing w:val="-2"/>
          <w:lang w:val="en-US"/>
        </w:rPr>
        <w:t>.</w:t>
      </w:r>
      <w:r w:rsidR="008D449A" w:rsidRPr="00DD6E0E">
        <w:rPr>
          <w:spacing w:val="-2"/>
        </w:rPr>
        <w:t>И</w:t>
      </w:r>
      <w:r w:rsidR="008D449A" w:rsidRPr="00DD6E0E">
        <w:rPr>
          <w:spacing w:val="-2"/>
          <w:lang w:val="en-US"/>
        </w:rPr>
        <w:t xml:space="preserve">. </w:t>
      </w:r>
      <w:r w:rsidR="008D449A" w:rsidRPr="00DD6E0E">
        <w:rPr>
          <w:spacing w:val="-2"/>
        </w:rPr>
        <w:t>Слепяна</w:t>
      </w:r>
      <w:r w:rsidR="008D449A" w:rsidRPr="00DD6E0E">
        <w:rPr>
          <w:spacing w:val="-2"/>
          <w:lang w:val="en-US"/>
        </w:rPr>
        <w:t xml:space="preserve">. - </w:t>
      </w:r>
      <w:r w:rsidR="008D449A" w:rsidRPr="00DD6E0E">
        <w:rPr>
          <w:spacing w:val="-2"/>
        </w:rPr>
        <w:t>Зоологический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институт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АН</w:t>
      </w:r>
      <w:r w:rsidR="008D449A" w:rsidRPr="00DD6E0E">
        <w:rPr>
          <w:spacing w:val="-2"/>
          <w:lang w:val="en-US"/>
        </w:rPr>
        <w:t xml:space="preserve"> </w:t>
      </w:r>
      <w:r w:rsidR="008D449A" w:rsidRPr="00DD6E0E">
        <w:rPr>
          <w:spacing w:val="-2"/>
        </w:rPr>
        <w:t>СССР</w:t>
      </w:r>
      <w:r w:rsidR="008D449A" w:rsidRPr="00DD6E0E">
        <w:rPr>
          <w:spacing w:val="-2"/>
          <w:lang w:val="en-US"/>
        </w:rPr>
        <w:t xml:space="preserve">, 1981. </w:t>
      </w:r>
      <w:r w:rsidR="00612978" w:rsidRPr="00DD6E0E">
        <w:rPr>
          <w:spacing w:val="-2"/>
          <w:lang w:val="en-US"/>
        </w:rPr>
        <w:t xml:space="preserve">– 8 </w:t>
      </w:r>
      <w:r w:rsidR="00612978" w:rsidRPr="00DD6E0E">
        <w:rPr>
          <w:spacing w:val="-2"/>
        </w:rPr>
        <w:t>с</w:t>
      </w:r>
      <w:r w:rsidR="00612978" w:rsidRPr="00DD6E0E">
        <w:rPr>
          <w:spacing w:val="-2"/>
          <w:lang w:val="en-US"/>
        </w:rPr>
        <w:t>.</w:t>
      </w:r>
      <w:bookmarkStart w:id="13" w:name="_GoBack"/>
      <w:bookmarkEnd w:id="13"/>
    </w:p>
    <w:sectPr w:rsidR="00EA2585" w:rsidRPr="00DD6E0E" w:rsidSect="005F4FE4">
      <w:footerReference w:type="even" r:id="rId7"/>
      <w:footerReference w:type="default" r:id="rId8"/>
      <w:footerReference w:type="first" r:id="rId9"/>
      <w:footnotePr>
        <w:pos w:val="beneathText"/>
      </w:footnotePr>
      <w:pgSz w:w="11905" w:h="16837"/>
      <w:pgMar w:top="1134" w:right="851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99" w:rsidRDefault="00010D99">
      <w:r>
        <w:separator/>
      </w:r>
    </w:p>
  </w:endnote>
  <w:endnote w:type="continuationSeparator" w:id="0">
    <w:p w:rsidR="00010D99" w:rsidRDefault="0001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E4B" w:rsidRDefault="00BF0E4B" w:rsidP="00BF0E4B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F0E4B" w:rsidRDefault="00BF0E4B" w:rsidP="00BF0E4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CD" w:rsidRDefault="00FC24CD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5CA6">
      <w:rPr>
        <w:noProof/>
      </w:rPr>
      <w:t>2</w:t>
    </w:r>
    <w:r>
      <w:fldChar w:fldCharType="end"/>
    </w:r>
  </w:p>
  <w:p w:rsidR="00BF0E4B" w:rsidRDefault="00BF0E4B" w:rsidP="00BF0E4B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CD" w:rsidRDefault="00FC24CD">
    <w:pPr>
      <w:pStyle w:val="ac"/>
      <w:jc w:val="right"/>
    </w:pPr>
  </w:p>
  <w:p w:rsidR="00FC24CD" w:rsidRDefault="00FC24C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99" w:rsidRDefault="00010D99">
      <w:r>
        <w:separator/>
      </w:r>
    </w:p>
  </w:footnote>
  <w:footnote w:type="continuationSeparator" w:id="0">
    <w:p w:rsidR="00010D99" w:rsidRDefault="0001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645"/>
      </w:pPr>
      <w:rPr>
        <w:rFonts w:cs="Times New Roman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0B3C1B93"/>
    <w:multiLevelType w:val="hybridMultilevel"/>
    <w:tmpl w:val="07EAF882"/>
    <w:lvl w:ilvl="0" w:tplc="D3BC57F0">
      <w:start w:val="15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  <w:rPr>
        <w:rFonts w:cs="Times New Roman"/>
      </w:rPr>
    </w:lvl>
  </w:abstractNum>
  <w:abstractNum w:abstractNumId="8">
    <w:nsid w:val="0CD61F95"/>
    <w:multiLevelType w:val="multilevel"/>
    <w:tmpl w:val="B344EA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120B5833"/>
    <w:multiLevelType w:val="hybridMultilevel"/>
    <w:tmpl w:val="D43C7D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1A9E60BB"/>
    <w:multiLevelType w:val="multilevel"/>
    <w:tmpl w:val="7E7020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1159"/>
        </w:tabs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1">
    <w:nsid w:val="233C675E"/>
    <w:multiLevelType w:val="hybridMultilevel"/>
    <w:tmpl w:val="AF4C93EA"/>
    <w:lvl w:ilvl="0" w:tplc="8208E170">
      <w:start w:val="1"/>
      <w:numFmt w:val="decimal"/>
      <w:lvlText w:val="%1."/>
      <w:lvlJc w:val="left"/>
      <w:pPr>
        <w:tabs>
          <w:tab w:val="num" w:pos="851"/>
        </w:tabs>
        <w:ind w:left="397" w:hanging="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913F4E"/>
    <w:multiLevelType w:val="multilevel"/>
    <w:tmpl w:val="8736A9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3">
    <w:nsid w:val="55A904AF"/>
    <w:multiLevelType w:val="hybridMultilevel"/>
    <w:tmpl w:val="B5F88694"/>
    <w:lvl w:ilvl="0" w:tplc="00000005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F13"/>
    <w:rsid w:val="00004CFB"/>
    <w:rsid w:val="00010D99"/>
    <w:rsid w:val="000123A4"/>
    <w:rsid w:val="0003649F"/>
    <w:rsid w:val="0006159A"/>
    <w:rsid w:val="00086605"/>
    <w:rsid w:val="000C7C0C"/>
    <w:rsid w:val="000E0BA4"/>
    <w:rsid w:val="000E4B16"/>
    <w:rsid w:val="000F1164"/>
    <w:rsid w:val="001976B3"/>
    <w:rsid w:val="001B34D8"/>
    <w:rsid w:val="001F5BA1"/>
    <w:rsid w:val="00234F4D"/>
    <w:rsid w:val="002440B3"/>
    <w:rsid w:val="00262664"/>
    <w:rsid w:val="002678C8"/>
    <w:rsid w:val="00270674"/>
    <w:rsid w:val="002776ED"/>
    <w:rsid w:val="0034725E"/>
    <w:rsid w:val="00350DE6"/>
    <w:rsid w:val="00382766"/>
    <w:rsid w:val="003877B2"/>
    <w:rsid w:val="003C2E89"/>
    <w:rsid w:val="003C50A1"/>
    <w:rsid w:val="003F4252"/>
    <w:rsid w:val="003F7199"/>
    <w:rsid w:val="00474AE8"/>
    <w:rsid w:val="004A5262"/>
    <w:rsid w:val="004F445C"/>
    <w:rsid w:val="00502BF4"/>
    <w:rsid w:val="00515209"/>
    <w:rsid w:val="00542611"/>
    <w:rsid w:val="005436B4"/>
    <w:rsid w:val="00566C6A"/>
    <w:rsid w:val="005C4F81"/>
    <w:rsid w:val="005F2754"/>
    <w:rsid w:val="005F4FE4"/>
    <w:rsid w:val="00612978"/>
    <w:rsid w:val="0063307F"/>
    <w:rsid w:val="00634AAF"/>
    <w:rsid w:val="00636790"/>
    <w:rsid w:val="006423FA"/>
    <w:rsid w:val="00642544"/>
    <w:rsid w:val="00646F13"/>
    <w:rsid w:val="006548EF"/>
    <w:rsid w:val="0065606D"/>
    <w:rsid w:val="006A77B6"/>
    <w:rsid w:val="00730003"/>
    <w:rsid w:val="00752319"/>
    <w:rsid w:val="0076171E"/>
    <w:rsid w:val="00766D60"/>
    <w:rsid w:val="007B1E9A"/>
    <w:rsid w:val="007F0A7C"/>
    <w:rsid w:val="00802165"/>
    <w:rsid w:val="008311B1"/>
    <w:rsid w:val="008415F7"/>
    <w:rsid w:val="008470E4"/>
    <w:rsid w:val="00862B94"/>
    <w:rsid w:val="008643F2"/>
    <w:rsid w:val="00883476"/>
    <w:rsid w:val="008B2564"/>
    <w:rsid w:val="008D449A"/>
    <w:rsid w:val="008F631E"/>
    <w:rsid w:val="00903AFB"/>
    <w:rsid w:val="00943FC8"/>
    <w:rsid w:val="00991123"/>
    <w:rsid w:val="009B0E2B"/>
    <w:rsid w:val="00A01870"/>
    <w:rsid w:val="00A32111"/>
    <w:rsid w:val="00A72CE0"/>
    <w:rsid w:val="00A96588"/>
    <w:rsid w:val="00AC4059"/>
    <w:rsid w:val="00AD62F3"/>
    <w:rsid w:val="00AF6179"/>
    <w:rsid w:val="00B31B4C"/>
    <w:rsid w:val="00B803C7"/>
    <w:rsid w:val="00B82DA0"/>
    <w:rsid w:val="00BA5C73"/>
    <w:rsid w:val="00BB2638"/>
    <w:rsid w:val="00BE1C0F"/>
    <w:rsid w:val="00BF0E4B"/>
    <w:rsid w:val="00C1510D"/>
    <w:rsid w:val="00C55EE0"/>
    <w:rsid w:val="00C82095"/>
    <w:rsid w:val="00CA7397"/>
    <w:rsid w:val="00CC3D1C"/>
    <w:rsid w:val="00CF3AAE"/>
    <w:rsid w:val="00D07146"/>
    <w:rsid w:val="00D32D19"/>
    <w:rsid w:val="00D431A5"/>
    <w:rsid w:val="00D47274"/>
    <w:rsid w:val="00D615FF"/>
    <w:rsid w:val="00D66B87"/>
    <w:rsid w:val="00DB2E40"/>
    <w:rsid w:val="00DC7A05"/>
    <w:rsid w:val="00DD6E0E"/>
    <w:rsid w:val="00DF523D"/>
    <w:rsid w:val="00DF54F6"/>
    <w:rsid w:val="00E12A05"/>
    <w:rsid w:val="00E5093C"/>
    <w:rsid w:val="00E622DF"/>
    <w:rsid w:val="00EA2585"/>
    <w:rsid w:val="00EC03E4"/>
    <w:rsid w:val="00ED009B"/>
    <w:rsid w:val="00ED3AF0"/>
    <w:rsid w:val="00F25CA6"/>
    <w:rsid w:val="00F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C6C909-53FA-426E-9F51-ABBD3862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0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43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basedOn w:val="1"/>
    <w:next w:val="a"/>
    <w:uiPriority w:val="99"/>
    <w:qFormat/>
    <w:rsid w:val="00D431A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11">
    <w:name w:val="Основной шрифт абзаца1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Helvetica" w:hAnsi="Helvetica" w:cs="DejaVu Sans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rPr>
      <w:color w:val="000000"/>
      <w:sz w:val="28"/>
      <w:szCs w:val="28"/>
      <w:lang w:eastAsia="ar-SA"/>
    </w:rPr>
  </w:style>
  <w:style w:type="paragraph" w:styleId="a7">
    <w:name w:val="List"/>
    <w:basedOn w:val="a5"/>
    <w:uiPriority w:val="99"/>
    <w:rPr>
      <w:rFonts w:ascii="Times" w:hAnsi="Times"/>
    </w:r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  <w:rPr>
      <w:rFonts w:ascii="Times" w:hAnsi="Times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350DE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Pr>
      <w:rFonts w:ascii="Tahoma" w:hAnsi="Tahoma" w:cs="Tahoma"/>
      <w:color w:val="000000"/>
      <w:sz w:val="16"/>
      <w:szCs w:val="16"/>
      <w:lang w:eastAsia="ar-SA"/>
    </w:rPr>
  </w:style>
  <w:style w:type="paragraph" w:styleId="ac">
    <w:name w:val="footer"/>
    <w:basedOn w:val="a"/>
    <w:link w:val="ad"/>
    <w:uiPriority w:val="99"/>
    <w:rsid w:val="00BF0E4B"/>
    <w:pPr>
      <w:tabs>
        <w:tab w:val="center" w:pos="4677"/>
        <w:tab w:val="right" w:pos="9355"/>
      </w:tabs>
    </w:pPr>
  </w:style>
  <w:style w:type="paragraph" w:styleId="ae">
    <w:name w:val="No Spacing"/>
    <w:link w:val="af"/>
    <w:uiPriority w:val="99"/>
    <w:qFormat/>
    <w:rsid w:val="00BA5C73"/>
    <w:rPr>
      <w:rFonts w:ascii="Calibri" w:hAnsi="Calibri"/>
      <w:sz w:val="22"/>
      <w:szCs w:val="22"/>
      <w:lang w:eastAsia="en-US"/>
    </w:rPr>
  </w:style>
  <w:style w:type="character" w:styleId="af0">
    <w:name w:val="page number"/>
    <w:uiPriority w:val="99"/>
    <w:rsid w:val="00BF0E4B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D431A5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paragraph" w:styleId="af1">
    <w:name w:val="Title"/>
    <w:basedOn w:val="a"/>
    <w:next w:val="a"/>
    <w:link w:val="af2"/>
    <w:uiPriority w:val="99"/>
    <w:qFormat/>
    <w:rsid w:val="00D431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toc 1"/>
    <w:basedOn w:val="a"/>
    <w:next w:val="a"/>
    <w:autoRedefine/>
    <w:uiPriority w:val="99"/>
    <w:rsid w:val="007B1E9A"/>
  </w:style>
  <w:style w:type="character" w:customStyle="1" w:styleId="af2">
    <w:name w:val="Назва Знак"/>
    <w:link w:val="af1"/>
    <w:uiPriority w:val="99"/>
    <w:locked/>
    <w:rsid w:val="00D431A5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x-none" w:eastAsia="ar-SA" w:bidi="ar-SA"/>
    </w:rPr>
  </w:style>
  <w:style w:type="character" w:styleId="af3">
    <w:name w:val="Hyperlink"/>
    <w:uiPriority w:val="99"/>
    <w:rsid w:val="007B1E9A"/>
    <w:rPr>
      <w:rFonts w:cs="Times New Roman"/>
      <w:color w:val="0000FF"/>
      <w:u w:val="single"/>
    </w:rPr>
  </w:style>
  <w:style w:type="paragraph" w:styleId="af4">
    <w:name w:val="header"/>
    <w:basedOn w:val="a"/>
    <w:link w:val="af5"/>
    <w:uiPriority w:val="99"/>
    <w:rsid w:val="007B1E9A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7B1E9A"/>
    <w:rPr>
      <w:rFonts w:cs="Times New Roman"/>
      <w:color w:val="000000"/>
      <w:sz w:val="28"/>
      <w:szCs w:val="28"/>
      <w:lang w:val="x-none" w:eastAsia="ar-SA" w:bidi="ar-SA"/>
    </w:rPr>
  </w:style>
  <w:style w:type="character" w:customStyle="1" w:styleId="af5">
    <w:name w:val="Верхній колонтитул Знак"/>
    <w:link w:val="af4"/>
    <w:uiPriority w:val="99"/>
    <w:locked/>
    <w:rsid w:val="007B1E9A"/>
    <w:rPr>
      <w:rFonts w:cs="Times New Roman"/>
      <w:color w:val="000000"/>
      <w:sz w:val="28"/>
      <w:szCs w:val="28"/>
      <w:lang w:val="x-none" w:eastAsia="ar-SA" w:bidi="ar-SA"/>
    </w:rPr>
  </w:style>
  <w:style w:type="character" w:customStyle="1" w:styleId="af">
    <w:name w:val="Без інтервалів Знак"/>
    <w:link w:val="ae"/>
    <w:uiPriority w:val="99"/>
    <w:locked/>
    <w:rsid w:val="00BA5C73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7434</Words>
  <Characters>42379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Влияние атмосферного воздуха на растения</vt:lpstr>
      <vt:lpstr>1. Обзор литературы</vt:lpstr>
      <vt:lpstr/>
      <vt:lpstr>1.1 Состав атмосферного воздуха</vt:lpstr>
      <vt:lpstr>1.2. Загрязняющие вещества атмосферного воздуха.</vt:lpstr>
      <vt:lpstr>1.2.1 Химическое загрязнение</vt:lpstr>
      <vt:lpstr>1.2.2 Биологическое загрязнение</vt:lpstr>
      <vt:lpstr>1.2.3 Механическое загрязнение</vt:lpstr>
      <vt:lpstr>1.2.4 Физическое загрязнение</vt:lpstr>
      <vt:lpstr>1.2.5 Характеристика приоритетных загрязнителей воздуха</vt:lpstr>
      <vt:lpstr>1.3 Влияние загрязняющих веществ на морфофизиологические показатели растений</vt:lpstr>
      <vt:lpstr>1.4 Физиологическая роль серы</vt:lpstr>
      <vt:lpstr>Заключение</vt:lpstr>
      <vt:lpstr>Список литературы</vt:lpstr>
    </vt:vector>
  </TitlesOfParts>
  <Company>HOME</Company>
  <LinksUpToDate>false</LinksUpToDate>
  <CharactersWithSpaces>49714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атмосферного воздуха на растения</dc:title>
  <dc:subject/>
  <dc:creator>admin</dc:creator>
  <cp:keywords/>
  <dc:description/>
  <cp:lastModifiedBy>Irina</cp:lastModifiedBy>
  <cp:revision>2</cp:revision>
  <cp:lastPrinted>2007-11-12T06:52:00Z</cp:lastPrinted>
  <dcterms:created xsi:type="dcterms:W3CDTF">2014-08-18T05:35:00Z</dcterms:created>
  <dcterms:modified xsi:type="dcterms:W3CDTF">2014-08-18T05:35:00Z</dcterms:modified>
</cp:coreProperties>
</file>