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rPr>
          <w:sz w:val="28"/>
        </w:rPr>
      </w:pP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rPr>
          <w:sz w:val="28"/>
        </w:rPr>
      </w:pP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ind w:left="3168"/>
        <w:rPr>
          <w:sz w:val="28"/>
        </w:rPr>
      </w:pPr>
      <w:r>
        <w:rPr>
          <w:sz w:val="28"/>
        </w:rPr>
        <w:tab/>
        <w:t>ПЛАН: _____________</w:t>
      </w: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1) ВВЕДЕНИЕ;</w:t>
      </w: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2) ВОЗДУШНАЯ СРЕДА;</w:t>
      </w: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3) ВОДНАЯ СРЕДА;</w:t>
      </w: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spacing w:after="2400"/>
        <w:ind w:left="2736"/>
        <w:rPr>
          <w:sz w:val="28"/>
        </w:rPr>
      </w:pPr>
      <w:r>
        <w:rPr>
          <w:sz w:val="28"/>
        </w:rPr>
        <w:t xml:space="preserve">4) КЛИМАТИЧЕСКАЯ СРЕДА; 5) АКУСТИЧЕСКАЯ СРЕДА;  </w:t>
      </w: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spacing w:after="2400"/>
        <w:ind w:left="2736"/>
        <w:rPr>
          <w:sz w:val="28"/>
        </w:rPr>
        <w:sectPr w:rsidR="00B33EE0">
          <w:pgSz w:w="12240" w:h="15840"/>
          <w:pgMar w:top="1134" w:right="4608" w:bottom="1134" w:left="1701" w:header="0" w:footer="0" w:gutter="0"/>
          <w:pgNumType w:start="1"/>
          <w:cols w:space="720"/>
          <w:noEndnote/>
        </w:sectPr>
      </w:pPr>
    </w:p>
    <w:p w:rsidR="00B33EE0" w:rsidRDefault="00B33EE0">
      <w:pPr>
        <w:widowControl w:val="0"/>
        <w:tabs>
          <w:tab w:val="left" w:pos="2736"/>
          <w:tab w:val="left" w:pos="3168"/>
          <w:tab w:val="left" w:pos="3744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Для изучения окружающей среды(среды обитания и производственной деятельности человека)целесообразно выделить следующие ее ос</w:t>
      </w:r>
      <w:r>
        <w:rPr>
          <w:sz w:val="28"/>
        </w:rPr>
        <w:softHyphen/>
        <w:t>новные составляющие:воздушную среду; водную среду(гидросферу); животный мир(человек,домашние и дикие животные,в том числе рыбы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и птицы);растительный мир(культурные и дикие растения в том числе растущие в воде);почву(растительный слой);недра(верхняя часть земной коры,в пределах которой возможна добыча полезных ископаемых); климатическую и акустическую среду.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Наиболее уязвимыми составляющими ,без которых невозможно существование человека и которым наносится наибольший ущерб человеческой деятельностью, связанной с развитием промышлен</w:t>
      </w:r>
      <w:r>
        <w:rPr>
          <w:sz w:val="28"/>
        </w:rPr>
        <w:softHyphen/>
        <w:t>ности и урбанизации, являются воздушная среда и гидросфера.Их загрязнение наносит также существенный вред природе(совокупнос</w:t>
      </w:r>
      <w:r>
        <w:rPr>
          <w:sz w:val="28"/>
        </w:rPr>
        <w:softHyphen/>
        <w:t xml:space="preserve">ти естественных условий существования человеческого общества). 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ind w:left="720"/>
        <w:rPr>
          <w:sz w:val="28"/>
        </w:rPr>
      </w:pPr>
      <w:r>
        <w:rPr>
          <w:sz w:val="28"/>
        </w:rPr>
        <w:t>Рассмотрим составляющие окружающей среды, подвергающиеся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spacing w:after="1440" w:line="960" w:lineRule="atLeast"/>
        <w:rPr>
          <w:sz w:val="28"/>
        </w:rPr>
      </w:pPr>
      <w:r>
        <w:rPr>
          <w:sz w:val="28"/>
        </w:rPr>
        <w:t>наибольшему воздействию вследствие развития урбанизации и пе</w:t>
      </w:r>
      <w:r>
        <w:rPr>
          <w:sz w:val="28"/>
        </w:rPr>
        <w:softHyphen/>
        <w:t>рерабатывающей промышленности.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ВОЗДУШНАЯ СРЕДА.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spacing w:after="14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Воздушная среда может быть наружной, в которой большинс</w:t>
      </w:r>
      <w:r>
        <w:rPr>
          <w:sz w:val="28"/>
        </w:rPr>
        <w:softHyphen/>
        <w:t>тво людей проводят меньшую часть времени(до 10-15%), внутрен</w:t>
      </w:r>
      <w:r>
        <w:rPr>
          <w:sz w:val="28"/>
        </w:rPr>
        <w:softHyphen/>
        <w:t>ней производствееной (в ней человек проводит до 25-30% своего времени) и внутренней жилой, где люди пребывают большую часть времени (до 60-70% и более).В соответствии со временем, кото</w:t>
      </w:r>
      <w:r>
        <w:rPr>
          <w:sz w:val="28"/>
        </w:rPr>
        <w:softHyphen/>
        <w:t>рое проводят люди во внутренней жилой, производственной и на</w:t>
      </w:r>
      <w:r>
        <w:rPr>
          <w:sz w:val="28"/>
        </w:rPr>
        <w:softHyphen/>
        <w:t>ружной воздушной сферах, ее состоянию (качеству) должно уде</w:t>
      </w:r>
      <w:r>
        <w:rPr>
          <w:sz w:val="28"/>
        </w:rPr>
        <w:softHyphen/>
        <w:t>ляться особое внимание. Из этого не следует, конечно, что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728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можно недооценивать состояние наружной воздушной среды, так как она, в частности, поддерживает внутренюю жилую и произ</w:t>
      </w:r>
      <w:r>
        <w:rPr>
          <w:sz w:val="28"/>
        </w:rPr>
        <w:softHyphen/>
        <w:t>водственную воздушную среды.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Наружный воздух у поверхности земли содержит по обьему: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78,08% азота; 20,95% кислорода; 0,94% инертных газов и 0,03% углекислого газа. На высоте 5 км содержание кислорода остает</w:t>
      </w:r>
      <w:r>
        <w:rPr>
          <w:sz w:val="28"/>
        </w:rPr>
        <w:softHyphen/>
        <w:t>ся тем же, а азота увеличивается до 78,89%. Часто воздух у поверхности земли имеет различные примеси, особенно в городах: там он содержит более 40 ингридеентов, чуждых природной воз</w:t>
      </w:r>
      <w:r>
        <w:rPr>
          <w:sz w:val="28"/>
        </w:rPr>
        <w:softHyphen/>
        <w:t>душной среде. Внутренний воздух в жилищах, как правило, имеет</w:t>
      </w:r>
    </w:p>
    <w:p w:rsidR="00B33EE0" w:rsidRDefault="00B33EE0">
      <w:pPr>
        <w:widowControl w:val="0"/>
        <w:tabs>
          <w:tab w:val="left" w:pos="720"/>
          <w:tab w:val="left" w:pos="1440"/>
          <w:tab w:val="left" w:pos="1872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872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повышенное содержание углекислого газа, а внутренний воздух производственных помещений обычно содержит примеси, характер которых определяется технологией проихводства.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Среди газов выделяется водяной пар,который попадает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в атмосферу в результате испарений с Земли. Большая его часть (90%) сосредоточенав самом нижнем пятикилометровом слое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атмосферы , с высотой его количество очень быстро уменьшается . Дело в том , что количество водяного пара зависит от температуры воздуха : чем она ниже , тем пара меньше , а с высотой температура воздуха понижается.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Когда количество водяного пара при данной температуре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достигает максимума , он насыщает пространство . Например ,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при  +30 в кубометре воздуха может находится максимум 30г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водяного пара , а при -30 всего лишь 0,3г . Не насыщенный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водяным паром воздух может стать насыщенным , если его охладить. Если количество пара достигает при данной температуре, то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при дальнейшем охлаждении воздуха пар превращается в маленькие капельки воды ,т.е. конденсируется. Так образуются облака :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при восходящем движении воздух расширяется и охлаждается, а содержащийся в нем водяной пар конденсируется.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Атмосфера содержит много пыли , которая попадает туда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с поверхности Земли и частично из космоса. при сильных волнениях ветры подхватывают водяные брызги из морей и океанов. Так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попадают в атмосферу из воды частицы соли. В результате извержения вулканов, лесных пожаров , работы промышленных обьектов  и т.д. воздух загрязняется продуктами неполного сгорания.Больше всего пыли и других примесей в приземном слое воздуха. Даже после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дождя в 1 см содержится около 30 тыс. пылинок,а в сухую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296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погоду</w:t>
      </w:r>
      <w:r>
        <w:rPr>
          <w:sz w:val="28"/>
        </w:rPr>
        <w:tab/>
      </w:r>
      <w:r>
        <w:rPr>
          <w:sz w:val="28"/>
        </w:rPr>
        <w:tab/>
        <w:t>их в сухую погоду их в несколько раз больше.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Все эти мельчайшие примеси влияют на цвет неба. Молекулы газов рассеивают коротковолновую часть спектра 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солнечного луча , т.е. фиолетовые и синие лучи.Поэтому днем небо голубого цвета. А частицы примесей , которые значительно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крупней молекул газов,рассеивают световые лучи почти всеч длин волн.Поэтому, когда воздух запылен или в нем содержатся капельки воды,небо становится белесоватым. На больших высотах небо темно-фиолетовое и даже черное.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 результате происходящего на Земле фотосинтеза рас-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тительность ежегодно образует 100 млрд. т. органических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веществ (около половины приходится на долю морей и океанов), усваивая при этом около 200 млрд. т.углекислого газа и вы-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584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деляя во внешнюю среду около 145 млрд.т. свободного кисло</w:t>
      </w:r>
      <w:r>
        <w:rPr>
          <w:sz w:val="28"/>
        </w:rPr>
        <w:softHyphen/>
        <w:t>рода, полагают, что благодаря фотосинтезу образуется весь кислород атмосферы. О роли в этом круговороте зеленых на</w:t>
      </w:r>
      <w:r>
        <w:rPr>
          <w:sz w:val="28"/>
        </w:rPr>
        <w:softHyphen/>
        <w:t>саждений говорят следующие данные: 1 га зеленых насаждений в среднем за 1 час очищает воздух от 8 кг углекислого газа (выделяемого за это время при дыхании 200 человек). Взрос</w:t>
      </w:r>
      <w:r>
        <w:rPr>
          <w:sz w:val="28"/>
        </w:rPr>
        <w:softHyphen/>
        <w:t>лое дерево за сутки выделяет 180 литров кислорода, а за пять месяцев (с мая по сентябрь) оно поглощает около 44 кг углекислого газа.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Количество выделяемого кислорода и поглощаемого угле</w:t>
      </w:r>
      <w:r>
        <w:rPr>
          <w:sz w:val="28"/>
        </w:rPr>
        <w:softHyphen/>
        <w:t>кислого газа зависит от возраста зеленых насаждений, видо</w:t>
      </w:r>
      <w:r>
        <w:rPr>
          <w:sz w:val="28"/>
        </w:rPr>
        <w:softHyphen/>
        <w:t>вого состава, плотности посадки и других факторов.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spacing w:after="1200"/>
        <w:rPr>
          <w:sz w:val="28"/>
        </w:rPr>
      </w:pPr>
      <w:r>
        <w:rPr>
          <w:sz w:val="28"/>
        </w:rPr>
        <w:tab/>
        <w:t>Не меньшее значение имеют и морские растения,--фито</w:t>
      </w:r>
      <w:r>
        <w:rPr>
          <w:sz w:val="28"/>
        </w:rPr>
        <w:softHyphen/>
        <w:t>планктон(в основном водоросли и бактерии), высвобождаю</w:t>
      </w:r>
      <w:r>
        <w:rPr>
          <w:sz w:val="28"/>
        </w:rPr>
        <w:softHyphen/>
        <w:t>щие путем фотосинтеза кислород.</w:t>
      </w:r>
    </w:p>
    <w:p w:rsidR="00B33EE0" w:rsidRDefault="00B33EE0">
      <w:pPr>
        <w:widowControl w:val="0"/>
        <w:tabs>
          <w:tab w:val="left" w:pos="720"/>
          <w:tab w:val="left" w:pos="864"/>
          <w:tab w:val="left" w:pos="1008"/>
          <w:tab w:val="left" w:pos="1152"/>
        </w:tabs>
        <w:autoSpaceDE w:val="0"/>
        <w:autoSpaceDN w:val="0"/>
        <w:adjustRightInd w:val="0"/>
        <w:spacing w:after="1200"/>
        <w:rPr>
          <w:sz w:val="28"/>
        </w:rPr>
        <w:sectPr w:rsidR="00B33EE0">
          <w:type w:val="continuous"/>
          <w:pgSz w:w="12240" w:h="15840"/>
          <w:pgMar w:top="1134" w:right="2448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ВОДНАЯ СРЕДА.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spacing w:after="14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Водная среда включает поверхностные и подземные воды. Поверхностные воды в основном сосредоточены в океане, содержа</w:t>
      </w:r>
      <w:r>
        <w:rPr>
          <w:sz w:val="28"/>
        </w:rPr>
        <w:softHyphen/>
        <w:t>нием 1 млрд. 375 млн. кубических километров--около 98% всей воды на Земле. Поверхность океана (акватория) составляет 361 млн. квадратных километров. Она примерно в 2,4 раза больше площади суши--территории, занимающей 149 млн. квадратных ки</w:t>
      </w:r>
      <w:r>
        <w:rPr>
          <w:sz w:val="28"/>
        </w:rPr>
        <w:softHyphen/>
        <w:t>лометров. Вода в океане соленая,причем большая ее часть (бо</w:t>
      </w:r>
      <w:r>
        <w:rPr>
          <w:sz w:val="28"/>
        </w:rPr>
        <w:softHyphen/>
        <w:t>лее 1 млрд. кубических километров) сохраняет постоянную со</w:t>
      </w:r>
      <w:r>
        <w:rPr>
          <w:sz w:val="28"/>
        </w:rPr>
        <w:softHyphen/>
        <w:t>леность около 3,5% и температуру,примерно равную 3,7`С. За</w:t>
      </w:r>
      <w:r>
        <w:rPr>
          <w:sz w:val="28"/>
        </w:rPr>
        <w:softHyphen/>
        <w:t>метные различия в солености и температуре наблюдаются почти исключительно в поверхностном слое воды, а также в окраинных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872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и особенно в средиземных морях. Содержание растворенного кис</w:t>
      </w:r>
      <w:r>
        <w:rPr>
          <w:sz w:val="28"/>
        </w:rPr>
        <w:softHyphen/>
        <w:t>лорода в воде существенно уменьшается на глубине 50-60 мет</w:t>
      </w:r>
      <w:r>
        <w:rPr>
          <w:sz w:val="28"/>
        </w:rPr>
        <w:softHyphen/>
        <w:t>ров.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Подземные воды бывают солеными, соленоватыми(меньшей солености) и пресными; существующие геотермальные воды имеют повышенную температуру(более 30`С).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Для производственной деятельности человечества и его хозяйственно-бытовых нужд требуется пресная вода, количество которой составляет всего лишь 2,7% общего обьема воды на Зем</w:t>
      </w:r>
      <w:r>
        <w:rPr>
          <w:sz w:val="28"/>
        </w:rPr>
        <w:softHyphen/>
        <w:t>ле, причем очень малая ее доля (всего 0,36%) имеется в легко</w:t>
      </w:r>
      <w:r>
        <w:rPr>
          <w:sz w:val="28"/>
        </w:rPr>
        <w:softHyphen/>
        <w:t>доступных для добычи местах. Большая часть пресной воды со</w:t>
      </w:r>
      <w:r>
        <w:rPr>
          <w:sz w:val="28"/>
        </w:rPr>
        <w:softHyphen/>
        <w:t>держится в снегах и пресноводных айсбергах, находящихся в районах в основном Южного полярного круга.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Годовой мировой рречной сток пресной воды составляет 37,3 тыс. кубических километров. Кроме того, может использо</w:t>
      </w:r>
      <w:r>
        <w:rPr>
          <w:sz w:val="28"/>
        </w:rPr>
        <w:softHyphen/>
        <w:t>ваться часть подземных вод, равная 13 тыс. кубическим кило</w:t>
      </w:r>
      <w:r>
        <w:rPr>
          <w:sz w:val="28"/>
        </w:rPr>
        <w:softHyphen/>
        <w:t>метрам. К сожалению, большая часть речного стока в России, составляющая около 5000 кубических километров, приходится на малоплодородные и малозаселенные северные территотии.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При отсутствии пресной воды используют соленую повер</w:t>
      </w:r>
      <w:r>
        <w:rPr>
          <w:sz w:val="28"/>
        </w:rPr>
        <w:softHyphen/>
        <w:t>хностную или подземную воду, производя ее опреснение или ги</w:t>
      </w:r>
      <w:r>
        <w:rPr>
          <w:sz w:val="28"/>
        </w:rPr>
        <w:softHyphen/>
        <w:t>перфильтрацию: пропускают под большим перепадом давлений че</w:t>
      </w:r>
      <w:r>
        <w:rPr>
          <w:sz w:val="28"/>
        </w:rPr>
        <w:softHyphen/>
        <w:t>рез полимерные мембраны с микроскопическими отверстиями, за</w:t>
      </w:r>
      <w:r>
        <w:rPr>
          <w:sz w:val="28"/>
        </w:rPr>
        <w:softHyphen/>
        <w:t>держивающими молекулы соли. Оба эти процесса весьма энерго</w:t>
      </w:r>
      <w:r>
        <w:rPr>
          <w:sz w:val="28"/>
        </w:rPr>
        <w:softHyphen/>
        <w:t>емки, поэтому представляет интерес предложение, состоящее в использовании в качестве источника пресной воды пресноводных айсбергов (или их части), которые с этой целью буксируют по воде к берегам, не имеющим пресной воды, где организуют их таяние. По предварительным расчетам разработчиков этого пред</w:t>
      </w:r>
      <w:r>
        <w:rPr>
          <w:sz w:val="28"/>
        </w:rPr>
        <w:softHyphen/>
        <w:t xml:space="preserve">ложения, получение пресной воды будет примерно вдвое менее энергоемки по сравнению с опреснением и гиперфильтрацией. 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ind w:left="1008"/>
        <w:rPr>
          <w:sz w:val="28"/>
        </w:rPr>
      </w:pPr>
      <w:r>
        <w:rPr>
          <w:sz w:val="28"/>
        </w:rPr>
        <w:t>Важным обстоятельством, присущим водной среде, яв-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spacing w:after="1440"/>
        <w:rPr>
          <w:sz w:val="28"/>
        </w:rPr>
      </w:pPr>
      <w:r>
        <w:rPr>
          <w:sz w:val="28"/>
        </w:rPr>
        <w:t>ляется то, что через нее в основном передаются инфекционные заболевания (примерно 80% всех заболеваний). Впочем, неко</w:t>
      </w:r>
      <w:r>
        <w:rPr>
          <w:sz w:val="28"/>
        </w:rPr>
        <w:softHyphen/>
        <w:t>торые из них, например коклюш, ветрянка,туберкулез,передаются и через воздушную среду. С целью борьбы с распространением заболеваний через водную среду Всемирная организация здраво</w:t>
      </w:r>
      <w:r>
        <w:rPr>
          <w:sz w:val="28"/>
        </w:rPr>
        <w:softHyphen/>
        <w:t>охранения (ВОЗ) обьявила текущее десятилетие десятилетием питьевой воды.</w:t>
      </w:r>
    </w:p>
    <w:p w:rsidR="00B33EE0" w:rsidRDefault="00B33EE0">
      <w:pPr>
        <w:widowControl w:val="0"/>
        <w:tabs>
          <w:tab w:val="left" w:pos="1008"/>
          <w:tab w:val="left" w:pos="1872"/>
          <w:tab w:val="left" w:pos="2592"/>
        </w:tabs>
        <w:autoSpaceDE w:val="0"/>
        <w:autoSpaceDN w:val="0"/>
        <w:adjustRightInd w:val="0"/>
        <w:spacing w:after="1440"/>
        <w:rPr>
          <w:sz w:val="28"/>
        </w:rPr>
        <w:sectPr w:rsidR="00B33EE0">
          <w:type w:val="continuous"/>
          <w:pgSz w:w="12240" w:h="15840"/>
          <w:pgMar w:top="1134" w:right="2016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ВОДНЫЙ БАЛАНС ЗЕМЛИ.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spacing w:after="120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ind w:left="14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Чтобы представить,сколько воды участвует в круговороте, охарактеризуем различные части гидросферы.Более 94% ее составляет Мировой океан . Другая часть(4%)-подземные воды.При этом следует учесть ,что большая их часть относится к глубинным рассолам,а пресные воды составляют 1/15 долю.Значителен также обем льда полярных ледников:с пересчетом на воду он достигает 24 млн.км., или 1,6% объема гидросферы. Озерной воды в 100 раз меньше -230 тыс.км. , а в руслах рек содержится всего лишь 1200 км. воды,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ind w:left="144"/>
        <w:rPr>
          <w:sz w:val="28"/>
        </w:rPr>
        <w:sectPr w:rsidR="00B33EE0">
          <w:type w:val="continuous"/>
          <w:pgSz w:w="12240" w:h="15840"/>
          <w:pgMar w:top="1134" w:right="1296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или 0,0001% всей гидросферы. Однако , несмотря на малый объем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ind w:left="144"/>
        <w:rPr>
          <w:sz w:val="28"/>
        </w:rPr>
      </w:pPr>
      <w:r>
        <w:rPr>
          <w:sz w:val="28"/>
        </w:rPr>
        <w:t>воды,реки играют очень большую роль :они,как и подземные воды, удовлетворяют значительную часть потребностей населения , промышленности и орошаемого земледелия.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spacing w:after="960"/>
        <w:ind w:left="14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Воды на Земле довольно много . Гидросфера составляет около 1/4180 части всей массы нашей планеты. Однако на долю пресных вод,исключая воду, скованную в полярных ледниках, приходится немногим более 2 млн.км., или только 0,15% всего объема гидросферы.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spacing w:after="1200"/>
        <w:ind w:left="10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КЛИМАТИЧЕСКАЯ СРЕДА. _______________________________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Климатическая среда является важным фактором, опреде</w:t>
      </w:r>
      <w:r>
        <w:rPr>
          <w:sz w:val="28"/>
        </w:rPr>
        <w:softHyphen/>
        <w:t>ляющим развитие различных видов животного, растительного ми-</w:t>
      </w: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728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ра и его плодородие. Характерной особенностью России являет</w:t>
      </w:r>
      <w:r>
        <w:rPr>
          <w:sz w:val="28"/>
        </w:rPr>
        <w:softHyphen/>
        <w:t>ся то, что большая часть ее территории имеет значительно бо</w:t>
      </w:r>
      <w:r>
        <w:rPr>
          <w:sz w:val="28"/>
        </w:rPr>
        <w:softHyphen/>
        <w:t xml:space="preserve">лее холодный климат, чем в других странах. Ддя подтвержления этого рассмотрим средние температуры самого холодного меся </w:t>
      </w:r>
      <w:r>
        <w:rPr>
          <w:sz w:val="28"/>
        </w:rPr>
        <w:softHyphen/>
        <w:t>ца, которым является в наиболее заселенном северном полушарии январь, для некоторых городов мира (данные БСЭ):</w:t>
      </w:r>
    </w:p>
    <w:p w:rsidR="00B33EE0" w:rsidRDefault="00B33EE0">
      <w:pPr>
        <w:widowControl w:val="0"/>
        <w:tabs>
          <w:tab w:val="decimal" w:pos="144"/>
          <w:tab w:val="left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ГОРОД.                 ТЕМПЕРАТУРА, `С. Москва</w:t>
      </w:r>
      <w:r>
        <w:rPr>
          <w:sz w:val="28"/>
        </w:rPr>
        <w:tab/>
        <w:t>................................-10,2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Нью-Йорк</w:t>
      </w:r>
      <w:r>
        <w:rPr>
          <w:sz w:val="28"/>
        </w:rPr>
        <w:tab/>
        <w:t>..............................-0,8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Берлин</w:t>
      </w:r>
      <w:r>
        <w:rPr>
          <w:sz w:val="28"/>
        </w:rPr>
        <w:tab/>
        <w:t>................................-0,3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Париж .................................+3,4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Лондон</w:t>
      </w:r>
      <w:r>
        <w:rPr>
          <w:sz w:val="28"/>
        </w:rPr>
        <w:tab/>
        <w:t>................................+5,3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Вашингтон .............................+1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Рим ...................................+6,8 Стокгольм .............................-3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spacing w:after="240"/>
        <w:rPr>
          <w:sz w:val="28"/>
        </w:rPr>
      </w:pPr>
      <w:r>
        <w:rPr>
          <w:sz w:val="28"/>
        </w:rPr>
        <w:t>Рейкьявик .............................+1</w:t>
      </w:r>
    </w:p>
    <w:p w:rsidR="00B33EE0" w:rsidRDefault="00B33EE0">
      <w:pPr>
        <w:widowControl w:val="0"/>
        <w:tabs>
          <w:tab w:val="decimal" w:pos="144"/>
          <w:tab w:val="decimal" w:pos="1008"/>
          <w:tab w:val="left" w:pos="1296"/>
          <w:tab w:val="left" w:pos="1584"/>
          <w:tab w:val="left" w:pos="1728"/>
          <w:tab w:val="left" w:pos="1872"/>
          <w:tab w:val="left" w:pos="2592"/>
          <w:tab w:val="left" w:pos="2736"/>
        </w:tabs>
        <w:autoSpaceDE w:val="0"/>
        <w:autoSpaceDN w:val="0"/>
        <w:adjustRightInd w:val="0"/>
        <w:spacing w:after="240"/>
        <w:rPr>
          <w:sz w:val="28"/>
        </w:rPr>
        <w:sectPr w:rsidR="00B33EE0">
          <w:type w:val="continuous"/>
          <w:pgSz w:w="12240" w:h="15840"/>
          <w:pgMar w:top="1134" w:right="3456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Внутренняя температура большей части отапливаемых помещений (жилых) равняется +18`С. Теплопотери помещений или количес</w:t>
      </w:r>
      <w:r>
        <w:rPr>
          <w:sz w:val="28"/>
        </w:rPr>
        <w:softHyphen/>
        <w:t>тво теплоты, необходимое для отопления обьема здания, при</w:t>
      </w:r>
      <w:r>
        <w:rPr>
          <w:sz w:val="28"/>
        </w:rPr>
        <w:softHyphen/>
        <w:t>ходящегося на одного человека, а также подогрева приточного винтиляционного воздуха, прямо пропорциональны разности температур внутреннего и наружного воздуха. Эта разность температур, как видно, для Москвы в 2,5 раза больше, чем для Рима; в 2,2 -- для Лондона; в 1,8 -- для Парижа; в 1,6</w:t>
      </w:r>
      <w:r>
        <w:rPr>
          <w:sz w:val="28"/>
        </w:rPr>
        <w:softHyphen/>
        <w:t>-1,65 --для Нью-Йорка,Берлина и Вашингтона и в 1,35 --для Стокгольма.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Иными словами, можно утверждать, что расход тепловой энергии (или топлива) на отопление и вентиляцию зданий в январе на 35-150% больше в Москве, чем в других названных городах. В годовом разрезе, учитывая большую в Москве, чем в указанных городах, продолжительнос отопительного сезона, эта разница будет еще больше.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Приведенные данные, конечно, не исчерпывают разнообра</w:t>
      </w:r>
      <w:r>
        <w:rPr>
          <w:sz w:val="28"/>
        </w:rPr>
        <w:softHyphen/>
        <w:t>зия климата разных стран, так как они не представляют кли</w:t>
      </w:r>
      <w:r>
        <w:rPr>
          <w:sz w:val="28"/>
        </w:rPr>
        <w:softHyphen/>
        <w:t>мат таких стран и континентов, как Япония, Испания, Африка, Австралия, Южная Америка и другие. Однако там климат преи</w:t>
      </w:r>
      <w:r>
        <w:rPr>
          <w:sz w:val="28"/>
        </w:rPr>
        <w:softHyphen/>
        <w:t>мущественно теплее. Есть только одна страна, похожая по климату на большую часть территории России--это Канада, но ее население в 10 раз меньше. О холодном климате в России свидетельствует тот факт, что 49% территории суши страны занимает вечномерзлые грунты.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Косвенно о климате России сравнительно с климатом дру</w:t>
      </w:r>
      <w:r>
        <w:rPr>
          <w:sz w:val="28"/>
        </w:rPr>
        <w:softHyphen/>
        <w:t xml:space="preserve">гих стран можно судить по количеству сжигаемого топлива: во 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spacing w:after="960" w:line="480" w:lineRule="atLeast"/>
        <w:rPr>
          <w:sz w:val="28"/>
        </w:rPr>
      </w:pPr>
      <w:r>
        <w:rPr>
          <w:sz w:val="28"/>
        </w:rPr>
        <w:t>всем мире, например, в 1980 году было сожжено в пересчете на условное топливо около 10 млрд. т.,из них 2 млрд. --в России, при населении,составляющем 6,6% населения Земли. Следователь</w:t>
      </w:r>
      <w:r>
        <w:rPr>
          <w:sz w:val="28"/>
        </w:rPr>
        <w:softHyphen/>
        <w:t>но, в среднем на 1 человека было сожжено в 3 раза больше топ</w:t>
      </w:r>
      <w:r>
        <w:rPr>
          <w:sz w:val="28"/>
        </w:rPr>
        <w:softHyphen/>
        <w:t>лива, чем в среднем на 1 человека на Земле. Эта разница объяс</w:t>
      </w:r>
      <w:r>
        <w:rPr>
          <w:sz w:val="28"/>
        </w:rPr>
        <w:softHyphen/>
        <w:t>няется климатическими условиями, развитостью промышленности и транспорта в России. Она свидетельствует также о существенном загрязнении воздушной среды, которое создает сжигание органи</w:t>
      </w:r>
      <w:r>
        <w:rPr>
          <w:sz w:val="28"/>
        </w:rPr>
        <w:softHyphen/>
        <w:t>ческих видов топлива.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ind w:left="2016"/>
        <w:rPr>
          <w:sz w:val="28"/>
        </w:rPr>
      </w:pPr>
      <w:r>
        <w:rPr>
          <w:sz w:val="28"/>
        </w:rPr>
        <w:tab/>
        <w:t>АКУСТИЧЕСКАЯ СРЕДА. _____________________________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Акустическая среда является существенным фактором, влия</w:t>
      </w:r>
      <w:r>
        <w:rPr>
          <w:sz w:val="28"/>
        </w:rPr>
        <w:softHyphen/>
        <w:t>ющим на самочувствие людей и животных. Поставлены опыты, ко</w:t>
      </w:r>
      <w:r>
        <w:rPr>
          <w:sz w:val="28"/>
        </w:rPr>
        <w:softHyphen/>
        <w:t>торые доакзывают, что повышенный шум неблагоприятно влияет да</w:t>
      </w:r>
      <w:r>
        <w:rPr>
          <w:sz w:val="28"/>
        </w:rPr>
        <w:softHyphen/>
        <w:t>же на развитие растений. Акустическая среда заполняется шумом. Различают низкие, средние и высокие звуки.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Колебания охватывают большой диапозон частот: от 1 до 16 Гц--инфразвуковые, от 16Гц до 20кГц--звуковые, выше 20кГц-</w:t>
      </w:r>
      <w:r>
        <w:rPr>
          <w:sz w:val="28"/>
        </w:rPr>
        <w:softHyphen/>
        <w:t>ультразвуковые. Находящиеся в звуковой области шумы принято делить на низкочастотные(ниже 350 Гц), среднечастотные(от 350 до 800Гц), высокочастотные(выше 800 Гц). Как правило,в спектре шума присутствуют все частоты. Самое неблагоприятное действие на человека оказывает шум, в спектре которого преобладают вы</w:t>
      </w:r>
      <w:r>
        <w:rPr>
          <w:sz w:val="28"/>
        </w:rPr>
        <w:softHyphen/>
        <w:t>сокие частоты.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872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Нормируемыми параметрами шума являются уровни в децибелах (дБ) среднеквадратичных звуковыхдавлений в октавных полосах частот со среднегеометрическими частотами 63, 125, 250, 500, 1000, 2000, 4000 и 8000 Гц. Они допускаются большими для низ</w:t>
      </w:r>
      <w:r>
        <w:rPr>
          <w:sz w:val="28"/>
        </w:rPr>
        <w:softHyphen/>
        <w:t>ких частот и меньшими для высоких частот, например, в квартир</w:t>
      </w:r>
      <w:r>
        <w:rPr>
          <w:sz w:val="28"/>
        </w:rPr>
        <w:softHyphen/>
        <w:t>ных жилых домах--55 дБ для 63 Гц и 18 дБ для 8000 Гц, а на пос</w:t>
      </w:r>
      <w:r>
        <w:rPr>
          <w:sz w:val="28"/>
        </w:rPr>
        <w:softHyphen/>
        <w:t>тоянном рабочем месте и на территории предприятий соответствен</w:t>
      </w:r>
      <w:r>
        <w:rPr>
          <w:sz w:val="28"/>
        </w:rPr>
        <w:softHyphen/>
        <w:t>но-- 103 и 80 дБ.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Ультразвук и инфразвук не воспринимаются человеческим ухом, но они также могут оказывать на человека неблагоприятное воздей</w:t>
      </w:r>
      <w:r>
        <w:rPr>
          <w:sz w:val="28"/>
        </w:rPr>
        <w:softHyphen/>
        <w:t>ствие. Последствия его зависят от продолжительности, характера шума (тональный, импульсный), а также от состояния человека. Особенно неблагоприятно шумовое воздействие во время сна.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  <w:sectPr w:rsidR="00B33EE0">
          <w:type w:val="continuous"/>
          <w:pgSz w:w="12240" w:h="15840"/>
          <w:pgMar w:top="1134" w:right="1584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Люди по-разному воспринимают шум в зависимости от возрас-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та, эмоциональности, состояния нервной системы и другого. Он мешает работе, отдыху, нарушает сон. Шум является не только при</w:t>
      </w:r>
      <w:r>
        <w:rPr>
          <w:sz w:val="28"/>
        </w:rPr>
        <w:softHyphen/>
        <w:t>чиной развития глухоты, но и таких заболеваний, как гипертония, расстройство центральной нервной системы, язва желудка и другие. Сильный шум, длительное время воздействующий на человека, пони</w:t>
      </w:r>
      <w:r>
        <w:rPr>
          <w:sz w:val="28"/>
        </w:rPr>
        <w:softHyphen/>
        <w:t>жает его способность к продолжению рода. Звук, равный 130 дБ, воспринимается уже не как звук, а как давление, причиняющее боль. По данным австралийских исследователей, "шумовое загрязнение", характерное сейчас для больших городов, сокращает продолжитель</w:t>
      </w:r>
      <w:r>
        <w:rPr>
          <w:sz w:val="28"/>
        </w:rPr>
        <w:softHyphen/>
        <w:t>ность жизни их жителей на 10-12 лет.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Все рассмотренные составляющие окружающей среды входят в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spacing w:after="3840" w:line="480" w:lineRule="atLeast"/>
        <w:rPr>
          <w:sz w:val="28"/>
        </w:rPr>
      </w:pPr>
      <w:r>
        <w:rPr>
          <w:sz w:val="28"/>
        </w:rPr>
        <w:t>БИОСФЕРУ: оболочку Земли, включающую часть атмосферы, гидро</w:t>
      </w:r>
      <w:r>
        <w:rPr>
          <w:sz w:val="28"/>
        </w:rPr>
        <w:softHyphen/>
        <w:t>сферу и верхнюю часть литосферы, которые взаимно связанны слож</w:t>
      </w:r>
      <w:r>
        <w:rPr>
          <w:sz w:val="28"/>
        </w:rPr>
        <w:softHyphen/>
        <w:t>ными биохимическими циклами миграции вещества и энергии, геоло</w:t>
      </w:r>
      <w:r>
        <w:rPr>
          <w:sz w:val="28"/>
        </w:rPr>
        <w:softHyphen/>
        <w:t>гическую оболочку Земли, населенную живыми организмами. Верхний предел жизни биосферы ограничен интенсивной концентрацией уль</w:t>
      </w:r>
      <w:r>
        <w:rPr>
          <w:sz w:val="28"/>
        </w:rPr>
        <w:softHyphen/>
        <w:t>трафтолетовых лучей; нижний--высокой температурой земных  недр (свыше100`С). Крайних пределов ее достигают только низшие орга</w:t>
      </w:r>
      <w:r>
        <w:rPr>
          <w:sz w:val="28"/>
        </w:rPr>
        <w:softHyphen/>
        <w:t>низмы--бактерии.</w:t>
      </w:r>
    </w:p>
    <w:p w:rsidR="00B33EE0" w:rsidRDefault="00B33EE0">
      <w:pPr>
        <w:widowControl w:val="0"/>
        <w:tabs>
          <w:tab w:val="left" w:pos="720"/>
          <w:tab w:val="left" w:pos="2016"/>
          <w:tab w:val="left" w:pos="2736"/>
        </w:tabs>
        <w:autoSpaceDE w:val="0"/>
        <w:autoSpaceDN w:val="0"/>
        <w:adjustRightInd w:val="0"/>
        <w:spacing w:after="3840" w:line="480" w:lineRule="atLeast"/>
        <w:rPr>
          <w:sz w:val="28"/>
        </w:rPr>
        <w:sectPr w:rsidR="00B33EE0">
          <w:type w:val="continuous"/>
          <w:pgSz w:w="12240" w:h="15840"/>
          <w:pgMar w:top="1134" w:right="1440" w:bottom="1134" w:left="1701" w:header="0" w:footer="0" w:gutter="0"/>
          <w:cols w:space="720"/>
          <w:noEndnote/>
        </w:sectPr>
      </w:pPr>
    </w:p>
    <w:p w:rsidR="00B33EE0" w:rsidRDefault="00B33EE0">
      <w:pPr>
        <w:widowControl w:val="0"/>
        <w:tabs>
          <w:tab w:val="left" w:pos="1008"/>
          <w:tab w:val="left" w:pos="1728"/>
        </w:tabs>
        <w:autoSpaceDE w:val="0"/>
        <w:autoSpaceDN w:val="0"/>
        <w:adjustRightInd w:val="0"/>
        <w:rPr>
          <w:sz w:val="28"/>
        </w:rPr>
      </w:pPr>
    </w:p>
    <w:p w:rsidR="00B33EE0" w:rsidRDefault="00B33EE0">
      <w:pPr>
        <w:widowControl w:val="0"/>
        <w:tabs>
          <w:tab w:val="left" w:pos="1008"/>
          <w:tab w:val="left" w:pos="1728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ЛИТЕРАТУРА:</w:t>
      </w:r>
    </w:p>
    <w:p w:rsidR="00B33EE0" w:rsidRDefault="00B33EE0">
      <w:pPr>
        <w:widowControl w:val="0"/>
        <w:tabs>
          <w:tab w:val="left" w:pos="1008"/>
          <w:tab w:val="left" w:pos="1728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____________________</w:t>
      </w:r>
    </w:p>
    <w:p w:rsidR="00B33EE0" w:rsidRDefault="00B33EE0">
      <w:pPr>
        <w:widowControl w:val="0"/>
        <w:tabs>
          <w:tab w:val="left" w:pos="1008"/>
          <w:tab w:val="left" w:pos="1728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1) И.Ф.Ливчак, Ю.В.Воронов "Охрана окружающей среды". 2) Н.М.Чернова,А.М.Былова "Экология".</w:t>
      </w:r>
    </w:p>
    <w:p w:rsidR="00B33EE0" w:rsidRDefault="00B33EE0">
      <w:pPr>
        <w:widowControl w:val="0"/>
        <w:tabs>
          <w:tab w:val="left" w:pos="1008"/>
          <w:tab w:val="left" w:pos="1728"/>
        </w:tabs>
        <w:autoSpaceDE w:val="0"/>
        <w:autoSpaceDN w:val="0"/>
        <w:adjustRightInd w:val="0"/>
        <w:spacing w:after="480"/>
        <w:rPr>
          <w:sz w:val="28"/>
        </w:rPr>
      </w:pPr>
      <w:r>
        <w:rPr>
          <w:sz w:val="28"/>
        </w:rPr>
        <w:t>3) журнал "ЗНАНИЕ"(народный университет естественно</w:t>
      </w:r>
      <w:r>
        <w:rPr>
          <w:sz w:val="28"/>
        </w:rPr>
        <w:softHyphen/>
        <w:t>научный факультет), "Земля людей".</w:t>
      </w:r>
      <w:bookmarkStart w:id="0" w:name="_GoBack"/>
      <w:bookmarkEnd w:id="0"/>
    </w:p>
    <w:sectPr w:rsidR="00B33EE0">
      <w:type w:val="continuous"/>
      <w:pgSz w:w="12240" w:h="15840"/>
      <w:pgMar w:top="1134" w:right="2592" w:bottom="1134" w:left="1872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EE0"/>
    <w:rsid w:val="003F52B2"/>
    <w:rsid w:val="0065699A"/>
    <w:rsid w:val="00B3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8E3F-701D-41B9-AAE6-55DB8ADC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***SVC Computers***</Company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Палей</dc:creator>
  <cp:keywords/>
  <dc:description/>
  <cp:lastModifiedBy>admin</cp:lastModifiedBy>
  <cp:revision>2</cp:revision>
  <dcterms:created xsi:type="dcterms:W3CDTF">2014-04-17T01:43:00Z</dcterms:created>
  <dcterms:modified xsi:type="dcterms:W3CDTF">2014-04-17T01:43:00Z</dcterms:modified>
</cp:coreProperties>
</file>