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54" w:rsidRPr="00FE31D8" w:rsidRDefault="00EF1754" w:rsidP="00EF1754">
      <w:pPr>
        <w:spacing w:before="120"/>
        <w:jc w:val="center"/>
        <w:rPr>
          <w:b/>
          <w:sz w:val="32"/>
        </w:rPr>
      </w:pPr>
      <w:r w:rsidRPr="00FE31D8">
        <w:rPr>
          <w:b/>
          <w:sz w:val="32"/>
        </w:rPr>
        <w:t xml:space="preserve">Одуванчик лекарственный </w:t>
      </w:r>
    </w:p>
    <w:p w:rsidR="00EF1754" w:rsidRDefault="00E34566" w:rsidP="00EF175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дуванчик лекарственный" style="width:201pt;height:3in">
            <v:imagedata r:id="rId4" o:title=""/>
          </v:shape>
        </w:pict>
      </w:r>
    </w:p>
    <w:p w:rsidR="00EF1754" w:rsidRDefault="00EF1754" w:rsidP="00EF1754">
      <w:pPr>
        <w:spacing w:before="120"/>
        <w:ind w:firstLine="567"/>
        <w:jc w:val="both"/>
      </w:pPr>
      <w:r w:rsidRPr="00336E22">
        <w:t>Многолетнее травянистое растение с маловетвистым стержневым корнем. Вверху он переходит в короткое вертикальное корневище</w:t>
      </w:r>
      <w:r>
        <w:t xml:space="preserve">, </w:t>
      </w:r>
      <w:r w:rsidRPr="00336E22">
        <w:t>которое у старых растений разветвляется и тогда</w:t>
      </w:r>
      <w:r>
        <w:t xml:space="preserve">, </w:t>
      </w:r>
      <w:r w:rsidRPr="00336E22">
        <w:t>образуется несколько цветочных стрелок</w:t>
      </w:r>
      <w:r>
        <w:t xml:space="preserve">, </w:t>
      </w:r>
      <w:r w:rsidRPr="00336E22">
        <w:t>в то время как у молодых она одна. Листья собраны в прикорневую розетку. Они в очертании ланцетовидные и перист олопастные</w:t>
      </w:r>
      <w:r>
        <w:t xml:space="preserve">, </w:t>
      </w:r>
      <w:r w:rsidRPr="00336E22">
        <w:t>а затем перисторазделъные</w:t>
      </w:r>
      <w:r>
        <w:t xml:space="preserve">, </w:t>
      </w:r>
      <w:r w:rsidRPr="00336E22">
        <w:t>струговидные по форме</w:t>
      </w:r>
      <w:r>
        <w:t xml:space="preserve">, </w:t>
      </w:r>
      <w:r w:rsidRPr="00336E22">
        <w:t>с направленными косо вниз острыми лопастями. Цветочные стрелки округлые</w:t>
      </w:r>
      <w:r>
        <w:t xml:space="preserve">, </w:t>
      </w:r>
      <w:r w:rsidRPr="00336E22">
        <w:t>внутри полые</w:t>
      </w:r>
      <w:r>
        <w:t xml:space="preserve">, </w:t>
      </w:r>
      <w:r w:rsidRPr="00336E22">
        <w:t>неветвистые</w:t>
      </w:r>
      <w:r>
        <w:t xml:space="preserve">, </w:t>
      </w:r>
      <w:r w:rsidRPr="00336E22">
        <w:t>высотой 5—30 (50} см</w:t>
      </w:r>
      <w:r>
        <w:t xml:space="preserve">, </w:t>
      </w:r>
      <w:r w:rsidRPr="00336E22">
        <w:t>заканчиваются одиночными корзинками с общей обверткой. Листочки обвертки — от ланцетовидных до ланцетовидно-линейных</w:t>
      </w:r>
      <w:r>
        <w:t xml:space="preserve">, </w:t>
      </w:r>
      <w:r w:rsidRPr="00336E22">
        <w:t>наружные отклонены</w:t>
      </w:r>
      <w:r>
        <w:t xml:space="preserve">, </w:t>
      </w:r>
      <w:r w:rsidRPr="00336E22">
        <w:t>внутренние — прижаты к соцветию. Все цветки язычковые</w:t>
      </w:r>
      <w:r>
        <w:t xml:space="preserve">, </w:t>
      </w:r>
      <w:r w:rsidRPr="00336E22">
        <w:t>желтые. Чашечка отсутствует</w:t>
      </w:r>
      <w:r>
        <w:t xml:space="preserve">, </w:t>
      </w:r>
      <w:r w:rsidRPr="00336E22">
        <w:t>вместо нее имеется хохолок. Тычинок 5</w:t>
      </w:r>
      <w:r>
        <w:t xml:space="preserve">, </w:t>
      </w:r>
      <w:r w:rsidRPr="00336E22">
        <w:t>сросшихся пыльниками в трубочку. Пестик 1 с двурассеченным рыльцем</w:t>
      </w:r>
      <w:r>
        <w:t xml:space="preserve">, </w:t>
      </w:r>
      <w:r w:rsidRPr="00336E22">
        <w:t>завязь нижняя</w:t>
      </w:r>
      <w:r>
        <w:t xml:space="preserve">, </w:t>
      </w:r>
      <w:r w:rsidRPr="00336E22">
        <w:t>одногнездная.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Плоды — семянки с хохолком</w:t>
      </w:r>
      <w:r>
        <w:t xml:space="preserve">, </w:t>
      </w:r>
      <w:r w:rsidRPr="00336E22">
        <w:t>собраны на голом цветоложе в белый шар.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Все растение содержит белый млечный сок.</w:t>
      </w:r>
    </w:p>
    <w:p w:rsidR="00EF1754" w:rsidRPr="00336E22" w:rsidRDefault="00EF1754" w:rsidP="00EF1754">
      <w:pPr>
        <w:spacing w:before="120"/>
        <w:ind w:firstLine="567"/>
        <w:jc w:val="both"/>
      </w:pPr>
      <w:r w:rsidRPr="00336E22">
        <w:t>Цветет в мае — июле</w:t>
      </w:r>
      <w:r>
        <w:t xml:space="preserve">, </w:t>
      </w:r>
      <w:r w:rsidRPr="00336E22">
        <w:t>плоды созревают через 1 месяц после начала цветения и разносятся ветром. Корзинки одуванчика раскрываются утром</w:t>
      </w:r>
      <w:r>
        <w:t xml:space="preserve">, </w:t>
      </w:r>
      <w:r w:rsidRPr="00336E22">
        <w:t>и тогда места</w:t>
      </w:r>
      <w:r>
        <w:t xml:space="preserve">, </w:t>
      </w:r>
      <w:r w:rsidRPr="00336E22">
        <w:t>где он растет</w:t>
      </w:r>
      <w:r>
        <w:t xml:space="preserve">, </w:t>
      </w:r>
      <w:r w:rsidRPr="00336E22">
        <w:t>принимают желтый фон. В ненастную погоду и на ночь соцветия закрываются.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 xml:space="preserve">Сбор и сушка. 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Заготавливают корни одуванчика</w:t>
      </w:r>
      <w:r>
        <w:t xml:space="preserve">, </w:t>
      </w:r>
      <w:r w:rsidRPr="00336E22">
        <w:t>начиная со второй половины августа до поздней осени. Растения выкапывают лопатами</w:t>
      </w:r>
      <w:r>
        <w:t xml:space="preserve">, </w:t>
      </w:r>
      <w:r w:rsidRPr="00336E22">
        <w:t>отряхивают землю</w:t>
      </w:r>
      <w:r>
        <w:t xml:space="preserve">, </w:t>
      </w:r>
      <w:r w:rsidRPr="00336E22">
        <w:t>отрезают всю надземную часть</w:t>
      </w:r>
      <w:r>
        <w:t xml:space="preserve">, </w:t>
      </w:r>
      <w:r w:rsidRPr="00336E22">
        <w:t>оставляя корневище</w:t>
      </w:r>
      <w:r>
        <w:t xml:space="preserve">, </w:t>
      </w:r>
      <w:r w:rsidRPr="00336E22">
        <w:t>удаляют мелкие корни</w:t>
      </w:r>
      <w:r>
        <w:t xml:space="preserve">, </w:t>
      </w:r>
      <w:r w:rsidRPr="00336E22">
        <w:t>моют холодной водой и складывают в корзины или ведра.</w:t>
      </w:r>
    </w:p>
    <w:p w:rsidR="00EF1754" w:rsidRPr="00336E22" w:rsidRDefault="00EF1754" w:rsidP="00EF1754">
      <w:pPr>
        <w:spacing w:before="120"/>
        <w:ind w:firstLine="567"/>
        <w:jc w:val="both"/>
      </w:pPr>
      <w:r w:rsidRPr="00336E22">
        <w:t>Перед сушкой корни ссыпают в небольшие кучи и завяливают их до тех пор</w:t>
      </w:r>
      <w:r>
        <w:t xml:space="preserve">, </w:t>
      </w:r>
      <w:r w:rsidRPr="00336E22">
        <w:t>пока из надрезов перестанет выделяться млечный сок. После этого сырье рассыпают тонким слоем и сушат на солнце</w:t>
      </w:r>
      <w:r>
        <w:t xml:space="preserve">, </w:t>
      </w:r>
      <w:r w:rsidRPr="00336E22">
        <w:t>под навесами</w:t>
      </w:r>
      <w:r>
        <w:t xml:space="preserve">, </w:t>
      </w:r>
      <w:r w:rsidRPr="00336E22">
        <w:t>на чердаках или в сушилках при температуре 40—50° до ломкости корней.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 xml:space="preserve">Лекарственное сырье. 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Готовое сырье — корень оду ванчика (Radix Taraxaci) состоит из стержневых</w:t>
      </w:r>
      <w:r>
        <w:t xml:space="preserve">, </w:t>
      </w:r>
      <w:r w:rsidRPr="00336E22">
        <w:t>часто перекрученных</w:t>
      </w:r>
      <w:r>
        <w:t xml:space="preserve">, </w:t>
      </w:r>
      <w:r w:rsidRPr="00336E22">
        <w:t xml:space="preserve">цельных корней длиной до </w:t>
      </w:r>
      <w:smartTag w:uri="urn:schemas-microsoft-com:office:smarttags" w:element="metricconverter">
        <w:smartTagPr>
          <w:attr w:name="ProductID" w:val="15 см"/>
        </w:smartTagPr>
        <w:r w:rsidRPr="00336E22">
          <w:t>15 см</w:t>
        </w:r>
      </w:smartTag>
      <w:r w:rsidRPr="00336E22">
        <w:t xml:space="preserve"> или кусков корней не короче </w:t>
      </w:r>
      <w:smartTag w:uri="urn:schemas-microsoft-com:office:smarttags" w:element="metricconverter">
        <w:smartTagPr>
          <w:attr w:name="ProductID" w:val="2 см"/>
        </w:smartTagPr>
        <w:r w:rsidRPr="00336E22">
          <w:t>2 см</w:t>
        </w:r>
      </w:smartTag>
      <w:r w:rsidRPr="00336E22">
        <w:t xml:space="preserve"> толщиной 0</w:t>
      </w:r>
      <w:r>
        <w:t xml:space="preserve">, </w:t>
      </w:r>
      <w:r w:rsidRPr="00336E22">
        <w:t>3—3 см. Снаружи корни продольно-морщинистые светло-бурого или темно-бурого цвета</w:t>
      </w:r>
      <w:r>
        <w:t xml:space="preserve">, </w:t>
      </w:r>
      <w:r w:rsidRPr="00336E22">
        <w:t>в изломе неровные. В центре корня хорошо заметна желтая или желтовато-бурая древесина</w:t>
      </w:r>
      <w:r>
        <w:t xml:space="preserve">, </w:t>
      </w:r>
      <w:r w:rsidRPr="00336E22">
        <w:t>окруженная широкой серовато-белой корой</w:t>
      </w:r>
      <w:r>
        <w:t xml:space="preserve">, </w:t>
      </w:r>
      <w:r w:rsidRPr="00336E22">
        <w:t>с хорошо заметными буроватыми концентрическими кругами млечников (не путать кору с пробкой).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Запах отсутствует</w:t>
      </w:r>
      <w:r>
        <w:t xml:space="preserve">, </w:t>
      </w:r>
      <w:r w:rsidRPr="00336E22">
        <w:t>вкус сладковато-горьковатый.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При смачивании излома корня раствором йода синего окрашивания не образуется</w:t>
      </w:r>
      <w:r>
        <w:t xml:space="preserve">, </w:t>
      </w:r>
      <w:r w:rsidRPr="00336E22">
        <w:t>что свидетельствует об отсутствии крахмала.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Неопытные сборщики часто вместо одуванчика собирают кульбабу осеннюю — Leontodon autumnalis L.</w:t>
      </w:r>
      <w:r>
        <w:t xml:space="preserve">, </w:t>
      </w:r>
      <w:r w:rsidRPr="00336E22">
        <w:t>у которой цветки также желтые</w:t>
      </w:r>
      <w:r>
        <w:t xml:space="preserve">, </w:t>
      </w:r>
      <w:r w:rsidRPr="00336E22">
        <w:t>язычковые и листья похожи на листья одуванчика. У этого растения цветочная стрелка ветвистая</w:t>
      </w:r>
      <w:r>
        <w:t xml:space="preserve">, </w:t>
      </w:r>
      <w:r w:rsidRPr="00336E22">
        <w:t>с очень малой полостью внутри</w:t>
      </w:r>
      <w:r>
        <w:t xml:space="preserve">, </w:t>
      </w:r>
      <w:r w:rsidRPr="00336E22">
        <w:t>а корни более тонкие и весьма разветвленные.</w:t>
      </w:r>
    </w:p>
    <w:p w:rsidR="00EF1754" w:rsidRPr="00336E22" w:rsidRDefault="00EF1754" w:rsidP="00EF1754">
      <w:pPr>
        <w:spacing w:before="120"/>
        <w:ind w:firstLine="567"/>
        <w:jc w:val="both"/>
      </w:pPr>
      <w:r w:rsidRPr="00336E22">
        <w:t>При слишком раннем сборе одуванчика</w:t>
      </w:r>
      <w:r>
        <w:t xml:space="preserve">, </w:t>
      </w:r>
      <w:r w:rsidRPr="00336E22">
        <w:t>когда в корнях еще не отложен запас питательных веществ</w:t>
      </w:r>
      <w:r>
        <w:t xml:space="preserve">, </w:t>
      </w:r>
      <w:r w:rsidRPr="00336E22">
        <w:t>сырье после сушки получается дряблым</w:t>
      </w:r>
      <w:r>
        <w:t xml:space="preserve">, </w:t>
      </w:r>
      <w:r w:rsidRPr="00336E22">
        <w:t>легковесным</w:t>
      </w:r>
      <w:r>
        <w:t xml:space="preserve">, </w:t>
      </w:r>
      <w:r w:rsidRPr="00336E22">
        <w:t>с легко отделяющейся пробкой и корой. В этом случае его бракуют.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 xml:space="preserve">Химический состав. </w:t>
      </w:r>
    </w:p>
    <w:p w:rsidR="00EF1754" w:rsidRPr="00336E22" w:rsidRDefault="00EF1754" w:rsidP="00EF1754">
      <w:pPr>
        <w:spacing w:before="120"/>
        <w:ind w:firstLine="567"/>
        <w:jc w:val="both"/>
      </w:pPr>
      <w:r w:rsidRPr="00336E22">
        <w:t>Корень одуванчика содержит до 10 % горького вещества тараксацина</w:t>
      </w:r>
      <w:r>
        <w:t xml:space="preserve">, </w:t>
      </w:r>
      <w:r w:rsidRPr="00336E22">
        <w:t>тритерпеновые соединения: тараксерол</w:t>
      </w:r>
      <w:r>
        <w:t xml:space="preserve">, </w:t>
      </w:r>
      <w:r w:rsidRPr="00336E22">
        <w:t>тараксастерол и др.; стерины: Р-ситостерин и стигмастерин; флавоноиды: космозиин</w:t>
      </w:r>
      <w:r>
        <w:t xml:space="preserve">, </w:t>
      </w:r>
      <w:r w:rsidRPr="00336E22">
        <w:t>лютеолин-7-глюкозид; до 24 % инулина</w:t>
      </w:r>
      <w:r>
        <w:t xml:space="preserve">, </w:t>
      </w:r>
      <w:r w:rsidRPr="00336E22">
        <w:t>до 3 %</w:t>
      </w:r>
      <w:r>
        <w:t xml:space="preserve"> </w:t>
      </w:r>
      <w:r w:rsidRPr="00336E22">
        <w:t>каучука</w:t>
      </w:r>
      <w:r>
        <w:t xml:space="preserve">, </w:t>
      </w:r>
      <w:r w:rsidRPr="00336E22">
        <w:t>жирное масло и др.</w:t>
      </w:r>
    </w:p>
    <w:p w:rsidR="00EF1754" w:rsidRDefault="00EF1754" w:rsidP="00EF1754">
      <w:pPr>
        <w:spacing w:before="120"/>
        <w:ind w:firstLine="567"/>
        <w:jc w:val="both"/>
      </w:pPr>
      <w:r w:rsidRPr="00336E22">
        <w:t xml:space="preserve">Действие и применение. </w:t>
      </w:r>
    </w:p>
    <w:p w:rsidR="00EF1754" w:rsidRDefault="00EF1754" w:rsidP="00EF1754">
      <w:pPr>
        <w:spacing w:before="120"/>
        <w:ind w:firstLine="567"/>
        <w:jc w:val="both"/>
      </w:pPr>
      <w:r w:rsidRPr="00336E22">
        <w:t>Горькие вещества одуванчика усиливают аппетит и улучшают пищеварение (см. Вахта)</w:t>
      </w:r>
      <w:r>
        <w:t xml:space="preserve">, </w:t>
      </w:r>
      <w:r w:rsidRPr="00336E22">
        <w:t>несколько стимулируют выделение желудочного сока</w:t>
      </w:r>
      <w:r>
        <w:t xml:space="preserve">, </w:t>
      </w:r>
      <w:r w:rsidRPr="00336E22">
        <w:t>увеличивают содержание в нем соляной кислоты. Флавоноиды обладают желчегонным действием.</w:t>
      </w:r>
    </w:p>
    <w:p w:rsidR="00EF1754" w:rsidRPr="00336E22" w:rsidRDefault="00EF1754" w:rsidP="00EF1754">
      <w:pPr>
        <w:spacing w:before="120"/>
        <w:ind w:firstLine="567"/>
        <w:jc w:val="both"/>
      </w:pPr>
      <w:r w:rsidRPr="00336E22">
        <w:t xml:space="preserve">Корень применяется в виде отвара из расчета 10— </w:t>
      </w:r>
      <w:smartTag w:uri="urn:schemas-microsoft-com:office:smarttags" w:element="metricconverter">
        <w:smartTagPr>
          <w:attr w:name="ProductID" w:val="20 г"/>
        </w:smartTagPr>
        <w:r w:rsidRPr="00336E22">
          <w:t>20 г</w:t>
        </w:r>
      </w:smartTag>
      <w:r w:rsidRPr="00336E22">
        <w:t xml:space="preserve"> сырья на 200 мл воды по 1 столовой ложке перед едой при анорексиях различной этиологии</w:t>
      </w:r>
      <w:r>
        <w:t xml:space="preserve">, </w:t>
      </w:r>
      <w:r w:rsidRPr="00336E22">
        <w:t>анацидных гастритах</w:t>
      </w:r>
      <w:r>
        <w:t xml:space="preserve">, </w:t>
      </w:r>
      <w:r w:rsidRPr="00336E22">
        <w:t>гепатите и воспалениях желчного пузыря</w:t>
      </w:r>
      <w:r>
        <w:t xml:space="preserve">, </w:t>
      </w:r>
      <w:r w:rsidRPr="00336E22">
        <w:t>болезни Боткина. Благодаря высокому содержанию инулина назначают при диабете. Действие усиливается при сочетании корня одуванчика с листьями черники</w:t>
      </w:r>
      <w:r>
        <w:t xml:space="preserve">, </w:t>
      </w:r>
      <w:r w:rsidRPr="00336E22">
        <w:t>крапивы и створками фасоли.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754"/>
    <w:rsid w:val="001A35F6"/>
    <w:rsid w:val="00266AE0"/>
    <w:rsid w:val="00336E22"/>
    <w:rsid w:val="007045FB"/>
    <w:rsid w:val="00811DD4"/>
    <w:rsid w:val="009745CF"/>
    <w:rsid w:val="00CC1B7B"/>
    <w:rsid w:val="00E34566"/>
    <w:rsid w:val="00EF1754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588EA11-D98E-49CA-A4AC-4037A57F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7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Одуванчик лекарственный </vt:lpstr>
    </vt:vector>
  </TitlesOfParts>
  <Company>Home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Одуванчик лекарственный </dc:title>
  <dc:subject/>
  <dc:creator>User</dc:creator>
  <cp:keywords/>
  <dc:description/>
  <cp:lastModifiedBy>admin</cp:lastModifiedBy>
  <cp:revision>2</cp:revision>
  <dcterms:created xsi:type="dcterms:W3CDTF">2014-03-28T14:30:00Z</dcterms:created>
  <dcterms:modified xsi:type="dcterms:W3CDTF">2014-03-28T14:30:00Z</dcterms:modified>
</cp:coreProperties>
</file>