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both"/>
        <w:rPr>
          <w:bCs/>
          <w:iCs/>
          <w:sz w:val="28"/>
          <w:szCs w:val="28"/>
        </w:rPr>
      </w:pPr>
    </w:p>
    <w:p w:rsidR="0066737F" w:rsidRDefault="0066737F" w:rsidP="0066737F">
      <w:pPr>
        <w:widowControl w:val="0"/>
        <w:spacing w:line="360" w:lineRule="auto"/>
        <w:ind w:firstLine="709"/>
        <w:jc w:val="center"/>
        <w:rPr>
          <w:bCs/>
          <w:iCs/>
          <w:sz w:val="28"/>
          <w:szCs w:val="28"/>
        </w:rPr>
      </w:pPr>
      <w:r>
        <w:rPr>
          <w:bCs/>
          <w:iCs/>
          <w:sz w:val="28"/>
          <w:szCs w:val="28"/>
        </w:rPr>
        <w:t>Реферат</w:t>
      </w:r>
    </w:p>
    <w:p w:rsidR="0066737F" w:rsidRDefault="0066737F" w:rsidP="0066737F">
      <w:pPr>
        <w:widowControl w:val="0"/>
        <w:spacing w:line="360" w:lineRule="auto"/>
        <w:ind w:firstLine="709"/>
        <w:jc w:val="center"/>
        <w:rPr>
          <w:bCs/>
          <w:iCs/>
          <w:sz w:val="28"/>
          <w:szCs w:val="28"/>
        </w:rPr>
      </w:pPr>
    </w:p>
    <w:p w:rsidR="00201E05" w:rsidRPr="0066737F" w:rsidRDefault="00382A2F" w:rsidP="0066737F">
      <w:pPr>
        <w:widowControl w:val="0"/>
        <w:spacing w:line="360" w:lineRule="auto"/>
        <w:ind w:firstLine="709"/>
        <w:jc w:val="center"/>
        <w:rPr>
          <w:bCs/>
          <w:iCs/>
          <w:sz w:val="28"/>
          <w:szCs w:val="28"/>
        </w:rPr>
      </w:pPr>
      <w:r w:rsidRPr="0066737F">
        <w:rPr>
          <w:bCs/>
          <w:iCs/>
          <w:sz w:val="28"/>
          <w:szCs w:val="28"/>
        </w:rPr>
        <w:t>План</w:t>
      </w:r>
      <w:r w:rsidR="00201E05" w:rsidRPr="0066737F">
        <w:rPr>
          <w:bCs/>
          <w:iCs/>
          <w:sz w:val="28"/>
          <w:szCs w:val="28"/>
        </w:rPr>
        <w:t xml:space="preserve"> </w:t>
      </w:r>
      <w:r w:rsidRPr="0066737F">
        <w:rPr>
          <w:bCs/>
          <w:iCs/>
          <w:sz w:val="28"/>
          <w:szCs w:val="28"/>
        </w:rPr>
        <w:t>А. Шарона</w:t>
      </w:r>
      <w:r w:rsidR="0066737F">
        <w:rPr>
          <w:bCs/>
          <w:iCs/>
          <w:sz w:val="28"/>
          <w:szCs w:val="28"/>
        </w:rPr>
        <w:t xml:space="preserve"> </w:t>
      </w:r>
      <w:r w:rsidRPr="0066737F">
        <w:rPr>
          <w:bCs/>
          <w:iCs/>
          <w:sz w:val="28"/>
          <w:szCs w:val="28"/>
        </w:rPr>
        <w:t>по одностороннему размежеванию с палестинскими территориями</w:t>
      </w:r>
    </w:p>
    <w:p w:rsidR="00201E05" w:rsidRPr="0066737F" w:rsidRDefault="00201E05" w:rsidP="0066737F">
      <w:pPr>
        <w:widowControl w:val="0"/>
        <w:spacing w:line="360" w:lineRule="auto"/>
        <w:ind w:firstLine="709"/>
        <w:jc w:val="center"/>
        <w:rPr>
          <w:bCs/>
          <w:iCs/>
          <w:sz w:val="28"/>
          <w:szCs w:val="28"/>
        </w:rPr>
      </w:pPr>
    </w:p>
    <w:p w:rsidR="0066737F" w:rsidRDefault="0066737F" w:rsidP="0066737F">
      <w:pPr>
        <w:widowControl w:val="0"/>
        <w:spacing w:line="360" w:lineRule="auto"/>
        <w:ind w:firstLine="709"/>
        <w:jc w:val="both"/>
        <w:rPr>
          <w:sz w:val="28"/>
          <w:szCs w:val="28"/>
        </w:rPr>
      </w:pPr>
    </w:p>
    <w:p w:rsidR="0066737F" w:rsidRDefault="0066737F">
      <w:pPr>
        <w:spacing w:after="200" w:line="276" w:lineRule="auto"/>
        <w:rPr>
          <w:sz w:val="28"/>
          <w:szCs w:val="28"/>
        </w:rPr>
      </w:pPr>
      <w:r>
        <w:rPr>
          <w:sz w:val="28"/>
          <w:szCs w:val="28"/>
        </w:rPr>
        <w:br w:type="page"/>
      </w:r>
    </w:p>
    <w:p w:rsidR="00201E05" w:rsidRPr="0066737F" w:rsidRDefault="00201E05" w:rsidP="0066737F">
      <w:pPr>
        <w:widowControl w:val="0"/>
        <w:spacing w:line="360" w:lineRule="auto"/>
        <w:ind w:firstLine="709"/>
        <w:jc w:val="both"/>
        <w:rPr>
          <w:sz w:val="28"/>
          <w:szCs w:val="28"/>
        </w:rPr>
      </w:pPr>
      <w:r w:rsidRPr="0066737F">
        <w:rPr>
          <w:sz w:val="28"/>
          <w:szCs w:val="28"/>
        </w:rPr>
        <w:t>В конце 2003 г. премьер-министр А.</w:t>
      </w:r>
      <w:r w:rsidR="0066737F">
        <w:rPr>
          <w:sz w:val="28"/>
          <w:szCs w:val="28"/>
        </w:rPr>
        <w:t xml:space="preserve"> </w:t>
      </w:r>
      <w:r w:rsidRPr="0066737F">
        <w:rPr>
          <w:sz w:val="28"/>
          <w:szCs w:val="28"/>
        </w:rPr>
        <w:t>Шарон выдвинул план одностороннего размежевания с палестинцами, призванный улучшить ситуацию в области безопасности и укрепить положение Израиля на международной арене. По аргументации А.</w:t>
      </w:r>
      <w:r w:rsidR="0066737F">
        <w:rPr>
          <w:sz w:val="28"/>
          <w:szCs w:val="28"/>
        </w:rPr>
        <w:t xml:space="preserve"> </w:t>
      </w:r>
      <w:r w:rsidRPr="0066737F">
        <w:rPr>
          <w:sz w:val="28"/>
          <w:szCs w:val="28"/>
        </w:rPr>
        <w:t>Шарона, размежевание – единственная продиктованная необходимостью возможность выхода из тупика в политическом процессе в условиях отсутствия «партнера» по переговорам с палестинской стороны</w:t>
      </w:r>
      <w:r w:rsidRPr="0066737F">
        <w:rPr>
          <w:rStyle w:val="a3"/>
          <w:sz w:val="28"/>
          <w:szCs w:val="28"/>
        </w:rPr>
        <w:t>1</w:t>
      </w:r>
      <w:r w:rsidRPr="0066737F">
        <w:rPr>
          <w:sz w:val="28"/>
          <w:szCs w:val="28"/>
        </w:rPr>
        <w:t>.</w:t>
      </w:r>
    </w:p>
    <w:p w:rsidR="00201E05" w:rsidRPr="0066737F" w:rsidRDefault="00201E05" w:rsidP="0066737F">
      <w:pPr>
        <w:widowControl w:val="0"/>
        <w:spacing w:line="360" w:lineRule="auto"/>
        <w:ind w:firstLine="709"/>
        <w:jc w:val="both"/>
        <w:rPr>
          <w:sz w:val="28"/>
          <w:szCs w:val="28"/>
        </w:rPr>
      </w:pPr>
      <w:r w:rsidRPr="0066737F">
        <w:rPr>
          <w:sz w:val="28"/>
          <w:szCs w:val="28"/>
        </w:rPr>
        <w:t>План предусматривал эвакуацию всех израильских поселений из сектора Газа (с населением более 7 тыс. человек) и четырех поселений на севере Западного берега р. Иордан (с населением несколько сот человек), а также полный вывод израильских войск из этих районов до конца 2005 г. Согласно плану, взамен поселенцы получат компенсации, которые будут начисляться в зависимости от «поселенческого стажа», степени материального ущерба, причиняемого при вынужденной смене места жительства, от численности семьи и стоимости оставляемой недвижимости. Таким образом, сумма выплат составляет от 200 до 500 тыс. долл. на семью. Еще около 50 тыс. долл. на семью по плану получат те, кто согласится добровольно покинуть дом досрочно. За отказ выехать, а также за сопротивление по закону об эвакуации и компенсациях предусматривались различные штрафы и наказания, вплоть до уголовного преследования. В плане были также предусмотрены меры наказания за «нарушение общественного порядка во время эвакуации» (например, за оскорбления в адрес военных и полицейских). Вооруженное сопротивление эвакуации либо угроза применения оружия по закону карались тюремным заключением. После эвакуации поселения его территория объявлялась закрытой военной зоной.</w:t>
      </w:r>
    </w:p>
    <w:p w:rsidR="00201E05" w:rsidRPr="0066737F" w:rsidRDefault="00201E05" w:rsidP="0066737F">
      <w:pPr>
        <w:widowControl w:val="0"/>
        <w:spacing w:line="360" w:lineRule="auto"/>
        <w:ind w:firstLine="709"/>
        <w:jc w:val="both"/>
        <w:rPr>
          <w:sz w:val="28"/>
          <w:szCs w:val="28"/>
        </w:rPr>
      </w:pPr>
      <w:r w:rsidRPr="0066737F">
        <w:rPr>
          <w:sz w:val="28"/>
          <w:szCs w:val="28"/>
        </w:rPr>
        <w:t>Инициатива премьера стала полной неожиданностью для правого лагеря и поселенцев: именно А.</w:t>
      </w:r>
      <w:r w:rsidR="0066737F">
        <w:rPr>
          <w:sz w:val="28"/>
          <w:szCs w:val="28"/>
        </w:rPr>
        <w:t xml:space="preserve"> </w:t>
      </w:r>
      <w:r w:rsidRPr="0066737F">
        <w:rPr>
          <w:sz w:val="28"/>
          <w:szCs w:val="28"/>
        </w:rPr>
        <w:t>Шарон, по решению и инициативе которого в прошлом строились десятки поселений на Западном берегу и в Газе, заявил о необходимости эвакуации поселенцев в рамках процесса, который был расценен ими как «односторонняя уступка» арабам.</w:t>
      </w:r>
    </w:p>
    <w:p w:rsidR="00201E05" w:rsidRPr="0066737F" w:rsidRDefault="00201E05" w:rsidP="0066737F">
      <w:pPr>
        <w:widowControl w:val="0"/>
        <w:spacing w:line="360" w:lineRule="auto"/>
        <w:ind w:firstLine="709"/>
        <w:jc w:val="both"/>
        <w:rPr>
          <w:sz w:val="28"/>
          <w:szCs w:val="28"/>
        </w:rPr>
      </w:pPr>
      <w:r w:rsidRPr="0066737F">
        <w:rPr>
          <w:sz w:val="28"/>
          <w:szCs w:val="28"/>
        </w:rPr>
        <w:t>Сопротивление утверждению плана нарастало по мере того, как становилось ясно, что это не просто конъюнктурный маневр, призванный ослабить давление со стороны международного сообщества и внутреннего общественного мнения, а сознательное изменение политики, которое должно привести к полному уходу из густонаселенных арабами районов сектора Газа и северной Самарии.</w:t>
      </w:r>
    </w:p>
    <w:p w:rsidR="00201E05" w:rsidRPr="0066737F" w:rsidRDefault="00201E05" w:rsidP="0066737F">
      <w:pPr>
        <w:widowControl w:val="0"/>
        <w:spacing w:line="360" w:lineRule="auto"/>
        <w:ind w:firstLine="709"/>
        <w:jc w:val="both"/>
        <w:rPr>
          <w:sz w:val="28"/>
          <w:szCs w:val="28"/>
        </w:rPr>
      </w:pPr>
      <w:r w:rsidRPr="0066737F">
        <w:rPr>
          <w:sz w:val="28"/>
          <w:szCs w:val="28"/>
        </w:rPr>
        <w:t>Первоначально поселенцы задействовали свои рычаги влияния на правых активистов непосредственно в партии «Ликуд» в надежде на то, что А.</w:t>
      </w:r>
      <w:r w:rsidR="0066737F">
        <w:rPr>
          <w:sz w:val="28"/>
          <w:szCs w:val="28"/>
        </w:rPr>
        <w:t xml:space="preserve"> </w:t>
      </w:r>
      <w:r w:rsidRPr="0066737F">
        <w:rPr>
          <w:sz w:val="28"/>
          <w:szCs w:val="28"/>
        </w:rPr>
        <w:t>Шарон побоится идти наперекор мнению собственной партии. 2 апреля 2004 г. премьер вынес свою инициативу на партийный референдум «Ликуда». В нем приняли участие около 100 тысяч членов (51,6%); план поддержали всего 40% из них, остальные высказались против. Ключевые партийные структуры из-за широкого представительства поселенцев заняли радикальную позицию. Лагерь оппонентов размежеванию здесь состоял из спикера кнессета Р.Ривлина, т.н. «мятежников» во главе с У.Ландау и еще 12 депутатов кнессета. «Снизу» им оказывало поддержку движение «Еврейское руководство» во главе с М.</w:t>
      </w:r>
      <w:r w:rsidR="0066737F">
        <w:rPr>
          <w:sz w:val="28"/>
          <w:szCs w:val="28"/>
        </w:rPr>
        <w:t xml:space="preserve"> </w:t>
      </w:r>
      <w:r w:rsidRPr="0066737F">
        <w:rPr>
          <w:sz w:val="28"/>
          <w:szCs w:val="28"/>
        </w:rPr>
        <w:t>Фейглиным, являющееся частью «Ликуда» и основной опорой поселенцев в партии. Кроме того, существовала и умеренная оппозиция, представленная в правительстве министром финансов Б.Нетаньяху, министром иностранных дел С.</w:t>
      </w:r>
      <w:r w:rsidR="0066737F">
        <w:rPr>
          <w:sz w:val="28"/>
          <w:szCs w:val="28"/>
        </w:rPr>
        <w:t xml:space="preserve"> </w:t>
      </w:r>
      <w:r w:rsidRPr="0066737F">
        <w:rPr>
          <w:sz w:val="28"/>
          <w:szCs w:val="28"/>
        </w:rPr>
        <w:t>Шаломом, министром образования Л.</w:t>
      </w:r>
      <w:r w:rsidR="0066737F">
        <w:rPr>
          <w:sz w:val="28"/>
          <w:szCs w:val="28"/>
        </w:rPr>
        <w:t xml:space="preserve"> </w:t>
      </w:r>
      <w:r w:rsidRPr="0066737F">
        <w:rPr>
          <w:sz w:val="28"/>
          <w:szCs w:val="28"/>
        </w:rPr>
        <w:t>Ливнат, министром сельского хозяйства И.</w:t>
      </w:r>
      <w:r w:rsidR="0066737F">
        <w:rPr>
          <w:sz w:val="28"/>
          <w:szCs w:val="28"/>
        </w:rPr>
        <w:t xml:space="preserve"> </w:t>
      </w:r>
      <w:r w:rsidRPr="0066737F">
        <w:rPr>
          <w:sz w:val="28"/>
          <w:szCs w:val="28"/>
        </w:rPr>
        <w:t>Кацем, министром без портфеля Ц.</w:t>
      </w:r>
      <w:r w:rsidR="0066737F">
        <w:rPr>
          <w:sz w:val="28"/>
          <w:szCs w:val="28"/>
        </w:rPr>
        <w:t xml:space="preserve"> </w:t>
      </w:r>
      <w:r w:rsidRPr="0066737F">
        <w:rPr>
          <w:sz w:val="28"/>
          <w:szCs w:val="28"/>
        </w:rPr>
        <w:t>Ханегби.</w:t>
      </w:r>
    </w:p>
    <w:p w:rsidR="00201E05" w:rsidRPr="0066737F" w:rsidRDefault="00201E05" w:rsidP="0066737F">
      <w:pPr>
        <w:widowControl w:val="0"/>
        <w:spacing w:line="360" w:lineRule="auto"/>
        <w:ind w:firstLine="709"/>
        <w:jc w:val="both"/>
        <w:rPr>
          <w:sz w:val="28"/>
          <w:szCs w:val="28"/>
        </w:rPr>
      </w:pPr>
      <w:r w:rsidRPr="0066737F">
        <w:rPr>
          <w:sz w:val="28"/>
          <w:szCs w:val="28"/>
        </w:rPr>
        <w:t>Тем не менее премьеру удалось, прибегая к политическому маневрированию, провести в правительстве несколько видоизмененный (поэтапный) план размежевания. Прохождение инициативы А.</w:t>
      </w:r>
      <w:r w:rsidR="0066737F">
        <w:rPr>
          <w:sz w:val="28"/>
          <w:szCs w:val="28"/>
        </w:rPr>
        <w:t xml:space="preserve"> </w:t>
      </w:r>
      <w:r w:rsidRPr="0066737F">
        <w:rPr>
          <w:sz w:val="28"/>
          <w:szCs w:val="28"/>
        </w:rPr>
        <w:t>Шарона осложнялось тем, что в правительственной коалиции находились национально-религиозная партия МАФДАЛ и блок «Национальное единство» (совместно с партией А.</w:t>
      </w:r>
      <w:r w:rsidR="0066737F">
        <w:rPr>
          <w:sz w:val="28"/>
          <w:szCs w:val="28"/>
        </w:rPr>
        <w:t xml:space="preserve"> </w:t>
      </w:r>
      <w:r w:rsidRPr="0066737F">
        <w:rPr>
          <w:sz w:val="28"/>
          <w:szCs w:val="28"/>
        </w:rPr>
        <w:t>Либермана «Наш дом Израиль»), традиционно выражающие интересы поселенцев и ультраправых. Их представители открыто заявляли о намерении провалить план при голосовании в правительстве. Премьер вынужден был пойти на увольнение министров от «Национального единства», что позволило набрать необходимое большинство на голосовании в кабинете министров 6 июня 2004 г. Министр от партии МАФДАЛ З.</w:t>
      </w:r>
      <w:r w:rsidR="0066737F">
        <w:rPr>
          <w:sz w:val="28"/>
          <w:szCs w:val="28"/>
        </w:rPr>
        <w:t xml:space="preserve"> </w:t>
      </w:r>
      <w:r w:rsidRPr="0066737F">
        <w:rPr>
          <w:sz w:val="28"/>
          <w:szCs w:val="28"/>
        </w:rPr>
        <w:t>Орлев заявил о намерении оставаться в правительстве и «изнутри» помешать принятию плана. Это привело к расколу МАФДАЛ, из которой вышли ее председатель Э.</w:t>
      </w:r>
      <w:r w:rsidR="0066737F">
        <w:rPr>
          <w:sz w:val="28"/>
          <w:szCs w:val="28"/>
        </w:rPr>
        <w:t xml:space="preserve"> </w:t>
      </w:r>
      <w:r w:rsidRPr="0066737F">
        <w:rPr>
          <w:sz w:val="28"/>
          <w:szCs w:val="28"/>
        </w:rPr>
        <w:t>Эйтам и И.Леви. Осенью 2004 г. партия все же была вынуждена покинуть правительственную коалицию и перейти в оппозицию, так как не смогла предотвратить утверждение плана в кнессете. Возможности парламентских партий остановить размежевание, таким образом, оказались весьма ограничены.</w:t>
      </w:r>
    </w:p>
    <w:p w:rsidR="00201E05" w:rsidRPr="0066737F" w:rsidRDefault="00201E05" w:rsidP="0066737F">
      <w:pPr>
        <w:widowControl w:val="0"/>
        <w:spacing w:line="360" w:lineRule="auto"/>
        <w:ind w:firstLine="709"/>
        <w:jc w:val="both"/>
        <w:rPr>
          <w:sz w:val="28"/>
          <w:szCs w:val="28"/>
        </w:rPr>
      </w:pPr>
      <w:r w:rsidRPr="0066737F">
        <w:rPr>
          <w:sz w:val="28"/>
          <w:szCs w:val="28"/>
        </w:rPr>
        <w:t>Поселенческое лобби повело борьбу в кнессете за вынесение инициативы А.</w:t>
      </w:r>
      <w:r w:rsidR="0066737F">
        <w:rPr>
          <w:sz w:val="28"/>
          <w:szCs w:val="28"/>
        </w:rPr>
        <w:t xml:space="preserve"> </w:t>
      </w:r>
      <w:r w:rsidRPr="0066737F">
        <w:rPr>
          <w:sz w:val="28"/>
          <w:szCs w:val="28"/>
        </w:rPr>
        <w:t>Шарона на общенациональный референдум. На его проведении настаивали прежде всего идеологические противники премьера в правящей партии, которые намеревались использовать этот прием с целью срыва или отсрочки ухода из Газы. В качестве аргумента сторонниками референдума приводился тезис о том, что только плебисцит способен предотвратить раскол, назревающий в израильском обществе, и сохранить единство «Ликуда»</w:t>
      </w:r>
      <w:r w:rsidRPr="0066737F">
        <w:rPr>
          <w:rStyle w:val="a3"/>
          <w:sz w:val="28"/>
          <w:szCs w:val="28"/>
        </w:rPr>
        <w:t>2</w:t>
      </w:r>
      <w:r w:rsidRPr="0066737F">
        <w:rPr>
          <w:sz w:val="28"/>
          <w:szCs w:val="28"/>
        </w:rPr>
        <w:t>. В самом «Ликуде» из 40 депутатов кнессета за проведение референдума выступали 26. Однако законопроект о референдуме не получил поддержки большинства на голосовании в кнессете в марте 2005 г. (против него голосовали представители левого лагеря, а также ультрарелигиозные партии, опасающиеся возможности вынесения на референдум вопросов отношения религии и государства).</w:t>
      </w:r>
    </w:p>
    <w:p w:rsidR="00201E05" w:rsidRPr="0066737F" w:rsidRDefault="00201E05" w:rsidP="0066737F">
      <w:pPr>
        <w:widowControl w:val="0"/>
        <w:spacing w:line="360" w:lineRule="auto"/>
        <w:ind w:firstLine="709"/>
        <w:jc w:val="both"/>
        <w:rPr>
          <w:sz w:val="28"/>
          <w:szCs w:val="28"/>
        </w:rPr>
      </w:pPr>
      <w:r w:rsidRPr="0066737F">
        <w:rPr>
          <w:sz w:val="28"/>
          <w:szCs w:val="28"/>
        </w:rPr>
        <w:t>Параллельно с парламентской борьбой правые активисты и поселенцы активно использовали иные инструменты воздействия на общественное мнение. Прежде всего они объявили настоящую информационно-пропагандистскую войну А.Шарону и его сторонникам. Основным методом их борьбы стали массовые акции гражданского неповиновения и демонстрации.</w:t>
      </w:r>
    </w:p>
    <w:p w:rsidR="00201E05" w:rsidRPr="0066737F" w:rsidRDefault="00201E05" w:rsidP="0066737F">
      <w:pPr>
        <w:widowControl w:val="0"/>
        <w:spacing w:line="360" w:lineRule="auto"/>
        <w:ind w:firstLine="709"/>
        <w:jc w:val="both"/>
        <w:rPr>
          <w:sz w:val="28"/>
          <w:szCs w:val="28"/>
        </w:rPr>
      </w:pPr>
      <w:r w:rsidRPr="0066737F">
        <w:rPr>
          <w:sz w:val="28"/>
          <w:szCs w:val="28"/>
        </w:rPr>
        <w:t>Центральным руководящим органом поселенцев является Совет поселений Иудеи, Самарии и Газы (глава – Б.</w:t>
      </w:r>
      <w:r w:rsidR="0066737F">
        <w:rPr>
          <w:sz w:val="28"/>
          <w:szCs w:val="28"/>
        </w:rPr>
        <w:t xml:space="preserve"> </w:t>
      </w:r>
      <w:r w:rsidRPr="0066737F">
        <w:rPr>
          <w:sz w:val="28"/>
          <w:szCs w:val="28"/>
        </w:rPr>
        <w:t>Либерман). Это зонтичная организация, объединяющая местные советы поселений и видных активистов из числа поселенцев и их сторонников. Совет поселений включил мощнейшие рычаги влияния на депутатов кнессета и министров, а также организовывал подавляющее большинство крупных акций сопротивления. Вторым по значению и размаху проводимых мероприятий было движение «Национальный дом», которое занималось организацией разного рода шествий и митингов, а также несанкционированных протестных акций</w:t>
      </w:r>
      <w:r w:rsidRPr="0066737F">
        <w:rPr>
          <w:rStyle w:val="a3"/>
          <w:sz w:val="28"/>
          <w:szCs w:val="28"/>
        </w:rPr>
        <w:t>3</w:t>
      </w:r>
      <w:r w:rsidRPr="0066737F">
        <w:rPr>
          <w:sz w:val="28"/>
          <w:szCs w:val="28"/>
        </w:rPr>
        <w:t>.</w:t>
      </w:r>
    </w:p>
    <w:p w:rsidR="00201E05" w:rsidRPr="0066737F" w:rsidRDefault="00201E05" w:rsidP="0066737F">
      <w:pPr>
        <w:widowControl w:val="0"/>
        <w:spacing w:line="360" w:lineRule="auto"/>
        <w:ind w:firstLine="709"/>
        <w:jc w:val="both"/>
        <w:rPr>
          <w:sz w:val="28"/>
          <w:szCs w:val="28"/>
        </w:rPr>
      </w:pPr>
      <w:r w:rsidRPr="0066737F">
        <w:rPr>
          <w:sz w:val="28"/>
          <w:szCs w:val="28"/>
        </w:rPr>
        <w:t>Поселенцами были созданы десятки общественных организаций, деятельность которых призвана любыми способами предотвратить эвакуацию. Помимо уже существующих со времен соглашений в Осло движений «Штабы поселений», «Женщины в зеленом», «Профессора за сильный Израиль», появились «Штабы городов», «Защитная стена», «Еврейский национальный фронт» и др. Они занимались в основном организацией демонстраций, регулярно проводили митинги напротив здания Управления по размежеванию. Осенью 2004 г. была объявлена долгосрочная сидячая забастовка активистов поселенческого движения перед зданием кнессета, которая продолжалась несколько месяцев. Также осенью 2004 г. Советом поселений была организована акция «Живая цепь» из тысяч поселенцев и их сторонников от поселений Гуш-Катифа в секторе Газа до Стены плача в Иерусалиме.</w:t>
      </w:r>
    </w:p>
    <w:p w:rsidR="00201E05" w:rsidRPr="0066737F" w:rsidRDefault="00201E05" w:rsidP="0066737F">
      <w:pPr>
        <w:widowControl w:val="0"/>
        <w:spacing w:line="360" w:lineRule="auto"/>
        <w:ind w:firstLine="709"/>
        <w:jc w:val="both"/>
        <w:rPr>
          <w:sz w:val="28"/>
          <w:szCs w:val="28"/>
        </w:rPr>
      </w:pPr>
      <w:r w:rsidRPr="0066737F">
        <w:rPr>
          <w:sz w:val="28"/>
          <w:szCs w:val="28"/>
        </w:rPr>
        <w:t>В январе и марте 2005 г. 15 тыс. поселенцев и активистов правых движений провели массовую молитву против размежевания и его инициаторов. В марте 2005 г. оппонентами А.</w:t>
      </w:r>
      <w:r w:rsidR="0066737F">
        <w:rPr>
          <w:sz w:val="28"/>
          <w:szCs w:val="28"/>
        </w:rPr>
        <w:t xml:space="preserve"> </w:t>
      </w:r>
      <w:r w:rsidRPr="0066737F">
        <w:rPr>
          <w:sz w:val="28"/>
          <w:szCs w:val="28"/>
        </w:rPr>
        <w:t>Шарона также был объявлен специальный пост против «депортации евреев». Число манифестантов, принимающих участие в митингах и демонстрациях, достигало 100–150 тыс. человек.</w:t>
      </w:r>
    </w:p>
    <w:p w:rsidR="00201E05" w:rsidRPr="0066737F" w:rsidRDefault="00201E05" w:rsidP="0066737F">
      <w:pPr>
        <w:widowControl w:val="0"/>
        <w:spacing w:line="360" w:lineRule="auto"/>
        <w:ind w:firstLine="709"/>
        <w:jc w:val="both"/>
        <w:rPr>
          <w:sz w:val="28"/>
          <w:szCs w:val="28"/>
        </w:rPr>
      </w:pPr>
      <w:r w:rsidRPr="0066737F">
        <w:rPr>
          <w:sz w:val="28"/>
          <w:szCs w:val="28"/>
        </w:rPr>
        <w:t>Лозунги, выдвигаемые поселенцами против плана А.</w:t>
      </w:r>
      <w:r w:rsidR="0066737F">
        <w:rPr>
          <w:sz w:val="28"/>
          <w:szCs w:val="28"/>
        </w:rPr>
        <w:t xml:space="preserve"> Шаро</w:t>
      </w:r>
      <w:r w:rsidRPr="0066737F">
        <w:rPr>
          <w:sz w:val="28"/>
          <w:szCs w:val="28"/>
        </w:rPr>
        <w:t>на, по мере приближения эвакуации претерпели существенные качественные изменения: от миролюбивых «У нас есть любовь, и она победит» до воинствующих «А.</w:t>
      </w:r>
      <w:r w:rsidR="0066737F">
        <w:rPr>
          <w:sz w:val="28"/>
          <w:szCs w:val="28"/>
        </w:rPr>
        <w:t xml:space="preserve"> </w:t>
      </w:r>
      <w:r w:rsidRPr="0066737F">
        <w:rPr>
          <w:sz w:val="28"/>
          <w:szCs w:val="28"/>
        </w:rPr>
        <w:t>Шарон = Гитлер» и «А.</w:t>
      </w:r>
      <w:r w:rsidR="0066737F">
        <w:rPr>
          <w:sz w:val="28"/>
          <w:szCs w:val="28"/>
        </w:rPr>
        <w:t xml:space="preserve"> </w:t>
      </w:r>
      <w:r w:rsidRPr="0066737F">
        <w:rPr>
          <w:sz w:val="28"/>
          <w:szCs w:val="28"/>
        </w:rPr>
        <w:t>Шарон и Я.</w:t>
      </w:r>
      <w:r w:rsidR="0066737F">
        <w:rPr>
          <w:sz w:val="28"/>
          <w:szCs w:val="28"/>
        </w:rPr>
        <w:t xml:space="preserve"> </w:t>
      </w:r>
      <w:r w:rsidRPr="0066737F">
        <w:rPr>
          <w:sz w:val="28"/>
          <w:szCs w:val="28"/>
        </w:rPr>
        <w:t>Арафат встретятся в аду»</w:t>
      </w:r>
      <w:r w:rsidRPr="0066737F">
        <w:rPr>
          <w:rStyle w:val="a3"/>
          <w:sz w:val="28"/>
          <w:szCs w:val="28"/>
        </w:rPr>
        <w:t>4</w:t>
      </w:r>
      <w:r w:rsidRPr="0066737F">
        <w:rPr>
          <w:sz w:val="28"/>
          <w:szCs w:val="28"/>
        </w:rPr>
        <w:t>. Полиция и службы безопасности выражали озабоченность ростом подстрекательства в стране и вероятностью организации со стороны ультраправых фанатиков покушения на премьер-министра и других членов правительства. Участились случаи оскорблений, нападений и нанесения матери</w:t>
      </w:r>
      <w:r w:rsidR="0066737F">
        <w:rPr>
          <w:sz w:val="28"/>
          <w:szCs w:val="28"/>
        </w:rPr>
        <w:t>ального ущерба министрам-сторон</w:t>
      </w:r>
      <w:r w:rsidRPr="0066737F">
        <w:rPr>
          <w:sz w:val="28"/>
          <w:szCs w:val="28"/>
        </w:rPr>
        <w:t>никам размежевания и крупным чиновникам, ответственным за его реализацию на практике (например, главе Управления по размежеванию Й.</w:t>
      </w:r>
      <w:r w:rsidR="0066737F">
        <w:rPr>
          <w:sz w:val="28"/>
          <w:szCs w:val="28"/>
        </w:rPr>
        <w:t xml:space="preserve"> </w:t>
      </w:r>
      <w:r w:rsidRPr="0066737F">
        <w:rPr>
          <w:sz w:val="28"/>
          <w:szCs w:val="28"/>
        </w:rPr>
        <w:t>Баси).</w:t>
      </w:r>
    </w:p>
    <w:p w:rsidR="00201E05" w:rsidRPr="0066737F" w:rsidRDefault="00201E05" w:rsidP="0066737F">
      <w:pPr>
        <w:widowControl w:val="0"/>
        <w:spacing w:line="360" w:lineRule="auto"/>
        <w:ind w:firstLine="709"/>
        <w:jc w:val="both"/>
        <w:rPr>
          <w:sz w:val="28"/>
          <w:szCs w:val="28"/>
        </w:rPr>
      </w:pPr>
      <w:r w:rsidRPr="0066737F">
        <w:rPr>
          <w:sz w:val="28"/>
          <w:szCs w:val="28"/>
        </w:rPr>
        <w:t>Более радикальный характер стали принимать и акции гражданского неповиновения. Так, 15 марта 2005 г. правые активисты перекрыли центральное шоссе Тель-Авив – Иерусалим, полиция арестовала 18 из них. В течение марта-апреля было предпринято около десятка попыток перекрыть крупные трассы в стране.</w:t>
      </w:r>
    </w:p>
    <w:p w:rsidR="00201E05" w:rsidRPr="0066737F" w:rsidRDefault="00201E05" w:rsidP="0066737F">
      <w:pPr>
        <w:widowControl w:val="0"/>
        <w:spacing w:line="360" w:lineRule="auto"/>
        <w:ind w:firstLine="709"/>
        <w:jc w:val="both"/>
        <w:rPr>
          <w:sz w:val="28"/>
          <w:szCs w:val="28"/>
        </w:rPr>
      </w:pPr>
      <w:r w:rsidRPr="0066737F">
        <w:rPr>
          <w:sz w:val="28"/>
          <w:szCs w:val="28"/>
        </w:rPr>
        <w:t>«Штабы» организовывали подписание разного рода деклараций неповиновения: об отказе поселенцев вести переговоры с Управлением по размежеванию, о поддержке референдума по размежеванию, о несогласии покидать свои дома в ходе эвакуации.</w:t>
      </w:r>
    </w:p>
    <w:p w:rsidR="00201E05" w:rsidRPr="0066737F" w:rsidRDefault="00201E05" w:rsidP="0066737F">
      <w:pPr>
        <w:widowControl w:val="0"/>
        <w:spacing w:line="360" w:lineRule="auto"/>
        <w:ind w:firstLine="709"/>
        <w:jc w:val="both"/>
        <w:rPr>
          <w:sz w:val="28"/>
          <w:szCs w:val="28"/>
        </w:rPr>
      </w:pPr>
      <w:r w:rsidRPr="0066737F">
        <w:rPr>
          <w:sz w:val="28"/>
          <w:szCs w:val="28"/>
        </w:rPr>
        <w:t>Отдельного упоминания заслуживает организация «Форум юристов за Израиль», состоявшая из 120 юристов под председательством Н.Эяля. Члены «форума» принимали участие в прениях в комитетах кнессета по законодательству и финансам относительно закона об эвакуации и компенсациях. Они возглавили юридическую борьбу в судебных инстанциях за отмену этого закона, а также параллельно за увеличение размеров компенсации эвакуируемым. Кроме того, юристы подготовили карманные справочники для правых активистов, содержащие руководства к действию при аресте или допросе. Юристы «форума» оказывали на добровольной основе бесплатные консультации противникам эвакуации. Так, поселенцы получили рекомендацию тщательно собирать документы и информацию о своем имуществе, чтобы впоследствии начать судебные процессы против властей. Предполагалось использовать любой повод для начала судебных разбирательств.</w:t>
      </w:r>
    </w:p>
    <w:p w:rsidR="00201E05" w:rsidRPr="0066737F" w:rsidRDefault="00201E05" w:rsidP="0066737F">
      <w:pPr>
        <w:widowControl w:val="0"/>
        <w:spacing w:line="360" w:lineRule="auto"/>
        <w:ind w:firstLine="709"/>
        <w:jc w:val="both"/>
        <w:rPr>
          <w:sz w:val="28"/>
          <w:szCs w:val="28"/>
        </w:rPr>
      </w:pPr>
      <w:r w:rsidRPr="0066737F">
        <w:rPr>
          <w:sz w:val="28"/>
          <w:szCs w:val="28"/>
        </w:rPr>
        <w:t>Ввиду того, что большое количество поселенцев относится к религиозному сектору, в борьбу за отказ от идеи размежевания включились религиозные авторитеты. Духовные лидеры всех религиозных политических партий однозначно выражали свое неприятие плана размежевания. Религиозные лидеры протестовали против «политики депортации евреев с исконно израильских земель». По их доводам, Тора запрещает передавать какие-либо части Страны Израиля «под управление врага»</w:t>
      </w:r>
      <w:r w:rsidRPr="0066737F">
        <w:rPr>
          <w:rStyle w:val="a3"/>
          <w:sz w:val="28"/>
          <w:szCs w:val="28"/>
        </w:rPr>
        <w:t>5</w:t>
      </w:r>
      <w:r w:rsidRPr="0066737F">
        <w:rPr>
          <w:sz w:val="28"/>
          <w:szCs w:val="28"/>
        </w:rPr>
        <w:t>.</w:t>
      </w:r>
    </w:p>
    <w:p w:rsidR="00201E05" w:rsidRPr="0066737F" w:rsidRDefault="00201E05" w:rsidP="0066737F">
      <w:pPr>
        <w:widowControl w:val="0"/>
        <w:spacing w:line="360" w:lineRule="auto"/>
        <w:ind w:firstLine="709"/>
        <w:jc w:val="both"/>
        <w:rPr>
          <w:sz w:val="28"/>
          <w:szCs w:val="28"/>
        </w:rPr>
      </w:pPr>
      <w:r w:rsidRPr="0066737F">
        <w:rPr>
          <w:sz w:val="28"/>
          <w:szCs w:val="28"/>
        </w:rPr>
        <w:t>Ультраправые раввины утверждали, что план А.</w:t>
      </w:r>
      <w:r w:rsidR="0066737F">
        <w:rPr>
          <w:sz w:val="28"/>
          <w:szCs w:val="28"/>
        </w:rPr>
        <w:t xml:space="preserve"> </w:t>
      </w:r>
      <w:r w:rsidRPr="0066737F">
        <w:rPr>
          <w:sz w:val="28"/>
          <w:szCs w:val="28"/>
        </w:rPr>
        <w:t>Шарона подрывает основы иудаизма и еврейской морали. Они проводили съезды, на которых принимались резолюции, прямо обвиняющие А.</w:t>
      </w:r>
      <w:r w:rsidR="0066737F">
        <w:rPr>
          <w:sz w:val="28"/>
          <w:szCs w:val="28"/>
        </w:rPr>
        <w:t xml:space="preserve"> </w:t>
      </w:r>
      <w:r w:rsidRPr="0066737F">
        <w:rPr>
          <w:sz w:val="28"/>
          <w:szCs w:val="28"/>
        </w:rPr>
        <w:t>Шарона и его команду в угрозе существованию Израиля. Так, прошедший в начале 2005 г. в Иерусалиме съезд раввинов завершился принятием резолюции, отвергающей право политиков передавать арабам ту или иную часть территории библейской «Земли народа Израиля». В этом съезде, организованном «Религиозным форумом за мир», участвовали более 300 духовных авторитетов как из числа ортодоксальных ультраправых раввинов, так и из лагеря религиозных сионистов. В итоговом документе съезда содержалось предупреждение властям, что если «депортация» осуществится, это неизбежно приведет к гражданской войне</w:t>
      </w:r>
      <w:r w:rsidRPr="0066737F">
        <w:rPr>
          <w:rStyle w:val="a3"/>
          <w:sz w:val="28"/>
          <w:szCs w:val="28"/>
        </w:rPr>
        <w:t>6</w:t>
      </w:r>
      <w:r w:rsidRPr="0066737F">
        <w:rPr>
          <w:sz w:val="28"/>
          <w:szCs w:val="28"/>
        </w:rPr>
        <w:t>. Ряд радикально настроенных раввинов, приближенных к Совету поселений, даже вынес А.</w:t>
      </w:r>
      <w:r w:rsidR="0066737F">
        <w:rPr>
          <w:sz w:val="28"/>
          <w:szCs w:val="28"/>
        </w:rPr>
        <w:t xml:space="preserve"> </w:t>
      </w:r>
      <w:r w:rsidRPr="0066737F">
        <w:rPr>
          <w:sz w:val="28"/>
          <w:szCs w:val="28"/>
        </w:rPr>
        <w:t>Шарону «дин родеф» (галахическое постановление, равнозначное проклятию, оправдывающему убийство человека, который является его объектом).</w:t>
      </w:r>
    </w:p>
    <w:p w:rsidR="00201E05" w:rsidRPr="0066737F" w:rsidRDefault="00201E05" w:rsidP="0066737F">
      <w:pPr>
        <w:widowControl w:val="0"/>
        <w:spacing w:line="360" w:lineRule="auto"/>
        <w:ind w:firstLine="709"/>
        <w:jc w:val="both"/>
        <w:rPr>
          <w:sz w:val="28"/>
          <w:szCs w:val="28"/>
        </w:rPr>
      </w:pPr>
      <w:r w:rsidRPr="0066737F">
        <w:rPr>
          <w:sz w:val="28"/>
          <w:szCs w:val="28"/>
        </w:rPr>
        <w:t>Еще одним направлением агитации против размежевания являлась пропаганда среди личного состава полицейских и военнослужащих регулярной армии, которых планировалось привлекать для эвакуации поселений. Раввины из поселений Западного берега призывали всех солдат и резервистов объединиться в борьбе против «насильственного плана одностороннего отделения».</w:t>
      </w:r>
    </w:p>
    <w:p w:rsidR="00201E05" w:rsidRPr="0066737F" w:rsidRDefault="00201E05" w:rsidP="0066737F">
      <w:pPr>
        <w:widowControl w:val="0"/>
        <w:spacing w:line="360" w:lineRule="auto"/>
        <w:ind w:firstLine="709"/>
        <w:jc w:val="both"/>
        <w:rPr>
          <w:sz w:val="28"/>
          <w:szCs w:val="28"/>
        </w:rPr>
      </w:pPr>
      <w:r w:rsidRPr="0066737F">
        <w:rPr>
          <w:sz w:val="28"/>
          <w:szCs w:val="28"/>
        </w:rPr>
        <w:t>Проблема неповиновения является одной из центральных проблем, связанных с реализацией размежевания. Все больше военнослужащих и резервистов отказывалось принимать участие в осуществлении плана А.</w:t>
      </w:r>
      <w:r w:rsidR="0066737F">
        <w:rPr>
          <w:sz w:val="28"/>
          <w:szCs w:val="28"/>
        </w:rPr>
        <w:t xml:space="preserve"> </w:t>
      </w:r>
      <w:r w:rsidRPr="0066737F">
        <w:rPr>
          <w:sz w:val="28"/>
          <w:szCs w:val="28"/>
        </w:rPr>
        <w:t>Шарона. Росло количество заявлений от отдельных лиц, а также групп солдат и офицеров о нежелании подчиняться приказам, «ведущим страну к катастрофе». Военное командование жестко подавляло «отказничество», увольняя солдат и офицеров, заявивших об отказе. В январе 2005 г. начальник генштаба М.Яалон издал распоряжение, налагающее запрет на обсуждение военнослужащими политических вопросов</w:t>
      </w:r>
      <w:r w:rsidRPr="0066737F">
        <w:rPr>
          <w:rStyle w:val="a3"/>
          <w:sz w:val="28"/>
          <w:szCs w:val="28"/>
        </w:rPr>
        <w:t>7</w:t>
      </w:r>
      <w:r w:rsidRPr="0066737F">
        <w:rPr>
          <w:sz w:val="28"/>
          <w:szCs w:val="28"/>
        </w:rPr>
        <w:t>.</w:t>
      </w:r>
    </w:p>
    <w:p w:rsidR="00201E05" w:rsidRPr="0066737F" w:rsidRDefault="00201E05" w:rsidP="0066737F">
      <w:pPr>
        <w:widowControl w:val="0"/>
        <w:spacing w:line="360" w:lineRule="auto"/>
        <w:ind w:firstLine="709"/>
        <w:jc w:val="both"/>
        <w:rPr>
          <w:sz w:val="28"/>
          <w:szCs w:val="28"/>
        </w:rPr>
      </w:pPr>
      <w:r w:rsidRPr="0066737F">
        <w:rPr>
          <w:sz w:val="28"/>
          <w:szCs w:val="28"/>
        </w:rPr>
        <w:t>Около 50 высокопоставленных офицеров-резервистов в январе 2005 г. приехали в Гуш-Катиф в секторе Газа, чтобы выразить солидарность с его жителями, подлежащими депортации. Такой способ выражения солидарности активно использовали противники размежевания. Так, в марте 2005 г. депутат кнессета Э.</w:t>
      </w:r>
      <w:r w:rsidR="0066737F">
        <w:rPr>
          <w:sz w:val="28"/>
          <w:szCs w:val="28"/>
        </w:rPr>
        <w:t xml:space="preserve"> </w:t>
      </w:r>
      <w:r w:rsidRPr="0066737F">
        <w:rPr>
          <w:sz w:val="28"/>
          <w:szCs w:val="28"/>
        </w:rPr>
        <w:t>Эйтам переехал жить в Гуш-Катиф, депутат Ц.Гендель поселился в Северной Самарии. Активисты правых организаций в массовом порядке переезжали и регистр</w:t>
      </w:r>
      <w:r w:rsidR="0066737F">
        <w:rPr>
          <w:sz w:val="28"/>
          <w:szCs w:val="28"/>
        </w:rPr>
        <w:t xml:space="preserve">ировались в блоке поселений Гуш </w:t>
      </w:r>
      <w:r w:rsidRPr="0066737F">
        <w:rPr>
          <w:sz w:val="28"/>
          <w:szCs w:val="28"/>
        </w:rPr>
        <w:t>Катиф в секторе Газа с целью максимально затруднить армии и полиции процесс эвакуации. По данным Центрального статистического бюро, за 2004 г. число поселенцев, проживающих в Иудее, Самарии и секторе Газа, возросло на 6% (14 тыс.), при этом еврейское население в секторе Газа увеличилось на 11%. Весной 2005 г., по официальным данным, еврейское население Гуш-Катифа выросло на 1000 человек</w:t>
      </w:r>
      <w:r w:rsidRPr="0066737F">
        <w:rPr>
          <w:rStyle w:val="a3"/>
          <w:sz w:val="28"/>
          <w:szCs w:val="28"/>
        </w:rPr>
        <w:t>8</w:t>
      </w:r>
      <w:r w:rsidRPr="0066737F">
        <w:rPr>
          <w:sz w:val="28"/>
          <w:szCs w:val="28"/>
        </w:rPr>
        <w:t>.</w:t>
      </w:r>
    </w:p>
    <w:p w:rsidR="00201E05" w:rsidRPr="0066737F" w:rsidRDefault="00201E05" w:rsidP="0066737F">
      <w:pPr>
        <w:widowControl w:val="0"/>
        <w:spacing w:line="360" w:lineRule="auto"/>
        <w:ind w:firstLine="709"/>
        <w:jc w:val="both"/>
        <w:rPr>
          <w:sz w:val="28"/>
          <w:szCs w:val="28"/>
        </w:rPr>
      </w:pPr>
      <w:r w:rsidRPr="0066737F">
        <w:rPr>
          <w:sz w:val="28"/>
          <w:szCs w:val="28"/>
        </w:rPr>
        <w:t>Постоянно росло количество предупреждений об экстремистски настроенных группах поселенцев, которые планировали совершить террористические акции и диверсии. Некоторые представители поселенцев угрожали, что в ходе эвакуации они забаррикадируются в домах и покончат жизнь самоубийством. Радикальные настроения распространялись особенно быстро в среде национально-религиозной молодежи.</w:t>
      </w:r>
    </w:p>
    <w:p w:rsidR="00201E05" w:rsidRPr="0066737F" w:rsidRDefault="00201E05" w:rsidP="0066737F">
      <w:pPr>
        <w:widowControl w:val="0"/>
        <w:spacing w:line="360" w:lineRule="auto"/>
        <w:ind w:firstLine="709"/>
        <w:jc w:val="both"/>
        <w:rPr>
          <w:sz w:val="28"/>
          <w:szCs w:val="28"/>
        </w:rPr>
      </w:pPr>
      <w:r w:rsidRPr="0066737F">
        <w:rPr>
          <w:sz w:val="28"/>
          <w:szCs w:val="28"/>
        </w:rPr>
        <w:t>В пропагандистской войне поселенцы нередко использовали тему Холокоста и его параллелей с размежеванием. Так, по призыву правого активиста Р.</w:t>
      </w:r>
      <w:r w:rsidR="0066737F">
        <w:rPr>
          <w:sz w:val="28"/>
          <w:szCs w:val="28"/>
        </w:rPr>
        <w:t xml:space="preserve"> </w:t>
      </w:r>
      <w:r w:rsidRPr="0066737F">
        <w:rPr>
          <w:sz w:val="28"/>
          <w:szCs w:val="28"/>
        </w:rPr>
        <w:t>Валленберга, многие поселенцы в знак протеста нашили на одежду желтые звезды, подобно тем, что носили евреи в концлагерях.</w:t>
      </w:r>
    </w:p>
    <w:p w:rsidR="00201E05" w:rsidRPr="0066737F" w:rsidRDefault="00201E05" w:rsidP="0066737F">
      <w:pPr>
        <w:widowControl w:val="0"/>
        <w:spacing w:line="360" w:lineRule="auto"/>
        <w:ind w:firstLine="709"/>
        <w:jc w:val="both"/>
        <w:rPr>
          <w:sz w:val="28"/>
          <w:szCs w:val="28"/>
        </w:rPr>
      </w:pPr>
      <w:r w:rsidRPr="0066737F">
        <w:rPr>
          <w:sz w:val="28"/>
          <w:szCs w:val="28"/>
        </w:rPr>
        <w:t>Правые активисты готовились создавать на Западном берегу новые незаконные форпосты и устраивать диверсии, чтобы отвлечь армию и полицию от задач размежевания. Ими была взята на вооружение тактика ложных звонков в полицию, подкладывания муляжей взрывных устройств в общественных местах. Также раздавались призывы перекрывать автомагистрали, захватывать общественные учреждения, радиостанции, препятствовать оказанию общественных услуг. Добровольцы из числа поселенцев развили агитационную кампанию в прессе и на улицах.</w:t>
      </w:r>
    </w:p>
    <w:p w:rsidR="00201E05" w:rsidRPr="0066737F" w:rsidRDefault="00201E05" w:rsidP="0066737F">
      <w:pPr>
        <w:widowControl w:val="0"/>
        <w:spacing w:line="360" w:lineRule="auto"/>
        <w:ind w:firstLine="709"/>
        <w:jc w:val="both"/>
        <w:rPr>
          <w:sz w:val="28"/>
          <w:szCs w:val="28"/>
        </w:rPr>
      </w:pPr>
      <w:r w:rsidRPr="0066737F">
        <w:rPr>
          <w:sz w:val="28"/>
          <w:szCs w:val="28"/>
        </w:rPr>
        <w:t>В СМИ интересы правого лагеря и поселенцев представляют газеты «Бешева», «Макор ришон», «Хацофе», радиостанция «Аруц шева» и соответствующий интернет-сайт на иврите, английском и русском языках. Для пропаганды в сети интернет использовались как традиционные сайты правых организаций, так и немало новых адресов. В интернете активно велся сбор подписей в поддержку сопротивления поселенцев, агитация в пользу отказничества.</w:t>
      </w:r>
    </w:p>
    <w:p w:rsidR="00201E05" w:rsidRPr="0066737F" w:rsidRDefault="00201E05" w:rsidP="0066737F">
      <w:pPr>
        <w:widowControl w:val="0"/>
        <w:spacing w:line="360" w:lineRule="auto"/>
        <w:ind w:firstLine="709"/>
        <w:jc w:val="both"/>
        <w:rPr>
          <w:sz w:val="28"/>
          <w:szCs w:val="28"/>
        </w:rPr>
      </w:pPr>
      <w:r w:rsidRPr="0066737F">
        <w:rPr>
          <w:sz w:val="28"/>
          <w:szCs w:val="28"/>
        </w:rPr>
        <w:t>По мере приближения даты размежевания – 15 августа – противники размежевания не оставляли попыток сорвать выполнение плана. Потерпев очередное поражение в парламенте (законопроекты представителей правого лагеря, предусматривающие отсрочку эвакуации на 3 месяца, не получили большинства в июле 2005 г.), поселенцы перенесли борьбу на улицы и в СМИ. Так, несколько десятков тысяч человек приняли участие в несанкционированном шествии к сектору Газа и были остановлены в селении Кфар-Маймон крупными силами армии и полиции. Накануне 15 авгус</w:t>
      </w:r>
      <w:r w:rsidR="0066737F">
        <w:rPr>
          <w:sz w:val="28"/>
          <w:szCs w:val="28"/>
        </w:rPr>
        <w:t>та на площади Рабина в Тель-Ави</w:t>
      </w:r>
      <w:r w:rsidRPr="0066737F">
        <w:rPr>
          <w:sz w:val="28"/>
          <w:szCs w:val="28"/>
        </w:rPr>
        <w:t>ве состоялся 150-тысячный митинг протеста против размежевания. Организаторы акции – Совет поселений Иудеи, Самарии и Газы – призвали своих сторонников двигаться к Гуш-Катифу и всеми силами помешать эвакуации поселенцев. По разным оценкам, в течение нескольких недель перед размежеванием в сектор Газа незаконно проникли от 3 до 6 тысяч человек</w:t>
      </w:r>
      <w:r w:rsidRPr="0066737F">
        <w:rPr>
          <w:rStyle w:val="a3"/>
          <w:sz w:val="28"/>
          <w:szCs w:val="28"/>
        </w:rPr>
        <w:t>9</w:t>
      </w:r>
      <w:r w:rsidRPr="0066737F">
        <w:rPr>
          <w:sz w:val="28"/>
          <w:szCs w:val="28"/>
        </w:rPr>
        <w:t>.</w:t>
      </w:r>
    </w:p>
    <w:p w:rsidR="00201E05" w:rsidRPr="0066737F" w:rsidRDefault="00201E05" w:rsidP="0066737F">
      <w:pPr>
        <w:widowControl w:val="0"/>
        <w:spacing w:line="360" w:lineRule="auto"/>
        <w:ind w:firstLine="709"/>
        <w:jc w:val="both"/>
        <w:rPr>
          <w:sz w:val="28"/>
          <w:szCs w:val="28"/>
        </w:rPr>
      </w:pPr>
      <w:r w:rsidRPr="0066737F">
        <w:rPr>
          <w:sz w:val="28"/>
          <w:szCs w:val="28"/>
        </w:rPr>
        <w:t>В поселенческой среде распространилось убеждение, что законные политические способы борьбы себя исчерпали, и необходимо приступать к физическому сопротивлению. Одновременно Совет поселений предпринимал попытки несколько понизить накал сопротивления во избежание крупных беспорядков и выхода ситуации из-под контроля, устраивал «примирительные» встречи с официальными лицами</w:t>
      </w:r>
      <w:r w:rsidRPr="0066737F">
        <w:rPr>
          <w:rStyle w:val="a3"/>
          <w:sz w:val="28"/>
          <w:szCs w:val="28"/>
        </w:rPr>
        <w:t>10</w:t>
      </w:r>
      <w:r w:rsidRPr="0066737F">
        <w:rPr>
          <w:sz w:val="28"/>
          <w:szCs w:val="28"/>
        </w:rPr>
        <w:t>.</w:t>
      </w:r>
    </w:p>
    <w:p w:rsidR="00201E05" w:rsidRPr="0066737F" w:rsidRDefault="00201E05" w:rsidP="0066737F">
      <w:pPr>
        <w:widowControl w:val="0"/>
        <w:spacing w:line="360" w:lineRule="auto"/>
        <w:ind w:firstLine="709"/>
        <w:jc w:val="both"/>
        <w:rPr>
          <w:sz w:val="28"/>
          <w:szCs w:val="28"/>
        </w:rPr>
      </w:pPr>
      <w:r w:rsidRPr="0066737F">
        <w:rPr>
          <w:sz w:val="28"/>
          <w:szCs w:val="28"/>
        </w:rPr>
        <w:t>По предположениям военных, наиболее сильное сопротивление ожидалось при эвакуации населенных пунктов Кфар-Даром, Неве-Декалим, Ацмона. Действительно, за двое суток, отведенных на добровольную эвакуацию, 15–16 августа, в этих поселениях было очень мало желающих уехать добровольно. Осложняли ситуацию сотни ультраправых инфильтрантов, зачастую препятствовавших вывозу имущества и эвакуации семей. Тем не менее до 17 августа большинство жителей покинуло поселения на севере сектора Газа, а также Ганим и Кедим в Северной Самарии. Из остальных поселений добровольно выехало около половины жителей.</w:t>
      </w:r>
    </w:p>
    <w:p w:rsidR="00201E05" w:rsidRPr="0066737F" w:rsidRDefault="00201E05" w:rsidP="0066737F">
      <w:pPr>
        <w:widowControl w:val="0"/>
        <w:spacing w:line="360" w:lineRule="auto"/>
        <w:ind w:firstLine="709"/>
        <w:jc w:val="both"/>
        <w:rPr>
          <w:sz w:val="28"/>
          <w:szCs w:val="28"/>
        </w:rPr>
      </w:pPr>
      <w:r w:rsidRPr="0066737F">
        <w:rPr>
          <w:sz w:val="28"/>
          <w:szCs w:val="28"/>
        </w:rPr>
        <w:t>17 августа, в первый день принудительной эвакуации не было зарегистрировано насильственного сопротивления со стороны поселенцев. Оправдала себя психологическая подготовка, которую полицейские и солдаты проходили накануне: было дано указание как можно мягче обходиться с эвакуируемыми и проявлять понимание. Благодаря этому, в частности, имели место лишь локальные столкновения с поселенцами. На следующий день был завершен вывод жителей из Кфар-Даром и Неве-Декалим, в которых солдаты и полицейские получили наибольший отпор. Общественные здания и синагоги стали очагами сопротивления, в них забаррикадировались радикально настроенные элементы. Большинство поселенцев соглашалось эвакуироваться в результате переговоров, но в Кфар-Даром они применили против солдат химические вещества, в результате штурма около 100 человек получили ранения. Правые активисты в центре страны предприняли ряд безуспешных попыток перекрыть автомагистрали. По обвинению в организации провокаций было арестовано около 1000 человек. Тем не менее военно-политическое руководство выразило удовлетворение быстрым ходом операции и действиями «сил размежевания». За 4 дня из поселений сектора Газа были выведены все жители. По оценкам военных, сопротивление эвакуации начало терять свою силу. А.Шарон заявил, что все инциденты будут расследованы, а нападавшие на солдат будут преследоваться по закону.</w:t>
      </w:r>
    </w:p>
    <w:p w:rsidR="00201E05" w:rsidRPr="0066737F" w:rsidRDefault="00201E05" w:rsidP="0066737F">
      <w:pPr>
        <w:widowControl w:val="0"/>
        <w:spacing w:line="360" w:lineRule="auto"/>
        <w:ind w:firstLine="709"/>
        <w:jc w:val="both"/>
        <w:rPr>
          <w:sz w:val="28"/>
          <w:szCs w:val="28"/>
        </w:rPr>
      </w:pPr>
      <w:r w:rsidRPr="0066737F">
        <w:rPr>
          <w:sz w:val="28"/>
          <w:szCs w:val="28"/>
        </w:rPr>
        <w:t>Военное руководство не скрывало удовлетворения тем, что процесс размежевания проходит без осложнений. Удалось избежать и обстрелов с палестинской стороны, несмотря на то, что 17 августа противник размежевания на Западном берегу р. Иордан провокационно открыл огонь по палестинским рабочим, убив четырех и ранив двух из них.</w:t>
      </w:r>
    </w:p>
    <w:p w:rsidR="00201E05" w:rsidRPr="0066737F" w:rsidRDefault="00201E05" w:rsidP="0066737F">
      <w:pPr>
        <w:widowControl w:val="0"/>
        <w:spacing w:line="360" w:lineRule="auto"/>
        <w:ind w:firstLine="709"/>
        <w:jc w:val="both"/>
        <w:rPr>
          <w:sz w:val="28"/>
          <w:szCs w:val="28"/>
        </w:rPr>
      </w:pPr>
      <w:r w:rsidRPr="0066737F">
        <w:rPr>
          <w:sz w:val="28"/>
          <w:szCs w:val="28"/>
        </w:rPr>
        <w:t>Поселения Хомеш и Са-Нур в Северной Самарии считались основным ядром сопротивления. В СМИ сообщалось, что правыми активистами там готовится вооруженное противостояние; отмечалось, что в районах Северной Самарии трудно эффективно предотвращать незаконное проникновение экстремистов</w:t>
      </w:r>
      <w:r w:rsidRPr="0066737F">
        <w:rPr>
          <w:rStyle w:val="a3"/>
          <w:sz w:val="28"/>
          <w:szCs w:val="28"/>
        </w:rPr>
        <w:t>11</w:t>
      </w:r>
      <w:r w:rsidRPr="0066737F">
        <w:rPr>
          <w:sz w:val="28"/>
          <w:szCs w:val="28"/>
        </w:rPr>
        <w:t>. Противники размежевания устраивали диверсии и поджоги, направленные на срыв эвакуации. 19 августа, по данным полиции, был предотвращен планируемый ультраправыми крупный теракт в г. Реховот. Они намеревались взорвать склад с газовыми баллонами в подвалах двух многоэтажных жилых домов.</w:t>
      </w:r>
    </w:p>
    <w:p w:rsidR="00201E05" w:rsidRPr="0066737F" w:rsidRDefault="00201E05" w:rsidP="0066737F">
      <w:pPr>
        <w:widowControl w:val="0"/>
        <w:spacing w:line="360" w:lineRule="auto"/>
        <w:ind w:firstLine="709"/>
        <w:jc w:val="both"/>
        <w:rPr>
          <w:sz w:val="28"/>
          <w:szCs w:val="28"/>
        </w:rPr>
      </w:pPr>
      <w:r w:rsidRPr="0066737F">
        <w:rPr>
          <w:sz w:val="28"/>
          <w:szCs w:val="28"/>
        </w:rPr>
        <w:t>Тем не менее 23 августа армия и полиция (15 тыс. человек) эвакуировали в течение суток более 2000 поселенцев и их сторонников из Хомеша и Са-Нура. Для ведения переговоров в особо сложных случаях было принято решение допустить в закрытую зону религиозных авторитетов и руководство Совета поселений. Благодаря координации действий удалось избежать насильственного противостояния.</w:t>
      </w:r>
    </w:p>
    <w:p w:rsidR="00201E05" w:rsidRPr="0066737F" w:rsidRDefault="00201E05" w:rsidP="0066737F">
      <w:pPr>
        <w:widowControl w:val="0"/>
        <w:spacing w:line="360" w:lineRule="auto"/>
        <w:ind w:firstLine="709"/>
        <w:jc w:val="both"/>
        <w:rPr>
          <w:sz w:val="28"/>
          <w:szCs w:val="28"/>
        </w:rPr>
      </w:pPr>
      <w:r w:rsidRPr="0066737F">
        <w:rPr>
          <w:sz w:val="28"/>
          <w:szCs w:val="28"/>
        </w:rPr>
        <w:t>Таким образом, эвакуация более 8000 поселенцев и нескольких тысяч инфильтрантов из сектора Газа и Северной Самарии была завершена относительно безболезненно и в кратчайшие сроки.</w:t>
      </w:r>
    </w:p>
    <w:p w:rsidR="00201E05" w:rsidRPr="0066737F" w:rsidRDefault="00201E05" w:rsidP="0066737F">
      <w:pPr>
        <w:widowControl w:val="0"/>
        <w:spacing w:line="360" w:lineRule="auto"/>
        <w:ind w:firstLine="709"/>
        <w:jc w:val="both"/>
        <w:rPr>
          <w:sz w:val="28"/>
          <w:szCs w:val="28"/>
        </w:rPr>
      </w:pPr>
      <w:r w:rsidRPr="0066737F">
        <w:rPr>
          <w:sz w:val="28"/>
          <w:szCs w:val="28"/>
        </w:rPr>
        <w:t>Можно констатировать, что поселенческому лобби не удалось ни сорвать план размежевания, ни существенно осложнить его реализацию. Митинги и акции гражданского неповиновения исчерпали людской ресурс сторонников поселенцев. Тем не менее нельзя недооценивать инерционную силу этого протестного движения, которая может проявить себя в других формах. Сейчас поселенческое движение активно действует в двух направлениях. В первую очередь, это борьба за сохранение компенсаций тем поселенцам, которые были эвакуированы в принудительном порядке (эта инициатива правого лагеря была поддержана А.</w:t>
      </w:r>
      <w:r w:rsidR="0066737F">
        <w:rPr>
          <w:sz w:val="28"/>
          <w:szCs w:val="28"/>
        </w:rPr>
        <w:t xml:space="preserve"> </w:t>
      </w:r>
      <w:r w:rsidRPr="0066737F">
        <w:rPr>
          <w:sz w:val="28"/>
          <w:szCs w:val="28"/>
        </w:rPr>
        <w:t>Шароном). Кроме того, несколько сотен семей эвакуированных продолжают жить в гостиницах и отказываются вести переговоры с Управлением по размежеванию о предоставлении им временного жилья.</w:t>
      </w:r>
    </w:p>
    <w:p w:rsidR="00201E05" w:rsidRPr="0066737F" w:rsidRDefault="00201E05" w:rsidP="0066737F">
      <w:pPr>
        <w:widowControl w:val="0"/>
        <w:spacing w:line="360" w:lineRule="auto"/>
        <w:ind w:firstLine="709"/>
        <w:jc w:val="both"/>
        <w:rPr>
          <w:sz w:val="28"/>
          <w:szCs w:val="28"/>
        </w:rPr>
      </w:pPr>
      <w:r w:rsidRPr="0066737F">
        <w:rPr>
          <w:sz w:val="28"/>
          <w:szCs w:val="28"/>
        </w:rPr>
        <w:t>Вторым направлением деятельности поселенцев является борьба внутри партии «Ликуд» за недопущение победы А.</w:t>
      </w:r>
      <w:r w:rsidR="0066737F">
        <w:rPr>
          <w:sz w:val="28"/>
          <w:szCs w:val="28"/>
        </w:rPr>
        <w:t xml:space="preserve"> Ша</w:t>
      </w:r>
      <w:r w:rsidRPr="0066737F">
        <w:rPr>
          <w:sz w:val="28"/>
          <w:szCs w:val="28"/>
        </w:rPr>
        <w:t>рона в ходе внутрипартийных «праймериз», которую ведут</w:t>
      </w:r>
      <w:r w:rsidR="00B20F25">
        <w:rPr>
          <w:sz w:val="28"/>
          <w:szCs w:val="28"/>
        </w:rPr>
        <w:t xml:space="preserve"> совместно два его конкурента </w:t>
      </w:r>
      <w:r w:rsidRPr="0066737F">
        <w:rPr>
          <w:sz w:val="28"/>
          <w:szCs w:val="28"/>
        </w:rPr>
        <w:t>ушедший в отставку накануне размежевания Б.</w:t>
      </w:r>
      <w:r w:rsidR="0066737F">
        <w:rPr>
          <w:sz w:val="28"/>
          <w:szCs w:val="28"/>
        </w:rPr>
        <w:t xml:space="preserve"> </w:t>
      </w:r>
      <w:r w:rsidRPr="0066737F">
        <w:rPr>
          <w:sz w:val="28"/>
          <w:szCs w:val="28"/>
        </w:rPr>
        <w:t>Нетаньху и У.Ландау. Они пытаются использовать накал страстей вокруг эвакуации поселенцев для извлечения из этого политических дивидендов. Представители Совета поселений и бывшие жители поселений в секторе Газа заявляют о намерении лично принять участие в предвыборной кампании против А.</w:t>
      </w:r>
      <w:r w:rsidR="0066737F">
        <w:rPr>
          <w:sz w:val="28"/>
          <w:szCs w:val="28"/>
        </w:rPr>
        <w:t xml:space="preserve"> </w:t>
      </w:r>
      <w:r w:rsidRPr="0066737F">
        <w:rPr>
          <w:sz w:val="28"/>
          <w:szCs w:val="28"/>
        </w:rPr>
        <w:t>Шарона. Аналитики в этой связи говорят о слабых перспективах победы А.</w:t>
      </w:r>
      <w:r w:rsidR="0066737F">
        <w:rPr>
          <w:sz w:val="28"/>
          <w:szCs w:val="28"/>
        </w:rPr>
        <w:t xml:space="preserve"> </w:t>
      </w:r>
      <w:r w:rsidRPr="0066737F">
        <w:rPr>
          <w:sz w:val="28"/>
          <w:szCs w:val="28"/>
        </w:rPr>
        <w:t>Шарона в собственной партии</w:t>
      </w:r>
      <w:r w:rsidRPr="0066737F">
        <w:rPr>
          <w:rStyle w:val="a3"/>
          <w:sz w:val="28"/>
          <w:szCs w:val="28"/>
        </w:rPr>
        <w:t>12</w:t>
      </w:r>
      <w:r w:rsidRPr="0066737F">
        <w:rPr>
          <w:sz w:val="28"/>
          <w:szCs w:val="28"/>
        </w:rPr>
        <w:t>.</w:t>
      </w:r>
    </w:p>
    <w:p w:rsidR="00201E05" w:rsidRDefault="00201E05" w:rsidP="0066737F">
      <w:pPr>
        <w:widowControl w:val="0"/>
        <w:spacing w:line="360" w:lineRule="auto"/>
        <w:ind w:firstLine="709"/>
        <w:jc w:val="both"/>
        <w:rPr>
          <w:sz w:val="28"/>
          <w:szCs w:val="28"/>
        </w:rPr>
      </w:pPr>
      <w:r w:rsidRPr="0066737F">
        <w:rPr>
          <w:sz w:val="28"/>
          <w:szCs w:val="28"/>
        </w:rPr>
        <w:t>Таким образом, за время существования поселенцев они превратились в реальную политическую силу, с которой вынуждено считаться руководство страны. Интересы поселенцев в Израиле защищаются многочисленными общественными и политическими движениями. Несмотря на</w:t>
      </w:r>
      <w:r w:rsidR="0066737F">
        <w:rPr>
          <w:sz w:val="28"/>
          <w:szCs w:val="28"/>
        </w:rPr>
        <w:t xml:space="preserve"> то, что премьер ми</w:t>
      </w:r>
      <w:r w:rsidRPr="0066737F">
        <w:rPr>
          <w:sz w:val="28"/>
          <w:szCs w:val="28"/>
        </w:rPr>
        <w:t>нистр А.</w:t>
      </w:r>
      <w:r w:rsidR="0066737F">
        <w:rPr>
          <w:sz w:val="28"/>
          <w:szCs w:val="28"/>
        </w:rPr>
        <w:t xml:space="preserve"> </w:t>
      </w:r>
      <w:r w:rsidRPr="0066737F">
        <w:rPr>
          <w:sz w:val="28"/>
          <w:szCs w:val="28"/>
        </w:rPr>
        <w:t>Шарон употребил весь свой политический вес и влияние на реализацию плана размежевания, ему это удалось с большим трудом. Последствия этого шага во внутриполитическом раскладе сил в стране трудно предсказуемы. Уже сейчас отмечается начало жесткой предвыборной борьбы, в ходе которой поселенцы используют все имеющиеся у них ресурсы, чтобы не допустить избрания А.</w:t>
      </w:r>
      <w:r w:rsidR="0066737F">
        <w:rPr>
          <w:sz w:val="28"/>
          <w:szCs w:val="28"/>
        </w:rPr>
        <w:t xml:space="preserve"> </w:t>
      </w:r>
      <w:r w:rsidRPr="0066737F">
        <w:rPr>
          <w:sz w:val="28"/>
          <w:szCs w:val="28"/>
        </w:rPr>
        <w:t>Шарона на вторую премьерскую каденцию. Но негативный заряд, оставшийся у поселенцев после размежевания, может проявить себя и в других сферах внутриполитической жизни в Израиле.</w:t>
      </w:r>
    </w:p>
    <w:p w:rsidR="0066737F" w:rsidRPr="00896534" w:rsidRDefault="00B20F25" w:rsidP="00B20F25">
      <w:pPr>
        <w:widowControl w:val="0"/>
        <w:spacing w:line="360" w:lineRule="auto"/>
        <w:ind w:firstLine="709"/>
        <w:jc w:val="center"/>
        <w:rPr>
          <w:color w:val="FFFFFF"/>
          <w:sz w:val="28"/>
          <w:szCs w:val="28"/>
        </w:rPr>
      </w:pPr>
      <w:r w:rsidRPr="00896534">
        <w:rPr>
          <w:color w:val="FFFFFF"/>
          <w:sz w:val="28"/>
          <w:szCs w:val="28"/>
        </w:rPr>
        <w:t>израильский поселение палестинец размежевание</w:t>
      </w:r>
    </w:p>
    <w:p w:rsidR="00382A2F" w:rsidRPr="0066737F" w:rsidRDefault="00382A2F" w:rsidP="0066737F">
      <w:pPr>
        <w:widowControl w:val="0"/>
        <w:spacing w:line="360" w:lineRule="auto"/>
        <w:ind w:firstLine="709"/>
        <w:jc w:val="both"/>
        <w:rPr>
          <w:sz w:val="28"/>
          <w:szCs w:val="28"/>
        </w:rPr>
      </w:pPr>
      <w:r w:rsidRPr="0066737F">
        <w:rPr>
          <w:sz w:val="28"/>
          <w:szCs w:val="28"/>
        </w:rPr>
        <w:br w:type="page"/>
      </w:r>
    </w:p>
    <w:p w:rsidR="00201E05" w:rsidRPr="0066737F" w:rsidRDefault="00382A2F" w:rsidP="0066737F">
      <w:pPr>
        <w:widowControl w:val="0"/>
        <w:spacing w:line="360" w:lineRule="auto"/>
        <w:ind w:firstLine="709"/>
        <w:jc w:val="both"/>
        <w:rPr>
          <w:bCs/>
          <w:sz w:val="28"/>
          <w:szCs w:val="28"/>
        </w:rPr>
      </w:pPr>
      <w:r w:rsidRPr="0066737F">
        <w:rPr>
          <w:bCs/>
          <w:sz w:val="28"/>
          <w:szCs w:val="28"/>
        </w:rPr>
        <w:t>Список литературы</w:t>
      </w:r>
    </w:p>
    <w:p w:rsidR="00382A2F" w:rsidRPr="0066737F" w:rsidRDefault="00382A2F" w:rsidP="0066737F">
      <w:pPr>
        <w:widowControl w:val="0"/>
        <w:spacing w:line="360" w:lineRule="auto"/>
        <w:ind w:firstLine="709"/>
        <w:jc w:val="both"/>
        <w:rPr>
          <w:bCs/>
          <w:sz w:val="28"/>
          <w:szCs w:val="28"/>
        </w:rPr>
      </w:pPr>
    </w:p>
    <w:p w:rsidR="00201E05" w:rsidRPr="0066737F" w:rsidRDefault="00382A2F" w:rsidP="0066737F">
      <w:pPr>
        <w:pStyle w:val="a6"/>
        <w:widowControl w:val="0"/>
        <w:numPr>
          <w:ilvl w:val="0"/>
          <w:numId w:val="1"/>
        </w:numPr>
        <w:tabs>
          <w:tab w:val="left" w:pos="426"/>
        </w:tabs>
        <w:spacing w:line="360" w:lineRule="auto"/>
        <w:ind w:left="0" w:firstLine="0"/>
        <w:jc w:val="both"/>
        <w:rPr>
          <w:sz w:val="28"/>
          <w:szCs w:val="28"/>
        </w:rPr>
      </w:pPr>
      <w:r w:rsidRPr="0066737F">
        <w:rPr>
          <w:sz w:val="28"/>
          <w:szCs w:val="28"/>
        </w:rPr>
        <w:t>В</w:t>
      </w:r>
      <w:r w:rsidR="00201E05" w:rsidRPr="0066737F">
        <w:rPr>
          <w:sz w:val="28"/>
          <w:szCs w:val="28"/>
        </w:rPr>
        <w:t xml:space="preserve">ыступление А.Шарона на Герцлицской конференции – ноябрь 2003 г. </w:t>
      </w:r>
      <w:r w:rsidR="00201E05" w:rsidRPr="0066737F">
        <w:rPr>
          <w:sz w:val="28"/>
          <w:szCs w:val="28"/>
          <w:lang w:val="en-US"/>
        </w:rPr>
        <w:t>www</w:t>
      </w:r>
      <w:r w:rsidR="00201E05" w:rsidRPr="0066737F">
        <w:rPr>
          <w:sz w:val="28"/>
          <w:szCs w:val="28"/>
        </w:rPr>
        <w:t>.</w:t>
      </w:r>
      <w:r w:rsidR="00201E05" w:rsidRPr="0066737F">
        <w:rPr>
          <w:sz w:val="28"/>
          <w:szCs w:val="28"/>
          <w:lang w:val="en-US"/>
        </w:rPr>
        <w:t>herzliyaconference</w:t>
      </w:r>
      <w:r w:rsidR="00201E05" w:rsidRPr="0066737F">
        <w:rPr>
          <w:sz w:val="28"/>
          <w:szCs w:val="28"/>
        </w:rPr>
        <w:t>.</w:t>
      </w:r>
      <w:r w:rsidR="00201E05" w:rsidRPr="0066737F">
        <w:rPr>
          <w:sz w:val="28"/>
          <w:szCs w:val="28"/>
          <w:lang w:val="en-US"/>
        </w:rPr>
        <w:t>org</w:t>
      </w:r>
    </w:p>
    <w:p w:rsidR="00201E05" w:rsidRPr="0066737F" w:rsidRDefault="00201E05" w:rsidP="0066737F">
      <w:pPr>
        <w:pStyle w:val="a6"/>
        <w:widowControl w:val="0"/>
        <w:numPr>
          <w:ilvl w:val="0"/>
          <w:numId w:val="1"/>
        </w:numPr>
        <w:tabs>
          <w:tab w:val="left" w:pos="426"/>
        </w:tabs>
        <w:spacing w:line="360" w:lineRule="auto"/>
        <w:ind w:left="0" w:firstLine="0"/>
        <w:jc w:val="both"/>
        <w:rPr>
          <w:sz w:val="28"/>
          <w:szCs w:val="28"/>
        </w:rPr>
      </w:pPr>
      <w:r w:rsidRPr="0066737F">
        <w:rPr>
          <w:sz w:val="28"/>
          <w:szCs w:val="28"/>
        </w:rPr>
        <w:t>Интервью С.Шалома 1 каналу израильского телевидения 8 февраля 2005 г.</w:t>
      </w:r>
    </w:p>
    <w:p w:rsidR="00201E05" w:rsidRPr="0066737F" w:rsidRDefault="00201E05" w:rsidP="0066737F">
      <w:pPr>
        <w:pStyle w:val="a6"/>
        <w:widowControl w:val="0"/>
        <w:numPr>
          <w:ilvl w:val="0"/>
          <w:numId w:val="1"/>
        </w:numPr>
        <w:tabs>
          <w:tab w:val="left" w:pos="426"/>
        </w:tabs>
        <w:spacing w:line="360" w:lineRule="auto"/>
        <w:ind w:left="0" w:firstLine="0"/>
        <w:jc w:val="both"/>
        <w:rPr>
          <w:sz w:val="28"/>
          <w:szCs w:val="28"/>
        </w:rPr>
      </w:pPr>
      <w:r w:rsidRPr="0066737F">
        <w:rPr>
          <w:sz w:val="28"/>
          <w:szCs w:val="28"/>
        </w:rPr>
        <w:t>Маарив, Едиот ахаронот, 22.06.2005.</w:t>
      </w:r>
    </w:p>
    <w:p w:rsidR="00201E05" w:rsidRPr="0066737F" w:rsidRDefault="00201E05" w:rsidP="0066737F">
      <w:pPr>
        <w:pStyle w:val="a6"/>
        <w:widowControl w:val="0"/>
        <w:numPr>
          <w:ilvl w:val="0"/>
          <w:numId w:val="1"/>
        </w:numPr>
        <w:tabs>
          <w:tab w:val="left" w:pos="426"/>
        </w:tabs>
        <w:spacing w:line="360" w:lineRule="auto"/>
        <w:ind w:left="0" w:firstLine="0"/>
        <w:jc w:val="both"/>
        <w:rPr>
          <w:sz w:val="28"/>
          <w:szCs w:val="28"/>
        </w:rPr>
      </w:pPr>
      <w:r w:rsidRPr="0066737F">
        <w:rPr>
          <w:sz w:val="28"/>
          <w:szCs w:val="28"/>
        </w:rPr>
        <w:t>Гаарец, 30.06.2005.</w:t>
      </w:r>
    </w:p>
    <w:p w:rsidR="00201E05" w:rsidRDefault="00201E05" w:rsidP="0066737F">
      <w:pPr>
        <w:pStyle w:val="a6"/>
        <w:widowControl w:val="0"/>
        <w:numPr>
          <w:ilvl w:val="0"/>
          <w:numId w:val="1"/>
        </w:numPr>
        <w:tabs>
          <w:tab w:val="left" w:pos="426"/>
        </w:tabs>
        <w:spacing w:line="360" w:lineRule="auto"/>
        <w:ind w:left="0" w:firstLine="0"/>
        <w:jc w:val="both"/>
        <w:rPr>
          <w:sz w:val="28"/>
          <w:szCs w:val="28"/>
        </w:rPr>
      </w:pPr>
      <w:r w:rsidRPr="0066737F">
        <w:rPr>
          <w:sz w:val="28"/>
          <w:szCs w:val="28"/>
          <w:lang w:val="en-US"/>
        </w:rPr>
        <w:t>www</w:t>
      </w:r>
      <w:r w:rsidRPr="0066737F">
        <w:rPr>
          <w:sz w:val="28"/>
          <w:szCs w:val="28"/>
        </w:rPr>
        <w:t>.</w:t>
      </w:r>
      <w:r w:rsidRPr="0066737F">
        <w:rPr>
          <w:sz w:val="28"/>
          <w:szCs w:val="28"/>
          <w:lang w:val="en-US"/>
        </w:rPr>
        <w:t>sedmoykanal</w:t>
      </w:r>
      <w:r w:rsidRPr="0066737F">
        <w:rPr>
          <w:sz w:val="28"/>
          <w:szCs w:val="28"/>
        </w:rPr>
        <w:t>.</w:t>
      </w:r>
      <w:r w:rsidRPr="0066737F">
        <w:rPr>
          <w:sz w:val="28"/>
          <w:szCs w:val="28"/>
          <w:lang w:val="en-US"/>
        </w:rPr>
        <w:t>com</w:t>
      </w:r>
      <w:r w:rsidRPr="0066737F">
        <w:rPr>
          <w:sz w:val="28"/>
          <w:szCs w:val="28"/>
        </w:rPr>
        <w:t xml:space="preserve"> от 19 января 2005 г.</w:t>
      </w:r>
    </w:p>
    <w:p w:rsidR="0066737F" w:rsidRPr="00896534" w:rsidRDefault="0066737F" w:rsidP="0066737F">
      <w:pPr>
        <w:pStyle w:val="a6"/>
        <w:widowControl w:val="0"/>
        <w:tabs>
          <w:tab w:val="left" w:pos="426"/>
        </w:tabs>
        <w:spacing w:line="360" w:lineRule="auto"/>
        <w:ind w:left="0"/>
        <w:jc w:val="center"/>
        <w:rPr>
          <w:color w:val="FFFFFF"/>
          <w:sz w:val="28"/>
          <w:szCs w:val="28"/>
        </w:rPr>
      </w:pPr>
      <w:bookmarkStart w:id="0" w:name="_GoBack"/>
      <w:bookmarkEnd w:id="0"/>
    </w:p>
    <w:sectPr w:rsidR="0066737F" w:rsidRPr="00896534" w:rsidSect="0066737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0E" w:rsidRDefault="00C57F0E" w:rsidP="00382A2F">
      <w:r>
        <w:separator/>
      </w:r>
    </w:p>
  </w:endnote>
  <w:endnote w:type="continuationSeparator" w:id="0">
    <w:p w:rsidR="00C57F0E" w:rsidRDefault="00C57F0E" w:rsidP="0038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0E" w:rsidRDefault="00C57F0E" w:rsidP="00382A2F">
      <w:r>
        <w:separator/>
      </w:r>
    </w:p>
  </w:footnote>
  <w:footnote w:type="continuationSeparator" w:id="0">
    <w:p w:rsidR="00C57F0E" w:rsidRDefault="00C57F0E" w:rsidP="00382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37F" w:rsidRPr="0066737F" w:rsidRDefault="0066737F" w:rsidP="0066737F">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25210"/>
    <w:multiLevelType w:val="hybridMultilevel"/>
    <w:tmpl w:val="E878E04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60A"/>
    <w:rsid w:val="00156E94"/>
    <w:rsid w:val="0019609A"/>
    <w:rsid w:val="00201E05"/>
    <w:rsid w:val="00382A2F"/>
    <w:rsid w:val="0066737F"/>
    <w:rsid w:val="00896534"/>
    <w:rsid w:val="008A275A"/>
    <w:rsid w:val="00A704C6"/>
    <w:rsid w:val="00B20F25"/>
    <w:rsid w:val="00BC3AC7"/>
    <w:rsid w:val="00C4460A"/>
    <w:rsid w:val="00C57F0E"/>
    <w:rsid w:val="00E10F28"/>
    <w:rsid w:val="00F6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81FBDD-DD5E-4C9D-82ED-2105F936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E05"/>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uiPriority w:val="99"/>
    <w:semiHidden/>
    <w:rsid w:val="00201E05"/>
    <w:rPr>
      <w:rFonts w:cs="Times New Roman"/>
      <w:vertAlign w:val="superscript"/>
    </w:rPr>
  </w:style>
  <w:style w:type="paragraph" w:styleId="a4">
    <w:name w:val="Title"/>
    <w:basedOn w:val="a"/>
    <w:link w:val="a5"/>
    <w:uiPriority w:val="10"/>
    <w:qFormat/>
    <w:rsid w:val="00201E05"/>
    <w:pPr>
      <w:jc w:val="center"/>
    </w:pPr>
    <w:rPr>
      <w:b/>
      <w:bCs/>
      <w:sz w:val="28"/>
      <w:lang w:eastAsia="en-US"/>
    </w:rPr>
  </w:style>
  <w:style w:type="character" w:customStyle="1" w:styleId="a5">
    <w:name w:val="Название Знак"/>
    <w:link w:val="a4"/>
    <w:uiPriority w:val="10"/>
    <w:locked/>
    <w:rsid w:val="00201E05"/>
    <w:rPr>
      <w:rFonts w:ascii="Times New Roman" w:hAnsi="Times New Roman" w:cs="Times New Roman"/>
      <w:b/>
      <w:bCs/>
      <w:sz w:val="24"/>
      <w:szCs w:val="24"/>
    </w:rPr>
  </w:style>
  <w:style w:type="paragraph" w:styleId="a6">
    <w:name w:val="List Paragraph"/>
    <w:basedOn w:val="a"/>
    <w:uiPriority w:val="34"/>
    <w:qFormat/>
    <w:rsid w:val="00382A2F"/>
    <w:pPr>
      <w:ind w:left="720"/>
      <w:contextualSpacing/>
    </w:pPr>
  </w:style>
  <w:style w:type="paragraph" w:styleId="a7">
    <w:name w:val="header"/>
    <w:basedOn w:val="a"/>
    <w:link w:val="a8"/>
    <w:uiPriority w:val="99"/>
    <w:unhideWhenUsed/>
    <w:rsid w:val="00382A2F"/>
    <w:pPr>
      <w:tabs>
        <w:tab w:val="center" w:pos="4677"/>
        <w:tab w:val="right" w:pos="9355"/>
      </w:tabs>
    </w:pPr>
  </w:style>
  <w:style w:type="character" w:customStyle="1" w:styleId="a8">
    <w:name w:val="Верхний колонтитул Знак"/>
    <w:link w:val="a7"/>
    <w:uiPriority w:val="99"/>
    <w:locked/>
    <w:rsid w:val="00382A2F"/>
    <w:rPr>
      <w:rFonts w:ascii="Times New Roman" w:hAnsi="Times New Roman" w:cs="Times New Roman"/>
      <w:sz w:val="24"/>
      <w:szCs w:val="24"/>
      <w:lang w:val="x-none" w:eastAsia="ru-RU"/>
    </w:rPr>
  </w:style>
  <w:style w:type="paragraph" w:styleId="a9">
    <w:name w:val="footer"/>
    <w:basedOn w:val="a"/>
    <w:link w:val="aa"/>
    <w:uiPriority w:val="99"/>
    <w:unhideWhenUsed/>
    <w:rsid w:val="00382A2F"/>
    <w:pPr>
      <w:tabs>
        <w:tab w:val="center" w:pos="4677"/>
        <w:tab w:val="right" w:pos="9355"/>
      </w:tabs>
    </w:pPr>
  </w:style>
  <w:style w:type="character" w:customStyle="1" w:styleId="aa">
    <w:name w:val="Нижний колонтитул Знак"/>
    <w:link w:val="a9"/>
    <w:uiPriority w:val="99"/>
    <w:locked/>
    <w:rsid w:val="00382A2F"/>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3253</Words>
  <Characters>18544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2014-03-24T11:56:00Z</dcterms:created>
  <dcterms:modified xsi:type="dcterms:W3CDTF">2014-03-24T11:56:00Z</dcterms:modified>
</cp:coreProperties>
</file>