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66A" w:rsidRPr="0057066A" w:rsidRDefault="0057066A" w:rsidP="0057066A">
      <w:pPr>
        <w:shd w:val="clear" w:color="auto" w:fill="FFFFFF"/>
        <w:autoSpaceDE w:val="0"/>
        <w:autoSpaceDN w:val="0"/>
        <w:adjustRightInd w:val="0"/>
        <w:spacing w:line="360" w:lineRule="auto"/>
        <w:ind w:firstLine="709"/>
        <w:jc w:val="both"/>
        <w:rPr>
          <w:color w:val="000000"/>
          <w:sz w:val="28"/>
          <w:szCs w:val="28"/>
        </w:rPr>
      </w:pPr>
    </w:p>
    <w:p w:rsidR="0057066A" w:rsidRPr="0057066A" w:rsidRDefault="0057066A" w:rsidP="0057066A">
      <w:pPr>
        <w:shd w:val="clear" w:color="auto" w:fill="FFFFFF"/>
        <w:autoSpaceDE w:val="0"/>
        <w:autoSpaceDN w:val="0"/>
        <w:adjustRightInd w:val="0"/>
        <w:spacing w:line="360" w:lineRule="auto"/>
        <w:ind w:firstLine="709"/>
        <w:jc w:val="both"/>
        <w:rPr>
          <w:color w:val="000000"/>
          <w:sz w:val="28"/>
          <w:szCs w:val="28"/>
        </w:rPr>
      </w:pPr>
    </w:p>
    <w:p w:rsidR="0057066A" w:rsidRPr="0057066A" w:rsidRDefault="0057066A" w:rsidP="0057066A">
      <w:pPr>
        <w:shd w:val="clear" w:color="auto" w:fill="FFFFFF"/>
        <w:autoSpaceDE w:val="0"/>
        <w:autoSpaceDN w:val="0"/>
        <w:adjustRightInd w:val="0"/>
        <w:spacing w:line="360" w:lineRule="auto"/>
        <w:ind w:firstLine="709"/>
        <w:jc w:val="both"/>
        <w:rPr>
          <w:color w:val="000000"/>
          <w:sz w:val="28"/>
          <w:szCs w:val="28"/>
        </w:rPr>
      </w:pPr>
    </w:p>
    <w:p w:rsidR="0057066A" w:rsidRPr="0057066A" w:rsidRDefault="0057066A" w:rsidP="0057066A">
      <w:pPr>
        <w:shd w:val="clear" w:color="auto" w:fill="FFFFFF"/>
        <w:autoSpaceDE w:val="0"/>
        <w:autoSpaceDN w:val="0"/>
        <w:adjustRightInd w:val="0"/>
        <w:spacing w:line="360" w:lineRule="auto"/>
        <w:ind w:firstLine="709"/>
        <w:jc w:val="both"/>
        <w:rPr>
          <w:color w:val="000000"/>
          <w:sz w:val="28"/>
          <w:szCs w:val="28"/>
        </w:rPr>
      </w:pPr>
    </w:p>
    <w:p w:rsidR="0057066A" w:rsidRPr="0057066A" w:rsidRDefault="0057066A" w:rsidP="0057066A">
      <w:pPr>
        <w:shd w:val="clear" w:color="auto" w:fill="FFFFFF"/>
        <w:autoSpaceDE w:val="0"/>
        <w:autoSpaceDN w:val="0"/>
        <w:adjustRightInd w:val="0"/>
        <w:spacing w:line="360" w:lineRule="auto"/>
        <w:ind w:firstLine="709"/>
        <w:jc w:val="both"/>
        <w:rPr>
          <w:color w:val="000000"/>
          <w:sz w:val="28"/>
          <w:szCs w:val="28"/>
        </w:rPr>
      </w:pPr>
    </w:p>
    <w:p w:rsidR="0057066A" w:rsidRPr="0057066A" w:rsidRDefault="0057066A" w:rsidP="0057066A">
      <w:pPr>
        <w:shd w:val="clear" w:color="auto" w:fill="FFFFFF"/>
        <w:autoSpaceDE w:val="0"/>
        <w:autoSpaceDN w:val="0"/>
        <w:adjustRightInd w:val="0"/>
        <w:spacing w:line="360" w:lineRule="auto"/>
        <w:ind w:firstLine="709"/>
        <w:jc w:val="both"/>
        <w:rPr>
          <w:color w:val="000000"/>
          <w:sz w:val="28"/>
          <w:szCs w:val="28"/>
        </w:rPr>
      </w:pPr>
    </w:p>
    <w:p w:rsidR="0057066A" w:rsidRPr="0057066A" w:rsidRDefault="0057066A" w:rsidP="0057066A">
      <w:pPr>
        <w:shd w:val="clear" w:color="auto" w:fill="FFFFFF"/>
        <w:autoSpaceDE w:val="0"/>
        <w:autoSpaceDN w:val="0"/>
        <w:adjustRightInd w:val="0"/>
        <w:spacing w:line="360" w:lineRule="auto"/>
        <w:ind w:firstLine="709"/>
        <w:jc w:val="both"/>
        <w:rPr>
          <w:color w:val="000000"/>
          <w:sz w:val="28"/>
          <w:szCs w:val="28"/>
        </w:rPr>
      </w:pPr>
    </w:p>
    <w:p w:rsidR="0057066A" w:rsidRPr="0057066A" w:rsidRDefault="0057066A" w:rsidP="0057066A">
      <w:pPr>
        <w:shd w:val="clear" w:color="auto" w:fill="FFFFFF"/>
        <w:autoSpaceDE w:val="0"/>
        <w:autoSpaceDN w:val="0"/>
        <w:adjustRightInd w:val="0"/>
        <w:spacing w:line="360" w:lineRule="auto"/>
        <w:ind w:firstLine="709"/>
        <w:jc w:val="both"/>
        <w:rPr>
          <w:color w:val="000000"/>
          <w:sz w:val="28"/>
          <w:szCs w:val="28"/>
        </w:rPr>
      </w:pPr>
    </w:p>
    <w:p w:rsidR="0057066A" w:rsidRPr="0057066A" w:rsidRDefault="0057066A" w:rsidP="0057066A">
      <w:pPr>
        <w:shd w:val="clear" w:color="auto" w:fill="FFFFFF"/>
        <w:autoSpaceDE w:val="0"/>
        <w:autoSpaceDN w:val="0"/>
        <w:adjustRightInd w:val="0"/>
        <w:spacing w:line="360" w:lineRule="auto"/>
        <w:ind w:firstLine="709"/>
        <w:jc w:val="both"/>
        <w:rPr>
          <w:color w:val="000000"/>
          <w:sz w:val="28"/>
          <w:szCs w:val="28"/>
        </w:rPr>
      </w:pPr>
    </w:p>
    <w:p w:rsidR="0057066A" w:rsidRPr="0057066A" w:rsidRDefault="0057066A" w:rsidP="0057066A">
      <w:pPr>
        <w:shd w:val="clear" w:color="auto" w:fill="FFFFFF"/>
        <w:autoSpaceDE w:val="0"/>
        <w:autoSpaceDN w:val="0"/>
        <w:adjustRightInd w:val="0"/>
        <w:spacing w:line="360" w:lineRule="auto"/>
        <w:ind w:firstLine="709"/>
        <w:jc w:val="both"/>
        <w:rPr>
          <w:color w:val="000000"/>
          <w:sz w:val="28"/>
          <w:szCs w:val="28"/>
        </w:rPr>
      </w:pPr>
    </w:p>
    <w:p w:rsidR="0057066A" w:rsidRPr="0057066A" w:rsidRDefault="0057066A" w:rsidP="0057066A">
      <w:pPr>
        <w:shd w:val="clear" w:color="auto" w:fill="FFFFFF"/>
        <w:autoSpaceDE w:val="0"/>
        <w:autoSpaceDN w:val="0"/>
        <w:adjustRightInd w:val="0"/>
        <w:spacing w:line="360" w:lineRule="auto"/>
        <w:ind w:firstLine="709"/>
        <w:jc w:val="both"/>
        <w:rPr>
          <w:color w:val="000000"/>
          <w:sz w:val="28"/>
          <w:szCs w:val="28"/>
        </w:rPr>
      </w:pPr>
    </w:p>
    <w:p w:rsidR="0057066A" w:rsidRPr="0057066A" w:rsidRDefault="0057066A" w:rsidP="0057066A">
      <w:pPr>
        <w:shd w:val="clear" w:color="auto" w:fill="FFFFFF"/>
        <w:autoSpaceDE w:val="0"/>
        <w:autoSpaceDN w:val="0"/>
        <w:adjustRightInd w:val="0"/>
        <w:spacing w:line="360" w:lineRule="auto"/>
        <w:ind w:firstLine="709"/>
        <w:jc w:val="both"/>
        <w:rPr>
          <w:color w:val="000000"/>
          <w:sz w:val="28"/>
          <w:szCs w:val="28"/>
        </w:rPr>
      </w:pPr>
    </w:p>
    <w:p w:rsidR="0057066A" w:rsidRPr="0057066A" w:rsidRDefault="0057066A" w:rsidP="0057066A">
      <w:pPr>
        <w:shd w:val="clear" w:color="auto" w:fill="FFFFFF"/>
        <w:autoSpaceDE w:val="0"/>
        <w:autoSpaceDN w:val="0"/>
        <w:adjustRightInd w:val="0"/>
        <w:spacing w:line="360" w:lineRule="auto"/>
        <w:ind w:firstLine="709"/>
        <w:jc w:val="both"/>
        <w:rPr>
          <w:color w:val="000000"/>
          <w:sz w:val="28"/>
          <w:szCs w:val="28"/>
        </w:rPr>
      </w:pPr>
    </w:p>
    <w:p w:rsidR="0057066A" w:rsidRDefault="0057066A" w:rsidP="0057066A">
      <w:pPr>
        <w:shd w:val="clear" w:color="auto" w:fill="FFFFFF"/>
        <w:autoSpaceDE w:val="0"/>
        <w:autoSpaceDN w:val="0"/>
        <w:adjustRightInd w:val="0"/>
        <w:spacing w:line="360" w:lineRule="auto"/>
        <w:ind w:firstLine="709"/>
        <w:jc w:val="center"/>
        <w:rPr>
          <w:b/>
          <w:bCs/>
          <w:color w:val="000000"/>
          <w:sz w:val="28"/>
          <w:szCs w:val="28"/>
        </w:rPr>
      </w:pPr>
      <w:r>
        <w:rPr>
          <w:b/>
          <w:bCs/>
          <w:color w:val="000000"/>
          <w:sz w:val="28"/>
          <w:szCs w:val="28"/>
        </w:rPr>
        <w:t>Реферат:</w:t>
      </w:r>
    </w:p>
    <w:p w:rsidR="009E1DC4" w:rsidRPr="0057066A" w:rsidRDefault="009E1494" w:rsidP="0057066A">
      <w:pPr>
        <w:shd w:val="clear" w:color="auto" w:fill="FFFFFF"/>
        <w:autoSpaceDE w:val="0"/>
        <w:autoSpaceDN w:val="0"/>
        <w:adjustRightInd w:val="0"/>
        <w:spacing w:line="360" w:lineRule="auto"/>
        <w:ind w:firstLine="709"/>
        <w:jc w:val="center"/>
        <w:rPr>
          <w:b/>
          <w:bCs/>
          <w:color w:val="000000"/>
          <w:sz w:val="28"/>
          <w:szCs w:val="28"/>
        </w:rPr>
      </w:pPr>
      <w:r w:rsidRPr="0057066A">
        <w:rPr>
          <w:b/>
          <w:bCs/>
          <w:color w:val="000000"/>
          <w:sz w:val="28"/>
          <w:szCs w:val="28"/>
        </w:rPr>
        <w:t>Деятельность Исламской республики Иран в рамках Организации экономического сотрудничества</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p>
    <w:p w:rsidR="009E1DC4" w:rsidRPr="0057066A" w:rsidRDefault="0057066A" w:rsidP="0057066A">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br w:type="page"/>
      </w:r>
      <w:r w:rsidR="009E1DC4" w:rsidRPr="0057066A">
        <w:rPr>
          <w:color w:val="000000"/>
          <w:sz w:val="28"/>
          <w:szCs w:val="28"/>
        </w:rPr>
        <w:t>В последние десятилетия XX в. процессы региональной интеграции стали ведущей тенденцией в мировой геополитике. После распада двухполюсной системы мира на повестку дня был поставлен вопрос о возможности создания системы многополюсной, где роль полюсов могли бы играть различные региональные структуры. Руководство Исламской Республики Иран, разделявшее эти идеи, в начале 90-х годов сделало ставку на создание региональной группировки исламских государств. Образованная по его инициативе Организация экономического сотрудничества (ОЭС) могла бы со временем стать одним из полюсов новой геополитической системы.</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Организация экономического сотрудничества включает в себя 10 государств: Иран, Пакистан, Турцию, Афганистан, Азербайджан, Казахстан, Кыргызстан, Таджикистан, Туркменистан и Узбекистан с общим населением более 300 млн. человек и площадью 7,2 млн. кв. км. Эта организация по охвату территории и количеству населения является вторым региональным объединением в мире.</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ОЭС была создана на базе организации Региональное сотрудничество ради развития (РСР), учрежденной Ираном, Турцией и Пакистаном в 1964 г. В 1979 г. после свержения шахского режима и установления Исламской республики в Иране деятельность РСР была приостановлена. Однако спустя 5 лет ИРИ стала инициатором процесса восстановления этой региональной структуры. Ее руководство, ощутившее за годы ирано-иракской войны изоляцию на международной арене и провозгласившее лозунг «Ни Запад, ни Восток» ориентиром своей внешнеполитической и экономической деятельности, в условиях развала экономики страны видело возможность выхода из экономической блокады в восстановлении сотрудничества с соседними государствами. Стремление Ирана к внутрирегиональной интеграции нашло поддержку руководства Турции и Пакистана.</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При воссоздании организации важную роль сыграл геополитический фактор, в основе которого лежит не только географическая близость этих стран, но и наличие у них объективно-исторической взаимосвязи, сходства экономических структур, общих культурных и духовных ценностей.</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В январе 1985 г. в Тегеране на встрече представителей Ирана, Турции и Пакистана было принято решение объединить усилия в области экономики с целью создания условий для регионального экономического прогресса. Название организации РСР было изменено на ОЭС, однако за основу ее деятельности было взято Измирское соглашение 1976 г., в котором определены следующие приоритетные направления регионального сотрудничества:</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 развитие торговли путем обеспечения свободного доступа на рынки друг друга, сотрудничество в области промышленности путем создания совместных предприятий для удовлетворения нужд регионального рынка;</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 осуществление совместной банковской деятельности;</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 создание единой транспортной инфраструктуры.</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При воссоздании организации подчеркивалось, что она открыта для других азиатских государств, и отмечалось, что ОЭС может стать основой исламского общего рынка.</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Структура организации в основном была сохранена в прежнем виде. Высший орган ОЭС – Верховный Совет Министров (с 1991 г. работает на уровне министров иностранных дел). Он определяет генеральную линию деятельности организации, вырабатывает основные направления сотрудничества. Органом, осуществляющим текущую работу организации, является Совет генеральных директоров министерств иностранных дел трех стран, штаб-квартира которого находится в Тегеране. При нем действует секретариат. Работа по выработке и осуществлению проектов, соглашений проходит в специальных управлениях (директоратах): промышленности и сельского хозяйства, торговли и инвестиций, энергетики, минеральных ресурсов и защиты окружающей среды, транспорта и связи. Для разработки и согласования долгосрочных программ сотрудничества, изучения возможностей экономической специализации стран был создан Совет планирования ОЭС.</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За период с 1985 по 1990 гг. деятельность ОЭС сводилась в основном к изучению возможностей и перспектив дальнейшего сотрудничества. Определенные усилия предпринимались для налаживания торговых отношений, однако преимущественно на двусторонней основе. На товарообмен между странами приходилось не более 1% их суммарного внешнеторгового оборота. Обсуждались вопросы создания единой транспортной системы.</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В начале 90-х годов деятельность ОЭС получила новый импульс, что было связано с изменением политической ситуации в Западной и Центральной Азии и повышением роли этого региона в мировой политике, а также с новым внешнеполитическим и экономическим курсом иранского правительства, принятым после окончания ирано-иракской войны.</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На повестку дня был поставлен вопрос о расширении географических рамок организации. После распада СССР, новые независимые государства Средней Азии и Закавказья, стремившиеся как можно быстрее укрепить свою международную легитимность и выйти из-под влияния России, в которой они видели угрозу своей независимости, обратили свои взоры к ближайшим соседям. Турция, Иран, а также Пакистан предприняли усилия для заполнения образовавшегося политического и экономического вакуума в этих странах и привлечения их в свое региональное объединение.</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Представители Азербайджана, Казахстана, Кыргызстана, Таджикистана, Туркменистана и Узбекистана были приглашены в феврале 1992 г. на встречу руководителей стран ОЭС в Тегеран, где заявили о своей готовности стать членами ОЭС. Тегеранский саммит получил широкий резонанс, так как на нем были закреплены новые геополитические реалии на азиатском континенте – выход на международную арену новых мусульманских государств и их стремление к участию в региональной интеграции. В ноябре 1992 г. на встрече министров иностранных дел ОЭС в Исламабаде было официально утверждено членство новых государств. В организацию был принят и Афганистан. 28 ноября был объявлен праздником – Днем организации экономического сотрудничества.</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Вступление новых членов в ОЭС было весьма позитивно встречено ее основателями. Руководители трех стран отмечали, что это будет способствовать повышению престижа организации и значительному расширению ее экономических возможностей. Они не скрывали, что видят в бывших советских республиках новый рынок, кладовую природных ресурсов, широкие возможности для транзита товаров и грузов на Дальний Восток, в Сибирь, Юго-Восточную Азию, Западную Европу, что означает получение выхода на все мировые рынки.</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Необходимо отметить, что Иран, Турция и Пакистан, принимая решение о приеме новых членов в ОЭС, продемонстрировали единство в вопросе отношения к южным районам бывшего СССР, хотя преследовали различные политические и экономические цели. Так, Иран, играющий наиболее активную роль в ОЭС, не скрывал своей заинтересованности превратить ОЭС в организацию по защите региональной безопасности, претендуя на роль лидера в нем. Экс-президент ИРИ Хашеми-Рафсанджани заявлял, что «члены ОЭС и страны бассейна Персидского залива, объединившись политически и экономически, смогли бы стать значительной силой и в регионе, и на международной арене». Используя свое географическое положение, ИРИ заявила о стремлении стать ключевым звеном в формирующихся транспортных потоках между Европой и Азиатско-Тихоокеанским регионом.</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Турция, с одной стороны, выступала в роли «моста» между Западом и Востоком, прокладывая путь для Европы в страны региона и выполняя в ЕС советнические функции как эксперт по разрабатываемым в ОЭС проектам, а, с другой стороны, сама стремилась играть роль региональной супердержавы и возглавить, при возможности, другой «Общий рынок».</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Пакистан, со своей стороны, пытался утвердиться в исламском регионе и полнее использовать потенциал разностороннего сотрудничества со среднеазиатскими странами. Причем каждая сторона намеревалась через эту организацию усилить свое влияние на новые государства, а по возможности, и при определенных условиях, контролировать и сдерживать деятельность своих соперников.</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Вскоре после расширения состава ОЭС проявились различия во взглядах членов этого регионального объединения на его роль и место в системе межгосударственных отношений. Иран и Пакистан выступили за превращение ее из экономического регионального союза в политическую организацию и пытались склонить других ее членов к активному участию в решении политических вопросов. Однако новые члены ОЭС были за сохранение чисто экономического характера организации, так как их целью было использование географических, финансовых, технических, промышленных возможностей соседних государств для получения свободного выхода на мировые рынки и подъема экономики своих стран.</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Прошло десятилетие деятельности ОЭС в расширенном составе. Можно подводить определенные итоги. Первое пятилетие стало периодом организационного становления, выработки основных направлений экономической стратегии и определения приоритетов на будущее, установления международных связей. Эти годы характеризовались оживленными двусторонними и многосторонними контактами на различных уровнях, утверждением большого количества программ и разработкой проектов. В последующие пять лет на смену эйфории по поводу расширения ОЭС и широкой пропаганде грандиозных проектов пришло осознание реальных факторов, выступающих ограничителями процесса региональной интеграции. Активность участия некоторых членов, особенно вновь вступивших государств, в структурах ОЭС заметно снизилась. Многие подписанные документы до сих пор не ратифицированы, проекты, осуществить которые предполагалось до 2000 г., отложены. Не работают такие важные институты организации, как Банк торговли и развития, Страховая компания, Научный фонд ОЭС. Руководство ОЭС прилагает усилия для оживления деятельности организации. Была изменена структура секретариата, сокращено количество комитетов (они теперь преобразованы в управления) и изменена направленность их деятельности. Проводится пересмотр намеченных программ и проектов. Активизируются внерегиональные связи, делается ставка на осуществление проектов с учетом привлечения международных структур и финансовых институтов. Несколько сместились и политические акценты. ОЭС не рассматривают как блок исламских государств, противостоящий Западу. В условиях процесса глобализации и либерализации торговли ОЭС пытается найти свое достойное место в мировой экономической системе, чтобы противостоять возможным вызовам «посредством укрепления национальных и региональных экономик, повышения уровня духовности, развития производства культурной продукции и защиты суверенитета и независимости государств».</w:t>
      </w:r>
    </w:p>
    <w:p w:rsidR="009E1DC4" w:rsidRPr="0057066A" w:rsidRDefault="009E1DC4" w:rsidP="0057066A">
      <w:pPr>
        <w:pStyle w:val="a3"/>
        <w:rPr>
          <w:rFonts w:ascii="Times New Roman" w:hAnsi="Times New Roman" w:cs="Times New Roman"/>
          <w:spacing w:val="0"/>
        </w:rPr>
      </w:pPr>
      <w:r w:rsidRPr="0057066A">
        <w:rPr>
          <w:rFonts w:ascii="Times New Roman" w:hAnsi="Times New Roman" w:cs="Times New Roman"/>
          <w:spacing w:val="0"/>
        </w:rPr>
        <w:t>За прошедшие десять лет в рамках ОЭС было проведено 7 встреч руководителей государств, на которых обсуждались региональные проблемы, утверждены основные направления сотрудничества. Так, на II саммите в 1993 г. в Стамбуле были одобрены Долгосрочные перспективы деятельности ОЭС и План действий до 2000 г. Декларация, принятая по итогам VI саммита ОЭС, проходившего в 2000 г. в Тегеране определяет позицию членов этого регионального образования в условиях глобализации. В октябре 2002 г. состоялся VII саммит ОЭС в Анкаре. Основным вопросом его повестки дня стали проблемы оказания помощи процессу восстановления экономики Афганистана.</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Регулярно собирается сессия Совета министров ОЭС (на уровне министров иностранных дел), которая вырабатывает программные документы, утверждает основные объекты сотрудничества. В сентябре 1996 г. на внеочередном совещании Совета министров ОЭС в Измире были согласованы и внесены изменения в Измирский договор 1976 г. (Устав), одобрен план реорганизации и преобразована структура секретариата и других органов ОЭС.</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Руководители стран ОЭС прилагали большие усилия для укрепления авторитета организации, развития ее связей с другими международными и региональными структурами. В 1994 г. на сессии Генеральной Ассамблеи ООН ОЭС получила статус наблюдателя. Подписаны соглашения о взаимодействии с ЮНИДО (UNIDO) и ЮНИСЕФ (UNICEF), Фондом населения ООН (UNFPA) и Организацией по продовольствию и сельскому хозяйству (РАО), Конференцией по торговле и развитию (UNCTAD), ЮНЕСКО (UNESCO) и другими. Эти международные агентства оказывают финансовую и техническую помощь проектам ОЭС. С 1999 г. представители ОЭС участвуют в качестве наблюдателей на сессиях ВТО (WTO), постоянно поддерживают связи с Международным торговым центром (ITC). Заинтересованность к развитию экономических отношений с ОЭС проявили другие региональные объединения Азии: АСЕАН (ASEAN), CAAPK (SAARC), ЮНЭСКАП (UNESCAP). ОЭС поддерживает постоянные связи с Организацией Исламская конференция, сотрудничает с Исламским банком развития. В последние годы ОЭС прилагает усилия к привлечению Европейского Союза к участию в региональных проектах, особенно в области торговли, транспорта, энергетики и борьбы с контрабандой наркотиков.</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За прошедший период организация прошла этап выработки основных направлений экономического сотрудничества и определения приоритетов на будущее. В одобренных руководителями всех государств в 1993 г. Кветтинском плане действий и Алматынском основном плане развития транспортного сектора в регионе ОЭС перспективными направлениями были названы: транспорт, коммуникации, торговля и энергетика. В этих документах была поставлена главная задача: связать страны-члены ОЭС между собой и с международными рынками посредством надежных автомобильных, железнодорожных, морских и воздушных сообщений, а также сетью нефте- и газопроводов3. Выбор таких приоритетов объяснялся тем, что создание транспортной инфраструктуры для большинства членов организации, не имеющих прямого выхода к морю, является первостепенной задачей как для развития экономики в самом регионе, так и для его интеграции в мировой рынок.</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Была возрождена идея создания Трансазиатской железнодорожной магистрали «Великий шелковый путь», которая связывает регион Среднего Востока с Европой, Дальним Востоком, Индией и странами Юго-Восточной Азии. В рамках этого проекта в 1995 г. Иран ввел в эксплуатацию 700-километровый участок железной дороги Бафк-Бендер-Аббас, а в 1996 г. было завершено строительство участка Мешхед-Серакс-Теджен, соединившего железнодорожные сети Ирана и Средней Азии. Ввод в эксплуатацию этих участков обеспечивает самый быстрый транзит грузов из Средней Азии к портам Персидского залива. Открытие нового железнодорожного пути было использовано ОЭС в пропагандистских целях и широко разрекламировано как один из первых и наиболее ярких примеров успешной реализации проектов этой организации.</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По инициативе ИРИ на III саммите ОЭС в 1995 г. было принято решение разработать комплексную программу развития транспорта в рамках региона. Работа над этим проектом была закончена к 1997 г., и на Чрезвычайном саммите ОЭС в Ашхабаде была утверждена Программа действий в области развития транспорта и коммуникаций. Десятилетие (1998–2007) было названо Десятилетием транспорта и коммуникаций. Этот документ определил маршруты, которые обеспечат кратчайший выход к портам Персидского залива, Аравийского, Черного и Средиземного морей, и назвал конкретные объекты, строительство и модернизация которых должны быть закончены к 2000 г. для обеспечения функционирования транспортных коридоров «Запад-Восток» и «Север-Юг». Была поставлена задача предпринять конкретные шаги по ускорению развития и эксплуатации трансазиатской железной дороги «Великий шелковый путь» и маршрута Ашхабад-Туркменбаши-Баку (эти проекты осуществляются под эгидой Евросоюза в рамках программ ТРАСЕКА). Причем членам ОЭС было рекомендовано реализацию приоритетных объектов включить в свои национальные программы. Предполагалось также увеличить скорость прохождения контейнерных поездов по этим коридорам, чтобы за сутки они могли преодолевать до 1000 км. Был намечен план развития телекоммуникаций и почтовой связи в регионе. Должное внимание уделено развитию и реконструкции сети шоссейных дорог.</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О своем стремлении оказать содействие ОЭС в этих проектах заявили ИБР и ЭСКАП, так как их скорейшая реализация позволит значительно увеличить транспортный потенциал не только внутри региона, но и ускорит прохождение грузопотоков из Европы на Дальний Восток, в Южную и Юго-Восточную Азию.</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Для активизации сотрудничества в области транспорта члены организации в 1998 г. подписали Рамочное соглашение по транзиту, однако на сегодняшний день его ратифицировали только Азербайджан, Кыргызстан, Пакистан и Таджикистан.</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В последние три года основные усилия транспортного директората ОЭС были сконцентрированы на организации грузового и пассажирского сообщения на участке Алматы-Ташкент-Туркменабад-Тегеран-Стамбул. Первый демонстрационный рейс грузового поезда по этому маршруту состоялся в январе 2002 г., а в марте того же года отправился в путь пассажирский трансазиатский экспресс. Большая же часть объектов, строительство которых намечалось закончить уже к 2000 г., так и не введена в эксплуатацию.</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Весной 1995 г. было заявлено о создании Судоходной компании ОЭС. В ее деятельности принимают участие шесть членов организации: Афганистан, Иран, Казахстан, Кыргызстан, Пакистан и Туркменистан. Были арендованы два судна у Каспийского пароходства. Предусматривается, что эта компания в перспективе будет перевозить все грузы стран-членов ОЭС.</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Еще в 1993 г. планировалось создать единую авиакомпанию стран-членов ОЭС, однако из-за недостатка финансовых средств реализация этого проекта отложена. На встрече министров иностранных дел ОЭС в мае 1995 г. было достигнуто соглашение о создании воздушных линий стран ОЭС путем взаимодействия между авиакомпаниями всех стран. В настоящее время разрабатывается проект Рамочного соглашения по сотрудничеству в области авиаперевозок. Столицы всех государств ОЭС и многие крупные города уже соединены между собой авиатрассами.</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Страны-члены ОЭС осознают важность своего региона как одного из крупнейших производителей нефти и газа и стремятся утвердить за ним достойное место на мировом энергетическом рынке. Однако энергетический фактор в настоящее время усиливает соперничество, а не сотрудничество стран региона. Западные компании, привлекаемые к разработке углеводородного сырья государствами Центральной Азии и Азербайджаном, определяют нефтяную политику региона, включая объемы добычи, пути транспортировки, структуру нефтяного экспорта. Однако эксперты ОЭС со своей стороны также занимаются разработкой региональной системы нефте- и газопроводов. Так было предложено несколько альтернативных вариантов для выхода на международные рынки. Для нефтепроводов были определены маршруты Казахстан-Узбекистан-Туркменистан-Афганистан-Пакистан и Средняя Азия к Персидскому заливу через Иран. Газопроводы предполагается проложить через Туркменистан, Иран и Турцию в Европу, а также из Узбекистана и Туркменистана через Афганистан в Пакистан и далее в Индию. Дополнительно была отмечена перспективность маршрута из Туркменистана в Восточную Азию через Узбекистан, Кыргызстан и Казахстан. Тема развития коммуникаций стала основной и на V саммите стран ОЭС в Алмате в 1998 г., но из-за несовпадения позиций стран-членов ни один из предложенных проектов не был внесен в завершающий документ.</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Несмотря на большие сложности в координации нефтегазовой политики, страны ОЭС осуществляют отдельные совместные проекты и в этой области, правда, преимущественно на двусторонней основе. В декабре 1997 г. был введен в эксплуатацию участок газопровода длиной 140 километров, соединивший Туркменистан и Иран. В 2002 г. началось осуществление ирано-турецкого газового проекта. На стадии разработки находится проект прокладки газопровода из Ирана в Пакистан и Индию. В последний год в связи с некоторой нормализацией ситуации в Афганистане оживлен проект газопровода из Туркменистана в Пакистан и далее в Индию, против которого резко возражает ИРИ, считая его экономически менее выгодным и безопасным по сравнению с иранским путем.</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В рамках ОЭС разрабатываются планы соединения энергосистем стран региона и создания единой региональной электросети для передачи электроэнергии в районы, где ощущается ее нехватка. Эти работы планируется провести при финансовом участии ИБР и Мирового банка. Осуществление проектов в области транспортировки электроэнергии уже начато между Ираном и Турцией, Ираном и Туркменистаном, Туркменистаном, Таджикистаном и северными районами Афганистана, Ираном и Азербайджаном.</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Страны ОЭС предпринимают попытки для создания общей системы связи.</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Приоритетным направлением сотрудничества в регионе названа торговля. В ее развитии заинтересованы как страны-основательницы ОЭС, так и ее новые члены. Директорат по развитию торговли и инвестиций при секретариате ОЭС в целях активизации торговых связей региона с другими странами и региональными объединениями на принципах свободной торговли и оживления внутрирегиональных операций ведет работу по двум направлениям: деятельность, направленная на либерализацию торговли, и создание возможностей для облегчения торговой деятельности внутри региона. Основное направление либерализации торговли – сокращение тарифов и снятие нетарифных барьеров в регионе ОЭС. Еще в 1992 г. страны-основатели организации подписали протокол о 10-процентном снижении тарифов. Для расширения соглашения о преференциальных тарифах в зоне ОЭС была создана экспертная комиссия, которая вырабатывает проект будущего документа на основе предложений, внесенных странами-участницами. Так, Иран предлагает распространить торговые скидки на все товары и льготный тариф увеличить с 10 до 20%, а в перспективе подготовить график полной отмены всех торговых ограничений. Правительство Пакистана в целях либерализации торгового режима сократило на 12% тарифы на импортируемые товары. В 2000 г. министры торговли стран ОЭС подписали Соглашение по торговому сотрудничеству, в котором отмечается необходимость согласования тарифной политики.</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Второе направление деятельности связано с упрощением торгового транзита, таможенных процедур, создания информационного банка данных по торговым операциям и инвестиционным проектам. Для улучшения организации внутрирегиональной торговли было принято Соглашение о транзите и торговле и Соглашение об упрощении процедуры выдачи виз бизнесменам стран ОЭС, вступившие в силу соответственно в 1997 и 1998 гг. Работает Торгово-промышленная палата ОЭС, создаются зоны свободной торговли. За прошедшие годы доказали свою эффективность приграничные торговые рынки. В 2000 г. только вдоль границ ИРИ со странами ОЭС действовало 12 таких рынков. Для увеличения торговых потоков внутри стран ОЭС проводятся выставки экспортных товаров. В 2002 г. принято решение об организации постоянной выставки экспортных товаров стран ОЭС в Тебризе. На повестку дня поставлены вопросы унификации таможенных правил и введения в действие международной таможенной конвенции. Деятельность в этом направлении осуществляется при содействии МТО. По инициативе секретариата ОЭС для расширения внешних торговых операций региона совместно с Международным торговым центром началось осуществление еще одного проекта: проведение регулярных семинаров потенциальных продавцов и покупателей (buyers/sellers meetings – BSM.) Цель таких встреч – активное привлечение частных предпринимателей. В 2001 г. прошли два семинара, в ходе которых были выделены основные группы товаров, представляющие интерес: текстиль и готовая одежда, сельскохозяйственные и пищевые продукты, товары электронной промышленности, строительные материалы, запчасти для автомобилей.</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Однако, несмотря на предпринимаемые меры, уровень развития внутрирегиональной торговли продолжает оставаться очень низким. В 1999 г. он не превысил 6%, в 2000 г. достиг лишь 7%. Преимущественное развитие получают перекрещивающиеся двусторонние связи. Незначительный объем внутрирегиональных экспортно-импортных операций в сравнении с другими региональными объединениями отмечают и в секретариате ОЭС. Эксперты ОЭС видят основные ограничители дальнейшего расширения торговли в существовании нетарифных барьеров, больших задержках при растаможивании, трудностях проведения платежных операций, нестабильности и неконвертируемости некоторых национальных валют, неразвитости банковского обслуживания торговых операций, высоких транспортных издержках, единообразии производимых товаров, слабом развитии транспортной сети.</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Для финансового обеспечения разрабатываемых проектов страны ОЭС пытаются скоординировать банковскую деятельность. В 1993 г. было утверждено решение о создании Совместного банка торговли и развития со штаб-квартирой в Турции, с уставным капиталом в 400 млн. долларов, в который три страны-основатели вносят равные доли. Предполагалось, что он будет финансировать все проекты и обслуживать торговые операции стран ОЭС. Однако практическая деятельность банка еще не получила развития. Была основана страховая компания, которая также еще не приступила к своей деятельности.</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Промышленность и сельское хозяйство – еще одно из направлений, по которому страны ОЭС планируют вести взаимное сотрудничество. В настоящее время эксперты приступили к выработке основных задач и возможных направлений сотрудничества. В области сельского хозяйства, которое является основным сектором экономики всех стран-участниц, поставлена цель добиться полного самообеспечения сельхозпродукцией внутри региона. На заседании министров сельского хозяйства стран ОЭС, прошедшем в 2002 г. в Исламабаде, были вынесены на обсуждение следующие проекты сотрудничества: борьба с опустыниванием земель, распространение фруктовых деревьев на карликовом подвое, развитие сотрудничества в области производства семян сахарной свеклы, разработка мер, регулирующих потребности региона в продуктах питания. Планируется привлечение Международной организации по продовольствию для оказания практической и финансовой помощи в осуществлении вышеназванных проектов.</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В области промышленного развития идет лишь определение приоритетов на будущее. Очевидно, что ставка будет сделана на развитие мелких и средних предприятий. Членам ОЭС рекомендуется более активно проводить приватизацию на национальном уровне.</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Среди направлений, по которым ОЭС осуществляет активную деятельность, нельзя не отметить борьбу с транспортировкой и распространением наркотиков. При секретариате ОЭС в 1998 г. создан Координационный совет по контролю за наркотиками (Drug Control Coordination Unit), который работает в тесном контакте с организацией по контролю за распространением наркотиков при ООН. Соглашение о координации деятельности ОЭС и UNDCP было подписано в 1995 г. Страны ОЭС стремятся предотвратить дальнейшее распространение наркотиков в регионе и, по возможности, перекрыть пути их транспортировки. В этой области ОЭС достигла определенных успехов, за что и была отмечена специальной премией ООН в 1998 г. В осуществляемых организацией мероприятиях участвуют представители Евросоюза, который учредил специальный фонд для осуществления совместного проекта. С 2002 г. проводится второй этап совместной операции.</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С первых лет своей деятельности организация ведет работу по расширению культурных контактов между странами, подчеркивая историко-культурную и религиозную близость народов региона и необходимость сохранения и восстановления общего духовного наследия, что будет способствовать дальнейшему развитию всестороннего взаимодействия государств. Это направление сотрудничества продолжает оставаться приоритетным. В 1995 г. было принято решение о создании Института культуры ОЭС (Cultural Institute). Устав института ратифицирован Афганистаном, Ираном, Пакистаном и Таджикистаном. В настоящее время им осуществляется совместно с ЮНЕСКО проект по переводу детской литературы на языки стран региона. С 1998 г. существует и образовательный институт ОЭС (ECO Educational Institute), устав которого поддержали все члены, кроме Узбекистана. Основное представительство этого учебного центра находится в Анкаре, но институт имеет отделения во всех странах. Разрабатываются программы подготовки кадров для реализации задач, поставленных в Измирском договоре, однако до сих пор институт не ведет учебной деятельности. На бумаге осталось и решение о создании Научного фонда ОЭС (ЕСО Science Foundation).</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Надо отметить, что одним из новых направлений сотрудничества стран этого регионального объединения становится взаимодействие в области защиты окружающей среды. На встречах руководителей государств ОЭС было уделено определенное внимание этой чрезвычайно актуальной для региона проблеме. Отмечалось, что странам-членам необходимо «рассмотреть возможности разработки при финансовом и техническом содействии государств-доноров, региональных и международных финансовых учреждений совместных реабилитационных проектов для районов, пострадавших от экологических катастроф, включая бассейн Аральского моря, Каспийского моря, Сарезского озера и др.»</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В связи с изменением политической ситуации в Афганистане в результате проведения антитеррористической операции роль региона ОЭС значительно возросла. Принимая во внимание тот факт, что в процесс урегулирования ситуации в Афганистане и восстановления его экономики вовлечены различные международные силы и структуры, государства ОЭС, со своей стороны, пытаются не упустить свой шанс и использовать сложившееся положение для активизации деятельности этой региональной структуры и получения дополнительных дивидендов. Иран, Пакистан и Турция внесли конкретные предложения по оказанию экономического содействия Афганистану. Правительство ИРИ приняло решение о предоставлении 50-процентной скидки на транзит грузов для Афганистана через территорию его страны. По инициативе ИРИ вопрос оказания помощи в восстановлении Афганистана стал центральным на VII саммите ОЭС, проходившем в 14 октября 2002 г. По итогам обсуждения этой проблемы было принято решение о создании специального фонда ОЭС, в котором примут участие все члены в соответствии со своими финансовыми возможностями. Совет министров стран ОЭС предварительно проработал основные направления оказания помощи Афганистану: развитие сельского хозяйства, особенно животноводства, строительство дорог и установление коммуникаций между различными регионами страны, восстановление энергоснабжения, оказание помощи в подготовке квалифицированных кадров и другие. ОЭС предполагает не только координировать свою деятельность с ООН, ЕС и другими организациями, но и стремится играть лидирующую роль в процессе восстановления Афганистана.</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Итак, подводя итоги деятельности ОЭС за десятилетие, прошедшее после расширения ее состава, можно констатировать, что это региональное экономическое объединение находится только на первом, самом невысоком уровне интеграции – зона преференциальной торговли, однако заложен фундамент, на котором в будущем, при определенных благоприятных условиях, может развиваться экономическая региональная интеграция. В пользу этого говорят правильно выбранные организацией приоритеты развития – создание единой разветвленной транспортной сети и либерализация торговли.</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В настоящее время на пути развития внутрирегиональной интеграции стоит много препятствий, как экономических, так и политических, идеологических и социальных. В экономической области развитие этого процесса тормозят такие причины, как огромная разница в уровнях экономического развития, отсутствие долговременных экономических стратегий в ряде стран, разнотипность экономических структур и слабость рыночных механизмов в экономике вновь вступивших государств, недостаток финансовых средств для осуществления проектов, отсутствие взаимодополняемости экономик стран-членов ОЭС и, как следствие, – единообразие их экспортно-импортной продукции, сильная интегрированность новых членов в экономику бывшего СССР и слабость внутрирегиональных торговых связей, отсутствие развитой инфраструктуры, общая технологическая отсталость. Среди ограничителей процесса внутрирегиональной интеграции надо также отметить отсутствие законодательной базы в ряде государств для ведения частной предпринимательской деятельности и недостаточность правовых гарантий для привлечения иностранного капитала.</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К политическим и социальным факторам, оказывающим негативное воздействие на укрепление региональной интеграции, можно отнести следующие:</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 отсутствие политической стабильности в регионе (внутренние войны, этнические и религиозные конфликты, политическая борьба в ряде стран ОЭС), существование пограничных конфликтов;</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 сильное влияние в регионе внешних сил, прежде всего США и России, ориентация на которые стран региона усиливает центробежные тенденции, определяет различные политические цели и устремления государств, что мешает нахождению общих подходов к решению проблемы безопасности региона и упрочению политической стабильности;</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 превалирование узконациональных интересов над общерегиональными;</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 участие членов ОЭС в других региональных и субрегиональных союзах и объединениях;</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 отсутствие необходимого доверия и учета взаимных интересов.</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К сожалению, надо признать, что за десятилетие острота политических конфликтов в регионе, в которые вовлечены страны ОЭС, не уменьшилась. Единственным примером успешного политического сотрудничества можно назвать межтаджикское урегулирование. До сих пор не решена каспийская проблема, одна из наиболее острых в регионе. Разногласия прикаспийских государств (за исключением России, все они – члены ОЭС) по вопросу правового статуса Каспийского моря не только обостряют двусторонние отношения, грозят новыми конфликтами, мешают выработке совместных решений по вопросам производства и транспортировки углеводородных ресурсов в интересах региона, а не в пользу сиюминутных экономических выгод и политических интересов внешних сил.</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Расширение военного присутствия стран НАТО на территориях ряда стран ОЭС в связи с антитеррористической операцией в Афганистане и стремление России не допустить ее полного вытеснения из Центральной Азии также можно рассматривать как факторы, выступающие против региональной интеграции, так как эти процессы влекут за собой усиление общей конфронтации в регионе. Усугубляет внутрирегиональную ситуацию жесткая линия США по отношению к ИРИ, являющейся наиболее активным элементом интеграционных процессов. Естественно, что укрепление американских позиций в ряде стран Центральной Азии вызывает обострение их отношений с Ираном.</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Необходимость стабилизации положения в Афганистане признается всеми государствами ОЭС, однако и по этому вопросу у стран региона нет единой позиции, так как этнонациональные и религиозные факторы берут верх над здравомыслием.</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Принимая участие в данном региональном объединении, все его члены ищут возможности и для альтернативного сотрудничества с государствами этого или сопредельного регионов и создания субрегиональных структур. Турция прилагает активное стремление к формированию «тюркского общего рынка», активно участвует в Организации стран Черноморского бассейна. Пакистан остается активным членом АСЕАН. «Шанхайская пятерка», Центрально-Азиатский союз, СНГ – в эти объединения входят государства Центральной Азии. В декабре 2002 г. лидер Туркменистана – государства, поддерживающего нейтралитет, – выступил с инициативой создания регионального консультативного совета глав государств Центральной Азии (включая Афганистан, Иран и Пакистан) для выработки совместных решений по актуальным вопросам. Предполагается, что, помимо политического и гуманитарного сотрудничества, он сможет заниматься и решением вопросов торгово-промышленного взаимодействия, энергоснабжения, приграничной торговли, тарифной политики, транспорта и другими. По-видимому, выдвижение такого предложения можно расценить, как скрытое выражение недоверия ОЭС.</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В той или иной форме неудовлетворение результатами деятельности ОЭС выражают и другие страны. Средства массовой информации ИРИ, подводя итог прошедшему десятилетию, характеризуют организацию только как сообщество соседних государств, отмечая, что «фактически ОЭС не представляет собой единую систему, внутри которой входящие в нее члены могли бы в полной мере обеспечить потребности друг друга в таких областях, как получение внешних инвестиций, передовых технологий, квалифицированной и неквалифицированной рабочей силы». «Техран таймс» считает, что основные усилия ОЭС за первое десятилетие были направлены на создание организационной основы. Дальнейшая ее деятельность будет зависеть от правильно выбранной стратегии. ИРИ придает большое значение развитию региональной кооперации, которая должна способствовать более плавному и безболезненному вхождению государств региона в мировой рынок. Основным приоритетом должно стать развитие региональной торговли путем снятия всех барьеров на пути передвижения людей и товаров.</w:t>
      </w:r>
    </w:p>
    <w:p w:rsidR="009E1DC4" w:rsidRPr="0057066A" w:rsidRDefault="009E1DC4" w:rsidP="0057066A">
      <w:pPr>
        <w:shd w:val="clear" w:color="auto" w:fill="FFFFFF"/>
        <w:autoSpaceDE w:val="0"/>
        <w:autoSpaceDN w:val="0"/>
        <w:adjustRightInd w:val="0"/>
        <w:spacing w:line="360" w:lineRule="auto"/>
        <w:ind w:firstLine="709"/>
        <w:jc w:val="both"/>
        <w:rPr>
          <w:color w:val="000000"/>
          <w:sz w:val="28"/>
          <w:szCs w:val="28"/>
        </w:rPr>
      </w:pPr>
      <w:r w:rsidRPr="0057066A">
        <w:rPr>
          <w:color w:val="000000"/>
          <w:sz w:val="28"/>
          <w:szCs w:val="28"/>
        </w:rPr>
        <w:t>Иран остается самым активным членом организации, участвуя во всех ее структурах, оказывая постоянную поддержку работе высших органов ОЭС, выступая с многочисленными инициативами. Представляется, что правительство ИРИ, учитывающее изменения политической ситуации за последние годы в мире и особенно в регионе и проводящее более либеральный внешнеполитический курс, отказалось от планов превращения ОЭС в своеобразный полюс силы или содружество исламских государств, и ориентация на соседние мусульманские государства уже не является внешнеполитическим приоритетом. Однако руководство ИРИ продолжает рассматривать ОЭС как гаранта региональной безопасности, о чем заявил М.</w:t>
      </w:r>
      <w:r w:rsidR="0057066A">
        <w:rPr>
          <w:color w:val="000000"/>
          <w:sz w:val="28"/>
          <w:szCs w:val="28"/>
        </w:rPr>
        <w:t xml:space="preserve"> </w:t>
      </w:r>
      <w:r w:rsidRPr="0057066A">
        <w:rPr>
          <w:color w:val="000000"/>
          <w:sz w:val="28"/>
          <w:szCs w:val="28"/>
        </w:rPr>
        <w:t>Хатами накануне VII саммита организации. ОЭС для Ирана остается политической трибуной и инструментом для укрепления своих позиций в регионе. Однако в большей степени ИРИ заинтересована в реализации экономических (прежде всего транспортных, энергетических) проектов организации, что позволит ей стать деловым центром региона.</w:t>
      </w:r>
    </w:p>
    <w:p w:rsidR="0057066A" w:rsidRPr="00F40257" w:rsidRDefault="00F40257" w:rsidP="0057066A">
      <w:pPr>
        <w:spacing w:line="360" w:lineRule="auto"/>
        <w:ind w:firstLine="709"/>
        <w:jc w:val="both"/>
        <w:rPr>
          <w:color w:val="FFFFFF"/>
          <w:sz w:val="28"/>
          <w:szCs w:val="28"/>
        </w:rPr>
      </w:pPr>
      <w:r w:rsidRPr="00F40257">
        <w:rPr>
          <w:color w:val="FFFFFF"/>
          <w:sz w:val="28"/>
          <w:szCs w:val="28"/>
        </w:rPr>
        <w:t>экономический сотрудничество межгосударственный</w:t>
      </w:r>
    </w:p>
    <w:p w:rsidR="00F40257" w:rsidRPr="00F40257" w:rsidRDefault="00F40257" w:rsidP="0057066A">
      <w:pPr>
        <w:spacing w:line="360" w:lineRule="auto"/>
        <w:ind w:firstLine="709"/>
        <w:jc w:val="both"/>
        <w:rPr>
          <w:color w:val="000000"/>
          <w:sz w:val="28"/>
          <w:szCs w:val="28"/>
        </w:rPr>
      </w:pPr>
    </w:p>
    <w:p w:rsidR="0015480A" w:rsidRPr="0057066A" w:rsidRDefault="0015480A" w:rsidP="0057066A">
      <w:pPr>
        <w:spacing w:line="360" w:lineRule="auto"/>
        <w:ind w:firstLine="709"/>
        <w:jc w:val="both"/>
        <w:rPr>
          <w:b/>
          <w:bCs/>
          <w:color w:val="000000"/>
          <w:sz w:val="28"/>
          <w:szCs w:val="28"/>
        </w:rPr>
      </w:pPr>
      <w:r w:rsidRPr="0057066A">
        <w:rPr>
          <w:color w:val="000000"/>
          <w:sz w:val="28"/>
          <w:szCs w:val="28"/>
        </w:rPr>
        <w:br w:type="page"/>
      </w:r>
      <w:r w:rsidRPr="0057066A">
        <w:rPr>
          <w:b/>
          <w:bCs/>
          <w:color w:val="000000"/>
          <w:sz w:val="28"/>
          <w:szCs w:val="28"/>
        </w:rPr>
        <w:t>Список источников и литературы</w:t>
      </w:r>
    </w:p>
    <w:p w:rsidR="0015480A" w:rsidRPr="0057066A" w:rsidRDefault="0015480A" w:rsidP="0057066A">
      <w:pPr>
        <w:shd w:val="clear" w:color="auto" w:fill="FFFFFF"/>
        <w:autoSpaceDE w:val="0"/>
        <w:autoSpaceDN w:val="0"/>
        <w:adjustRightInd w:val="0"/>
        <w:spacing w:line="360" w:lineRule="auto"/>
        <w:ind w:firstLine="709"/>
        <w:jc w:val="both"/>
        <w:rPr>
          <w:b/>
          <w:bCs/>
          <w:color w:val="000000"/>
          <w:sz w:val="28"/>
          <w:szCs w:val="28"/>
        </w:rPr>
      </w:pPr>
    </w:p>
    <w:p w:rsidR="009E1DC4" w:rsidRPr="0057066A" w:rsidRDefault="009E1DC4" w:rsidP="0057066A">
      <w:pPr>
        <w:pStyle w:val="a9"/>
        <w:widowControl w:val="0"/>
        <w:numPr>
          <w:ilvl w:val="0"/>
          <w:numId w:val="1"/>
        </w:numPr>
        <w:shd w:val="clear" w:color="auto" w:fill="FFFFFF"/>
        <w:autoSpaceDE w:val="0"/>
        <w:autoSpaceDN w:val="0"/>
        <w:adjustRightInd w:val="0"/>
        <w:spacing w:line="360" w:lineRule="auto"/>
        <w:ind w:left="0" w:firstLine="0"/>
        <w:rPr>
          <w:color w:val="000000"/>
          <w:sz w:val="28"/>
          <w:szCs w:val="28"/>
        </w:rPr>
      </w:pPr>
      <w:r w:rsidRPr="0057066A">
        <w:rPr>
          <w:color w:val="000000"/>
          <w:sz w:val="28"/>
          <w:szCs w:val="28"/>
        </w:rPr>
        <w:t>Выступление Президента ИРИ М.Хатами на саммите ОЭС в Тегеране 10.06.2000 // Третий взгляд, 2000, № 73, с. 5.</w:t>
      </w:r>
    </w:p>
    <w:p w:rsidR="009E1DC4" w:rsidRPr="0057066A" w:rsidRDefault="009E1DC4" w:rsidP="0057066A">
      <w:pPr>
        <w:pStyle w:val="a9"/>
        <w:widowControl w:val="0"/>
        <w:numPr>
          <w:ilvl w:val="0"/>
          <w:numId w:val="1"/>
        </w:numPr>
        <w:shd w:val="clear" w:color="auto" w:fill="FFFFFF"/>
        <w:autoSpaceDE w:val="0"/>
        <w:autoSpaceDN w:val="0"/>
        <w:adjustRightInd w:val="0"/>
        <w:spacing w:line="360" w:lineRule="auto"/>
        <w:ind w:left="0" w:firstLine="0"/>
        <w:rPr>
          <w:color w:val="000000"/>
          <w:sz w:val="28"/>
          <w:szCs w:val="28"/>
        </w:rPr>
      </w:pPr>
      <w:r w:rsidRPr="0057066A">
        <w:rPr>
          <w:color w:val="000000"/>
          <w:sz w:val="28"/>
          <w:szCs w:val="28"/>
        </w:rPr>
        <w:t>Алматынская декларация V встречи глав государств и правительств стран-членов ОЭС (Алматы, 11.05.1997).</w:t>
      </w:r>
    </w:p>
    <w:p w:rsidR="009E1DC4" w:rsidRPr="0057066A" w:rsidRDefault="009E1DC4" w:rsidP="0057066A">
      <w:pPr>
        <w:pStyle w:val="a9"/>
        <w:widowControl w:val="0"/>
        <w:numPr>
          <w:ilvl w:val="0"/>
          <w:numId w:val="1"/>
        </w:numPr>
        <w:shd w:val="clear" w:color="auto" w:fill="FFFFFF"/>
        <w:autoSpaceDE w:val="0"/>
        <w:autoSpaceDN w:val="0"/>
        <w:adjustRightInd w:val="0"/>
        <w:spacing w:line="360" w:lineRule="auto"/>
        <w:ind w:left="0" w:firstLine="0"/>
        <w:rPr>
          <w:color w:val="000000"/>
          <w:sz w:val="28"/>
          <w:szCs w:val="28"/>
        </w:rPr>
      </w:pPr>
      <w:r w:rsidRPr="0057066A">
        <w:rPr>
          <w:color w:val="000000"/>
          <w:sz w:val="28"/>
          <w:szCs w:val="28"/>
        </w:rPr>
        <w:t>Мамедова Н.М. Некоторые факторы региональной интеграции как экономической основы безопасности стран Центральной Азии и Закавказья. – С. 109.</w:t>
      </w:r>
    </w:p>
    <w:p w:rsidR="009E1DC4" w:rsidRPr="0057066A" w:rsidRDefault="009E1DC4" w:rsidP="0057066A">
      <w:pPr>
        <w:pStyle w:val="a9"/>
        <w:widowControl w:val="0"/>
        <w:numPr>
          <w:ilvl w:val="0"/>
          <w:numId w:val="1"/>
        </w:numPr>
        <w:shd w:val="clear" w:color="auto" w:fill="FFFFFF"/>
        <w:autoSpaceDE w:val="0"/>
        <w:autoSpaceDN w:val="0"/>
        <w:adjustRightInd w:val="0"/>
        <w:spacing w:line="360" w:lineRule="auto"/>
        <w:ind w:left="0" w:firstLine="0"/>
        <w:rPr>
          <w:color w:val="000000"/>
          <w:sz w:val="28"/>
          <w:szCs w:val="28"/>
        </w:rPr>
      </w:pPr>
      <w:r w:rsidRPr="0057066A">
        <w:rPr>
          <w:color w:val="000000"/>
          <w:sz w:val="28"/>
          <w:szCs w:val="28"/>
          <w:lang w:val="en-US"/>
        </w:rPr>
        <w:t>www</w:t>
      </w:r>
      <w:r w:rsidRPr="0057066A">
        <w:rPr>
          <w:color w:val="000000"/>
          <w:sz w:val="28"/>
          <w:szCs w:val="28"/>
        </w:rPr>
        <w:t>.</w:t>
      </w:r>
      <w:r w:rsidRPr="0057066A">
        <w:rPr>
          <w:color w:val="000000"/>
          <w:sz w:val="28"/>
          <w:szCs w:val="28"/>
          <w:lang w:val="en-US"/>
        </w:rPr>
        <w:t>iran</w:t>
      </w:r>
      <w:r w:rsidRPr="0057066A">
        <w:rPr>
          <w:color w:val="000000"/>
          <w:sz w:val="28"/>
          <w:szCs w:val="28"/>
        </w:rPr>
        <w:t>.</w:t>
      </w:r>
      <w:r w:rsidRPr="0057066A">
        <w:rPr>
          <w:color w:val="000000"/>
          <w:sz w:val="28"/>
          <w:szCs w:val="28"/>
          <w:lang w:val="en-US"/>
        </w:rPr>
        <w:t>ru</w:t>
      </w:r>
      <w:r w:rsidRPr="0057066A">
        <w:rPr>
          <w:color w:val="000000"/>
          <w:sz w:val="28"/>
          <w:szCs w:val="28"/>
        </w:rPr>
        <w:t>. 22.10.2002.</w:t>
      </w:r>
    </w:p>
    <w:p w:rsidR="009E1DC4" w:rsidRPr="0057066A" w:rsidRDefault="009E1DC4" w:rsidP="0057066A">
      <w:pPr>
        <w:pStyle w:val="a9"/>
        <w:widowControl w:val="0"/>
        <w:numPr>
          <w:ilvl w:val="0"/>
          <w:numId w:val="1"/>
        </w:numPr>
        <w:shd w:val="clear" w:color="auto" w:fill="FFFFFF"/>
        <w:autoSpaceDE w:val="0"/>
        <w:autoSpaceDN w:val="0"/>
        <w:adjustRightInd w:val="0"/>
        <w:spacing w:line="360" w:lineRule="auto"/>
        <w:ind w:left="0" w:firstLine="0"/>
        <w:rPr>
          <w:color w:val="000000"/>
          <w:sz w:val="28"/>
          <w:szCs w:val="28"/>
        </w:rPr>
      </w:pPr>
      <w:r w:rsidRPr="0057066A">
        <w:rPr>
          <w:color w:val="000000"/>
          <w:sz w:val="28"/>
          <w:szCs w:val="28"/>
        </w:rPr>
        <w:t>www.ettelaat.com. 14.10.2002.</w:t>
      </w:r>
    </w:p>
    <w:p w:rsidR="0057066A" w:rsidRPr="0057066A" w:rsidRDefault="0057066A" w:rsidP="0057066A">
      <w:pPr>
        <w:spacing w:line="360" w:lineRule="auto"/>
        <w:ind w:firstLine="709"/>
        <w:jc w:val="both"/>
        <w:rPr>
          <w:color w:val="FFFFFF"/>
          <w:sz w:val="28"/>
          <w:szCs w:val="28"/>
        </w:rPr>
      </w:pPr>
      <w:bookmarkStart w:id="0" w:name="_GoBack"/>
      <w:bookmarkEnd w:id="0"/>
    </w:p>
    <w:sectPr w:rsidR="0057066A" w:rsidRPr="0057066A" w:rsidSect="0057066A">
      <w:headerReference w:type="default" r:id="rId7"/>
      <w:footerReference w:type="default" r:id="rId8"/>
      <w:headerReference w:type="first" r:id="rId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6A7" w:rsidRDefault="006506A7" w:rsidP="0015480A">
      <w:r>
        <w:separator/>
      </w:r>
    </w:p>
  </w:endnote>
  <w:endnote w:type="continuationSeparator" w:id="0">
    <w:p w:rsidR="006506A7" w:rsidRDefault="006506A7" w:rsidP="0015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80A" w:rsidRDefault="005E45E4" w:rsidP="0057066A">
    <w:pPr>
      <w:pStyle w:val="a7"/>
      <w:jc w:val="center"/>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6A7" w:rsidRDefault="006506A7" w:rsidP="0015480A">
      <w:r>
        <w:separator/>
      </w:r>
    </w:p>
  </w:footnote>
  <w:footnote w:type="continuationSeparator" w:id="0">
    <w:p w:rsidR="006506A7" w:rsidRDefault="006506A7" w:rsidP="00154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66A" w:rsidRPr="0057066A" w:rsidRDefault="0057066A" w:rsidP="0057066A">
    <w:pPr>
      <w:pStyle w:val="a5"/>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66A" w:rsidRPr="0057066A" w:rsidRDefault="0057066A" w:rsidP="0057066A">
    <w:pPr>
      <w:pStyle w:val="a5"/>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CA249A"/>
    <w:multiLevelType w:val="hybridMultilevel"/>
    <w:tmpl w:val="E83CF31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21AF"/>
    <w:rsid w:val="0015480A"/>
    <w:rsid w:val="0057066A"/>
    <w:rsid w:val="005E45E4"/>
    <w:rsid w:val="006506A7"/>
    <w:rsid w:val="006F21AF"/>
    <w:rsid w:val="009E1494"/>
    <w:rsid w:val="009E1DC4"/>
    <w:rsid w:val="00A31B84"/>
    <w:rsid w:val="00CF5EDA"/>
    <w:rsid w:val="00E46D5F"/>
    <w:rsid w:val="00F40257"/>
    <w:rsid w:val="00FA0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BC59301-1612-48C5-A107-0ACA763F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1DC4"/>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9E1DC4"/>
    <w:pPr>
      <w:shd w:val="clear" w:color="auto" w:fill="FFFFFF"/>
      <w:autoSpaceDE w:val="0"/>
      <w:autoSpaceDN w:val="0"/>
      <w:adjustRightInd w:val="0"/>
      <w:spacing w:line="360" w:lineRule="auto"/>
      <w:ind w:firstLine="709"/>
      <w:jc w:val="both"/>
    </w:pPr>
    <w:rPr>
      <w:rFonts w:ascii="Arial" w:hAnsi="Arial" w:cs="Arial"/>
      <w:color w:val="000000"/>
      <w:spacing w:val="6"/>
      <w:sz w:val="28"/>
      <w:szCs w:val="28"/>
    </w:rPr>
  </w:style>
  <w:style w:type="character" w:customStyle="1" w:styleId="a4">
    <w:name w:val="Основной текст с отступом Знак"/>
    <w:link w:val="a3"/>
    <w:uiPriority w:val="99"/>
    <w:locked/>
    <w:rsid w:val="009E1DC4"/>
    <w:rPr>
      <w:rFonts w:ascii="Arial" w:hAnsi="Arial" w:cs="Arial"/>
      <w:color w:val="000000"/>
      <w:spacing w:val="6"/>
      <w:sz w:val="28"/>
      <w:szCs w:val="28"/>
      <w:shd w:val="clear" w:color="auto" w:fill="FFFFFF"/>
      <w:lang w:val="x-none" w:eastAsia="ru-RU"/>
    </w:rPr>
  </w:style>
  <w:style w:type="paragraph" w:styleId="a5">
    <w:name w:val="header"/>
    <w:basedOn w:val="a"/>
    <w:link w:val="a6"/>
    <w:uiPriority w:val="99"/>
    <w:rsid w:val="0015480A"/>
    <w:pPr>
      <w:tabs>
        <w:tab w:val="center" w:pos="4677"/>
        <w:tab w:val="right" w:pos="9355"/>
      </w:tabs>
    </w:pPr>
  </w:style>
  <w:style w:type="character" w:customStyle="1" w:styleId="a6">
    <w:name w:val="Верхний колонтитул Знак"/>
    <w:link w:val="a5"/>
    <w:uiPriority w:val="99"/>
    <w:locked/>
    <w:rsid w:val="0015480A"/>
    <w:rPr>
      <w:rFonts w:ascii="Times New Roman" w:hAnsi="Times New Roman" w:cs="Times New Roman"/>
      <w:sz w:val="24"/>
      <w:szCs w:val="24"/>
      <w:lang w:val="x-none" w:eastAsia="ru-RU"/>
    </w:rPr>
  </w:style>
  <w:style w:type="paragraph" w:styleId="a7">
    <w:name w:val="footer"/>
    <w:basedOn w:val="a"/>
    <w:link w:val="a8"/>
    <w:uiPriority w:val="99"/>
    <w:rsid w:val="0015480A"/>
    <w:pPr>
      <w:tabs>
        <w:tab w:val="center" w:pos="4677"/>
        <w:tab w:val="right" w:pos="9355"/>
      </w:tabs>
    </w:pPr>
  </w:style>
  <w:style w:type="character" w:customStyle="1" w:styleId="a8">
    <w:name w:val="Нижний колонтитул Знак"/>
    <w:link w:val="a7"/>
    <w:uiPriority w:val="99"/>
    <w:locked/>
    <w:rsid w:val="0015480A"/>
    <w:rPr>
      <w:rFonts w:ascii="Times New Roman" w:hAnsi="Times New Roman" w:cs="Times New Roman"/>
      <w:sz w:val="24"/>
      <w:szCs w:val="24"/>
      <w:lang w:val="x-none" w:eastAsia="ru-RU"/>
    </w:rPr>
  </w:style>
  <w:style w:type="paragraph" w:styleId="a9">
    <w:name w:val="List Paragraph"/>
    <w:basedOn w:val="a"/>
    <w:uiPriority w:val="99"/>
    <w:qFormat/>
    <w:rsid w:val="0015480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5639</Words>
  <Characters>32148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Организация</Company>
  <LinksUpToDate>false</LinksUpToDate>
  <CharactersWithSpaces>37712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SbO</dc:creator>
  <cp:keywords/>
  <dc:description/>
  <cp:lastModifiedBy>admin</cp:lastModifiedBy>
  <cp:revision>2</cp:revision>
  <dcterms:created xsi:type="dcterms:W3CDTF">2014-03-24T09:52:00Z</dcterms:created>
  <dcterms:modified xsi:type="dcterms:W3CDTF">2014-03-24T09:52:00Z</dcterms:modified>
</cp:coreProperties>
</file>