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3D9" w:rsidRDefault="00A833D9" w:rsidP="00CB6CA1">
      <w:pPr>
        <w:pStyle w:val="aa"/>
        <w:spacing w:before="0" w:line="360" w:lineRule="auto"/>
        <w:ind w:firstLine="720"/>
        <w:jc w:val="both"/>
        <w:rPr>
          <w:rFonts w:ascii="Times New Roman" w:hAnsi="Times New Roman"/>
          <w:b w:val="0"/>
          <w:color w:val="auto"/>
        </w:rPr>
      </w:pPr>
      <w:r w:rsidRPr="00CB6CA1">
        <w:rPr>
          <w:rFonts w:ascii="Times New Roman" w:hAnsi="Times New Roman"/>
          <w:b w:val="0"/>
          <w:color w:val="auto"/>
        </w:rPr>
        <w:t>Оглавление</w:t>
      </w:r>
    </w:p>
    <w:p w:rsidR="003F4053" w:rsidRPr="003F4053" w:rsidRDefault="003F4053" w:rsidP="003F4053">
      <w:pPr>
        <w:rPr>
          <w:lang w:eastAsia="en-US"/>
        </w:rPr>
      </w:pPr>
    </w:p>
    <w:p w:rsidR="00CB6CA1" w:rsidRPr="00CB6CA1" w:rsidRDefault="00CB6CA1" w:rsidP="003F4053">
      <w:pPr>
        <w:pStyle w:val="a4"/>
        <w:tabs>
          <w:tab w:val="left" w:pos="9039"/>
        </w:tabs>
        <w:spacing w:before="0" w:beforeAutospacing="0" w:after="0" w:afterAutospacing="0" w:line="360" w:lineRule="auto"/>
        <w:jc w:val="both"/>
        <w:rPr>
          <w:color w:val="auto"/>
          <w:sz w:val="28"/>
          <w:szCs w:val="28"/>
          <w:lang w:val="ru-RU"/>
        </w:rPr>
      </w:pPr>
      <w:r w:rsidRPr="00CB6CA1">
        <w:rPr>
          <w:color w:val="auto"/>
          <w:sz w:val="28"/>
          <w:szCs w:val="28"/>
          <w:lang w:val="ru-RU"/>
        </w:rPr>
        <w:t>Введение</w:t>
      </w:r>
    </w:p>
    <w:p w:rsidR="00CB6CA1" w:rsidRPr="00CB6CA1" w:rsidRDefault="000923AF" w:rsidP="003F4053">
      <w:pPr>
        <w:pStyle w:val="a4"/>
        <w:tabs>
          <w:tab w:val="left" w:pos="9039"/>
        </w:tabs>
        <w:spacing w:before="0" w:beforeAutospacing="0" w:after="0" w:afterAutospacing="0" w:line="360" w:lineRule="auto"/>
        <w:jc w:val="both"/>
        <w:rPr>
          <w:color w:val="auto"/>
          <w:sz w:val="28"/>
          <w:szCs w:val="28"/>
          <w:lang w:val="ru-RU"/>
        </w:rPr>
      </w:pPr>
      <w:r>
        <w:rPr>
          <w:color w:val="auto"/>
          <w:sz w:val="28"/>
          <w:szCs w:val="28"/>
          <w:lang w:val="ru-RU"/>
        </w:rPr>
        <w:t xml:space="preserve">1. </w:t>
      </w:r>
      <w:r w:rsidR="00CB6CA1" w:rsidRPr="00CB6CA1">
        <w:rPr>
          <w:color w:val="auto"/>
          <w:sz w:val="28"/>
          <w:szCs w:val="28"/>
        </w:rPr>
        <w:t>Летописи и л</w:t>
      </w:r>
      <w:r w:rsidR="00CB6CA1" w:rsidRPr="00CB6CA1">
        <w:rPr>
          <w:color w:val="auto"/>
          <w:sz w:val="28"/>
          <w:szCs w:val="28"/>
          <w:lang w:val="ru-RU"/>
        </w:rPr>
        <w:t>и</w:t>
      </w:r>
      <w:r w:rsidR="00CB6CA1" w:rsidRPr="00CB6CA1">
        <w:rPr>
          <w:color w:val="auto"/>
          <w:sz w:val="28"/>
          <w:szCs w:val="28"/>
        </w:rPr>
        <w:t>тература</w:t>
      </w:r>
    </w:p>
    <w:p w:rsidR="00CB6CA1" w:rsidRPr="00CB6CA1" w:rsidRDefault="000923AF" w:rsidP="003F4053">
      <w:pPr>
        <w:pStyle w:val="a4"/>
        <w:tabs>
          <w:tab w:val="left" w:pos="9039"/>
        </w:tabs>
        <w:spacing w:before="0" w:beforeAutospacing="0" w:after="0" w:afterAutospacing="0" w:line="360" w:lineRule="auto"/>
        <w:jc w:val="both"/>
        <w:rPr>
          <w:color w:val="auto"/>
          <w:sz w:val="28"/>
          <w:szCs w:val="28"/>
          <w:lang w:val="ru-RU"/>
        </w:rPr>
      </w:pPr>
      <w:r>
        <w:rPr>
          <w:color w:val="auto"/>
          <w:sz w:val="28"/>
          <w:lang w:val="ru-RU"/>
        </w:rPr>
        <w:t xml:space="preserve">2. </w:t>
      </w:r>
      <w:r w:rsidR="00CB6CA1" w:rsidRPr="00CB6CA1">
        <w:rPr>
          <w:color w:val="auto"/>
          <w:sz w:val="28"/>
        </w:rPr>
        <w:t>Письменность и просвещение</w:t>
      </w:r>
    </w:p>
    <w:p w:rsidR="00CB6CA1" w:rsidRPr="00CB6CA1" w:rsidRDefault="000923AF" w:rsidP="003F4053">
      <w:pPr>
        <w:pStyle w:val="a4"/>
        <w:tabs>
          <w:tab w:val="left" w:pos="9039"/>
        </w:tabs>
        <w:spacing w:before="0" w:beforeAutospacing="0" w:after="0" w:afterAutospacing="0" w:line="360" w:lineRule="auto"/>
        <w:jc w:val="both"/>
        <w:rPr>
          <w:color w:val="auto"/>
          <w:sz w:val="28"/>
          <w:szCs w:val="28"/>
          <w:lang w:val="ru-RU"/>
        </w:rPr>
      </w:pPr>
      <w:r>
        <w:rPr>
          <w:color w:val="auto"/>
          <w:sz w:val="28"/>
          <w:lang w:val="ru-RU"/>
        </w:rPr>
        <w:t xml:space="preserve">3. </w:t>
      </w:r>
      <w:r w:rsidR="00CB6CA1" w:rsidRPr="00CB6CA1">
        <w:rPr>
          <w:color w:val="auto"/>
          <w:sz w:val="28"/>
        </w:rPr>
        <w:t>Фольклористика и литература</w:t>
      </w:r>
    </w:p>
    <w:p w:rsidR="00CB6CA1" w:rsidRPr="00CB6CA1" w:rsidRDefault="000923AF" w:rsidP="003F4053">
      <w:pPr>
        <w:pStyle w:val="a4"/>
        <w:tabs>
          <w:tab w:val="left" w:pos="9039"/>
        </w:tabs>
        <w:spacing w:before="0" w:beforeAutospacing="0" w:after="0" w:afterAutospacing="0" w:line="360" w:lineRule="auto"/>
        <w:jc w:val="both"/>
        <w:rPr>
          <w:color w:val="auto"/>
          <w:sz w:val="28"/>
          <w:szCs w:val="28"/>
          <w:lang w:val="ru-RU"/>
        </w:rPr>
      </w:pPr>
      <w:r>
        <w:rPr>
          <w:color w:val="auto"/>
          <w:sz w:val="28"/>
          <w:szCs w:val="28"/>
          <w:lang w:val="ru-RU"/>
        </w:rPr>
        <w:t xml:space="preserve">4. </w:t>
      </w:r>
      <w:r w:rsidR="00CB6CA1" w:rsidRPr="00CB6CA1">
        <w:rPr>
          <w:color w:val="auto"/>
          <w:sz w:val="28"/>
          <w:szCs w:val="28"/>
        </w:rPr>
        <w:t>Памятники древнерусской литературы</w:t>
      </w:r>
    </w:p>
    <w:p w:rsidR="00CB6CA1" w:rsidRPr="00CB6CA1" w:rsidRDefault="000923AF" w:rsidP="003F4053">
      <w:pPr>
        <w:pStyle w:val="a4"/>
        <w:tabs>
          <w:tab w:val="left" w:pos="9039"/>
        </w:tabs>
        <w:spacing w:before="0" w:beforeAutospacing="0" w:after="0" w:afterAutospacing="0" w:line="360" w:lineRule="auto"/>
        <w:jc w:val="both"/>
        <w:rPr>
          <w:color w:val="auto"/>
          <w:sz w:val="28"/>
          <w:szCs w:val="28"/>
          <w:lang w:val="ru-RU"/>
        </w:rPr>
      </w:pPr>
      <w:r>
        <w:rPr>
          <w:color w:val="auto"/>
          <w:sz w:val="28"/>
          <w:szCs w:val="28"/>
          <w:lang w:val="ru-RU"/>
        </w:rPr>
        <w:t xml:space="preserve">5. </w:t>
      </w:r>
      <w:r w:rsidR="00CB6CA1" w:rsidRPr="00CB6CA1">
        <w:rPr>
          <w:color w:val="auto"/>
          <w:sz w:val="28"/>
          <w:szCs w:val="28"/>
        </w:rPr>
        <w:t>«Слово о Законе и Благодати»</w:t>
      </w:r>
    </w:p>
    <w:p w:rsidR="00CB6CA1" w:rsidRPr="00CB6CA1" w:rsidRDefault="000923AF" w:rsidP="003F4053">
      <w:pPr>
        <w:pStyle w:val="a4"/>
        <w:tabs>
          <w:tab w:val="left" w:pos="9039"/>
        </w:tabs>
        <w:spacing w:before="0" w:beforeAutospacing="0" w:after="0" w:afterAutospacing="0" w:line="360" w:lineRule="auto"/>
        <w:jc w:val="both"/>
        <w:rPr>
          <w:color w:val="auto"/>
          <w:sz w:val="28"/>
          <w:szCs w:val="28"/>
          <w:lang w:val="ru-RU"/>
        </w:rPr>
      </w:pPr>
      <w:r>
        <w:rPr>
          <w:color w:val="auto"/>
          <w:sz w:val="28"/>
          <w:szCs w:val="28"/>
          <w:lang w:val="ru-RU"/>
        </w:rPr>
        <w:t xml:space="preserve">6. </w:t>
      </w:r>
      <w:r w:rsidR="00CB6CA1" w:rsidRPr="00CB6CA1">
        <w:rPr>
          <w:color w:val="auto"/>
          <w:sz w:val="28"/>
          <w:szCs w:val="28"/>
        </w:rPr>
        <w:t>«Повесть временных лет»</w:t>
      </w:r>
    </w:p>
    <w:p w:rsidR="00CB6CA1" w:rsidRPr="00CB6CA1" w:rsidRDefault="000923AF" w:rsidP="003F4053">
      <w:pPr>
        <w:pStyle w:val="a4"/>
        <w:tabs>
          <w:tab w:val="left" w:pos="9039"/>
        </w:tabs>
        <w:spacing w:before="0" w:beforeAutospacing="0" w:after="0" w:afterAutospacing="0" w:line="360" w:lineRule="auto"/>
        <w:jc w:val="both"/>
        <w:rPr>
          <w:color w:val="auto"/>
          <w:sz w:val="28"/>
          <w:szCs w:val="28"/>
          <w:lang w:val="ru-RU"/>
        </w:rPr>
      </w:pPr>
      <w:r>
        <w:rPr>
          <w:color w:val="auto"/>
          <w:sz w:val="28"/>
          <w:szCs w:val="28"/>
          <w:lang w:val="ru-RU"/>
        </w:rPr>
        <w:t xml:space="preserve">7. </w:t>
      </w:r>
      <w:r w:rsidR="00CB6CA1" w:rsidRPr="00CB6CA1">
        <w:rPr>
          <w:color w:val="auto"/>
          <w:sz w:val="28"/>
          <w:szCs w:val="28"/>
        </w:rPr>
        <w:t>«Поучения»</w:t>
      </w:r>
    </w:p>
    <w:p w:rsidR="00CB6CA1" w:rsidRPr="00CB6CA1" w:rsidRDefault="000923AF" w:rsidP="003F4053">
      <w:pPr>
        <w:pStyle w:val="a4"/>
        <w:tabs>
          <w:tab w:val="left" w:pos="9039"/>
        </w:tabs>
        <w:spacing w:before="0" w:beforeAutospacing="0" w:after="0" w:afterAutospacing="0" w:line="360" w:lineRule="auto"/>
        <w:jc w:val="both"/>
        <w:rPr>
          <w:color w:val="auto"/>
          <w:sz w:val="28"/>
          <w:szCs w:val="28"/>
          <w:lang w:val="ru-RU"/>
        </w:rPr>
      </w:pPr>
      <w:r>
        <w:rPr>
          <w:color w:val="auto"/>
          <w:sz w:val="28"/>
          <w:szCs w:val="28"/>
          <w:lang w:val="ru-RU"/>
        </w:rPr>
        <w:t xml:space="preserve">8. </w:t>
      </w:r>
      <w:r w:rsidR="00CB6CA1" w:rsidRPr="00CB6CA1">
        <w:rPr>
          <w:color w:val="auto"/>
          <w:sz w:val="28"/>
          <w:szCs w:val="28"/>
        </w:rPr>
        <w:t>«Житие Феодосия Печерского»</w:t>
      </w:r>
    </w:p>
    <w:p w:rsidR="00CB6CA1" w:rsidRPr="00CB6CA1" w:rsidRDefault="00CB6CA1" w:rsidP="003F4053">
      <w:pPr>
        <w:pStyle w:val="a4"/>
        <w:tabs>
          <w:tab w:val="left" w:pos="9039"/>
        </w:tabs>
        <w:spacing w:before="0" w:beforeAutospacing="0" w:after="0" w:afterAutospacing="0" w:line="360" w:lineRule="auto"/>
        <w:jc w:val="both"/>
        <w:rPr>
          <w:color w:val="auto"/>
          <w:sz w:val="28"/>
          <w:szCs w:val="28"/>
          <w:lang w:val="ru-RU"/>
        </w:rPr>
      </w:pPr>
      <w:r w:rsidRPr="00CB6CA1">
        <w:rPr>
          <w:color w:val="auto"/>
          <w:sz w:val="28"/>
          <w:szCs w:val="28"/>
        </w:rPr>
        <w:t>Заключение</w:t>
      </w:r>
    </w:p>
    <w:p w:rsidR="00CB6CA1" w:rsidRPr="00CB6CA1" w:rsidRDefault="00CB6CA1" w:rsidP="003F4053">
      <w:pPr>
        <w:pStyle w:val="a4"/>
        <w:tabs>
          <w:tab w:val="left" w:pos="9039"/>
        </w:tabs>
        <w:spacing w:before="0" w:beforeAutospacing="0" w:after="0" w:afterAutospacing="0" w:line="360" w:lineRule="auto"/>
        <w:jc w:val="both"/>
        <w:rPr>
          <w:color w:val="auto"/>
          <w:sz w:val="28"/>
          <w:szCs w:val="28"/>
          <w:lang w:val="ru-RU"/>
        </w:rPr>
      </w:pPr>
      <w:r w:rsidRPr="00CB6CA1">
        <w:rPr>
          <w:color w:val="auto"/>
          <w:sz w:val="28"/>
          <w:szCs w:val="28"/>
        </w:rPr>
        <w:t>Литература</w:t>
      </w:r>
    </w:p>
    <w:p w:rsidR="00A3412F" w:rsidRDefault="00A833D9" w:rsidP="00CB6CA1">
      <w:pPr>
        <w:pStyle w:val="a4"/>
        <w:spacing w:before="0" w:beforeAutospacing="0" w:after="0" w:afterAutospacing="0" w:line="360" w:lineRule="auto"/>
        <w:ind w:firstLine="720"/>
        <w:jc w:val="both"/>
        <w:rPr>
          <w:color w:val="auto"/>
          <w:sz w:val="28"/>
          <w:szCs w:val="32"/>
          <w:lang w:val="ru-RU"/>
        </w:rPr>
      </w:pPr>
      <w:r w:rsidRPr="00CB6CA1">
        <w:rPr>
          <w:color w:val="auto"/>
          <w:sz w:val="28"/>
          <w:szCs w:val="32"/>
          <w:lang w:val="ru-RU"/>
        </w:rPr>
        <w:br w:type="page"/>
      </w:r>
      <w:r w:rsidR="00A3412F" w:rsidRPr="00CB6CA1">
        <w:rPr>
          <w:color w:val="auto"/>
          <w:sz w:val="28"/>
          <w:szCs w:val="32"/>
          <w:lang w:val="ru-RU"/>
        </w:rPr>
        <w:t>Введение</w:t>
      </w:r>
    </w:p>
    <w:p w:rsidR="00975705" w:rsidRPr="00CB6CA1" w:rsidRDefault="00975705" w:rsidP="00CB6CA1">
      <w:pPr>
        <w:pStyle w:val="a4"/>
        <w:spacing w:before="0" w:beforeAutospacing="0" w:after="0" w:afterAutospacing="0" w:line="360" w:lineRule="auto"/>
        <w:ind w:firstLine="720"/>
        <w:jc w:val="both"/>
        <w:rPr>
          <w:color w:val="auto"/>
          <w:sz w:val="28"/>
          <w:szCs w:val="32"/>
          <w:lang w:val="ru-RU"/>
        </w:rPr>
      </w:pPr>
    </w:p>
    <w:p w:rsidR="00A3412F" w:rsidRPr="00CB6CA1" w:rsidRDefault="00A3412F" w:rsidP="00CB6CA1">
      <w:pPr>
        <w:pStyle w:val="a4"/>
        <w:spacing w:before="0" w:beforeAutospacing="0" w:after="0" w:afterAutospacing="0" w:line="360" w:lineRule="auto"/>
        <w:ind w:firstLine="720"/>
        <w:jc w:val="both"/>
        <w:rPr>
          <w:color w:val="auto"/>
          <w:sz w:val="28"/>
          <w:szCs w:val="28"/>
          <w:lang w:val="ru-RU"/>
        </w:rPr>
      </w:pPr>
      <w:r w:rsidRPr="00CB6CA1">
        <w:rPr>
          <w:color w:val="auto"/>
          <w:sz w:val="28"/>
          <w:szCs w:val="28"/>
          <w:lang w:val="ru-RU"/>
        </w:rPr>
        <w:t>В тесной связи с высокими идеалами, в строгом соответствии с предназначением древней русской литературы, с ее историзмом определялся и тот художественный стиль, который был для нее характерен. Стиль этот был достоин той исторической миссии, которую выполняла древнерусская литература: это стиль монументального историзма.</w:t>
      </w:r>
    </w:p>
    <w:p w:rsidR="00520D97" w:rsidRPr="009E140D" w:rsidRDefault="00B80AA6" w:rsidP="00CB6CA1">
      <w:pPr>
        <w:pStyle w:val="a4"/>
        <w:spacing w:before="0" w:beforeAutospacing="0" w:after="0" w:afterAutospacing="0" w:line="360" w:lineRule="auto"/>
        <w:ind w:firstLine="720"/>
        <w:jc w:val="both"/>
        <w:rPr>
          <w:color w:val="auto"/>
          <w:sz w:val="28"/>
          <w:szCs w:val="32"/>
          <w:lang w:val="ru-RU"/>
        </w:rPr>
      </w:pPr>
      <w:r>
        <w:rPr>
          <w:color w:val="auto"/>
          <w:sz w:val="28"/>
          <w:szCs w:val="32"/>
        </w:rPr>
        <w:br w:type="page"/>
      </w:r>
      <w:r w:rsidRPr="009E140D">
        <w:rPr>
          <w:color w:val="auto"/>
          <w:sz w:val="28"/>
          <w:szCs w:val="32"/>
          <w:lang w:val="ru-RU"/>
        </w:rPr>
        <w:t xml:space="preserve">1. </w:t>
      </w:r>
      <w:r w:rsidR="00A3412F" w:rsidRPr="009E140D">
        <w:rPr>
          <w:color w:val="auto"/>
          <w:sz w:val="28"/>
          <w:szCs w:val="32"/>
          <w:lang w:val="ru-RU"/>
        </w:rPr>
        <w:t>Летописи</w:t>
      </w:r>
      <w:r w:rsidR="00A833D9" w:rsidRPr="009E140D">
        <w:rPr>
          <w:color w:val="auto"/>
          <w:sz w:val="28"/>
          <w:szCs w:val="32"/>
          <w:lang w:val="ru-RU"/>
        </w:rPr>
        <w:t xml:space="preserve"> и </w:t>
      </w:r>
      <w:r w:rsidR="00DF5C89" w:rsidRPr="009E140D">
        <w:rPr>
          <w:color w:val="auto"/>
          <w:sz w:val="28"/>
          <w:szCs w:val="32"/>
          <w:lang w:val="ru-RU"/>
        </w:rPr>
        <w:t>ли</w:t>
      </w:r>
      <w:r w:rsidRPr="009E140D">
        <w:rPr>
          <w:color w:val="auto"/>
          <w:sz w:val="28"/>
          <w:szCs w:val="32"/>
          <w:lang w:val="ru-RU"/>
        </w:rPr>
        <w:t>тература</w:t>
      </w:r>
    </w:p>
    <w:p w:rsidR="00B80AA6" w:rsidRPr="009E140D" w:rsidRDefault="00B80AA6" w:rsidP="00CB6CA1">
      <w:pPr>
        <w:pStyle w:val="a4"/>
        <w:spacing w:before="0" w:beforeAutospacing="0" w:after="0" w:afterAutospacing="0" w:line="360" w:lineRule="auto"/>
        <w:ind w:firstLine="720"/>
        <w:jc w:val="both"/>
        <w:rPr>
          <w:i/>
          <w:color w:val="auto"/>
          <w:sz w:val="28"/>
          <w:szCs w:val="32"/>
          <w:lang w:val="ru-RU"/>
        </w:rPr>
      </w:pPr>
    </w:p>
    <w:p w:rsidR="00520D97" w:rsidRPr="009E140D" w:rsidRDefault="00520D97" w:rsidP="00CB6CA1">
      <w:pPr>
        <w:pStyle w:val="a4"/>
        <w:spacing w:before="0" w:beforeAutospacing="0" w:after="0" w:afterAutospacing="0" w:line="360" w:lineRule="auto"/>
        <w:ind w:firstLine="720"/>
        <w:jc w:val="both"/>
        <w:rPr>
          <w:color w:val="auto"/>
          <w:sz w:val="28"/>
          <w:szCs w:val="28"/>
          <w:lang w:val="ru-RU"/>
        </w:rPr>
      </w:pPr>
      <w:r w:rsidRPr="009E140D">
        <w:rPr>
          <w:color w:val="auto"/>
          <w:sz w:val="28"/>
          <w:szCs w:val="28"/>
          <w:lang w:val="ru-RU"/>
        </w:rPr>
        <w:t>Они являются памятниками и письменности, и истории, и литературы, и культуры в целом. За их составление брались очень грамотные люди.</w:t>
      </w:r>
    </w:p>
    <w:p w:rsidR="00520D97" w:rsidRPr="009E140D" w:rsidRDefault="00520D97" w:rsidP="00CB6CA1">
      <w:pPr>
        <w:pStyle w:val="a4"/>
        <w:spacing w:before="0" w:beforeAutospacing="0" w:after="0" w:afterAutospacing="0" w:line="360" w:lineRule="auto"/>
        <w:ind w:firstLine="720"/>
        <w:jc w:val="both"/>
        <w:rPr>
          <w:color w:val="auto"/>
          <w:sz w:val="28"/>
          <w:szCs w:val="28"/>
          <w:lang w:val="ru-RU"/>
        </w:rPr>
      </w:pPr>
      <w:r w:rsidRPr="009E140D">
        <w:rPr>
          <w:color w:val="auto"/>
          <w:sz w:val="28"/>
          <w:szCs w:val="28"/>
          <w:lang w:val="ru-RU"/>
        </w:rPr>
        <w:t>Летопись – дело государственное, поэтому составлять их поручали тем, кто мог провести идеи, близкие княжескому дому. Объективность от этого зачастую страдала.</w:t>
      </w:r>
    </w:p>
    <w:p w:rsidR="00520D97" w:rsidRPr="009E140D" w:rsidRDefault="00520D97" w:rsidP="00CB6CA1">
      <w:pPr>
        <w:pStyle w:val="a4"/>
        <w:spacing w:before="0" w:beforeAutospacing="0" w:after="0" w:afterAutospacing="0" w:line="360" w:lineRule="auto"/>
        <w:ind w:firstLine="720"/>
        <w:jc w:val="both"/>
        <w:rPr>
          <w:color w:val="auto"/>
          <w:sz w:val="28"/>
          <w:szCs w:val="28"/>
          <w:lang w:val="ru-RU"/>
        </w:rPr>
      </w:pPr>
      <w:r w:rsidRPr="009E140D">
        <w:rPr>
          <w:color w:val="auto"/>
          <w:sz w:val="28"/>
          <w:szCs w:val="28"/>
          <w:lang w:val="ru-RU"/>
        </w:rPr>
        <w:t>Появилось летописание вскоре, после принятия христианства. Первая летопись была составлена в конце X века и описывала события от династии Рюрика до Владимира.</w:t>
      </w:r>
    </w:p>
    <w:p w:rsidR="00520D97" w:rsidRPr="009E140D" w:rsidRDefault="00520D97" w:rsidP="00CB6CA1">
      <w:pPr>
        <w:pStyle w:val="a4"/>
        <w:spacing w:before="0" w:beforeAutospacing="0" w:after="0" w:afterAutospacing="0" w:line="360" w:lineRule="auto"/>
        <w:ind w:firstLine="720"/>
        <w:jc w:val="both"/>
        <w:rPr>
          <w:color w:val="auto"/>
          <w:sz w:val="28"/>
          <w:szCs w:val="28"/>
          <w:lang w:val="ru-RU"/>
        </w:rPr>
      </w:pPr>
      <w:r w:rsidRPr="009E140D">
        <w:rPr>
          <w:color w:val="auto"/>
          <w:sz w:val="28"/>
          <w:szCs w:val="28"/>
          <w:lang w:val="ru-RU"/>
        </w:rPr>
        <w:t>Но летописям предшествовали отдельные записи, служившие основой для них. Это – истории о Кие и основании Киева, походах на Византию и войнах Святослава, сказания об убийстве Бориса и Глеба и т.д.</w:t>
      </w:r>
    </w:p>
    <w:p w:rsidR="00520D97" w:rsidRPr="009E140D" w:rsidRDefault="00520D97" w:rsidP="00CB6CA1">
      <w:pPr>
        <w:pStyle w:val="a4"/>
        <w:spacing w:before="0" w:beforeAutospacing="0" w:after="0" w:afterAutospacing="0" w:line="360" w:lineRule="auto"/>
        <w:ind w:firstLine="720"/>
        <w:jc w:val="both"/>
        <w:rPr>
          <w:color w:val="auto"/>
          <w:sz w:val="28"/>
          <w:szCs w:val="28"/>
          <w:lang w:val="ru-RU"/>
        </w:rPr>
      </w:pPr>
      <w:r w:rsidRPr="009E140D">
        <w:rPr>
          <w:color w:val="auto"/>
          <w:sz w:val="28"/>
          <w:szCs w:val="28"/>
          <w:lang w:val="ru-RU"/>
        </w:rPr>
        <w:t>Вторая летопись была составлена при Ярославе Мудром, когда он объединил Русь и заложил храм Софии. Эта летопись вобрала в себя первую.</w:t>
      </w:r>
    </w:p>
    <w:p w:rsidR="00520D97" w:rsidRPr="009E140D" w:rsidRDefault="00520D97" w:rsidP="00CB6CA1">
      <w:pPr>
        <w:pStyle w:val="a4"/>
        <w:spacing w:before="0" w:beforeAutospacing="0" w:after="0" w:afterAutospacing="0" w:line="360" w:lineRule="auto"/>
        <w:ind w:firstLine="720"/>
        <w:jc w:val="both"/>
        <w:rPr>
          <w:color w:val="auto"/>
          <w:sz w:val="28"/>
          <w:szCs w:val="28"/>
          <w:lang w:val="ru-RU"/>
        </w:rPr>
      </w:pPr>
      <w:r w:rsidRPr="009E140D">
        <w:rPr>
          <w:color w:val="auto"/>
          <w:sz w:val="28"/>
          <w:szCs w:val="28"/>
          <w:lang w:val="ru-RU"/>
        </w:rPr>
        <w:t>“Повесть временных лет” – по меньшей мере, пятая летопись \ XII век \. Вся летопись пронизана духом единства Русского государства, что связано с начавшимся политическим распадом Руси.</w:t>
      </w:r>
    </w:p>
    <w:p w:rsidR="00520D97" w:rsidRPr="009E140D" w:rsidRDefault="00520D97" w:rsidP="00CB6CA1">
      <w:pPr>
        <w:pStyle w:val="a4"/>
        <w:spacing w:before="0" w:beforeAutospacing="0" w:after="0" w:afterAutospacing="0" w:line="360" w:lineRule="auto"/>
        <w:ind w:firstLine="720"/>
        <w:jc w:val="both"/>
        <w:rPr>
          <w:color w:val="auto"/>
          <w:sz w:val="28"/>
          <w:szCs w:val="28"/>
          <w:lang w:val="ru-RU"/>
        </w:rPr>
      </w:pPr>
      <w:r w:rsidRPr="009E140D">
        <w:rPr>
          <w:color w:val="auto"/>
          <w:sz w:val="28"/>
          <w:szCs w:val="28"/>
          <w:lang w:val="ru-RU"/>
        </w:rPr>
        <w:t>По мере распада, летописание стало дробиться. Появились летописные своды в каждом княжестве. А в различных русских городах создавались целые библиотеки летописных сводов.</w:t>
      </w:r>
    </w:p>
    <w:p w:rsidR="00520D97" w:rsidRPr="009E140D" w:rsidRDefault="00520D97" w:rsidP="00CB6CA1">
      <w:pPr>
        <w:pStyle w:val="a4"/>
        <w:spacing w:before="0" w:beforeAutospacing="0" w:after="0" w:afterAutospacing="0" w:line="360" w:lineRule="auto"/>
        <w:ind w:firstLine="720"/>
        <w:jc w:val="both"/>
        <w:rPr>
          <w:color w:val="auto"/>
          <w:sz w:val="28"/>
          <w:szCs w:val="28"/>
          <w:lang w:val="ru-RU"/>
        </w:rPr>
      </w:pPr>
      <w:r w:rsidRPr="009E140D">
        <w:rPr>
          <w:color w:val="auto"/>
          <w:sz w:val="28"/>
          <w:szCs w:val="28"/>
          <w:lang w:val="ru-RU"/>
        </w:rPr>
        <w:t> Она развивалась параллельно с правописанием. Первым известным автором литературного произведения на Руси стал священник княжеской церкви в Берестове. В начале 40-х годов XI века. Он создал “Слово о законе и благодати”. Оно посвящено обоснованию государственно-идеологической концепции Руси; показывало роль великокняжеской власти; объясняло смысл крещения Руси. Его основная тема – равноправие Руси среди остальных народов и государств.</w:t>
      </w:r>
    </w:p>
    <w:p w:rsidR="00520D97" w:rsidRPr="009E140D" w:rsidRDefault="00520D97" w:rsidP="00CB6CA1">
      <w:pPr>
        <w:pStyle w:val="a4"/>
        <w:spacing w:before="0" w:beforeAutospacing="0" w:after="0" w:afterAutospacing="0" w:line="360" w:lineRule="auto"/>
        <w:ind w:firstLine="720"/>
        <w:jc w:val="both"/>
        <w:rPr>
          <w:color w:val="auto"/>
          <w:sz w:val="28"/>
          <w:szCs w:val="28"/>
          <w:lang w:val="ru-RU"/>
        </w:rPr>
      </w:pPr>
      <w:r w:rsidRPr="009E140D">
        <w:rPr>
          <w:color w:val="auto"/>
          <w:sz w:val="28"/>
          <w:szCs w:val="28"/>
          <w:lang w:val="ru-RU"/>
        </w:rPr>
        <w:t>Другое литературно-публицистическое произведение \ во второй половине XI века \ - “Память похвала Владимира” монаха Макова. Здесь идеи Иллариона получают дальнейшее развитие применительно к Владимиру. В это же время появилось “Сказание о первоначальном распространении христианства на Руси”, “Сказание о Борисе и Глебе” и “Поучение детям” Владимира Мономаха”.</w:t>
      </w:r>
    </w:p>
    <w:p w:rsidR="00520D97" w:rsidRPr="009E140D" w:rsidRDefault="00520D97" w:rsidP="00CB6CA1">
      <w:pPr>
        <w:pStyle w:val="a4"/>
        <w:spacing w:before="0" w:beforeAutospacing="0" w:after="0" w:afterAutospacing="0" w:line="360" w:lineRule="auto"/>
        <w:ind w:firstLine="720"/>
        <w:jc w:val="both"/>
        <w:rPr>
          <w:color w:val="auto"/>
          <w:sz w:val="28"/>
          <w:szCs w:val="28"/>
          <w:lang w:val="ru-RU"/>
        </w:rPr>
      </w:pPr>
      <w:r w:rsidRPr="009E140D">
        <w:rPr>
          <w:color w:val="auto"/>
          <w:sz w:val="28"/>
          <w:szCs w:val="28"/>
          <w:lang w:val="ru-RU"/>
        </w:rPr>
        <w:t>В начале XII века один из сподвижников Мономаха, игумен Даниил, создаёт “Хождение игумена Даниила в святые места”. Он отправляется в Иерусалим: описывает весь путь и пребывание при дворе иерусалимского короля Болдуина, который основывает здесь государство крестоносцев. Даниил молился у гроба Господня и поставил там лампаду от всего русского народа.</w:t>
      </w:r>
    </w:p>
    <w:p w:rsidR="00520D97" w:rsidRPr="009E140D" w:rsidRDefault="00520D97" w:rsidP="00CB6CA1">
      <w:pPr>
        <w:pStyle w:val="a4"/>
        <w:spacing w:before="0" w:beforeAutospacing="0" w:after="0" w:afterAutospacing="0" w:line="360" w:lineRule="auto"/>
        <w:ind w:firstLine="720"/>
        <w:jc w:val="both"/>
        <w:rPr>
          <w:color w:val="auto"/>
          <w:sz w:val="28"/>
          <w:szCs w:val="28"/>
          <w:lang w:val="ru-RU"/>
        </w:rPr>
      </w:pPr>
      <w:r w:rsidRPr="009E140D">
        <w:rPr>
          <w:color w:val="auto"/>
          <w:sz w:val="28"/>
          <w:szCs w:val="28"/>
          <w:lang w:val="ru-RU"/>
        </w:rPr>
        <w:t>XII – XIII в.в. – “Слово” и “Моление” Даниила Заточника, который, побывав в заточении, размышляет о смысле жизни, о гармоничном человеке, об идеальном правителе.</w:t>
      </w:r>
    </w:p>
    <w:p w:rsidR="00520D97" w:rsidRPr="009E140D" w:rsidRDefault="00520D97" w:rsidP="00CB6CA1">
      <w:pPr>
        <w:pStyle w:val="a4"/>
        <w:spacing w:before="0" w:beforeAutospacing="0" w:after="0" w:afterAutospacing="0" w:line="360" w:lineRule="auto"/>
        <w:ind w:firstLine="720"/>
        <w:jc w:val="both"/>
        <w:rPr>
          <w:color w:val="auto"/>
          <w:sz w:val="28"/>
          <w:szCs w:val="28"/>
          <w:lang w:val="ru-RU"/>
        </w:rPr>
      </w:pPr>
      <w:r w:rsidRPr="009E140D">
        <w:rPr>
          <w:color w:val="auto"/>
          <w:sz w:val="28"/>
          <w:szCs w:val="28"/>
          <w:lang w:val="ru-RU"/>
        </w:rPr>
        <w:t>Наконец, - “Слово о полку Игореве”, призывающее к единству земли русской.</w:t>
      </w:r>
    </w:p>
    <w:p w:rsidR="006F0F40" w:rsidRPr="009E140D" w:rsidRDefault="006F0F40" w:rsidP="00CB6CA1">
      <w:pPr>
        <w:pStyle w:val="2"/>
        <w:spacing w:before="0" w:after="0" w:line="360" w:lineRule="auto"/>
        <w:ind w:firstLine="720"/>
        <w:jc w:val="both"/>
        <w:rPr>
          <w:b w:val="0"/>
          <w:i/>
          <w:szCs w:val="32"/>
        </w:rPr>
      </w:pPr>
    </w:p>
    <w:p w:rsidR="00520D97" w:rsidRPr="009E140D" w:rsidRDefault="006F0F40" w:rsidP="00CB6CA1">
      <w:pPr>
        <w:pStyle w:val="2"/>
        <w:spacing w:before="0" w:after="0" w:line="360" w:lineRule="auto"/>
        <w:ind w:firstLine="720"/>
        <w:jc w:val="both"/>
        <w:rPr>
          <w:b w:val="0"/>
          <w:szCs w:val="32"/>
        </w:rPr>
      </w:pPr>
      <w:r w:rsidRPr="009E140D">
        <w:rPr>
          <w:b w:val="0"/>
          <w:szCs w:val="32"/>
        </w:rPr>
        <w:t xml:space="preserve">2. </w:t>
      </w:r>
      <w:r w:rsidR="00520D97" w:rsidRPr="009E140D">
        <w:rPr>
          <w:b w:val="0"/>
          <w:szCs w:val="32"/>
        </w:rPr>
        <w:t>Письменность и просвещение</w:t>
      </w:r>
    </w:p>
    <w:p w:rsidR="006F0F40" w:rsidRPr="009E140D" w:rsidRDefault="006F0F40" w:rsidP="00CB6CA1">
      <w:pPr>
        <w:pStyle w:val="a3"/>
        <w:spacing w:line="360" w:lineRule="auto"/>
        <w:ind w:firstLine="720"/>
        <w:rPr>
          <w:sz w:val="28"/>
          <w:szCs w:val="28"/>
        </w:rPr>
      </w:pPr>
    </w:p>
    <w:p w:rsidR="00520D97" w:rsidRPr="009E140D" w:rsidRDefault="00520D97" w:rsidP="00CB6CA1">
      <w:pPr>
        <w:pStyle w:val="a3"/>
        <w:spacing w:line="360" w:lineRule="auto"/>
        <w:ind w:firstLine="720"/>
        <w:rPr>
          <w:sz w:val="28"/>
          <w:szCs w:val="28"/>
        </w:rPr>
      </w:pPr>
      <w:r w:rsidRPr="009E140D">
        <w:rPr>
          <w:sz w:val="28"/>
          <w:szCs w:val="28"/>
        </w:rPr>
        <w:t>Создание славянской азбуки связывают с именами византийских монахов-миссионеров Кирилла и Мефодия, знаменитых «Солунских братьев»</w:t>
      </w:r>
      <w:r w:rsidRPr="009E140D">
        <w:rPr>
          <w:rStyle w:val="a5"/>
          <w:sz w:val="28"/>
          <w:szCs w:val="28"/>
        </w:rPr>
        <w:footnoteReference w:id="1"/>
      </w:r>
      <w:r w:rsidRPr="009E140D">
        <w:rPr>
          <w:sz w:val="28"/>
          <w:szCs w:val="28"/>
        </w:rPr>
        <w:t>. Во второй половине X в. была создана «глаголица», на которой писались первые переводы церковных книг для славянского населения Моравии и Паннонии. Дошедшие до нас древнерусские глаголические памятники - это «Киевские листки» и «Зографское евангелие». К концу X в. возникла новая азбука - «кириллица», вытеснившая глаголицу. Кириллица имела гот же алфавитно-буквенный состав, что и глаголица, но отличалась от нее более простой и четкой формой букв и точным соответствием звуковому составу старославянского языка. Важно иметь в виду, что принятие христианства на Руси способствовало распространению письменности и книжности</w:t>
      </w:r>
      <w:r w:rsidR="0050405A" w:rsidRPr="009E140D">
        <w:rPr>
          <w:rStyle w:val="a5"/>
          <w:sz w:val="28"/>
          <w:szCs w:val="28"/>
        </w:rPr>
        <w:footnoteReference w:id="2"/>
      </w:r>
      <w:r w:rsidRPr="009E140D">
        <w:rPr>
          <w:sz w:val="28"/>
          <w:szCs w:val="28"/>
        </w:rPr>
        <w:t>.</w:t>
      </w:r>
    </w:p>
    <w:p w:rsidR="00520D97" w:rsidRPr="009E140D" w:rsidRDefault="00520D97" w:rsidP="00CB6CA1">
      <w:pPr>
        <w:pStyle w:val="a3"/>
        <w:spacing w:line="360" w:lineRule="auto"/>
        <w:ind w:firstLine="720"/>
        <w:rPr>
          <w:sz w:val="28"/>
          <w:szCs w:val="28"/>
        </w:rPr>
      </w:pPr>
      <w:r w:rsidRPr="009E140D">
        <w:rPr>
          <w:sz w:val="28"/>
          <w:szCs w:val="28"/>
        </w:rPr>
        <w:t>При монастырях и соборных церквах создавались библиотеки, наиболее известные из них - это книгохранилища в Софийских храмах Киева и Новгорода. Как свидетельствуют летописи, уже в XI в. на Руси были библиотеки.</w:t>
      </w:r>
    </w:p>
    <w:p w:rsidR="00B80AA6" w:rsidRPr="009E140D" w:rsidRDefault="00B80AA6" w:rsidP="00CB6CA1">
      <w:pPr>
        <w:pStyle w:val="2"/>
        <w:spacing w:before="0" w:after="0" w:line="360" w:lineRule="auto"/>
        <w:ind w:firstLine="720"/>
        <w:jc w:val="both"/>
        <w:rPr>
          <w:b w:val="0"/>
          <w:i/>
          <w:szCs w:val="32"/>
        </w:rPr>
      </w:pPr>
      <w:bookmarkStart w:id="0" w:name="_Toc120124738"/>
    </w:p>
    <w:p w:rsidR="00520D97" w:rsidRPr="009E140D" w:rsidRDefault="00952BAB" w:rsidP="00CB6CA1">
      <w:pPr>
        <w:pStyle w:val="2"/>
        <w:spacing w:before="0" w:after="0" w:line="360" w:lineRule="auto"/>
        <w:ind w:firstLine="720"/>
        <w:jc w:val="both"/>
        <w:rPr>
          <w:b w:val="0"/>
          <w:szCs w:val="32"/>
        </w:rPr>
      </w:pPr>
      <w:r w:rsidRPr="009E140D">
        <w:rPr>
          <w:b w:val="0"/>
          <w:szCs w:val="32"/>
        </w:rPr>
        <w:t xml:space="preserve">3. </w:t>
      </w:r>
      <w:r w:rsidR="00520D97" w:rsidRPr="009E140D">
        <w:rPr>
          <w:b w:val="0"/>
          <w:szCs w:val="32"/>
        </w:rPr>
        <w:t>Фольклористика и литература</w:t>
      </w:r>
      <w:bookmarkEnd w:id="0"/>
    </w:p>
    <w:p w:rsidR="00B80AA6" w:rsidRPr="009E140D" w:rsidRDefault="00B80AA6" w:rsidP="00B80AA6"/>
    <w:p w:rsidR="00520D97" w:rsidRPr="00CB6CA1" w:rsidRDefault="00520D97" w:rsidP="00CB6CA1">
      <w:pPr>
        <w:pStyle w:val="a3"/>
        <w:spacing w:line="360" w:lineRule="auto"/>
        <w:ind w:firstLine="720"/>
        <w:rPr>
          <w:sz w:val="28"/>
          <w:szCs w:val="28"/>
        </w:rPr>
      </w:pPr>
      <w:r w:rsidRPr="009E140D">
        <w:rPr>
          <w:sz w:val="28"/>
          <w:szCs w:val="28"/>
        </w:rPr>
        <w:t>С появлением бумаги ускорился и облегчился процесс письма, и уставное письмо с его правильным, почти квадратным начертанием букв сменилось округлым наклонным почерком - полууставом, а в деловых бумагах появилась скоропись. С появлением письменности, распространением грамотности получила развитие и древнерусская литература. При этом следует отметить, что на ее формирование благотворное влияние оказало устное народное творчество, уходящее своими корнями в тысячелетние глубины первобытно-общинного строя.</w:t>
      </w:r>
      <w:r w:rsidRPr="00CB6CA1">
        <w:rPr>
          <w:sz w:val="28"/>
          <w:szCs w:val="28"/>
        </w:rPr>
        <w:t xml:space="preserve"> Письменные источники свидетельствуют о богатстве и разнообразии фольклора Киевской Руси.</w:t>
      </w:r>
    </w:p>
    <w:p w:rsidR="00520D97" w:rsidRPr="00CB6CA1" w:rsidRDefault="00520D97" w:rsidP="00CB6CA1">
      <w:pPr>
        <w:pStyle w:val="a3"/>
        <w:spacing w:line="360" w:lineRule="auto"/>
        <w:ind w:firstLine="720"/>
        <w:rPr>
          <w:rFonts w:eastAsia="Arial Unicode MS"/>
          <w:sz w:val="28"/>
          <w:szCs w:val="28"/>
        </w:rPr>
      </w:pPr>
      <w:r w:rsidRPr="00CB6CA1">
        <w:rPr>
          <w:sz w:val="28"/>
          <w:szCs w:val="28"/>
        </w:rPr>
        <w:t>Значительное место в нем занимала обрядовая поэзия: заговоры, нашло свое отражение, прежде всего, в появлении большого количества книг, связанных с потребностями христианского культа</w:t>
      </w:r>
      <w:r w:rsidRPr="00CB6CA1">
        <w:rPr>
          <w:rStyle w:val="a5"/>
          <w:sz w:val="28"/>
          <w:szCs w:val="28"/>
        </w:rPr>
        <w:footnoteReference w:id="3"/>
      </w:r>
      <w:r w:rsidRPr="00CB6CA1">
        <w:rPr>
          <w:sz w:val="28"/>
          <w:szCs w:val="28"/>
        </w:rPr>
        <w:t xml:space="preserve">. </w:t>
      </w:r>
    </w:p>
    <w:p w:rsidR="00520D97" w:rsidRPr="00CB6CA1" w:rsidRDefault="00520D97" w:rsidP="00CB6CA1">
      <w:pPr>
        <w:pStyle w:val="a3"/>
        <w:spacing w:line="360" w:lineRule="auto"/>
        <w:ind w:firstLine="720"/>
        <w:rPr>
          <w:rFonts w:eastAsia="Arial Unicode MS"/>
          <w:sz w:val="28"/>
          <w:szCs w:val="28"/>
        </w:rPr>
      </w:pPr>
      <w:r w:rsidRPr="00CB6CA1">
        <w:rPr>
          <w:sz w:val="28"/>
          <w:szCs w:val="28"/>
        </w:rPr>
        <w:t>Чтобы лучше понять художественную ценность и величие этих лите</w:t>
      </w:r>
      <w:r w:rsidRPr="00CB6CA1">
        <w:rPr>
          <w:sz w:val="28"/>
          <w:szCs w:val="28"/>
        </w:rPr>
        <w:softHyphen/>
        <w:t>ратурных памятников, следует учесть ряд особенностей средневековой ли</w:t>
      </w:r>
      <w:r w:rsidRPr="00CB6CA1">
        <w:rPr>
          <w:sz w:val="28"/>
          <w:szCs w:val="28"/>
        </w:rPr>
        <w:softHyphen/>
        <w:t>тературы в целом. В чем они заключаются?</w:t>
      </w:r>
    </w:p>
    <w:p w:rsidR="00520D97" w:rsidRPr="00CB6CA1" w:rsidRDefault="00520D97" w:rsidP="00CB6CA1">
      <w:pPr>
        <w:pStyle w:val="a3"/>
        <w:spacing w:line="360" w:lineRule="auto"/>
        <w:ind w:firstLine="720"/>
        <w:rPr>
          <w:sz w:val="28"/>
          <w:szCs w:val="28"/>
        </w:rPr>
      </w:pPr>
      <w:r w:rsidRPr="00CB6CA1">
        <w:rPr>
          <w:sz w:val="28"/>
          <w:szCs w:val="28"/>
        </w:rPr>
        <w:t>Во-первых, это ценный источник сведений о прошлом, памятник историй.</w:t>
      </w:r>
    </w:p>
    <w:p w:rsidR="00520D97" w:rsidRPr="00CB6CA1" w:rsidRDefault="00520D97" w:rsidP="00CB6CA1">
      <w:pPr>
        <w:pStyle w:val="a3"/>
        <w:spacing w:line="360" w:lineRule="auto"/>
        <w:ind w:firstLine="720"/>
        <w:rPr>
          <w:sz w:val="28"/>
          <w:szCs w:val="28"/>
        </w:rPr>
      </w:pPr>
      <w:r w:rsidRPr="00CB6CA1">
        <w:rPr>
          <w:sz w:val="28"/>
          <w:szCs w:val="28"/>
        </w:rPr>
        <w:t>Во-вторых, в отличие от современной в древней русской литературе герой ведет себя в зависимости не от своего характера, темперамента, а от места в социальной иерархии, от социального положения. Поэтому князь поступает, как подобает князю, святой - как святому; воин - как воину и т.д.. Церемониальность, характерная для средневековой жизни, отразилась и в литературе, определив ее такие особенности, как повторения отдельных эпизодов, событий, «переплетение словес», длинные ряды параллельных грамматических конструкций, синонимов, «кружево слов». В наше бурное время чтение такой литературы может показаться скучным, но вчитываясь в произведение, человек получает наслаждение и глубже понимает жизнь своих далеких предков.</w:t>
      </w:r>
    </w:p>
    <w:p w:rsidR="00917E04" w:rsidRDefault="00520D97" w:rsidP="00CB6CA1">
      <w:pPr>
        <w:shd w:val="clear" w:color="auto" w:fill="FFFFFF"/>
        <w:spacing w:line="360" w:lineRule="auto"/>
        <w:ind w:firstLine="720"/>
        <w:jc w:val="both"/>
        <w:rPr>
          <w:sz w:val="28"/>
          <w:szCs w:val="28"/>
        </w:rPr>
      </w:pPr>
      <w:r w:rsidRPr="00CB6CA1">
        <w:rPr>
          <w:sz w:val="28"/>
          <w:szCs w:val="28"/>
        </w:rPr>
        <w:t>Поэтому памятники литературы одновременно являются и памятниками общественно-политической жизни.</w:t>
      </w:r>
    </w:p>
    <w:p w:rsidR="00952BAB" w:rsidRPr="00CB6CA1" w:rsidRDefault="00952BAB" w:rsidP="00CB6CA1">
      <w:pPr>
        <w:shd w:val="clear" w:color="auto" w:fill="FFFFFF"/>
        <w:spacing w:line="360" w:lineRule="auto"/>
        <w:ind w:firstLine="720"/>
        <w:jc w:val="both"/>
        <w:rPr>
          <w:sz w:val="28"/>
          <w:szCs w:val="28"/>
        </w:rPr>
      </w:pPr>
    </w:p>
    <w:p w:rsidR="00A3412F" w:rsidRPr="007F0E8D" w:rsidRDefault="00952BAB" w:rsidP="00CB6CA1">
      <w:pPr>
        <w:widowControl/>
        <w:autoSpaceDE/>
        <w:autoSpaceDN/>
        <w:adjustRightInd/>
        <w:spacing w:line="360" w:lineRule="auto"/>
        <w:ind w:firstLine="720"/>
        <w:jc w:val="both"/>
        <w:rPr>
          <w:sz w:val="28"/>
          <w:szCs w:val="32"/>
        </w:rPr>
      </w:pPr>
      <w:r w:rsidRPr="007F0E8D">
        <w:rPr>
          <w:sz w:val="28"/>
          <w:szCs w:val="32"/>
        </w:rPr>
        <w:t xml:space="preserve">4. </w:t>
      </w:r>
      <w:r w:rsidR="00A3412F" w:rsidRPr="007F0E8D">
        <w:rPr>
          <w:sz w:val="28"/>
          <w:szCs w:val="32"/>
        </w:rPr>
        <w:t>Памятники древнерусской литературы</w:t>
      </w:r>
    </w:p>
    <w:p w:rsidR="00952BAB" w:rsidRPr="00952BAB" w:rsidRDefault="00952BAB" w:rsidP="00CB6CA1">
      <w:pPr>
        <w:widowControl/>
        <w:autoSpaceDE/>
        <w:autoSpaceDN/>
        <w:adjustRightInd/>
        <w:spacing w:line="360" w:lineRule="auto"/>
        <w:ind w:firstLine="720"/>
        <w:jc w:val="both"/>
        <w:rPr>
          <w:i/>
          <w:sz w:val="28"/>
          <w:szCs w:val="32"/>
        </w:rPr>
      </w:pPr>
    </w:p>
    <w:p w:rsidR="00520D97" w:rsidRPr="00CB6CA1" w:rsidRDefault="00520D97" w:rsidP="00CB6CA1">
      <w:pPr>
        <w:widowControl/>
        <w:autoSpaceDE/>
        <w:autoSpaceDN/>
        <w:adjustRightInd/>
        <w:spacing w:line="360" w:lineRule="auto"/>
        <w:ind w:firstLine="720"/>
        <w:jc w:val="both"/>
        <w:rPr>
          <w:sz w:val="28"/>
          <w:szCs w:val="28"/>
        </w:rPr>
      </w:pPr>
      <w:r w:rsidRPr="00CB6CA1">
        <w:rPr>
          <w:sz w:val="28"/>
          <w:szCs w:val="28"/>
        </w:rPr>
        <w:t>Слово «Памятник» происходит от слова «память». Чаще всего памятниками называют сооружения или бюсты, устроенные в честь и славу какого-либо человека. Например, создано много памятников Александру Сергеевичу Пушкину. Чтобы увековечить память великого поэта, его благодарные почитатели воздвигали ему памятники. Особенно дороги нам памятники в тех местах, где поэт жил и писал свои произведения. Они хранят память о пребывании поэта в этих местах. Памятниками архитектуры называют древние храмы и вообще старинные строения, потому что они также хранят память о прошедших веках родной истории.</w:t>
      </w:r>
    </w:p>
    <w:p w:rsidR="00520D97" w:rsidRPr="00CB6CA1" w:rsidRDefault="00520D97" w:rsidP="00CB6CA1">
      <w:pPr>
        <w:widowControl/>
        <w:autoSpaceDE/>
        <w:autoSpaceDN/>
        <w:adjustRightInd/>
        <w:spacing w:line="360" w:lineRule="auto"/>
        <w:ind w:firstLine="720"/>
        <w:jc w:val="both"/>
        <w:rPr>
          <w:sz w:val="28"/>
          <w:szCs w:val="28"/>
        </w:rPr>
      </w:pPr>
      <w:r w:rsidRPr="00CB6CA1">
        <w:rPr>
          <w:sz w:val="28"/>
          <w:szCs w:val="28"/>
        </w:rPr>
        <w:t>Для того, чтобы какое-то сочинение было признано литературным памятником, должно пройти время. Древнерусский писатель, составлявший летопись, повесть или жизнеописания святых, наверное, не думал, что он создает памятники. Но спустя какое-то время потомки оценивают сочинение как памятник, если видят в нем что-то выдающееся или характерное для той эпохи, когда он был создан.</w:t>
      </w:r>
    </w:p>
    <w:p w:rsidR="00520D97" w:rsidRPr="00CB6CA1" w:rsidRDefault="00520D97" w:rsidP="00CB6CA1">
      <w:pPr>
        <w:widowControl/>
        <w:autoSpaceDE/>
        <w:autoSpaceDN/>
        <w:adjustRightInd/>
        <w:spacing w:line="360" w:lineRule="auto"/>
        <w:ind w:firstLine="720"/>
        <w:jc w:val="both"/>
        <w:rPr>
          <w:sz w:val="28"/>
          <w:szCs w:val="28"/>
        </w:rPr>
      </w:pPr>
      <w:r w:rsidRPr="00CB6CA1">
        <w:rPr>
          <w:sz w:val="28"/>
          <w:szCs w:val="28"/>
        </w:rPr>
        <w:t>В чем же ценность памятников литературы, архитектуры и вообще памятников культуры? Памятник — это свидетель своего времени.</w:t>
      </w:r>
    </w:p>
    <w:p w:rsidR="00520D97" w:rsidRPr="00CB6CA1" w:rsidRDefault="00520D97" w:rsidP="00CB6CA1">
      <w:pPr>
        <w:widowControl/>
        <w:autoSpaceDE/>
        <w:autoSpaceDN/>
        <w:adjustRightInd/>
        <w:spacing w:line="360" w:lineRule="auto"/>
        <w:ind w:firstLine="720"/>
        <w:jc w:val="both"/>
        <w:rPr>
          <w:sz w:val="28"/>
          <w:szCs w:val="28"/>
        </w:rPr>
      </w:pPr>
      <w:r w:rsidRPr="00CB6CA1">
        <w:rPr>
          <w:sz w:val="28"/>
          <w:szCs w:val="28"/>
        </w:rPr>
        <w:t>К числу выдающихся памятников древнерусской литературы относятся «Повесть временных лет» Нестора-летописца, «Сказание о Борисе и Глебе», «Слово о полку Игореве», «Житие Сергия Радонежского», «Летописная повесть о Куликовской битве» и другие героические произведения Древней Руси. Один из самых замечательных памятников древнерусской литературы — это «Поучение своим детям Владимира Мономаха», извлеченное из Лаврентьевской летописи. Ко всем этим памятникам древнерусской литературы не могут не обращаться те, кто изучает родную историю и русскую литературу. Будем к ним обращаться и мы, потому что все они несут нам живое свидетельство о прошлом нашего Отечества.</w:t>
      </w:r>
    </w:p>
    <w:p w:rsidR="0018661C" w:rsidRPr="00CB6CA1" w:rsidRDefault="007F3D73" w:rsidP="00CB6CA1">
      <w:pPr>
        <w:widowControl/>
        <w:autoSpaceDE/>
        <w:autoSpaceDN/>
        <w:adjustRightInd/>
        <w:spacing w:line="360" w:lineRule="auto"/>
        <w:ind w:firstLine="720"/>
        <w:jc w:val="both"/>
        <w:rPr>
          <w:sz w:val="28"/>
          <w:szCs w:val="28"/>
        </w:rPr>
      </w:pPr>
      <w:r w:rsidRPr="00CB6CA1">
        <w:rPr>
          <w:sz w:val="28"/>
          <w:szCs w:val="28"/>
        </w:rPr>
        <w:t xml:space="preserve">Литература – часть действительности, он занимает </w:t>
      </w:r>
      <w:r w:rsidR="0018661C" w:rsidRPr="00CB6CA1">
        <w:rPr>
          <w:sz w:val="28"/>
          <w:szCs w:val="28"/>
        </w:rPr>
        <w:t xml:space="preserve">в истории народа определенное место и выполняет огромные общественные обязанности. В период </w:t>
      </w:r>
      <w:r w:rsidR="0018661C" w:rsidRPr="00CB6CA1">
        <w:rPr>
          <w:sz w:val="28"/>
          <w:szCs w:val="28"/>
          <w:lang w:val="en-US"/>
        </w:rPr>
        <w:t>IX</w:t>
      </w:r>
      <w:r w:rsidR="0018661C" w:rsidRPr="00CB6CA1">
        <w:rPr>
          <w:sz w:val="28"/>
          <w:szCs w:val="28"/>
        </w:rPr>
        <w:t xml:space="preserve">-начала </w:t>
      </w:r>
      <w:r w:rsidR="0018661C" w:rsidRPr="00CB6CA1">
        <w:rPr>
          <w:sz w:val="28"/>
          <w:szCs w:val="28"/>
          <w:lang w:val="en-US"/>
        </w:rPr>
        <w:t>XIII</w:t>
      </w:r>
      <w:r w:rsidR="0018661C" w:rsidRPr="00CB6CA1">
        <w:rPr>
          <w:sz w:val="28"/>
          <w:szCs w:val="28"/>
        </w:rPr>
        <w:t xml:space="preserve"> </w:t>
      </w:r>
      <w:r w:rsidR="00952BAB" w:rsidRPr="00CB6CA1">
        <w:rPr>
          <w:sz w:val="28"/>
          <w:szCs w:val="28"/>
        </w:rPr>
        <w:t>вв.</w:t>
      </w:r>
      <w:r w:rsidR="0018661C" w:rsidRPr="00CB6CA1">
        <w:rPr>
          <w:sz w:val="28"/>
          <w:szCs w:val="28"/>
        </w:rPr>
        <w:t xml:space="preserve"> служит цели объединения,  выражает народное самосознание единства. Она – хранительница истории и преданий, а эти последние были своего рода средствам освоения пространства, отмечал</w:t>
      </w:r>
      <w:r w:rsidR="00FA0F85" w:rsidRPr="00CB6CA1">
        <w:rPr>
          <w:sz w:val="28"/>
          <w:szCs w:val="28"/>
        </w:rPr>
        <w:t xml:space="preserve">и </w:t>
      </w:r>
      <w:r w:rsidR="0018661C" w:rsidRPr="00CB6CA1">
        <w:rPr>
          <w:sz w:val="28"/>
          <w:szCs w:val="28"/>
        </w:rPr>
        <w:t>свят</w:t>
      </w:r>
      <w:r w:rsidR="00FA0F85" w:rsidRPr="00CB6CA1">
        <w:rPr>
          <w:sz w:val="28"/>
          <w:szCs w:val="28"/>
        </w:rPr>
        <w:t>о</w:t>
      </w:r>
      <w:r w:rsidR="0018661C" w:rsidRPr="00CB6CA1">
        <w:rPr>
          <w:sz w:val="28"/>
          <w:szCs w:val="28"/>
        </w:rPr>
        <w:t>сть или значимость того или иного места: урочища, кургана, селения и пр. Исторически предания сообщал</w:t>
      </w:r>
      <w:r w:rsidR="00FA0F85" w:rsidRPr="00CB6CA1">
        <w:rPr>
          <w:sz w:val="28"/>
          <w:szCs w:val="28"/>
        </w:rPr>
        <w:t>и и стране историческую глубину, были тем «четвертым измерением», в рамках которого воспринималась и становилась обозримой вся обширная русская земля. Ту же роль играли летописи и жития святых, исторические повести и рассказы об основании монастырей. Вся русская литература отличалась глубоким историзмом. Литература была одним из способов освоения окружающего мира.</w:t>
      </w:r>
    </w:p>
    <w:p w:rsidR="00FA0F85" w:rsidRPr="00CB6CA1" w:rsidRDefault="00FA0F85" w:rsidP="00CB6CA1">
      <w:pPr>
        <w:widowControl/>
        <w:autoSpaceDE/>
        <w:autoSpaceDN/>
        <w:adjustRightInd/>
        <w:spacing w:line="360" w:lineRule="auto"/>
        <w:ind w:firstLine="720"/>
        <w:jc w:val="both"/>
        <w:rPr>
          <w:sz w:val="28"/>
          <w:szCs w:val="28"/>
        </w:rPr>
      </w:pPr>
      <w:r w:rsidRPr="00CB6CA1">
        <w:rPr>
          <w:sz w:val="28"/>
          <w:szCs w:val="28"/>
        </w:rPr>
        <w:t>Чему же учила древняя русская литература? Светская стихия древней русской литературы была глубоко патриотичной. Она учила деятельной любви к родине, воспитывала гражданственность, стремилась к исправлению недостатков общества.</w:t>
      </w:r>
    </w:p>
    <w:p w:rsidR="00FA0F85" w:rsidRPr="00CB6CA1" w:rsidRDefault="00FA0F85" w:rsidP="00CB6CA1">
      <w:pPr>
        <w:widowControl/>
        <w:autoSpaceDE/>
        <w:autoSpaceDN/>
        <w:adjustRightInd/>
        <w:spacing w:line="360" w:lineRule="auto"/>
        <w:ind w:firstLine="720"/>
        <w:jc w:val="both"/>
        <w:rPr>
          <w:sz w:val="28"/>
          <w:szCs w:val="28"/>
        </w:rPr>
      </w:pPr>
      <w:r w:rsidRPr="00CB6CA1">
        <w:rPr>
          <w:sz w:val="28"/>
          <w:szCs w:val="28"/>
        </w:rPr>
        <w:t xml:space="preserve">В </w:t>
      </w:r>
      <w:r w:rsidR="0029140B" w:rsidRPr="00CB6CA1">
        <w:rPr>
          <w:sz w:val="28"/>
          <w:szCs w:val="28"/>
        </w:rPr>
        <w:t>сущности,</w:t>
      </w:r>
      <w:r w:rsidRPr="00CB6CA1">
        <w:rPr>
          <w:sz w:val="28"/>
          <w:szCs w:val="28"/>
        </w:rPr>
        <w:t xml:space="preserve"> все памятники древней русской литературы благодаря своим историческим темам гораздо теснее связаны между собой, чем в настоящее время. Их можно расположить в порядке хронологии, а все в целом они излагают одну историю: русскую и мировую.</w:t>
      </w:r>
      <w:r w:rsidR="0083148C" w:rsidRPr="00CB6CA1">
        <w:rPr>
          <w:sz w:val="28"/>
          <w:szCs w:val="28"/>
        </w:rPr>
        <w:t xml:space="preserve"> Древняя литература по характеру своего бытования и создания стоит к фольклору, чем к личностному творчеству нового времени. Произведение, раз созданное автором, затем в многочисленных переписываниях изменялось писцами, переделывалось, в различной среде приобретало различные идеологические окраски, дополнялось, обрастало новыми эпизодами, и т.д.: поэтому почти каждое произведение, дошедшее до нас в нескольких списках, известно нам в различных редакциях, видах и изводах. </w:t>
      </w:r>
    </w:p>
    <w:p w:rsidR="0083148C" w:rsidRPr="00CB6CA1" w:rsidRDefault="0083148C" w:rsidP="00CB6CA1">
      <w:pPr>
        <w:widowControl/>
        <w:autoSpaceDE/>
        <w:autoSpaceDN/>
        <w:adjustRightInd/>
        <w:spacing w:line="360" w:lineRule="auto"/>
        <w:ind w:firstLine="720"/>
        <w:jc w:val="both"/>
        <w:rPr>
          <w:sz w:val="28"/>
          <w:szCs w:val="28"/>
        </w:rPr>
      </w:pPr>
      <w:r w:rsidRPr="00CB6CA1">
        <w:rPr>
          <w:sz w:val="28"/>
          <w:szCs w:val="28"/>
        </w:rPr>
        <w:t xml:space="preserve">Первые русские произведения полны восхищения перед мудростью вселенной, но мудростью не замкнутой в себе, а служащей человеку. </w:t>
      </w:r>
      <w:r w:rsidR="00114154" w:rsidRPr="00CB6CA1">
        <w:rPr>
          <w:sz w:val="28"/>
          <w:szCs w:val="28"/>
        </w:rPr>
        <w:t>На пути такого антропоцентрического восприятия мироздания менялись и отношения между художником и объектом искусства. И это новое отношение уводило человека от канонически признанного церковью.</w:t>
      </w:r>
    </w:p>
    <w:p w:rsidR="00114154" w:rsidRPr="00CB6CA1" w:rsidRDefault="00114154" w:rsidP="005E53D7">
      <w:pPr>
        <w:widowControl/>
        <w:autoSpaceDE/>
        <w:autoSpaceDN/>
        <w:adjustRightInd/>
        <w:spacing w:line="360" w:lineRule="auto"/>
        <w:ind w:firstLine="709"/>
        <w:jc w:val="both"/>
        <w:rPr>
          <w:sz w:val="28"/>
          <w:szCs w:val="28"/>
        </w:rPr>
      </w:pPr>
      <w:r w:rsidRPr="00CB6CA1">
        <w:rPr>
          <w:sz w:val="28"/>
          <w:szCs w:val="28"/>
        </w:rPr>
        <w:t xml:space="preserve">Обращенность искусства к его создателям и ко всем людям стало стилеформирующей доминантой всего монументального искусства и всей литературы домонгольского периода. Именно отсюда идет импозантность, торжественность, церемониальность всех форм искусства и литературы этого времени. </w:t>
      </w:r>
    </w:p>
    <w:p w:rsidR="0049783B" w:rsidRPr="00CB6CA1" w:rsidRDefault="00114154" w:rsidP="00CB6CA1">
      <w:pPr>
        <w:widowControl/>
        <w:autoSpaceDE/>
        <w:autoSpaceDN/>
        <w:adjustRightInd/>
        <w:spacing w:line="360" w:lineRule="auto"/>
        <w:ind w:firstLine="720"/>
        <w:jc w:val="both"/>
        <w:rPr>
          <w:sz w:val="28"/>
          <w:szCs w:val="28"/>
        </w:rPr>
      </w:pPr>
      <w:r w:rsidRPr="00CB6CA1">
        <w:rPr>
          <w:sz w:val="28"/>
          <w:szCs w:val="28"/>
        </w:rPr>
        <w:t>Литературный стиль всего домонгольского периода  может быть определен как стиль монументального историзма. Люди этого времени стремились увидеть во всем значительное по содержанию, мощное по своим формам. Стиль монументального историзма характеризуется стремлением рассматривать изображаемое как бы с больших расстояний – расстояний пространственных, временных (исторических), иерархических</w:t>
      </w:r>
      <w:r w:rsidR="00BC4313" w:rsidRPr="00CB6CA1">
        <w:rPr>
          <w:sz w:val="28"/>
          <w:szCs w:val="28"/>
        </w:rPr>
        <w:t>. Это стиль, в пределах которого все наиболее красивое представляется большим, монументальным, величественным. Развивается своеобразное «панорамное зрение». Летописец видит Русскую землю как бы с большой высоты. Он стремится к повествованию о всей Русской земле, сразу и легко переходит от события в одном княжестве к событию в другом – на противоположном конце Русской земли. Это происходит не только потому, что летописец соединял в своем повествовании источники различного географического происхождения, но и потому еще, что именно такой «широкий» рассказ отвечал эстетическим представлениям своего времени</w:t>
      </w:r>
      <w:r w:rsidR="0050405A" w:rsidRPr="00CB6CA1">
        <w:rPr>
          <w:rStyle w:val="a5"/>
          <w:sz w:val="28"/>
          <w:szCs w:val="28"/>
        </w:rPr>
        <w:footnoteReference w:id="4"/>
      </w:r>
      <w:r w:rsidR="00BC4313" w:rsidRPr="00CB6CA1">
        <w:rPr>
          <w:sz w:val="28"/>
          <w:szCs w:val="28"/>
        </w:rPr>
        <w:t>.</w:t>
      </w:r>
    </w:p>
    <w:p w:rsidR="00BC4313" w:rsidRPr="00CB6CA1" w:rsidRDefault="00BC4313" w:rsidP="00CB6CA1">
      <w:pPr>
        <w:widowControl/>
        <w:autoSpaceDE/>
        <w:autoSpaceDN/>
        <w:adjustRightInd/>
        <w:spacing w:line="360" w:lineRule="auto"/>
        <w:ind w:firstLine="720"/>
        <w:jc w:val="both"/>
        <w:rPr>
          <w:sz w:val="28"/>
          <w:szCs w:val="28"/>
        </w:rPr>
      </w:pPr>
      <w:r w:rsidRPr="00CB6CA1">
        <w:rPr>
          <w:sz w:val="28"/>
          <w:szCs w:val="28"/>
        </w:rPr>
        <w:t>Стремление соединить в своем повествовании различные географические пункты характерно и для сочинений Владимира Мономаха – особенно для его биографии.</w:t>
      </w:r>
    </w:p>
    <w:p w:rsidR="00BC4313" w:rsidRPr="00CB6CA1" w:rsidRDefault="00BC4313" w:rsidP="00CB6CA1">
      <w:pPr>
        <w:widowControl/>
        <w:autoSpaceDE/>
        <w:autoSpaceDN/>
        <w:adjustRightInd/>
        <w:spacing w:line="360" w:lineRule="auto"/>
        <w:ind w:firstLine="720"/>
        <w:jc w:val="both"/>
        <w:rPr>
          <w:sz w:val="28"/>
          <w:szCs w:val="28"/>
        </w:rPr>
      </w:pPr>
      <w:r w:rsidRPr="00CB6CA1">
        <w:rPr>
          <w:sz w:val="28"/>
          <w:szCs w:val="28"/>
        </w:rPr>
        <w:t xml:space="preserve">Характерно, что писатели </w:t>
      </w:r>
      <w:r w:rsidRPr="00CB6CA1">
        <w:rPr>
          <w:sz w:val="28"/>
          <w:szCs w:val="28"/>
          <w:lang w:val="en-US"/>
        </w:rPr>
        <w:t>IX</w:t>
      </w:r>
      <w:r w:rsidRPr="00CB6CA1">
        <w:rPr>
          <w:sz w:val="28"/>
          <w:szCs w:val="28"/>
        </w:rPr>
        <w:t xml:space="preserve"> – </w:t>
      </w:r>
      <w:r w:rsidRPr="00CB6CA1">
        <w:rPr>
          <w:sz w:val="28"/>
          <w:szCs w:val="28"/>
          <w:lang w:val="en-US"/>
        </w:rPr>
        <w:t>XIII</w:t>
      </w:r>
      <w:r w:rsidRPr="00CB6CA1">
        <w:rPr>
          <w:sz w:val="28"/>
          <w:szCs w:val="28"/>
        </w:rPr>
        <w:t>вв. воспринимают победу над врагом как обретение «пространства», а поражение – как потерю пространства, несчастье – как «тесноту», Жизненный путь, если он исполнен нужды и горя, - это прежде всего «тесный путь».</w:t>
      </w:r>
    </w:p>
    <w:p w:rsidR="00BC4313" w:rsidRPr="00CB6CA1" w:rsidRDefault="00CA144A" w:rsidP="00CB6CA1">
      <w:pPr>
        <w:widowControl/>
        <w:autoSpaceDE/>
        <w:autoSpaceDN/>
        <w:adjustRightInd/>
        <w:spacing w:line="360" w:lineRule="auto"/>
        <w:ind w:firstLine="720"/>
        <w:jc w:val="both"/>
        <w:rPr>
          <w:sz w:val="28"/>
          <w:szCs w:val="28"/>
        </w:rPr>
      </w:pPr>
      <w:r w:rsidRPr="00CB6CA1">
        <w:rPr>
          <w:sz w:val="28"/>
          <w:szCs w:val="28"/>
        </w:rPr>
        <w:t>Древнерусский писатель как бы стремится отметить побольше различных мест совершившимися в них историческими событиями. Земля для него свята, она освящена этими историческими событиями. Он отмечает и то место на Волге, где конь Бориса запнулся в поле и сломал себе ногу, и Смядынь, где Глеба застала весть о смерти отца. и Вышгород, где были затем похоронены братья, и т.д. Автор как бы торопиться связать с памятью о Борисе и Глебе побольше различных мест, урочищ, рек и городов. Это особенно знаменательно в связи с тем обстоятельством, что культ Бориса и Глеба непосредственно служил идее единства Русской земли, прямо подчеркивал единство княжеского рода, необходимость братолюбия, сторого подчинения младших князей старшим</w:t>
      </w:r>
      <w:r w:rsidR="008F60E8" w:rsidRPr="00CB6CA1">
        <w:rPr>
          <w:sz w:val="28"/>
          <w:szCs w:val="28"/>
        </w:rPr>
        <w:t>.</w:t>
      </w:r>
    </w:p>
    <w:p w:rsidR="008F60E8" w:rsidRPr="00CB6CA1" w:rsidRDefault="008F60E8" w:rsidP="00CB6CA1">
      <w:pPr>
        <w:widowControl/>
        <w:autoSpaceDE/>
        <w:autoSpaceDN/>
        <w:adjustRightInd/>
        <w:spacing w:line="360" w:lineRule="auto"/>
        <w:ind w:firstLine="720"/>
        <w:jc w:val="both"/>
        <w:rPr>
          <w:sz w:val="28"/>
          <w:szCs w:val="28"/>
        </w:rPr>
      </w:pPr>
      <w:r w:rsidRPr="00CB6CA1">
        <w:rPr>
          <w:sz w:val="28"/>
          <w:szCs w:val="28"/>
        </w:rPr>
        <w:t xml:space="preserve">Писатель заботится о том, чтобы все герои вели себя подобающим образом, чтобы ими были произнесены все необходимые слова. «Сказание о Борисе и Глебе» от начала и до конца обставлено речами действующих лиц, как бы церемониально комментирующих происходящее. </w:t>
      </w:r>
    </w:p>
    <w:p w:rsidR="008F60E8" w:rsidRPr="00CB6CA1" w:rsidRDefault="008F60E8" w:rsidP="00CB6CA1">
      <w:pPr>
        <w:widowControl/>
        <w:autoSpaceDE/>
        <w:autoSpaceDN/>
        <w:adjustRightInd/>
        <w:spacing w:line="360" w:lineRule="auto"/>
        <w:ind w:firstLine="720"/>
        <w:jc w:val="both"/>
        <w:rPr>
          <w:sz w:val="28"/>
          <w:szCs w:val="28"/>
        </w:rPr>
      </w:pPr>
      <w:r w:rsidRPr="00CB6CA1">
        <w:rPr>
          <w:sz w:val="28"/>
          <w:szCs w:val="28"/>
        </w:rPr>
        <w:t xml:space="preserve">И еще одна черта эстетической формации – это его ансамблевый характер. </w:t>
      </w:r>
    </w:p>
    <w:p w:rsidR="008F60E8" w:rsidRDefault="008F60E8" w:rsidP="00CB6CA1">
      <w:pPr>
        <w:widowControl/>
        <w:autoSpaceDE/>
        <w:autoSpaceDN/>
        <w:adjustRightInd/>
        <w:spacing w:line="360" w:lineRule="auto"/>
        <w:ind w:firstLine="720"/>
        <w:jc w:val="both"/>
        <w:rPr>
          <w:sz w:val="28"/>
          <w:szCs w:val="28"/>
        </w:rPr>
      </w:pPr>
      <w:r w:rsidRPr="00CB6CA1">
        <w:rPr>
          <w:sz w:val="28"/>
          <w:szCs w:val="28"/>
        </w:rPr>
        <w:t>Средневековое искусство – системное искусство, системное и единое. Оно объединяет видимый мир и невидимый, сотворенное человеком со всем космосом. Произведения литературы этого периода – это не замкнутые в себе и не обособленные мирки. Каждое из них как бы тяготеет к соседним, уже существовавшим до него. Каждое новое произведение есть прежде всего дополнение к уже имеющимся, но дополнение не по форме, а по теме, по сюжету. Каждое новое произведение есть, прежде всего дополнение к уже имеющимся, но дополнение не по форме, а по теме, по сюжету</w:t>
      </w:r>
      <w:r w:rsidR="0050405A" w:rsidRPr="00CB6CA1">
        <w:rPr>
          <w:rStyle w:val="a5"/>
          <w:sz w:val="28"/>
          <w:szCs w:val="28"/>
        </w:rPr>
        <w:footnoteReference w:id="5"/>
      </w:r>
      <w:r w:rsidRPr="00CB6CA1">
        <w:rPr>
          <w:sz w:val="28"/>
          <w:szCs w:val="28"/>
        </w:rPr>
        <w:t>.</w:t>
      </w:r>
    </w:p>
    <w:p w:rsidR="00B45C7D" w:rsidRPr="00CB6CA1" w:rsidRDefault="00B45C7D" w:rsidP="00CB6CA1">
      <w:pPr>
        <w:widowControl/>
        <w:autoSpaceDE/>
        <w:autoSpaceDN/>
        <w:adjustRightInd/>
        <w:spacing w:line="360" w:lineRule="auto"/>
        <w:ind w:firstLine="720"/>
        <w:jc w:val="both"/>
        <w:rPr>
          <w:sz w:val="28"/>
          <w:szCs w:val="28"/>
        </w:rPr>
      </w:pPr>
    </w:p>
    <w:p w:rsidR="008F60E8" w:rsidRPr="007F0E8D" w:rsidRDefault="002C04E4" w:rsidP="00CB6CA1">
      <w:pPr>
        <w:widowControl/>
        <w:autoSpaceDE/>
        <w:autoSpaceDN/>
        <w:adjustRightInd/>
        <w:spacing w:line="360" w:lineRule="auto"/>
        <w:ind w:firstLine="720"/>
        <w:jc w:val="both"/>
        <w:rPr>
          <w:sz w:val="28"/>
          <w:szCs w:val="32"/>
        </w:rPr>
      </w:pPr>
      <w:r>
        <w:rPr>
          <w:sz w:val="28"/>
          <w:szCs w:val="32"/>
        </w:rPr>
        <w:t>5</w:t>
      </w:r>
      <w:r w:rsidR="007F0E8D" w:rsidRPr="007F0E8D">
        <w:rPr>
          <w:sz w:val="28"/>
          <w:szCs w:val="32"/>
        </w:rPr>
        <w:t xml:space="preserve">. </w:t>
      </w:r>
      <w:r w:rsidR="008F60E8" w:rsidRPr="007F0E8D">
        <w:rPr>
          <w:sz w:val="28"/>
          <w:szCs w:val="32"/>
        </w:rPr>
        <w:t>«Слово о Законе и Благодати»</w:t>
      </w:r>
    </w:p>
    <w:p w:rsidR="00B45C7D" w:rsidRPr="00B45C7D" w:rsidRDefault="00B45C7D" w:rsidP="00CB6CA1">
      <w:pPr>
        <w:widowControl/>
        <w:autoSpaceDE/>
        <w:autoSpaceDN/>
        <w:adjustRightInd/>
        <w:spacing w:line="360" w:lineRule="auto"/>
        <w:ind w:firstLine="720"/>
        <w:jc w:val="both"/>
        <w:rPr>
          <w:i/>
          <w:sz w:val="28"/>
          <w:szCs w:val="32"/>
        </w:rPr>
      </w:pPr>
    </w:p>
    <w:p w:rsidR="008F60E8" w:rsidRPr="00CB6CA1" w:rsidRDefault="008F60E8" w:rsidP="00CB6CA1">
      <w:pPr>
        <w:widowControl/>
        <w:autoSpaceDE/>
        <w:autoSpaceDN/>
        <w:adjustRightInd/>
        <w:spacing w:line="360" w:lineRule="auto"/>
        <w:ind w:firstLine="720"/>
        <w:jc w:val="both"/>
        <w:rPr>
          <w:sz w:val="28"/>
          <w:szCs w:val="28"/>
        </w:rPr>
      </w:pPr>
      <w:r w:rsidRPr="00CB6CA1">
        <w:rPr>
          <w:sz w:val="28"/>
          <w:szCs w:val="28"/>
        </w:rPr>
        <w:t xml:space="preserve">«Слово о Законе и Благодати» первого киевского метрополита </w:t>
      </w:r>
      <w:r w:rsidR="0014155B" w:rsidRPr="00CB6CA1">
        <w:rPr>
          <w:sz w:val="28"/>
          <w:szCs w:val="28"/>
        </w:rPr>
        <w:t>из русских Иллариона, поставленного по воле киевского князя Ярослава Мудрого, посвящено сложнейшей историософской проблеме. Оно говорит о месте Руси во всемирной истории, об исторической роли русского народа.</w:t>
      </w:r>
    </w:p>
    <w:p w:rsidR="0014155B" w:rsidRPr="00CB6CA1" w:rsidRDefault="0014155B" w:rsidP="00CB6CA1">
      <w:pPr>
        <w:widowControl/>
        <w:autoSpaceDE/>
        <w:autoSpaceDN/>
        <w:adjustRightInd/>
        <w:spacing w:line="360" w:lineRule="auto"/>
        <w:ind w:firstLine="720"/>
        <w:jc w:val="both"/>
        <w:rPr>
          <w:sz w:val="28"/>
          <w:szCs w:val="28"/>
        </w:rPr>
      </w:pPr>
      <w:r w:rsidRPr="00CB6CA1">
        <w:rPr>
          <w:sz w:val="28"/>
          <w:szCs w:val="28"/>
        </w:rPr>
        <w:t>Оно полно гордости успехами христианской культуры на Руси, и как удивительно, что при всем этом оно лишено национальной ограниченности. Илларион не ставит русский народ выше других народов, но говорит о равноправности всех народов мира, приобщившихся к христианству.</w:t>
      </w:r>
    </w:p>
    <w:p w:rsidR="0014155B" w:rsidRPr="00CB6CA1" w:rsidRDefault="0014155B" w:rsidP="00CB6CA1">
      <w:pPr>
        <w:widowControl/>
        <w:autoSpaceDE/>
        <w:autoSpaceDN/>
        <w:adjustRightInd/>
        <w:spacing w:line="360" w:lineRule="auto"/>
        <w:ind w:firstLine="720"/>
        <w:jc w:val="both"/>
        <w:rPr>
          <w:sz w:val="28"/>
          <w:szCs w:val="28"/>
        </w:rPr>
      </w:pPr>
      <w:r w:rsidRPr="00CB6CA1">
        <w:rPr>
          <w:sz w:val="28"/>
          <w:szCs w:val="28"/>
        </w:rPr>
        <w:t xml:space="preserve">Это совершеннейшее произведение и по глубине своего содержания и по той блестящей форме, в которую оно облечено: последовательность, логичность, легкость переходов от темы к теме, ритмичность организации речи, разнообразие образов, художественный лаконизм делают «Слово» Иллариона одним из лучших произведений </w:t>
      </w:r>
      <w:r w:rsidR="00477594" w:rsidRPr="00CB6CA1">
        <w:rPr>
          <w:sz w:val="28"/>
          <w:szCs w:val="28"/>
        </w:rPr>
        <w:t>мирового ораторского искусства. И произведение это – не перепев византийских образцов, ибо это не просто богословская проповедь того типа, который был распространен в Византии, а богословско-политическое выступление, которых не знало Византийское ораторство, и при этом на национально-русскую тему.</w:t>
      </w:r>
    </w:p>
    <w:p w:rsidR="00477594" w:rsidRPr="007F0E8D" w:rsidRDefault="00B45C7D" w:rsidP="00CB6CA1">
      <w:pPr>
        <w:widowControl/>
        <w:autoSpaceDE/>
        <w:autoSpaceDN/>
        <w:adjustRightInd/>
        <w:spacing w:line="360" w:lineRule="auto"/>
        <w:ind w:firstLine="720"/>
        <w:jc w:val="both"/>
        <w:rPr>
          <w:sz w:val="28"/>
          <w:szCs w:val="32"/>
        </w:rPr>
      </w:pPr>
      <w:r>
        <w:rPr>
          <w:i/>
          <w:sz w:val="28"/>
          <w:szCs w:val="32"/>
        </w:rPr>
        <w:br w:type="page"/>
      </w:r>
      <w:r w:rsidR="002C04E4">
        <w:rPr>
          <w:sz w:val="28"/>
          <w:szCs w:val="32"/>
        </w:rPr>
        <w:t>6</w:t>
      </w:r>
      <w:r w:rsidR="007F0E8D" w:rsidRPr="007F0E8D">
        <w:rPr>
          <w:sz w:val="28"/>
          <w:szCs w:val="32"/>
        </w:rPr>
        <w:t xml:space="preserve">. </w:t>
      </w:r>
      <w:r w:rsidR="00477594" w:rsidRPr="007F0E8D">
        <w:rPr>
          <w:sz w:val="28"/>
          <w:szCs w:val="32"/>
        </w:rPr>
        <w:t>«Повесть временных лет»</w:t>
      </w:r>
    </w:p>
    <w:p w:rsidR="00B45C7D" w:rsidRPr="00B45C7D" w:rsidRDefault="00B45C7D" w:rsidP="00CB6CA1">
      <w:pPr>
        <w:widowControl/>
        <w:autoSpaceDE/>
        <w:autoSpaceDN/>
        <w:adjustRightInd/>
        <w:spacing w:line="360" w:lineRule="auto"/>
        <w:ind w:firstLine="720"/>
        <w:jc w:val="both"/>
        <w:rPr>
          <w:i/>
          <w:sz w:val="28"/>
          <w:szCs w:val="32"/>
        </w:rPr>
      </w:pPr>
    </w:p>
    <w:p w:rsidR="00477594" w:rsidRPr="00CB6CA1" w:rsidRDefault="00477594" w:rsidP="00CB6CA1">
      <w:pPr>
        <w:widowControl/>
        <w:autoSpaceDE/>
        <w:autoSpaceDN/>
        <w:adjustRightInd/>
        <w:spacing w:line="360" w:lineRule="auto"/>
        <w:ind w:firstLine="720"/>
        <w:jc w:val="both"/>
        <w:rPr>
          <w:sz w:val="28"/>
          <w:szCs w:val="28"/>
        </w:rPr>
      </w:pPr>
      <w:r w:rsidRPr="00CB6CA1">
        <w:rPr>
          <w:sz w:val="28"/>
          <w:szCs w:val="28"/>
        </w:rPr>
        <w:t>Совсем другого характера. Это произведение многих авторов-летописцев. Последний из них, Нестор, придал Начальной летописи художественную и идейную законченность и дал ей название.</w:t>
      </w:r>
    </w:p>
    <w:p w:rsidR="00477594" w:rsidRPr="00CB6CA1" w:rsidRDefault="00477594" w:rsidP="00CB6CA1">
      <w:pPr>
        <w:widowControl/>
        <w:autoSpaceDE/>
        <w:autoSpaceDN/>
        <w:adjustRightInd/>
        <w:spacing w:line="360" w:lineRule="auto"/>
        <w:ind w:firstLine="720"/>
        <w:jc w:val="both"/>
        <w:rPr>
          <w:sz w:val="28"/>
          <w:szCs w:val="28"/>
        </w:rPr>
      </w:pPr>
      <w:r w:rsidRPr="00CB6CA1">
        <w:rPr>
          <w:sz w:val="28"/>
          <w:szCs w:val="28"/>
        </w:rPr>
        <w:t xml:space="preserve">В произведении этом выражено художественное единство, но единство особого, средневекового типа. Сейчас мы требуем от художественного произведения полного единообразия стиля, жесткого единства идей, полного отсутствия швов и различий в отдельных частях. Если различия есть, - они входят в некое объединяющее их строго единство. Художественное единство в Древней Руси понималось гораздо шире. Это могло быть единство ансамбля, создававшегося в течение ряда десятилетий и сохранявшего авторские особенности в каждом из своих разновременных слоев. </w:t>
      </w:r>
    </w:p>
    <w:p w:rsidR="009A70D0" w:rsidRPr="00CB6CA1" w:rsidRDefault="009A70D0" w:rsidP="00CB6CA1">
      <w:pPr>
        <w:widowControl/>
        <w:autoSpaceDE/>
        <w:autoSpaceDN/>
        <w:adjustRightInd/>
        <w:spacing w:line="360" w:lineRule="auto"/>
        <w:ind w:firstLine="720"/>
        <w:jc w:val="both"/>
        <w:rPr>
          <w:sz w:val="28"/>
          <w:szCs w:val="28"/>
        </w:rPr>
      </w:pPr>
      <w:r w:rsidRPr="00CB6CA1">
        <w:rPr>
          <w:sz w:val="28"/>
          <w:szCs w:val="28"/>
        </w:rPr>
        <w:t xml:space="preserve">В рассказах о самых древних событиях русской истории летописец отражал свойственные дошедшим до него легендам простодушие. В рассказе о крещении Руси и о первых христианах-мучениках летописец применяет все церковную церемониальность изложения. С другой стороны, совершенно особый характер носит летописный рассказ об ослеплении князя Василька Теребовльского. </w:t>
      </w:r>
      <w:r w:rsidR="00953B92" w:rsidRPr="00CB6CA1">
        <w:rPr>
          <w:sz w:val="28"/>
          <w:szCs w:val="28"/>
        </w:rPr>
        <w:t>Здесь летописцу нужно было поразить читателя ужасом совершенного преступления, и этот рассказ полон своеобразного средневекового натурализма, в котором идеально описываются все ужасные события.</w:t>
      </w:r>
    </w:p>
    <w:p w:rsidR="00953B92" w:rsidRDefault="00953B92" w:rsidP="00CB6CA1">
      <w:pPr>
        <w:widowControl/>
        <w:autoSpaceDE/>
        <w:autoSpaceDN/>
        <w:adjustRightInd/>
        <w:spacing w:line="360" w:lineRule="auto"/>
        <w:ind w:firstLine="720"/>
        <w:jc w:val="both"/>
        <w:rPr>
          <w:sz w:val="28"/>
          <w:szCs w:val="28"/>
        </w:rPr>
      </w:pPr>
      <w:r w:rsidRPr="00CB6CA1">
        <w:rPr>
          <w:sz w:val="28"/>
          <w:szCs w:val="28"/>
        </w:rPr>
        <w:t xml:space="preserve">Историческое сознание, выраженное в «Повести временных лет», очень высокого уровня. Первые летописцы не просто описывали события, они были своеобразными исследователями, взвешивали различные версии одного и того же события. Восстанавливая ход русской истории, летописцы стремились связать эту историю Руси с историей мировой, понять ее как часть всемирной истории, выяснить происхождение славян и отдельных восточнославянских племен. С педагогической </w:t>
      </w:r>
      <w:r w:rsidR="00AD76DA" w:rsidRPr="00CB6CA1">
        <w:rPr>
          <w:sz w:val="28"/>
          <w:szCs w:val="28"/>
        </w:rPr>
        <w:t>ясностью</w:t>
      </w:r>
      <w:r w:rsidRPr="00CB6CA1">
        <w:rPr>
          <w:sz w:val="28"/>
          <w:szCs w:val="28"/>
        </w:rPr>
        <w:t xml:space="preserve"> </w:t>
      </w:r>
      <w:r w:rsidR="00AD76DA" w:rsidRPr="00CB6CA1">
        <w:rPr>
          <w:sz w:val="28"/>
          <w:szCs w:val="28"/>
        </w:rPr>
        <w:t>описывает летописец географическое расположение Руси, начиная свое описание с водораздела Волги, Днепра, Западной Двины, и, следую их течению, описывает – в какое море каждая из них впадает и в какие страны можно по каждому из морей.</w:t>
      </w:r>
    </w:p>
    <w:p w:rsidR="007F0E8D" w:rsidRDefault="007F0E8D" w:rsidP="00CB6CA1">
      <w:pPr>
        <w:widowControl/>
        <w:autoSpaceDE/>
        <w:autoSpaceDN/>
        <w:adjustRightInd/>
        <w:spacing w:line="360" w:lineRule="auto"/>
        <w:ind w:firstLine="720"/>
        <w:jc w:val="both"/>
        <w:rPr>
          <w:i/>
          <w:sz w:val="28"/>
          <w:szCs w:val="32"/>
        </w:rPr>
      </w:pPr>
    </w:p>
    <w:p w:rsidR="00AD76DA" w:rsidRPr="00866D1C" w:rsidRDefault="002C04E4" w:rsidP="00CB6CA1">
      <w:pPr>
        <w:widowControl/>
        <w:autoSpaceDE/>
        <w:autoSpaceDN/>
        <w:adjustRightInd/>
        <w:spacing w:line="360" w:lineRule="auto"/>
        <w:ind w:firstLine="720"/>
        <w:jc w:val="both"/>
        <w:rPr>
          <w:sz w:val="28"/>
          <w:szCs w:val="32"/>
        </w:rPr>
      </w:pPr>
      <w:r>
        <w:rPr>
          <w:sz w:val="28"/>
          <w:szCs w:val="32"/>
        </w:rPr>
        <w:t>7</w:t>
      </w:r>
      <w:r w:rsidR="007F0E8D" w:rsidRPr="00866D1C">
        <w:rPr>
          <w:sz w:val="28"/>
          <w:szCs w:val="32"/>
        </w:rPr>
        <w:t xml:space="preserve">. </w:t>
      </w:r>
      <w:r w:rsidR="00AD76DA" w:rsidRPr="00866D1C">
        <w:rPr>
          <w:sz w:val="28"/>
          <w:szCs w:val="32"/>
        </w:rPr>
        <w:t>«Поучения»</w:t>
      </w:r>
    </w:p>
    <w:p w:rsidR="00B45C7D" w:rsidRDefault="00B45C7D" w:rsidP="00CB6CA1">
      <w:pPr>
        <w:widowControl/>
        <w:autoSpaceDE/>
        <w:autoSpaceDN/>
        <w:adjustRightInd/>
        <w:spacing w:line="360" w:lineRule="auto"/>
        <w:ind w:firstLine="720"/>
        <w:jc w:val="both"/>
        <w:rPr>
          <w:sz w:val="28"/>
          <w:szCs w:val="28"/>
        </w:rPr>
      </w:pPr>
    </w:p>
    <w:p w:rsidR="00AD76DA" w:rsidRPr="00CB6CA1" w:rsidRDefault="00AD76DA" w:rsidP="00CB6CA1">
      <w:pPr>
        <w:widowControl/>
        <w:autoSpaceDE/>
        <w:autoSpaceDN/>
        <w:adjustRightInd/>
        <w:spacing w:line="360" w:lineRule="auto"/>
        <w:ind w:firstLine="720"/>
        <w:jc w:val="both"/>
        <w:rPr>
          <w:sz w:val="28"/>
          <w:szCs w:val="28"/>
        </w:rPr>
      </w:pPr>
      <w:r w:rsidRPr="00CB6CA1">
        <w:rPr>
          <w:sz w:val="28"/>
          <w:szCs w:val="28"/>
        </w:rPr>
        <w:t>Сочинения киевского князя Владимира Мономаха включены в один из списков «Повести временных лет» под 1097 годом и известны названием «Поучения» Владимира Мономаха. На самом деле «поучением» можно назвать только первое из них; за этим первым следует автобиография Мономаха, где он рассказывает о своих походах и охотах; за автобиографией следует письмо Мономаха своему исконному врагу Олегу Святославовичу - родоначальнику князей Ольговичей. Все три произведения написаны в различной манере, соответственно тем различным жанрам, которые они представляют, но все три связаны одной политической идеей.</w:t>
      </w:r>
    </w:p>
    <w:p w:rsidR="00122C3A" w:rsidRPr="00CB6CA1" w:rsidRDefault="00122C3A" w:rsidP="00CB6CA1">
      <w:pPr>
        <w:widowControl/>
        <w:autoSpaceDE/>
        <w:autoSpaceDN/>
        <w:adjustRightInd/>
        <w:spacing w:line="360" w:lineRule="auto"/>
        <w:ind w:firstLine="720"/>
        <w:jc w:val="both"/>
        <w:rPr>
          <w:sz w:val="28"/>
          <w:szCs w:val="28"/>
        </w:rPr>
      </w:pPr>
      <w:r w:rsidRPr="00CB6CA1">
        <w:rPr>
          <w:sz w:val="28"/>
          <w:szCs w:val="28"/>
        </w:rPr>
        <w:t xml:space="preserve">Владимир Мономах пропагандирует строгое соблюдение взаимных обязательств и взаимную уступчивость князей. Стремиться показать необходимость соблюдать принципы довольства наследственными уделами личным примером, но не боится говорить и о тех нарушениях этого принципа, которые допускал сам. </w:t>
      </w:r>
    </w:p>
    <w:p w:rsidR="00B45C7D" w:rsidRDefault="00B45C7D" w:rsidP="00CB6CA1">
      <w:pPr>
        <w:widowControl/>
        <w:autoSpaceDE/>
        <w:autoSpaceDN/>
        <w:adjustRightInd/>
        <w:spacing w:line="360" w:lineRule="auto"/>
        <w:ind w:firstLine="720"/>
        <w:jc w:val="both"/>
        <w:rPr>
          <w:sz w:val="28"/>
          <w:szCs w:val="32"/>
        </w:rPr>
      </w:pPr>
    </w:p>
    <w:p w:rsidR="00122C3A" w:rsidRPr="00866D1C" w:rsidRDefault="002C04E4" w:rsidP="00CB6CA1">
      <w:pPr>
        <w:widowControl/>
        <w:autoSpaceDE/>
        <w:autoSpaceDN/>
        <w:adjustRightInd/>
        <w:spacing w:line="360" w:lineRule="auto"/>
        <w:ind w:firstLine="720"/>
        <w:jc w:val="both"/>
        <w:rPr>
          <w:sz w:val="28"/>
          <w:szCs w:val="32"/>
        </w:rPr>
      </w:pPr>
      <w:r>
        <w:rPr>
          <w:sz w:val="28"/>
          <w:szCs w:val="32"/>
        </w:rPr>
        <w:t>8</w:t>
      </w:r>
      <w:r w:rsidR="007F0E8D" w:rsidRPr="00866D1C">
        <w:rPr>
          <w:sz w:val="28"/>
          <w:szCs w:val="32"/>
        </w:rPr>
        <w:t xml:space="preserve">. </w:t>
      </w:r>
      <w:r w:rsidR="00122C3A" w:rsidRPr="00866D1C">
        <w:rPr>
          <w:sz w:val="28"/>
          <w:szCs w:val="32"/>
        </w:rPr>
        <w:t>«Житие Феодосия Печерского»</w:t>
      </w:r>
    </w:p>
    <w:p w:rsidR="00B45C7D" w:rsidRPr="00B45C7D" w:rsidRDefault="00B45C7D" w:rsidP="00CB6CA1">
      <w:pPr>
        <w:widowControl/>
        <w:autoSpaceDE/>
        <w:autoSpaceDN/>
        <w:adjustRightInd/>
        <w:spacing w:line="360" w:lineRule="auto"/>
        <w:ind w:firstLine="720"/>
        <w:jc w:val="both"/>
        <w:rPr>
          <w:i/>
          <w:sz w:val="28"/>
          <w:szCs w:val="28"/>
        </w:rPr>
      </w:pPr>
    </w:p>
    <w:p w:rsidR="00122C3A" w:rsidRPr="00CB6CA1" w:rsidRDefault="00122C3A" w:rsidP="00CB6CA1">
      <w:pPr>
        <w:widowControl/>
        <w:autoSpaceDE/>
        <w:autoSpaceDN/>
        <w:adjustRightInd/>
        <w:spacing w:line="360" w:lineRule="auto"/>
        <w:ind w:firstLine="720"/>
        <w:jc w:val="both"/>
        <w:rPr>
          <w:sz w:val="28"/>
          <w:szCs w:val="28"/>
        </w:rPr>
      </w:pPr>
      <w:r w:rsidRPr="00CB6CA1">
        <w:rPr>
          <w:sz w:val="28"/>
          <w:szCs w:val="28"/>
        </w:rPr>
        <w:t xml:space="preserve">«Житие Феодосия», хотя и являлось по существу первым русским житием, сообщило завершенность биографическому жанру. Рассказ о человеке ведется </w:t>
      </w:r>
      <w:r w:rsidR="003E2010" w:rsidRPr="00CB6CA1">
        <w:rPr>
          <w:sz w:val="28"/>
          <w:szCs w:val="28"/>
        </w:rPr>
        <w:t>в этом произведении путем выделения только некоторых моментов его жизни: тех, в которых он достигает как бы наивысшего своего самопроявления.</w:t>
      </w:r>
    </w:p>
    <w:p w:rsidR="003E2010" w:rsidRPr="00CB6CA1" w:rsidRDefault="003E2010" w:rsidP="00CB6CA1">
      <w:pPr>
        <w:widowControl/>
        <w:autoSpaceDE/>
        <w:autoSpaceDN/>
        <w:adjustRightInd/>
        <w:spacing w:line="360" w:lineRule="auto"/>
        <w:ind w:firstLine="720"/>
        <w:jc w:val="both"/>
        <w:rPr>
          <w:sz w:val="28"/>
          <w:szCs w:val="28"/>
        </w:rPr>
      </w:pPr>
      <w:r w:rsidRPr="00CB6CA1">
        <w:rPr>
          <w:sz w:val="28"/>
          <w:szCs w:val="28"/>
        </w:rPr>
        <w:t>Из «Жития» мы узнаем многое об окружающем его бытии и целиком погруженных в этот быт людях. Здесь и быт богатого провинциального дома в Васильве, - дома, руководство его властной материю. Кое-что мы можем узнать о положении слуг. Бегство Феодосия в Киев рисует нам торговый обоз с тяжело нагруженными товарами телегами. Но описание быта ведется очень сдержанно, - только в той мере, в какой это необходимо для сюжета, - сюжет же всегда над незначительностью и суетностью «мимотекущей» жизни. В обстановке временного усматривается вечное, в случайном – значительное. Благодаря этому быт оказывается обряжен в церемониальные формы высоких церковных добродетелей. Это к</w:t>
      </w:r>
      <w:r w:rsidR="00A3412F" w:rsidRPr="00CB6CA1">
        <w:rPr>
          <w:sz w:val="28"/>
          <w:szCs w:val="28"/>
        </w:rPr>
        <w:t>ак</w:t>
      </w:r>
      <w:r w:rsidRPr="00CB6CA1">
        <w:rPr>
          <w:sz w:val="28"/>
          <w:szCs w:val="28"/>
        </w:rPr>
        <w:t xml:space="preserve"> бы те ветхие и бедные реликвии, которые лежат в драгоценных сосудах и которым поклоняются пришедшие в монастырь странники</w:t>
      </w:r>
      <w:r w:rsidR="00A3412F" w:rsidRPr="00CB6CA1">
        <w:rPr>
          <w:sz w:val="28"/>
          <w:szCs w:val="28"/>
        </w:rPr>
        <w:t>.</w:t>
      </w:r>
    </w:p>
    <w:p w:rsidR="00A3412F" w:rsidRDefault="00731314" w:rsidP="00CB6CA1">
      <w:pPr>
        <w:widowControl/>
        <w:autoSpaceDE/>
        <w:autoSpaceDN/>
        <w:adjustRightInd/>
        <w:spacing w:line="360" w:lineRule="auto"/>
        <w:ind w:firstLine="720"/>
        <w:jc w:val="both"/>
        <w:rPr>
          <w:sz w:val="28"/>
          <w:szCs w:val="32"/>
        </w:rPr>
      </w:pPr>
      <w:r>
        <w:rPr>
          <w:sz w:val="28"/>
          <w:szCs w:val="32"/>
        </w:rPr>
        <w:br w:type="page"/>
      </w:r>
      <w:r w:rsidR="00A3412F" w:rsidRPr="00CB6CA1">
        <w:rPr>
          <w:sz w:val="28"/>
          <w:szCs w:val="32"/>
        </w:rPr>
        <w:t>Заключение</w:t>
      </w:r>
    </w:p>
    <w:p w:rsidR="00731314" w:rsidRPr="00CB6CA1" w:rsidRDefault="00731314" w:rsidP="00CB6CA1">
      <w:pPr>
        <w:widowControl/>
        <w:autoSpaceDE/>
        <w:autoSpaceDN/>
        <w:adjustRightInd/>
        <w:spacing w:line="360" w:lineRule="auto"/>
        <w:ind w:firstLine="720"/>
        <w:jc w:val="both"/>
        <w:rPr>
          <w:sz w:val="28"/>
          <w:szCs w:val="32"/>
        </w:rPr>
      </w:pPr>
    </w:p>
    <w:p w:rsidR="00A3412F" w:rsidRPr="00CB6CA1" w:rsidRDefault="00A3412F" w:rsidP="00CB6CA1">
      <w:pPr>
        <w:widowControl/>
        <w:autoSpaceDE/>
        <w:autoSpaceDN/>
        <w:adjustRightInd/>
        <w:spacing w:line="360" w:lineRule="auto"/>
        <w:ind w:firstLine="720"/>
        <w:jc w:val="both"/>
        <w:rPr>
          <w:sz w:val="28"/>
          <w:szCs w:val="28"/>
        </w:rPr>
      </w:pPr>
      <w:r w:rsidRPr="00CB6CA1">
        <w:rPr>
          <w:sz w:val="28"/>
          <w:szCs w:val="28"/>
        </w:rPr>
        <w:t xml:space="preserve">Начало древней русской литературы определило собой ее характер и на последующее время. Знаменательно, что влияние «Повести временных лет» оставалось действенным в течение полутысячелетия. В полном или сокращенном виде она переписывалась в начале большинства </w:t>
      </w:r>
      <w:r w:rsidR="00E61F2A" w:rsidRPr="00CB6CA1">
        <w:rPr>
          <w:sz w:val="28"/>
          <w:szCs w:val="28"/>
        </w:rPr>
        <w:t>областных и великокняжеских летописей. Ей подражали последующие летописцы. Для политических прославлений образцовым в течение многих веков оставалось «Слово о Законе и Благодати» митрополита Иллариона, для житийной литературы типа «мартий» - жития Бориса и Глеба, для житийных биографий – «Житие Феодосия Печерского», для церковных поучений – поучения того же Феодосия и т.п.</w:t>
      </w:r>
    </w:p>
    <w:p w:rsidR="00E61F2A" w:rsidRPr="00CB6CA1" w:rsidRDefault="00E61F2A" w:rsidP="00CB6CA1">
      <w:pPr>
        <w:widowControl/>
        <w:autoSpaceDE/>
        <w:autoSpaceDN/>
        <w:adjustRightInd/>
        <w:spacing w:line="360" w:lineRule="auto"/>
        <w:ind w:firstLine="720"/>
        <w:jc w:val="both"/>
        <w:rPr>
          <w:sz w:val="28"/>
          <w:szCs w:val="28"/>
        </w:rPr>
      </w:pPr>
      <w:r w:rsidRPr="00CB6CA1">
        <w:rPr>
          <w:sz w:val="28"/>
          <w:szCs w:val="28"/>
        </w:rPr>
        <w:t>В дальнейшем русская литература обогащается новыми жанрами, усложняется по содержанию; ее общественные функции приобретают все более и более разветвленные формы и многообразное применение, литература становится все более публицистичн</w:t>
      </w:r>
      <w:r w:rsidR="00F73D7D">
        <w:rPr>
          <w:sz w:val="28"/>
          <w:szCs w:val="28"/>
        </w:rPr>
        <w:t>о</w:t>
      </w:r>
      <w:r w:rsidRPr="00CB6CA1">
        <w:rPr>
          <w:sz w:val="28"/>
          <w:szCs w:val="28"/>
        </w:rPr>
        <w:t>й, но не утрачивает при этом своей монументальности и средневекового историзма.</w:t>
      </w:r>
    </w:p>
    <w:p w:rsidR="00E61F2A" w:rsidRDefault="00731314" w:rsidP="00CB6CA1">
      <w:pPr>
        <w:widowControl/>
        <w:autoSpaceDE/>
        <w:autoSpaceDN/>
        <w:adjustRightInd/>
        <w:spacing w:line="360" w:lineRule="auto"/>
        <w:ind w:firstLine="720"/>
        <w:jc w:val="both"/>
        <w:rPr>
          <w:sz w:val="28"/>
          <w:szCs w:val="32"/>
        </w:rPr>
      </w:pPr>
      <w:r>
        <w:rPr>
          <w:sz w:val="28"/>
          <w:szCs w:val="32"/>
        </w:rPr>
        <w:br w:type="page"/>
      </w:r>
      <w:r w:rsidR="00E61F2A" w:rsidRPr="00CB6CA1">
        <w:rPr>
          <w:sz w:val="28"/>
          <w:szCs w:val="32"/>
        </w:rPr>
        <w:t>Литература</w:t>
      </w:r>
    </w:p>
    <w:p w:rsidR="00731314" w:rsidRPr="00CB6CA1" w:rsidRDefault="00731314" w:rsidP="00CB6CA1">
      <w:pPr>
        <w:widowControl/>
        <w:autoSpaceDE/>
        <w:autoSpaceDN/>
        <w:adjustRightInd/>
        <w:spacing w:line="360" w:lineRule="auto"/>
        <w:ind w:firstLine="720"/>
        <w:jc w:val="both"/>
        <w:rPr>
          <w:sz w:val="28"/>
          <w:szCs w:val="32"/>
        </w:rPr>
      </w:pPr>
    </w:p>
    <w:p w:rsidR="00C03DBE" w:rsidRPr="00CB6CA1" w:rsidRDefault="00C03DBE" w:rsidP="00731314">
      <w:pPr>
        <w:widowControl/>
        <w:numPr>
          <w:ilvl w:val="0"/>
          <w:numId w:val="2"/>
        </w:numPr>
        <w:tabs>
          <w:tab w:val="clear" w:pos="1429"/>
          <w:tab w:val="num" w:pos="426"/>
        </w:tabs>
        <w:autoSpaceDE/>
        <w:autoSpaceDN/>
        <w:adjustRightInd/>
        <w:spacing w:line="360" w:lineRule="auto"/>
        <w:ind w:left="0" w:firstLine="0"/>
        <w:jc w:val="both"/>
        <w:rPr>
          <w:sz w:val="28"/>
          <w:szCs w:val="28"/>
        </w:rPr>
      </w:pPr>
      <w:r w:rsidRPr="00CB6CA1">
        <w:rPr>
          <w:rStyle w:val="ac"/>
          <w:spacing w:val="0"/>
          <w:sz w:val="28"/>
          <w:szCs w:val="28"/>
        </w:rPr>
        <w:t>Адрианова-Перетц В.П.</w:t>
      </w:r>
      <w:r w:rsidRPr="00CB6CA1">
        <w:rPr>
          <w:sz w:val="28"/>
          <w:szCs w:val="28"/>
        </w:rPr>
        <w:t xml:space="preserve"> Основные задачи изучения древнерусской литературы в исследованиях  — С. 5—14</w:t>
      </w:r>
    </w:p>
    <w:p w:rsidR="00C03DBE" w:rsidRPr="00CB6CA1" w:rsidRDefault="00C03DBE" w:rsidP="00731314">
      <w:pPr>
        <w:widowControl/>
        <w:numPr>
          <w:ilvl w:val="0"/>
          <w:numId w:val="2"/>
        </w:numPr>
        <w:tabs>
          <w:tab w:val="clear" w:pos="1429"/>
          <w:tab w:val="num" w:pos="426"/>
        </w:tabs>
        <w:autoSpaceDE/>
        <w:autoSpaceDN/>
        <w:adjustRightInd/>
        <w:spacing w:line="360" w:lineRule="auto"/>
        <w:ind w:left="0" w:firstLine="0"/>
        <w:jc w:val="both"/>
        <w:rPr>
          <w:sz w:val="28"/>
          <w:szCs w:val="28"/>
        </w:rPr>
      </w:pPr>
      <w:r w:rsidRPr="00CB6CA1">
        <w:rPr>
          <w:rStyle w:val="ac"/>
          <w:spacing w:val="0"/>
          <w:sz w:val="28"/>
          <w:szCs w:val="28"/>
        </w:rPr>
        <w:t>Адрианова-Перетц В.П.</w:t>
      </w:r>
      <w:r w:rsidR="00731314">
        <w:rPr>
          <w:sz w:val="28"/>
          <w:szCs w:val="28"/>
        </w:rPr>
        <w:t xml:space="preserve"> Древне</w:t>
      </w:r>
      <w:r w:rsidRPr="00CB6CA1">
        <w:rPr>
          <w:sz w:val="28"/>
          <w:szCs w:val="28"/>
        </w:rPr>
        <w:t>русская литература и фольклор: (К постановке проблемы). — С. 5—16</w:t>
      </w:r>
    </w:p>
    <w:p w:rsidR="00C03DBE" w:rsidRPr="00CB6CA1" w:rsidRDefault="00C03DBE" w:rsidP="00731314">
      <w:pPr>
        <w:widowControl/>
        <w:numPr>
          <w:ilvl w:val="0"/>
          <w:numId w:val="2"/>
        </w:numPr>
        <w:tabs>
          <w:tab w:val="clear" w:pos="1429"/>
          <w:tab w:val="num" w:pos="426"/>
        </w:tabs>
        <w:autoSpaceDE/>
        <w:autoSpaceDN/>
        <w:adjustRightInd/>
        <w:spacing w:line="360" w:lineRule="auto"/>
        <w:ind w:left="0" w:firstLine="0"/>
        <w:jc w:val="both"/>
        <w:rPr>
          <w:sz w:val="28"/>
          <w:szCs w:val="28"/>
        </w:rPr>
      </w:pPr>
      <w:r w:rsidRPr="00CB6CA1">
        <w:rPr>
          <w:bCs/>
          <w:sz w:val="28"/>
          <w:szCs w:val="28"/>
        </w:rPr>
        <w:t>Ключевский В.О.</w:t>
      </w:r>
      <w:r w:rsidRPr="00CB6CA1">
        <w:rPr>
          <w:sz w:val="28"/>
          <w:szCs w:val="28"/>
        </w:rPr>
        <w:t xml:space="preserve"> Древнерусские жития святых, как исторический источник  - М.: Высшая школа, 1879 – 254с.</w:t>
      </w:r>
      <w:r w:rsidRPr="00CB6CA1">
        <w:rPr>
          <w:bCs/>
          <w:sz w:val="28"/>
          <w:szCs w:val="28"/>
        </w:rPr>
        <w:t xml:space="preserve"> </w:t>
      </w:r>
    </w:p>
    <w:p w:rsidR="00C03DBE" w:rsidRPr="00CB6CA1" w:rsidRDefault="00C03DBE" w:rsidP="00731314">
      <w:pPr>
        <w:widowControl/>
        <w:numPr>
          <w:ilvl w:val="0"/>
          <w:numId w:val="2"/>
        </w:numPr>
        <w:tabs>
          <w:tab w:val="clear" w:pos="1429"/>
          <w:tab w:val="num" w:pos="426"/>
        </w:tabs>
        <w:autoSpaceDE/>
        <w:autoSpaceDN/>
        <w:adjustRightInd/>
        <w:spacing w:line="360" w:lineRule="auto"/>
        <w:ind w:left="0" w:firstLine="0"/>
        <w:jc w:val="both"/>
        <w:rPr>
          <w:sz w:val="28"/>
          <w:szCs w:val="28"/>
        </w:rPr>
      </w:pPr>
      <w:r w:rsidRPr="00CB6CA1">
        <w:rPr>
          <w:sz w:val="28"/>
          <w:szCs w:val="28"/>
        </w:rPr>
        <w:t>Кусков В. Литература и культура Древней Руси: словарь-справочник. – М.: Высшая школа, 1994. – 229с.</w:t>
      </w:r>
    </w:p>
    <w:p w:rsidR="00A3412F" w:rsidRPr="00CB6CA1" w:rsidRDefault="00E61F2A" w:rsidP="00731314">
      <w:pPr>
        <w:widowControl/>
        <w:numPr>
          <w:ilvl w:val="0"/>
          <w:numId w:val="2"/>
        </w:numPr>
        <w:tabs>
          <w:tab w:val="clear" w:pos="1429"/>
          <w:tab w:val="num" w:pos="426"/>
        </w:tabs>
        <w:autoSpaceDE/>
        <w:autoSpaceDN/>
        <w:adjustRightInd/>
        <w:spacing w:line="360" w:lineRule="auto"/>
        <w:ind w:left="0" w:firstLine="0"/>
        <w:jc w:val="both"/>
        <w:rPr>
          <w:sz w:val="28"/>
          <w:szCs w:val="28"/>
        </w:rPr>
      </w:pPr>
      <w:r w:rsidRPr="00CB6CA1">
        <w:rPr>
          <w:sz w:val="28"/>
          <w:szCs w:val="28"/>
        </w:rPr>
        <w:t>Нравственный опыт в книжности Древней Руси // Мысль. Ежегодник петербургской ассоциации философов. – Вып. № 1, 2000.</w:t>
      </w:r>
      <w:bookmarkStart w:id="1" w:name="_GoBack"/>
      <w:bookmarkEnd w:id="1"/>
    </w:p>
    <w:sectPr w:rsidR="00A3412F" w:rsidRPr="00CB6CA1" w:rsidSect="00CB6CA1">
      <w:footerReference w:type="even" r:id="rId7"/>
      <w:footerReference w:type="default" r:id="rId8"/>
      <w:type w:val="continuous"/>
      <w:pgSz w:w="11909" w:h="16834" w:code="9"/>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9BA" w:rsidRDefault="00D269BA" w:rsidP="00520D97">
      <w:r>
        <w:separator/>
      </w:r>
    </w:p>
  </w:endnote>
  <w:endnote w:type="continuationSeparator" w:id="0">
    <w:p w:rsidR="00D269BA" w:rsidRDefault="00D269BA" w:rsidP="005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E37" w:rsidRDefault="00EF7E37" w:rsidP="00E61F2A">
    <w:pPr>
      <w:pStyle w:val="a6"/>
      <w:framePr w:wrap="around" w:vAnchor="text" w:hAnchor="margin" w:xAlign="right" w:y="1"/>
      <w:rPr>
        <w:rStyle w:val="a8"/>
      </w:rPr>
    </w:pPr>
  </w:p>
  <w:p w:rsidR="00EF7E37" w:rsidRDefault="00EF7E37" w:rsidP="00A3412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E37" w:rsidRDefault="009C481D" w:rsidP="00E61F2A">
    <w:pPr>
      <w:pStyle w:val="a6"/>
      <w:framePr w:wrap="around" w:vAnchor="text" w:hAnchor="margin" w:xAlign="right" w:y="1"/>
      <w:rPr>
        <w:rStyle w:val="a8"/>
      </w:rPr>
    </w:pPr>
    <w:r>
      <w:rPr>
        <w:rStyle w:val="a8"/>
        <w:noProof/>
      </w:rPr>
      <w:t>2</w:t>
    </w:r>
  </w:p>
  <w:p w:rsidR="00EF7E37" w:rsidRDefault="00EF7E37" w:rsidP="00A3412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9BA" w:rsidRDefault="00D269BA" w:rsidP="00520D97">
      <w:r>
        <w:separator/>
      </w:r>
    </w:p>
  </w:footnote>
  <w:footnote w:type="continuationSeparator" w:id="0">
    <w:p w:rsidR="00D269BA" w:rsidRDefault="00D269BA" w:rsidP="00520D97">
      <w:r>
        <w:continuationSeparator/>
      </w:r>
    </w:p>
  </w:footnote>
  <w:footnote w:id="1">
    <w:p w:rsidR="00D269BA" w:rsidRDefault="00EF7E37" w:rsidP="00520D97">
      <w:pPr>
        <w:pStyle w:val="a3"/>
        <w:spacing w:line="240" w:lineRule="auto"/>
        <w:ind w:firstLine="0"/>
      </w:pPr>
      <w:r w:rsidRPr="00FF39E4">
        <w:rPr>
          <w:rStyle w:val="a5"/>
          <w:sz w:val="20"/>
          <w:szCs w:val="20"/>
        </w:rPr>
        <w:footnoteRef/>
      </w:r>
      <w:r w:rsidRPr="00FF39E4">
        <w:rPr>
          <w:sz w:val="20"/>
          <w:szCs w:val="20"/>
        </w:rPr>
        <w:t xml:space="preserve"> Кусков В. Литература и культура Древней Руси: словарь-справочник. – М.: Высшая школа, 1994. – С. 129</w:t>
      </w:r>
    </w:p>
  </w:footnote>
  <w:footnote w:id="2">
    <w:p w:rsidR="00D269BA" w:rsidRDefault="00EF7E37">
      <w:pPr>
        <w:pStyle w:val="ad"/>
      </w:pPr>
      <w:r w:rsidRPr="00975705">
        <w:rPr>
          <w:rStyle w:val="a5"/>
        </w:rPr>
        <w:footnoteRef/>
      </w:r>
      <w:r w:rsidRPr="00975705">
        <w:t xml:space="preserve"> </w:t>
      </w:r>
      <w:r w:rsidRPr="00975705">
        <w:rPr>
          <w:bCs/>
        </w:rPr>
        <w:t>Ключевский В.О.</w:t>
      </w:r>
      <w:r w:rsidRPr="00975705">
        <w:t xml:space="preserve"> Древнерусские жития святых, как исторический источник  - М.: Высшая школа, 1879 – С. 14</w:t>
      </w:r>
    </w:p>
  </w:footnote>
  <w:footnote w:id="3">
    <w:p w:rsidR="00D269BA" w:rsidRDefault="00EF7E37" w:rsidP="0029140B">
      <w:pPr>
        <w:pStyle w:val="a3"/>
        <w:spacing w:line="240" w:lineRule="auto"/>
        <w:ind w:firstLine="0"/>
      </w:pPr>
      <w:r w:rsidRPr="00975705">
        <w:rPr>
          <w:rStyle w:val="a5"/>
          <w:sz w:val="20"/>
          <w:szCs w:val="20"/>
        </w:rPr>
        <w:footnoteRef/>
      </w:r>
      <w:r w:rsidRPr="00975705">
        <w:rPr>
          <w:sz w:val="20"/>
          <w:szCs w:val="20"/>
        </w:rPr>
        <w:t xml:space="preserve"> Нравственный опыт в книжности Древней Руси // Мысль. Ежегодник петербургской ассоциации философов</w:t>
      </w:r>
      <w:r w:rsidRPr="00E61F2A">
        <w:rPr>
          <w:sz w:val="24"/>
          <w:szCs w:val="24"/>
        </w:rPr>
        <w:t xml:space="preserve">. </w:t>
      </w:r>
      <w:r w:rsidRPr="00FF39E4">
        <w:rPr>
          <w:sz w:val="20"/>
          <w:szCs w:val="20"/>
        </w:rPr>
        <w:t>– Вып. № 1, 2000.</w:t>
      </w:r>
    </w:p>
  </w:footnote>
  <w:footnote w:id="4">
    <w:p w:rsidR="00D269BA" w:rsidRDefault="00EF7E37">
      <w:pPr>
        <w:pStyle w:val="ad"/>
      </w:pPr>
      <w:r w:rsidRPr="0050405A">
        <w:rPr>
          <w:rStyle w:val="a5"/>
          <w:sz w:val="22"/>
          <w:szCs w:val="22"/>
        </w:rPr>
        <w:footnoteRef/>
      </w:r>
      <w:r w:rsidRPr="0050405A">
        <w:rPr>
          <w:sz w:val="22"/>
          <w:szCs w:val="22"/>
        </w:rPr>
        <w:t xml:space="preserve"> </w:t>
      </w:r>
      <w:r w:rsidRPr="0050405A">
        <w:rPr>
          <w:rStyle w:val="ac"/>
          <w:sz w:val="22"/>
          <w:szCs w:val="22"/>
        </w:rPr>
        <w:t>Адрианова-Перетц В.П.</w:t>
      </w:r>
      <w:r w:rsidRPr="0050405A">
        <w:rPr>
          <w:sz w:val="22"/>
          <w:szCs w:val="22"/>
        </w:rPr>
        <w:t xml:space="preserve"> Древне-русская литература и фольклор: (К постановке проблемы). — С. 5—16</w:t>
      </w:r>
    </w:p>
  </w:footnote>
  <w:footnote w:id="5">
    <w:p w:rsidR="00D269BA" w:rsidRDefault="00EF7E37">
      <w:pPr>
        <w:pStyle w:val="ad"/>
      </w:pPr>
      <w:r w:rsidRPr="0029140B">
        <w:rPr>
          <w:rStyle w:val="a5"/>
        </w:rPr>
        <w:footnoteRef/>
      </w:r>
      <w:r w:rsidRPr="0029140B">
        <w:t xml:space="preserve"> </w:t>
      </w:r>
      <w:r w:rsidRPr="0029140B">
        <w:rPr>
          <w:rStyle w:val="ac"/>
          <w:spacing w:val="0"/>
        </w:rPr>
        <w:t>Адрианова-Перетц В.П.</w:t>
      </w:r>
      <w:r w:rsidRPr="0029140B">
        <w:t xml:space="preserve"> Основные задачи изучения древне-русской литературы в исследованиях   С. 5—14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6F0699"/>
    <w:multiLevelType w:val="hybridMultilevel"/>
    <w:tmpl w:val="9BB8472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78BF1389"/>
    <w:multiLevelType w:val="hybridMultilevel"/>
    <w:tmpl w:val="56B620B2"/>
    <w:lvl w:ilvl="0" w:tplc="7E1C652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7E04"/>
    <w:rsid w:val="000923AF"/>
    <w:rsid w:val="00114154"/>
    <w:rsid w:val="00122C3A"/>
    <w:rsid w:val="0014155B"/>
    <w:rsid w:val="0018661C"/>
    <w:rsid w:val="0029140B"/>
    <w:rsid w:val="002C04E4"/>
    <w:rsid w:val="003E2010"/>
    <w:rsid w:val="003F4053"/>
    <w:rsid w:val="003F6A5A"/>
    <w:rsid w:val="00477594"/>
    <w:rsid w:val="0049783B"/>
    <w:rsid w:val="0050405A"/>
    <w:rsid w:val="00520D97"/>
    <w:rsid w:val="005E53D7"/>
    <w:rsid w:val="006C7784"/>
    <w:rsid w:val="006F0F40"/>
    <w:rsid w:val="006F6603"/>
    <w:rsid w:val="00731314"/>
    <w:rsid w:val="007F0E8D"/>
    <w:rsid w:val="007F3D73"/>
    <w:rsid w:val="0083148C"/>
    <w:rsid w:val="008648CC"/>
    <w:rsid w:val="00866D1C"/>
    <w:rsid w:val="008761AB"/>
    <w:rsid w:val="008F60E8"/>
    <w:rsid w:val="00917E04"/>
    <w:rsid w:val="00952BAB"/>
    <w:rsid w:val="00953B92"/>
    <w:rsid w:val="00975705"/>
    <w:rsid w:val="009A70D0"/>
    <w:rsid w:val="009B00AB"/>
    <w:rsid w:val="009C481D"/>
    <w:rsid w:val="009E140D"/>
    <w:rsid w:val="00A3412F"/>
    <w:rsid w:val="00A833D9"/>
    <w:rsid w:val="00AD76DA"/>
    <w:rsid w:val="00B45C7D"/>
    <w:rsid w:val="00B80AA6"/>
    <w:rsid w:val="00BC4313"/>
    <w:rsid w:val="00C03DBE"/>
    <w:rsid w:val="00C75F2E"/>
    <w:rsid w:val="00CA144A"/>
    <w:rsid w:val="00CB6CA1"/>
    <w:rsid w:val="00CC3BDD"/>
    <w:rsid w:val="00D269BA"/>
    <w:rsid w:val="00D34977"/>
    <w:rsid w:val="00DF5C89"/>
    <w:rsid w:val="00E61F2A"/>
    <w:rsid w:val="00EF7E37"/>
    <w:rsid w:val="00F63687"/>
    <w:rsid w:val="00F73D7D"/>
    <w:rsid w:val="00FA0F85"/>
    <w:rsid w:val="00FF3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580A3B5-5C59-4B1B-BFA3-CEFD0AA5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rsid w:val="00A833D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520D97"/>
    <w:pPr>
      <w:keepNext/>
      <w:widowControl/>
      <w:autoSpaceDE/>
      <w:autoSpaceDN/>
      <w:adjustRightInd/>
      <w:spacing w:before="120" w:after="12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A833D9"/>
    <w:rPr>
      <w:rFonts w:cs="Times New Roman"/>
      <w:b/>
      <w:bCs/>
      <w:sz w:val="28"/>
      <w:szCs w:val="28"/>
      <w:lang w:val="ru-RU" w:eastAsia="ru-RU" w:bidi="ar-SA"/>
    </w:rPr>
  </w:style>
  <w:style w:type="paragraph" w:customStyle="1" w:styleId="a3">
    <w:name w:val="МОЙ"/>
    <w:basedOn w:val="a"/>
    <w:uiPriority w:val="99"/>
    <w:rsid w:val="00520D97"/>
    <w:pPr>
      <w:autoSpaceDE/>
      <w:autoSpaceDN/>
      <w:adjustRightInd/>
      <w:spacing w:line="312" w:lineRule="auto"/>
      <w:ind w:firstLine="544"/>
      <w:jc w:val="both"/>
    </w:pPr>
    <w:rPr>
      <w:sz w:val="27"/>
      <w:szCs w:val="27"/>
    </w:rPr>
  </w:style>
  <w:style w:type="paragraph" w:styleId="a4">
    <w:name w:val="Normal (Web)"/>
    <w:basedOn w:val="a"/>
    <w:uiPriority w:val="99"/>
    <w:rsid w:val="00520D97"/>
    <w:pPr>
      <w:widowControl/>
      <w:autoSpaceDE/>
      <w:autoSpaceDN/>
      <w:adjustRightInd/>
      <w:spacing w:before="100" w:beforeAutospacing="1" w:after="100" w:afterAutospacing="1"/>
    </w:pPr>
    <w:rPr>
      <w:color w:val="000000"/>
      <w:sz w:val="24"/>
      <w:szCs w:val="24"/>
      <w:lang w:val="uk-UA" w:eastAsia="uk-UA"/>
    </w:rPr>
  </w:style>
  <w:style w:type="character" w:styleId="a5">
    <w:name w:val="footnote reference"/>
    <w:uiPriority w:val="99"/>
    <w:rsid w:val="00520D97"/>
    <w:rPr>
      <w:rFonts w:cs="Times New Roman"/>
      <w:vertAlign w:val="superscript"/>
    </w:rPr>
  </w:style>
  <w:style w:type="paragraph" w:styleId="a6">
    <w:name w:val="footer"/>
    <w:basedOn w:val="a"/>
    <w:link w:val="a7"/>
    <w:uiPriority w:val="99"/>
    <w:rsid w:val="00A3412F"/>
    <w:pPr>
      <w:tabs>
        <w:tab w:val="center" w:pos="4677"/>
        <w:tab w:val="right" w:pos="9355"/>
      </w:tabs>
    </w:pPr>
  </w:style>
  <w:style w:type="character" w:customStyle="1" w:styleId="a7">
    <w:name w:val="Нижній колонтитул Знак"/>
    <w:link w:val="a6"/>
    <w:uiPriority w:val="99"/>
    <w:semiHidden/>
    <w:locked/>
    <w:rPr>
      <w:rFonts w:cs="Times New Roman"/>
      <w:sz w:val="20"/>
      <w:szCs w:val="20"/>
    </w:rPr>
  </w:style>
  <w:style w:type="character" w:styleId="a8">
    <w:name w:val="page number"/>
    <w:uiPriority w:val="99"/>
    <w:rsid w:val="00A3412F"/>
    <w:rPr>
      <w:rFonts w:cs="Times New Roman"/>
    </w:rPr>
  </w:style>
  <w:style w:type="character" w:styleId="a9">
    <w:name w:val="Hyperlink"/>
    <w:uiPriority w:val="99"/>
    <w:rsid w:val="00A833D9"/>
    <w:rPr>
      <w:rFonts w:cs="Times New Roman"/>
      <w:color w:val="953100"/>
      <w:u w:val="single"/>
    </w:rPr>
  </w:style>
  <w:style w:type="paragraph" w:styleId="aa">
    <w:name w:val="TOC Heading"/>
    <w:basedOn w:val="1"/>
    <w:next w:val="a"/>
    <w:uiPriority w:val="99"/>
    <w:qFormat/>
    <w:rsid w:val="00A833D9"/>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paragraph" w:styleId="3">
    <w:name w:val="toc 3"/>
    <w:basedOn w:val="a"/>
    <w:next w:val="a"/>
    <w:autoRedefine/>
    <w:uiPriority w:val="99"/>
    <w:rsid w:val="00A833D9"/>
    <w:pPr>
      <w:autoSpaceDE/>
      <w:autoSpaceDN/>
      <w:adjustRightInd/>
      <w:spacing w:line="360" w:lineRule="auto"/>
      <w:ind w:left="560" w:firstLine="709"/>
      <w:jc w:val="both"/>
    </w:pPr>
    <w:rPr>
      <w:sz w:val="28"/>
      <w:szCs w:val="28"/>
    </w:rPr>
  </w:style>
  <w:style w:type="table" w:styleId="ab">
    <w:name w:val="Table Grid"/>
    <w:basedOn w:val="a1"/>
    <w:uiPriority w:val="99"/>
    <w:rsid w:val="00A833D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uiPriority w:val="99"/>
    <w:qFormat/>
    <w:rsid w:val="00C03DBE"/>
    <w:rPr>
      <w:rFonts w:cs="Times New Roman"/>
      <w:spacing w:val="48"/>
    </w:rPr>
  </w:style>
  <w:style w:type="paragraph" w:styleId="ad">
    <w:name w:val="footnote text"/>
    <w:basedOn w:val="a"/>
    <w:link w:val="ae"/>
    <w:uiPriority w:val="99"/>
    <w:semiHidden/>
    <w:rsid w:val="0050405A"/>
  </w:style>
  <w:style w:type="character" w:customStyle="1" w:styleId="ae">
    <w:name w:val="Текст виноски Знак"/>
    <w:link w:val="ad"/>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527184">
      <w:marLeft w:val="0"/>
      <w:marRight w:val="0"/>
      <w:marTop w:val="0"/>
      <w:marBottom w:val="0"/>
      <w:divBdr>
        <w:top w:val="none" w:sz="0" w:space="0" w:color="auto"/>
        <w:left w:val="none" w:sz="0" w:space="0" w:color="auto"/>
        <w:bottom w:val="none" w:sz="0" w:space="0" w:color="auto"/>
        <w:right w:val="none" w:sz="0" w:space="0" w:color="auto"/>
      </w:divBdr>
      <w:divsChild>
        <w:div w:id="1816527186">
          <w:marLeft w:val="12"/>
          <w:marRight w:val="12"/>
          <w:marTop w:val="0"/>
          <w:marBottom w:val="0"/>
          <w:divBdr>
            <w:top w:val="none" w:sz="0" w:space="0" w:color="auto"/>
            <w:left w:val="none" w:sz="0" w:space="0" w:color="auto"/>
            <w:bottom w:val="none" w:sz="0" w:space="0" w:color="auto"/>
            <w:right w:val="none" w:sz="0" w:space="0" w:color="auto"/>
          </w:divBdr>
        </w:div>
      </w:divsChild>
    </w:div>
    <w:div w:id="1816527185">
      <w:marLeft w:val="0"/>
      <w:marRight w:val="0"/>
      <w:marTop w:val="0"/>
      <w:marBottom w:val="0"/>
      <w:divBdr>
        <w:top w:val="none" w:sz="0" w:space="0" w:color="auto"/>
        <w:left w:val="none" w:sz="0" w:space="0" w:color="auto"/>
        <w:bottom w:val="none" w:sz="0" w:space="0" w:color="auto"/>
        <w:right w:val="none" w:sz="0" w:space="0" w:color="auto"/>
      </w:divBdr>
    </w:div>
    <w:div w:id="1816527187">
      <w:marLeft w:val="0"/>
      <w:marRight w:val="0"/>
      <w:marTop w:val="0"/>
      <w:marBottom w:val="0"/>
      <w:divBdr>
        <w:top w:val="none" w:sz="0" w:space="0" w:color="auto"/>
        <w:left w:val="none" w:sz="0" w:space="0" w:color="auto"/>
        <w:bottom w:val="none" w:sz="0" w:space="0" w:color="auto"/>
        <w:right w:val="none" w:sz="0" w:space="0" w:color="auto"/>
      </w:divBdr>
    </w:div>
    <w:div w:id="18165271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2967</Words>
  <Characters>16916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19844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Tolya</dc:creator>
  <cp:keywords/>
  <dc:description/>
  <cp:lastModifiedBy>Irina</cp:lastModifiedBy>
  <cp:revision>2</cp:revision>
  <cp:lastPrinted>2009-01-26T09:34:00Z</cp:lastPrinted>
  <dcterms:created xsi:type="dcterms:W3CDTF">2014-08-10T08:04:00Z</dcterms:created>
  <dcterms:modified xsi:type="dcterms:W3CDTF">2014-08-10T08:04:00Z</dcterms:modified>
</cp:coreProperties>
</file>