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C2941" w:rsidRPr="009C2941" w:rsidRDefault="009C2941" w:rsidP="009C2941">
      <w:pPr>
        <w:spacing w:line="360" w:lineRule="auto"/>
        <w:ind w:firstLine="709"/>
        <w:jc w:val="center"/>
        <w:rPr>
          <w:sz w:val="28"/>
          <w:szCs w:val="28"/>
        </w:rPr>
      </w:pPr>
      <w:r w:rsidRPr="009C2941">
        <w:rPr>
          <w:sz w:val="28"/>
          <w:szCs w:val="28"/>
        </w:rPr>
        <w:t>Содержание</w:t>
      </w:r>
    </w:p>
    <w:p w:rsidR="009C2941" w:rsidRPr="009C2941" w:rsidRDefault="009C2941" w:rsidP="009C2941">
      <w:pPr>
        <w:spacing w:line="360" w:lineRule="auto"/>
        <w:ind w:firstLine="709"/>
        <w:jc w:val="center"/>
        <w:rPr>
          <w:sz w:val="28"/>
          <w:szCs w:val="28"/>
        </w:rPr>
      </w:pPr>
    </w:p>
    <w:p w:rsidR="009C2941" w:rsidRPr="009C2941" w:rsidRDefault="009C2941" w:rsidP="009C2941">
      <w:pPr>
        <w:tabs>
          <w:tab w:val="right" w:leader="dot" w:pos="9356"/>
        </w:tabs>
        <w:spacing w:line="360" w:lineRule="auto"/>
        <w:rPr>
          <w:sz w:val="28"/>
          <w:szCs w:val="28"/>
        </w:rPr>
      </w:pPr>
      <w:r w:rsidRPr="009C2941">
        <w:rPr>
          <w:sz w:val="28"/>
          <w:szCs w:val="28"/>
        </w:rPr>
        <w:t>Введение</w:t>
      </w:r>
      <w:r w:rsidRPr="009C2941">
        <w:rPr>
          <w:sz w:val="28"/>
          <w:szCs w:val="28"/>
        </w:rPr>
        <w:tab/>
        <w:t>3</w:t>
      </w:r>
    </w:p>
    <w:p w:rsidR="009C2941" w:rsidRPr="009C2941" w:rsidRDefault="009C2941" w:rsidP="009C2941">
      <w:pPr>
        <w:tabs>
          <w:tab w:val="right" w:leader="dot" w:pos="9356"/>
        </w:tabs>
        <w:spacing w:line="360" w:lineRule="auto"/>
        <w:rPr>
          <w:sz w:val="28"/>
          <w:szCs w:val="28"/>
        </w:rPr>
      </w:pPr>
      <w:r w:rsidRPr="009C2941">
        <w:rPr>
          <w:sz w:val="28"/>
          <w:szCs w:val="28"/>
        </w:rPr>
        <w:t>Глава 1. Капитал: определение, структура и методы оценки.</w:t>
      </w:r>
      <w:r w:rsidRPr="009C2941">
        <w:rPr>
          <w:sz w:val="28"/>
          <w:szCs w:val="28"/>
        </w:rPr>
        <w:tab/>
        <w:t>6</w:t>
      </w:r>
    </w:p>
    <w:p w:rsidR="009C2941" w:rsidRPr="009C2941" w:rsidRDefault="009C2941" w:rsidP="009C2941">
      <w:pPr>
        <w:tabs>
          <w:tab w:val="right" w:leader="dot" w:pos="9356"/>
        </w:tabs>
        <w:spacing w:line="360" w:lineRule="auto"/>
        <w:rPr>
          <w:sz w:val="28"/>
          <w:szCs w:val="28"/>
        </w:rPr>
      </w:pPr>
      <w:r w:rsidRPr="009C2941">
        <w:rPr>
          <w:sz w:val="28"/>
          <w:szCs w:val="28"/>
        </w:rPr>
        <w:t>1.1. Экономическая природа капитала</w:t>
      </w:r>
      <w:r w:rsidRPr="009C2941">
        <w:rPr>
          <w:sz w:val="28"/>
          <w:szCs w:val="28"/>
        </w:rPr>
        <w:tab/>
        <w:t>6</w:t>
      </w:r>
    </w:p>
    <w:p w:rsidR="009C2941" w:rsidRPr="009C2941" w:rsidRDefault="009C2941" w:rsidP="009C2941">
      <w:pPr>
        <w:tabs>
          <w:tab w:val="right" w:leader="dot" w:pos="9356"/>
        </w:tabs>
        <w:spacing w:line="360" w:lineRule="auto"/>
        <w:rPr>
          <w:sz w:val="28"/>
          <w:szCs w:val="28"/>
        </w:rPr>
      </w:pPr>
      <w:r w:rsidRPr="009C2941">
        <w:rPr>
          <w:sz w:val="28"/>
          <w:szCs w:val="28"/>
        </w:rPr>
        <w:t>1.1.1. Понятие, состав и структура собственного и заемного капитала</w:t>
      </w:r>
      <w:r w:rsidRPr="009C2941">
        <w:rPr>
          <w:sz w:val="28"/>
          <w:szCs w:val="28"/>
        </w:rPr>
        <w:tab/>
        <w:t>9</w:t>
      </w:r>
    </w:p>
    <w:p w:rsidR="009C2941" w:rsidRPr="009C2941" w:rsidRDefault="009C2941" w:rsidP="009C2941">
      <w:pPr>
        <w:tabs>
          <w:tab w:val="right" w:leader="dot" w:pos="9356"/>
        </w:tabs>
        <w:spacing w:line="360" w:lineRule="auto"/>
        <w:rPr>
          <w:sz w:val="28"/>
          <w:szCs w:val="28"/>
        </w:rPr>
      </w:pPr>
      <w:r w:rsidRPr="009C2941">
        <w:rPr>
          <w:sz w:val="28"/>
          <w:szCs w:val="28"/>
        </w:rPr>
        <w:t>1.2.Способы и источники привлечения капитала</w:t>
      </w:r>
      <w:r w:rsidRPr="009C2941">
        <w:rPr>
          <w:sz w:val="28"/>
          <w:szCs w:val="28"/>
        </w:rPr>
        <w:tab/>
        <w:t>10</w:t>
      </w:r>
    </w:p>
    <w:p w:rsidR="009C2941" w:rsidRPr="009C2941" w:rsidRDefault="009C2941" w:rsidP="009C2941">
      <w:pPr>
        <w:tabs>
          <w:tab w:val="right" w:leader="dot" w:pos="9356"/>
        </w:tabs>
        <w:spacing w:line="360" w:lineRule="auto"/>
        <w:rPr>
          <w:sz w:val="28"/>
          <w:szCs w:val="28"/>
        </w:rPr>
      </w:pPr>
      <w:r w:rsidRPr="009C2941">
        <w:rPr>
          <w:sz w:val="28"/>
          <w:szCs w:val="28"/>
        </w:rPr>
        <w:t>1.3. Методологический подход к формированию капитала.</w:t>
      </w:r>
      <w:r w:rsidRPr="009C2941">
        <w:rPr>
          <w:sz w:val="28"/>
          <w:szCs w:val="28"/>
        </w:rPr>
        <w:tab/>
        <w:t>16</w:t>
      </w:r>
    </w:p>
    <w:p w:rsidR="009C2941" w:rsidRPr="009C2941" w:rsidRDefault="009C2941" w:rsidP="009C2941">
      <w:pPr>
        <w:tabs>
          <w:tab w:val="right" w:leader="dot" w:pos="9356"/>
        </w:tabs>
        <w:spacing w:line="360" w:lineRule="auto"/>
        <w:rPr>
          <w:sz w:val="28"/>
          <w:szCs w:val="28"/>
        </w:rPr>
      </w:pPr>
      <w:r w:rsidRPr="009C2941">
        <w:rPr>
          <w:sz w:val="28"/>
          <w:szCs w:val="28"/>
        </w:rPr>
        <w:t>1.4. Средневзвешенная и предельная стоимость капитала</w:t>
      </w:r>
      <w:r w:rsidRPr="009C2941">
        <w:rPr>
          <w:sz w:val="28"/>
          <w:szCs w:val="28"/>
        </w:rPr>
        <w:tab/>
        <w:t>19</w:t>
      </w:r>
    </w:p>
    <w:p w:rsidR="009C2941" w:rsidRPr="009C2941" w:rsidRDefault="009C2941" w:rsidP="009C2941">
      <w:pPr>
        <w:tabs>
          <w:tab w:val="right" w:leader="dot" w:pos="9356"/>
        </w:tabs>
        <w:spacing w:line="360" w:lineRule="auto"/>
        <w:rPr>
          <w:sz w:val="28"/>
          <w:szCs w:val="28"/>
        </w:rPr>
      </w:pPr>
      <w:r w:rsidRPr="009C2941">
        <w:rPr>
          <w:sz w:val="28"/>
          <w:szCs w:val="28"/>
        </w:rPr>
        <w:t>1.5. Методы определения стоимости компании</w:t>
      </w:r>
      <w:r w:rsidRPr="009C2941">
        <w:rPr>
          <w:sz w:val="28"/>
          <w:szCs w:val="28"/>
        </w:rPr>
        <w:tab/>
        <w:t>26</w:t>
      </w:r>
    </w:p>
    <w:p w:rsidR="009C2941" w:rsidRPr="009C2941" w:rsidRDefault="009C2941" w:rsidP="009C2941">
      <w:pPr>
        <w:tabs>
          <w:tab w:val="right" w:leader="dot" w:pos="9356"/>
        </w:tabs>
        <w:spacing w:line="360" w:lineRule="auto"/>
        <w:rPr>
          <w:sz w:val="28"/>
          <w:szCs w:val="28"/>
        </w:rPr>
      </w:pPr>
      <w:r w:rsidRPr="009C2941">
        <w:rPr>
          <w:sz w:val="28"/>
          <w:szCs w:val="28"/>
        </w:rPr>
        <w:t>1.6. Структура капитала и принятие инвестиционных решений</w:t>
      </w:r>
      <w:r w:rsidRPr="009C2941">
        <w:rPr>
          <w:sz w:val="28"/>
          <w:szCs w:val="28"/>
        </w:rPr>
        <w:tab/>
        <w:t>38</w:t>
      </w:r>
    </w:p>
    <w:p w:rsidR="009C2941" w:rsidRPr="009C2941" w:rsidRDefault="009C2941" w:rsidP="009C2941">
      <w:pPr>
        <w:tabs>
          <w:tab w:val="right" w:leader="dot" w:pos="9356"/>
        </w:tabs>
        <w:spacing w:line="360" w:lineRule="auto"/>
        <w:rPr>
          <w:sz w:val="28"/>
          <w:szCs w:val="28"/>
        </w:rPr>
      </w:pPr>
      <w:r w:rsidRPr="009C2941">
        <w:rPr>
          <w:sz w:val="28"/>
          <w:szCs w:val="28"/>
        </w:rPr>
        <w:t>1.7. Методы расчета оптимальной структуры капитала</w:t>
      </w:r>
      <w:r w:rsidRPr="009C2941">
        <w:rPr>
          <w:sz w:val="28"/>
          <w:szCs w:val="28"/>
        </w:rPr>
        <w:tab/>
        <w:t>42</w:t>
      </w:r>
    </w:p>
    <w:p w:rsidR="009C2941" w:rsidRPr="009C2941" w:rsidRDefault="009C2941" w:rsidP="009C2941">
      <w:pPr>
        <w:tabs>
          <w:tab w:val="right" w:leader="dot" w:pos="9356"/>
        </w:tabs>
        <w:spacing w:line="360" w:lineRule="auto"/>
        <w:rPr>
          <w:sz w:val="28"/>
          <w:szCs w:val="28"/>
        </w:rPr>
      </w:pPr>
      <w:r w:rsidRPr="009C2941">
        <w:rPr>
          <w:sz w:val="28"/>
          <w:szCs w:val="28"/>
        </w:rPr>
        <w:t>1.8. Взаимосвязь структуры капитала и дивидендной политики корпорации</w:t>
      </w:r>
      <w:r w:rsidRPr="009C2941">
        <w:rPr>
          <w:sz w:val="28"/>
          <w:szCs w:val="28"/>
        </w:rPr>
        <w:tab/>
        <w:t>44</w:t>
      </w:r>
    </w:p>
    <w:p w:rsidR="009C2941" w:rsidRPr="009C2941" w:rsidRDefault="009C2941" w:rsidP="009C2941">
      <w:pPr>
        <w:tabs>
          <w:tab w:val="right" w:leader="dot" w:pos="9356"/>
        </w:tabs>
        <w:spacing w:line="360" w:lineRule="auto"/>
        <w:rPr>
          <w:sz w:val="28"/>
          <w:szCs w:val="28"/>
        </w:rPr>
      </w:pPr>
      <w:r w:rsidRPr="009C2941">
        <w:rPr>
          <w:sz w:val="28"/>
          <w:szCs w:val="28"/>
        </w:rPr>
        <w:t>Глава 2. Оценка капитала на примере АО НК «Казмунайгаз»</w:t>
      </w:r>
      <w:r w:rsidRPr="009C2941">
        <w:rPr>
          <w:sz w:val="28"/>
          <w:szCs w:val="28"/>
        </w:rPr>
        <w:tab/>
        <w:t>46</w:t>
      </w:r>
    </w:p>
    <w:p w:rsidR="009C2941" w:rsidRPr="009C2941" w:rsidRDefault="009C2941" w:rsidP="009C2941">
      <w:pPr>
        <w:tabs>
          <w:tab w:val="right" w:leader="dot" w:pos="9356"/>
        </w:tabs>
        <w:spacing w:line="360" w:lineRule="auto"/>
        <w:rPr>
          <w:sz w:val="28"/>
          <w:szCs w:val="28"/>
        </w:rPr>
      </w:pPr>
      <w:r w:rsidRPr="009C2941">
        <w:rPr>
          <w:sz w:val="28"/>
          <w:szCs w:val="28"/>
        </w:rPr>
        <w:t>2.1. Оценка Собственного и Заемного капитала</w:t>
      </w:r>
      <w:r w:rsidRPr="009C2941">
        <w:rPr>
          <w:sz w:val="28"/>
          <w:szCs w:val="28"/>
        </w:rPr>
        <w:tab/>
        <w:t>46</w:t>
      </w:r>
    </w:p>
    <w:p w:rsidR="009C2941" w:rsidRPr="009C2941" w:rsidRDefault="009C2941" w:rsidP="009C2941">
      <w:pPr>
        <w:tabs>
          <w:tab w:val="right" w:leader="dot" w:pos="9356"/>
        </w:tabs>
        <w:spacing w:line="360" w:lineRule="auto"/>
        <w:rPr>
          <w:rFonts w:eastAsia="Arial Unicode MS"/>
          <w:color w:val="000000"/>
          <w:sz w:val="28"/>
          <w:szCs w:val="28"/>
          <w:lang w:eastAsia="en-US"/>
        </w:rPr>
      </w:pPr>
      <w:r w:rsidRPr="009C2941">
        <w:rPr>
          <w:sz w:val="28"/>
          <w:szCs w:val="28"/>
        </w:rPr>
        <w:t xml:space="preserve">2.2. </w:t>
      </w:r>
      <w:r w:rsidRPr="009C2941">
        <w:rPr>
          <w:rFonts w:eastAsia="Arial Unicode MS"/>
          <w:color w:val="000000"/>
          <w:sz w:val="28"/>
          <w:szCs w:val="28"/>
          <w:lang w:eastAsia="en-US"/>
        </w:rPr>
        <w:t xml:space="preserve">Оценка эффективности использования собственного и заемного </w:t>
      </w:r>
      <w:r w:rsidRPr="009C2941">
        <w:rPr>
          <w:rFonts w:eastAsia="Arial Unicode MS"/>
          <w:color w:val="000000"/>
          <w:sz w:val="28"/>
          <w:szCs w:val="28"/>
          <w:lang w:eastAsia="en-US"/>
        </w:rPr>
        <w:br/>
        <w:t>капитала</w:t>
      </w:r>
      <w:r w:rsidRPr="009C2941">
        <w:rPr>
          <w:rFonts w:eastAsia="Arial Unicode MS"/>
          <w:color w:val="000000"/>
          <w:sz w:val="28"/>
          <w:szCs w:val="28"/>
          <w:lang w:eastAsia="en-US"/>
        </w:rPr>
        <w:tab/>
        <w:t>48</w:t>
      </w:r>
    </w:p>
    <w:p w:rsidR="009C2941" w:rsidRPr="009C2941" w:rsidRDefault="009C2941" w:rsidP="009C2941">
      <w:pPr>
        <w:tabs>
          <w:tab w:val="right" w:leader="dot" w:pos="9356"/>
        </w:tabs>
        <w:spacing w:line="360" w:lineRule="auto"/>
        <w:rPr>
          <w:rFonts w:eastAsia="Arial Unicode MS"/>
          <w:color w:val="000000"/>
          <w:sz w:val="28"/>
          <w:szCs w:val="28"/>
          <w:lang w:eastAsia="en-US"/>
        </w:rPr>
      </w:pPr>
      <w:r w:rsidRPr="009C2941">
        <w:rPr>
          <w:sz w:val="28"/>
          <w:szCs w:val="28"/>
        </w:rPr>
        <w:t xml:space="preserve">2.3. </w:t>
      </w:r>
      <w:r w:rsidRPr="009C2941">
        <w:rPr>
          <w:rFonts w:eastAsia="Arial Unicode MS"/>
          <w:color w:val="000000"/>
          <w:sz w:val="28"/>
          <w:szCs w:val="28"/>
          <w:lang w:eastAsia="en-US"/>
        </w:rPr>
        <w:t>Анализ рентабельности АО НК «Казмунайгаз»</w:t>
      </w:r>
      <w:r w:rsidRPr="009C2941">
        <w:rPr>
          <w:rFonts w:eastAsia="Arial Unicode MS"/>
          <w:color w:val="000000"/>
          <w:sz w:val="28"/>
          <w:szCs w:val="28"/>
          <w:lang w:eastAsia="en-US"/>
        </w:rPr>
        <w:tab/>
        <w:t>51</w:t>
      </w:r>
    </w:p>
    <w:p w:rsidR="009C2941" w:rsidRPr="009C2941" w:rsidRDefault="009C2941" w:rsidP="009C2941">
      <w:pPr>
        <w:tabs>
          <w:tab w:val="right" w:leader="dot" w:pos="9356"/>
        </w:tabs>
        <w:spacing w:line="360" w:lineRule="auto"/>
        <w:rPr>
          <w:sz w:val="28"/>
          <w:szCs w:val="28"/>
        </w:rPr>
      </w:pPr>
      <w:r w:rsidRPr="009C2941">
        <w:rPr>
          <w:sz w:val="28"/>
          <w:szCs w:val="28"/>
        </w:rPr>
        <w:t>Глава 3. Пути и предложения укрепления финансовой устойчивости АО НК «Казмунайгаз»</w:t>
      </w:r>
      <w:r w:rsidRPr="009C2941">
        <w:rPr>
          <w:sz w:val="28"/>
          <w:szCs w:val="28"/>
        </w:rPr>
        <w:tab/>
        <w:t>52</w:t>
      </w:r>
    </w:p>
    <w:p w:rsidR="009C2941" w:rsidRPr="009C2941" w:rsidRDefault="009C2941" w:rsidP="009C2941">
      <w:pPr>
        <w:tabs>
          <w:tab w:val="right" w:leader="dot" w:pos="9356"/>
        </w:tabs>
        <w:spacing w:line="360" w:lineRule="auto"/>
        <w:rPr>
          <w:rFonts w:eastAsia="Arial Unicode MS"/>
          <w:color w:val="000000"/>
          <w:sz w:val="28"/>
          <w:szCs w:val="28"/>
          <w:lang w:eastAsia="en-US"/>
        </w:rPr>
      </w:pPr>
      <w:r w:rsidRPr="009C2941">
        <w:rPr>
          <w:rFonts w:eastAsia="Arial Unicode MS"/>
          <w:color w:val="000000"/>
          <w:sz w:val="28"/>
          <w:szCs w:val="28"/>
          <w:lang w:eastAsia="en-US"/>
        </w:rPr>
        <w:t>3.1 Основные направления по укреплению финансовой устойчивости</w:t>
      </w:r>
      <w:r w:rsidRPr="009C2941">
        <w:rPr>
          <w:rFonts w:eastAsia="Arial Unicode MS"/>
          <w:color w:val="000000"/>
          <w:sz w:val="28"/>
          <w:szCs w:val="28"/>
          <w:lang w:eastAsia="en-US"/>
        </w:rPr>
        <w:br/>
        <w:t>АО НК «Казмунайгаз»</w:t>
      </w:r>
      <w:r w:rsidRPr="009C2941">
        <w:rPr>
          <w:rFonts w:eastAsia="Arial Unicode MS"/>
          <w:color w:val="000000"/>
          <w:sz w:val="28"/>
          <w:szCs w:val="28"/>
          <w:lang w:eastAsia="en-US"/>
        </w:rPr>
        <w:tab/>
        <w:t>52</w:t>
      </w:r>
    </w:p>
    <w:p w:rsidR="009C2941" w:rsidRPr="009C2941" w:rsidRDefault="009C2941" w:rsidP="009C2941">
      <w:pPr>
        <w:tabs>
          <w:tab w:val="right" w:leader="dot" w:pos="9356"/>
        </w:tabs>
        <w:spacing w:line="360" w:lineRule="auto"/>
        <w:rPr>
          <w:rFonts w:eastAsia="Arial Unicode MS"/>
          <w:color w:val="000000"/>
          <w:sz w:val="28"/>
          <w:szCs w:val="28"/>
          <w:lang w:eastAsia="en-US"/>
        </w:rPr>
      </w:pPr>
      <w:r w:rsidRPr="009C2941">
        <w:rPr>
          <w:rFonts w:eastAsia="Arial Unicode MS"/>
          <w:color w:val="000000"/>
          <w:sz w:val="28"/>
          <w:szCs w:val="28"/>
          <w:lang w:eastAsia="en-US"/>
        </w:rPr>
        <w:t>3.2 Мероприятия по укреплению финансовой устойчивости АО НК «Казмунайгаз» и расчет их эффективности</w:t>
      </w:r>
      <w:r w:rsidRPr="009C2941">
        <w:rPr>
          <w:rFonts w:eastAsia="Arial Unicode MS"/>
          <w:color w:val="000000"/>
          <w:sz w:val="28"/>
          <w:szCs w:val="28"/>
          <w:lang w:eastAsia="en-US"/>
        </w:rPr>
        <w:tab/>
        <w:t>55</w:t>
      </w:r>
    </w:p>
    <w:p w:rsidR="009C2941" w:rsidRPr="009C2941" w:rsidRDefault="009C2941" w:rsidP="009C2941">
      <w:pPr>
        <w:tabs>
          <w:tab w:val="right" w:leader="dot" w:pos="9356"/>
        </w:tabs>
        <w:spacing w:line="360" w:lineRule="auto"/>
        <w:rPr>
          <w:sz w:val="28"/>
          <w:szCs w:val="28"/>
        </w:rPr>
      </w:pPr>
      <w:r w:rsidRPr="009C2941">
        <w:rPr>
          <w:sz w:val="28"/>
          <w:szCs w:val="28"/>
        </w:rPr>
        <w:t>Заключение</w:t>
      </w:r>
      <w:r w:rsidRPr="009C2941">
        <w:rPr>
          <w:sz w:val="28"/>
          <w:szCs w:val="28"/>
        </w:rPr>
        <w:tab/>
        <w:t>58</w:t>
      </w:r>
    </w:p>
    <w:p w:rsidR="009C2941" w:rsidRPr="009C2941" w:rsidRDefault="009C2941" w:rsidP="009C2941">
      <w:pPr>
        <w:tabs>
          <w:tab w:val="right" w:leader="dot" w:pos="9356"/>
        </w:tabs>
        <w:spacing w:line="360" w:lineRule="auto"/>
        <w:rPr>
          <w:sz w:val="28"/>
          <w:szCs w:val="28"/>
        </w:rPr>
      </w:pPr>
      <w:r w:rsidRPr="009C2941">
        <w:rPr>
          <w:sz w:val="28"/>
          <w:szCs w:val="28"/>
        </w:rPr>
        <w:t>Литература</w:t>
      </w:r>
      <w:r w:rsidRPr="009C2941">
        <w:rPr>
          <w:sz w:val="28"/>
          <w:szCs w:val="28"/>
        </w:rPr>
        <w:tab/>
        <w:t>60</w:t>
      </w:r>
    </w:p>
    <w:p w:rsidR="009C2941" w:rsidRPr="009C2941" w:rsidRDefault="009C2941" w:rsidP="009C2941">
      <w:pPr>
        <w:tabs>
          <w:tab w:val="right" w:leader="dot" w:pos="9923"/>
        </w:tabs>
        <w:spacing w:line="360" w:lineRule="auto"/>
        <w:ind w:firstLine="709"/>
        <w:rPr>
          <w:sz w:val="28"/>
          <w:szCs w:val="28"/>
        </w:rPr>
      </w:pPr>
    </w:p>
    <w:p w:rsidR="009C2941" w:rsidRPr="009C2941" w:rsidRDefault="009C2941" w:rsidP="009C2941">
      <w:pPr>
        <w:pStyle w:val="af1"/>
        <w:spacing w:line="360" w:lineRule="auto"/>
        <w:ind w:firstLine="709"/>
        <w:jc w:val="center"/>
        <w:rPr>
          <w:rFonts w:cs="Times New Roman"/>
          <w:b/>
          <w:bCs/>
          <w:sz w:val="28"/>
          <w:szCs w:val="28"/>
        </w:rPr>
      </w:pPr>
    </w:p>
    <w:p w:rsidR="009C2941" w:rsidRPr="009C2941" w:rsidRDefault="009C2941" w:rsidP="009C2941">
      <w:pPr>
        <w:pStyle w:val="af1"/>
        <w:spacing w:line="360" w:lineRule="auto"/>
        <w:ind w:firstLine="709"/>
        <w:jc w:val="center"/>
        <w:rPr>
          <w:rFonts w:cs="Times New Roman"/>
          <w:b/>
          <w:bCs/>
          <w:sz w:val="28"/>
          <w:szCs w:val="28"/>
        </w:rPr>
      </w:pPr>
      <w:r w:rsidRPr="009C2941">
        <w:rPr>
          <w:b/>
          <w:bCs/>
          <w:sz w:val="28"/>
          <w:szCs w:val="28"/>
        </w:rPr>
        <w:br w:type="page"/>
      </w:r>
      <w:r w:rsidRPr="009C2941">
        <w:rPr>
          <w:rFonts w:cs="Times New Roman"/>
          <w:b/>
          <w:bCs/>
          <w:sz w:val="28"/>
          <w:szCs w:val="28"/>
        </w:rPr>
        <w:t>ВВЕДЕНИЕ</w:t>
      </w:r>
    </w:p>
    <w:p w:rsidR="009C2941" w:rsidRPr="009C2941" w:rsidRDefault="009C2941" w:rsidP="009C2941">
      <w:pPr>
        <w:pStyle w:val="af1"/>
        <w:spacing w:line="360" w:lineRule="auto"/>
        <w:ind w:firstLine="709"/>
        <w:jc w:val="center"/>
        <w:rPr>
          <w:rFonts w:cs="Times New Roman"/>
          <w:sz w:val="28"/>
          <w:szCs w:val="28"/>
        </w:rPr>
      </w:pPr>
    </w:p>
    <w:p w:rsidR="009C2941" w:rsidRPr="009C2941" w:rsidRDefault="009C2941" w:rsidP="009C2941">
      <w:pPr>
        <w:pStyle w:val="af1"/>
        <w:spacing w:line="360" w:lineRule="auto"/>
        <w:ind w:firstLine="709"/>
        <w:jc w:val="both"/>
        <w:rPr>
          <w:rFonts w:cs="Times New Roman"/>
          <w:sz w:val="28"/>
          <w:szCs w:val="28"/>
        </w:rPr>
      </w:pPr>
      <w:r w:rsidRPr="009C2941">
        <w:rPr>
          <w:rFonts w:cs="Times New Roman"/>
          <w:sz w:val="28"/>
          <w:szCs w:val="28"/>
        </w:rPr>
        <w:t>Совершенствование оценки</w:t>
      </w:r>
      <w:r w:rsidRPr="009C2941">
        <w:rPr>
          <w:rStyle w:val="a5"/>
          <w:rFonts w:cs="Times New Roman"/>
          <w:sz w:val="28"/>
          <w:szCs w:val="28"/>
        </w:rPr>
        <w:footnoteReference w:id="1"/>
      </w:r>
      <w:r w:rsidRPr="009C2941">
        <w:rPr>
          <w:rFonts w:cs="Times New Roman"/>
          <w:sz w:val="28"/>
          <w:szCs w:val="28"/>
        </w:rPr>
        <w:t xml:space="preserve"> капитала крупных промышленных компаний приобретает в настоящее время особую актуальность в силу тенденций, наблюдаемых в размерной структуре российской экономики, изменяющихся потребностей субъектов стоимостных отношений, все большего усложнения внутренней структуры объектов оценки, а также существующих пробелов в методологии оценочной науки. </w:t>
      </w:r>
    </w:p>
    <w:p w:rsidR="009C2941" w:rsidRPr="009C2941" w:rsidRDefault="009C2941" w:rsidP="009C2941">
      <w:pPr>
        <w:pStyle w:val="af1"/>
        <w:spacing w:line="360" w:lineRule="auto"/>
        <w:ind w:firstLine="709"/>
        <w:jc w:val="both"/>
        <w:rPr>
          <w:rFonts w:cs="Times New Roman"/>
          <w:sz w:val="28"/>
          <w:szCs w:val="28"/>
        </w:rPr>
      </w:pPr>
      <w:r w:rsidRPr="009C2941">
        <w:rPr>
          <w:rFonts w:cs="Times New Roman"/>
          <w:sz w:val="28"/>
          <w:szCs w:val="28"/>
        </w:rPr>
        <w:t xml:space="preserve">Для целей настоящего исследования крупная промышленная компания определялась как форма организации капитала, характеризующаяся целостностью экономических интересов, высокими количественными показателями операционной и финансовой деятельности, а также интеграционным характером внутренней структуры, в составе которой можно выделить отдельные бизнес-единицы и корпоративный центр. </w:t>
      </w:r>
    </w:p>
    <w:p w:rsidR="009C2941" w:rsidRPr="009C2941" w:rsidRDefault="009C2941" w:rsidP="009C2941">
      <w:pPr>
        <w:pStyle w:val="af1"/>
        <w:spacing w:line="360" w:lineRule="auto"/>
        <w:ind w:firstLine="709"/>
        <w:jc w:val="both"/>
        <w:rPr>
          <w:rFonts w:cs="Times New Roman"/>
          <w:sz w:val="28"/>
          <w:szCs w:val="28"/>
        </w:rPr>
      </w:pPr>
      <w:r w:rsidRPr="009C2941">
        <w:rPr>
          <w:rFonts w:cs="Times New Roman"/>
          <w:sz w:val="28"/>
          <w:szCs w:val="28"/>
        </w:rPr>
        <w:t xml:space="preserve">Такие особенности отраслевой и размерной структуры российской экономики, как высокая доля промышленности в ВВП, высокая степень концентрации основных отраслей, доминирующее положение крупных предприятий, сложились еще в советский период и во многом сохранились после разгосударствления собственности в 1990-е годы. В результате последовавшего за приватизацией периода становления и укрупнения холдингов и финансово-промышленных групп, крупные промышленные компании укрепили свое положение в институциональной среде. Это придает особую значимость проектам по оценке капитала крупных промышленных компаний, которые зачастую находятся в центре внимания как профессионалов-оценщиков, так и более широкого круга специалистов. Дополнительную актуальность вопросам совершенствования оценки капитала крупных промышленных компаний придают реализуемые в настоящее время многими казахстанскими корпорациями меры по упорядочиванию и реструктуризации бизнес-портфелей, нацеленные на максимизацию стоимости совокупного капитала. </w:t>
      </w:r>
    </w:p>
    <w:p w:rsidR="009C2941" w:rsidRPr="009C2941" w:rsidRDefault="009C2941" w:rsidP="009C2941">
      <w:pPr>
        <w:pStyle w:val="af1"/>
        <w:spacing w:line="360" w:lineRule="auto"/>
        <w:ind w:firstLine="709"/>
        <w:jc w:val="both"/>
        <w:rPr>
          <w:rFonts w:cs="Times New Roman"/>
          <w:sz w:val="28"/>
          <w:szCs w:val="28"/>
        </w:rPr>
      </w:pPr>
      <w:r w:rsidRPr="009C2941">
        <w:rPr>
          <w:rFonts w:cs="Times New Roman"/>
          <w:sz w:val="28"/>
          <w:szCs w:val="28"/>
        </w:rPr>
        <w:t xml:space="preserve">Увеличение спроса на услуги по определению стоимости капитала крупных промышленных компаний обуславливается появлением новых целей оценки и расширением области применения результатов оценки. Эти процессы вызывают необходимость разработки методик, более полно соответствующих потребностям основных участников стоимостных отношений (покупателей, продавцов, пользователей имущества). Основными предпосылками увеличения спроса на услуги по оценке капитала крупных промышленных компаний являются: </w:t>
      </w:r>
    </w:p>
    <w:p w:rsidR="009C2941" w:rsidRPr="009C2941" w:rsidRDefault="009C2941" w:rsidP="009C2941">
      <w:pPr>
        <w:pStyle w:val="af1"/>
        <w:numPr>
          <w:ilvl w:val="0"/>
          <w:numId w:val="2"/>
        </w:numPr>
        <w:tabs>
          <w:tab w:val="left" w:pos="720"/>
        </w:tabs>
        <w:spacing w:line="360" w:lineRule="auto"/>
        <w:ind w:left="0" w:firstLine="709"/>
        <w:jc w:val="both"/>
        <w:rPr>
          <w:rFonts w:cs="Times New Roman"/>
          <w:sz w:val="28"/>
          <w:szCs w:val="28"/>
        </w:rPr>
      </w:pPr>
      <w:r w:rsidRPr="009C2941">
        <w:rPr>
          <w:rFonts w:cs="Times New Roman"/>
          <w:sz w:val="28"/>
          <w:szCs w:val="28"/>
        </w:rPr>
        <w:t>Предпосылки внешней среды крупных промышленных компаний, в том числе динамичное развитие фондового рынка, выход крупных компаний на международные рынки капитала, переход на международные стандарты финансовой отчетности.</w:t>
      </w:r>
    </w:p>
    <w:p w:rsidR="009C2941" w:rsidRPr="009C2941" w:rsidRDefault="009C2941" w:rsidP="009C2941">
      <w:pPr>
        <w:pStyle w:val="af1"/>
        <w:numPr>
          <w:ilvl w:val="0"/>
          <w:numId w:val="2"/>
        </w:numPr>
        <w:tabs>
          <w:tab w:val="left" w:pos="720"/>
        </w:tabs>
        <w:spacing w:line="360" w:lineRule="auto"/>
        <w:ind w:left="0" w:firstLine="709"/>
        <w:jc w:val="both"/>
        <w:rPr>
          <w:rFonts w:cs="Times New Roman"/>
          <w:sz w:val="28"/>
          <w:szCs w:val="28"/>
        </w:rPr>
      </w:pPr>
      <w:r w:rsidRPr="009C2941">
        <w:rPr>
          <w:rFonts w:cs="Times New Roman"/>
          <w:sz w:val="28"/>
          <w:szCs w:val="28"/>
        </w:rPr>
        <w:t xml:space="preserve">Предпосылки внутренней среды крупных промышленных компаний, включая усложнение организационной структуры, отраслевого состава, территориального охвата, вследствие укрупнения, интеграции и реструктуризации крупных компаний, а также рост потребности в инвестиционных ресурсах для реализации крупномасштабных проектов. Помимо особой роли крупных промышленных компаний в экономике и меняющихся потребностей пользователей оценочных услуг, актуальность темы исследования обусловлена особенностями капитала крупных промышленных компаний как объекта оценки. Вследствие крупного размера, монопольной власти на рынках, многоотраслевого состава и сложной внутренней структуры, формирование стоимости капитала крупных промышленных компаний характеризуется рядом фундаментальных особенностей. Существование указанных особенностей делает необходимым их отражение на различных этапах процесса оценки: при анализе факторов стоимости, моделировании и прогнозировании денежных потоков. Потребность в обосновании и апробации методического аппарата оценки капитала крупных промышленных компаний обуславливает практическую актуальность выбранной темы. </w:t>
      </w:r>
    </w:p>
    <w:p w:rsidR="009C2941" w:rsidRPr="009C2941" w:rsidRDefault="009C2941" w:rsidP="009C2941">
      <w:pPr>
        <w:pStyle w:val="af1"/>
        <w:spacing w:line="360" w:lineRule="auto"/>
        <w:ind w:firstLine="709"/>
        <w:jc w:val="both"/>
        <w:rPr>
          <w:rFonts w:cs="Times New Roman"/>
          <w:sz w:val="28"/>
          <w:szCs w:val="28"/>
        </w:rPr>
      </w:pPr>
      <w:r w:rsidRPr="009C2941">
        <w:rPr>
          <w:rFonts w:cs="Times New Roman"/>
          <w:sz w:val="28"/>
          <w:szCs w:val="28"/>
        </w:rPr>
        <w:t xml:space="preserve">Проблема оценки капитала крупных промышленных компаний не рассматривалась как самостоятельная комплексная задача в существующих исследованиях по экономике и финансам. Вместе с тем, рассмотрению отдельных задач исследования частично посвящены следующие научные и практические исследования, в том числе: </w:t>
      </w:r>
    </w:p>
    <w:p w:rsidR="009C2941" w:rsidRPr="009C2941" w:rsidRDefault="009C2941" w:rsidP="009C2941">
      <w:pPr>
        <w:pStyle w:val="af1"/>
        <w:numPr>
          <w:ilvl w:val="0"/>
          <w:numId w:val="3"/>
        </w:numPr>
        <w:tabs>
          <w:tab w:val="left" w:pos="720"/>
        </w:tabs>
        <w:spacing w:line="360" w:lineRule="auto"/>
        <w:ind w:left="0" w:firstLine="709"/>
        <w:jc w:val="both"/>
        <w:rPr>
          <w:rFonts w:cs="Times New Roman"/>
          <w:sz w:val="28"/>
          <w:szCs w:val="28"/>
        </w:rPr>
      </w:pPr>
      <w:r w:rsidRPr="009C2941">
        <w:rPr>
          <w:rFonts w:cs="Times New Roman"/>
          <w:sz w:val="28"/>
          <w:szCs w:val="28"/>
        </w:rPr>
        <w:t xml:space="preserve">Работы по оценке стоимости бизнеса, включая монографии Т. Коупленда, Т. Коллера, Д. Муррина, Ш. Пратта; А. Раппапорта, С. Валдайцева, М. Федотовой. Перечисленными авторами раскрыты общие принципы и подходы к оценке компаний, чаще всего без обсуждения особенностей их использования применительно к капиталу крупных промышленных компаний. Некоторые авторы рассматривают особенности оценки многопродуктовых компаний, при этом не выделяя специфические факторы стоимости капитала крупных промышленных компаний и вклад этих факторов в стоимость совокупного капитала. </w:t>
      </w:r>
    </w:p>
    <w:p w:rsidR="009C2941" w:rsidRPr="009C2941" w:rsidRDefault="009C2941" w:rsidP="009C2941">
      <w:pPr>
        <w:pStyle w:val="af1"/>
        <w:numPr>
          <w:ilvl w:val="0"/>
          <w:numId w:val="3"/>
        </w:numPr>
        <w:tabs>
          <w:tab w:val="left" w:pos="720"/>
        </w:tabs>
        <w:spacing w:line="360" w:lineRule="auto"/>
        <w:ind w:left="0" w:firstLine="709"/>
        <w:jc w:val="both"/>
        <w:rPr>
          <w:rFonts w:cs="Times New Roman"/>
          <w:sz w:val="28"/>
          <w:szCs w:val="28"/>
        </w:rPr>
      </w:pPr>
      <w:r w:rsidRPr="009C2941">
        <w:rPr>
          <w:rFonts w:cs="Times New Roman"/>
          <w:sz w:val="28"/>
          <w:szCs w:val="28"/>
        </w:rPr>
        <w:t>Исследования корпоративных стратегий, включая работы М. Портера, М.Гулда, Э. Кэмпбелла, М. Александра, С. Прахалада, А. Чандлера и М. Сировера. В данных исследованиях раскрываются особенности влияния корпоративных стратегий на эффективность крупных компаний, изучается роль корпоративного центра в создании стоимости, содержатся рекомендации по формированию и управлению бизнес-портфелем многопродуктовой компании, изучается действие синергетических эффектов между отдельными бизнес-единицами корпорации. Несмотря на то, что в указанных работах были раскрыты отдельные внешние и внутренние особенности крупных промышленных компаний, основной целью исследований являлась выработка практических рекомендаций по формированию корпоративных стратегий. Соответственно, в указанных работах не представлены конкретные количественные методики оценки капитала.</w:t>
      </w:r>
    </w:p>
    <w:p w:rsidR="009C2941" w:rsidRPr="009C2941" w:rsidRDefault="009C2941" w:rsidP="009C2941">
      <w:pPr>
        <w:pStyle w:val="af1"/>
        <w:numPr>
          <w:ilvl w:val="0"/>
          <w:numId w:val="3"/>
        </w:numPr>
        <w:tabs>
          <w:tab w:val="left" w:pos="720"/>
        </w:tabs>
        <w:spacing w:line="360" w:lineRule="auto"/>
        <w:ind w:left="0" w:firstLine="709"/>
        <w:jc w:val="both"/>
        <w:rPr>
          <w:rFonts w:cs="Times New Roman"/>
          <w:sz w:val="28"/>
          <w:szCs w:val="28"/>
        </w:rPr>
      </w:pPr>
      <w:r w:rsidRPr="009C2941">
        <w:rPr>
          <w:rFonts w:cs="Times New Roman"/>
          <w:sz w:val="28"/>
          <w:szCs w:val="28"/>
        </w:rPr>
        <w:t xml:space="preserve">Исследования, посвященные особенностям интегрированных структур, включая работы О. Уильямсона, Р. Кэйвза, П. Ауэрбаха, А. Бутыркина, Г. Клейнера, С. Авдашевой, И. Храбровой, А. Фельдмана и др. Данные авторы рассматривают теоретические и практические аспекты функционирования корпораций различных форм интеграции. Стоимость компании в подобных исследованиях часто используется как главный критерий эффективности организационных структур и трактуется как фактическая рыночная капитализация компании. Несмотря на то, что данные исследования сформировали ценный эмпирический материал по отдельным факторам эффективности крупных интегрированных структур, общие закономерности формирования стоимости капитала крупных промышленных компаний, а также способы ее оценки остались вне рассмотрения. </w:t>
      </w:r>
    </w:p>
    <w:p w:rsidR="009C2941" w:rsidRPr="009C2941" w:rsidRDefault="009C2941" w:rsidP="009C2941">
      <w:pPr>
        <w:pStyle w:val="af1"/>
        <w:spacing w:line="360" w:lineRule="auto"/>
        <w:ind w:firstLine="709"/>
        <w:jc w:val="both"/>
        <w:rPr>
          <w:rFonts w:cs="Times New Roman"/>
          <w:sz w:val="28"/>
          <w:szCs w:val="28"/>
        </w:rPr>
      </w:pPr>
      <w:r w:rsidRPr="009C2941">
        <w:rPr>
          <w:rFonts w:cs="Times New Roman"/>
          <w:sz w:val="28"/>
          <w:szCs w:val="28"/>
        </w:rPr>
        <w:t xml:space="preserve">Таким образом, работы указанных авторов не содержат методического аппарата оценки капитала крупных промышленных компаний, использование которого позволило бы отразить общие закономерности формирования стоимости их капитала и соответствовало бы потребностям специалистов в области оценки и пользователей оценочных услуг. Соответственно, недостаточно разработан и понятийный аппарат оценки капитала крупных промышленных компаний. Решение этих проблем требует интеграции последних разработок таких смежных дисциплин, как корпоративные финансы, стратегический менеджмент и экономическая теория, а также создания нового аналитического инструментария. </w:t>
      </w:r>
    </w:p>
    <w:p w:rsidR="009C2941" w:rsidRPr="009C2941" w:rsidRDefault="009C2941" w:rsidP="009C2941">
      <w:pPr>
        <w:pStyle w:val="af1"/>
        <w:spacing w:line="360" w:lineRule="auto"/>
        <w:ind w:firstLine="709"/>
        <w:jc w:val="both"/>
        <w:rPr>
          <w:rFonts w:cs="Times New Roman"/>
          <w:sz w:val="28"/>
          <w:szCs w:val="28"/>
        </w:rPr>
      </w:pPr>
      <w:r w:rsidRPr="009C2941">
        <w:rPr>
          <w:rFonts w:cs="Times New Roman"/>
          <w:sz w:val="28"/>
          <w:szCs w:val="28"/>
        </w:rPr>
        <w:t xml:space="preserve">Все вышеизложенное обусловило необходимость и актуальность совершенствования методологии оценки и определило цель исследования. </w:t>
      </w:r>
    </w:p>
    <w:p w:rsidR="009C2941" w:rsidRPr="009C2941" w:rsidRDefault="009C2941" w:rsidP="009C2941">
      <w:pPr>
        <w:pStyle w:val="af1"/>
        <w:spacing w:line="360" w:lineRule="auto"/>
        <w:ind w:firstLine="709"/>
        <w:jc w:val="both"/>
        <w:rPr>
          <w:rFonts w:cs="Times New Roman"/>
          <w:sz w:val="28"/>
          <w:szCs w:val="28"/>
        </w:rPr>
      </w:pPr>
      <w:r w:rsidRPr="009C2941">
        <w:rPr>
          <w:rFonts w:cs="Times New Roman"/>
          <w:sz w:val="28"/>
          <w:szCs w:val="28"/>
        </w:rPr>
        <w:t>Цель и задачи исследования.</w:t>
      </w:r>
    </w:p>
    <w:p w:rsidR="009C2941" w:rsidRPr="009C2941" w:rsidRDefault="009C2941" w:rsidP="009C2941">
      <w:pPr>
        <w:pStyle w:val="af1"/>
        <w:spacing w:line="360" w:lineRule="auto"/>
        <w:ind w:firstLine="709"/>
        <w:jc w:val="both"/>
        <w:rPr>
          <w:rFonts w:cs="Times New Roman"/>
          <w:sz w:val="28"/>
          <w:szCs w:val="28"/>
        </w:rPr>
      </w:pPr>
      <w:r w:rsidRPr="009C2941">
        <w:rPr>
          <w:rFonts w:cs="Times New Roman"/>
          <w:i/>
          <w:iCs/>
          <w:sz w:val="28"/>
          <w:szCs w:val="28"/>
          <w:u w:val="single"/>
        </w:rPr>
        <w:t>Цель</w:t>
      </w:r>
      <w:r w:rsidRPr="009C2941">
        <w:rPr>
          <w:rFonts w:cs="Times New Roman"/>
          <w:sz w:val="28"/>
          <w:szCs w:val="28"/>
        </w:rPr>
        <w:t xml:space="preserve"> исследования состоит в разработке теоретико-методологического аппарата оценки капитала крупных промышленных компаний (далее -«КПК»).</w:t>
      </w:r>
    </w:p>
    <w:p w:rsidR="009C2941" w:rsidRPr="009C2941" w:rsidRDefault="009C2941" w:rsidP="009C2941">
      <w:pPr>
        <w:pStyle w:val="af1"/>
        <w:spacing w:line="360" w:lineRule="auto"/>
        <w:ind w:firstLine="709"/>
        <w:jc w:val="both"/>
        <w:rPr>
          <w:rFonts w:cs="Times New Roman"/>
          <w:sz w:val="28"/>
          <w:szCs w:val="28"/>
        </w:rPr>
      </w:pPr>
      <w:r w:rsidRPr="009C2941">
        <w:rPr>
          <w:rFonts w:cs="Times New Roman"/>
          <w:sz w:val="28"/>
          <w:szCs w:val="28"/>
        </w:rPr>
        <w:t>В рамках достижения этой цели поставлены следующие задачи:</w:t>
      </w:r>
    </w:p>
    <w:p w:rsidR="009C2941" w:rsidRPr="009C2941" w:rsidRDefault="009C2941" w:rsidP="009C2941">
      <w:pPr>
        <w:pStyle w:val="af1"/>
        <w:numPr>
          <w:ilvl w:val="0"/>
          <w:numId w:val="4"/>
        </w:numPr>
        <w:tabs>
          <w:tab w:val="left" w:pos="720"/>
        </w:tabs>
        <w:spacing w:line="360" w:lineRule="auto"/>
        <w:ind w:left="0" w:firstLine="709"/>
        <w:jc w:val="both"/>
        <w:rPr>
          <w:rFonts w:cs="Times New Roman"/>
          <w:sz w:val="28"/>
          <w:szCs w:val="28"/>
        </w:rPr>
      </w:pPr>
      <w:r w:rsidRPr="009C2941">
        <w:rPr>
          <w:rFonts w:cs="Times New Roman"/>
          <w:sz w:val="28"/>
          <w:szCs w:val="28"/>
        </w:rPr>
        <w:t>Исследовать особенности финансово-экономических механизмов функционирования КПК и выявить их взаимосвязь со спецификой денежных потоков, приходящихся на капитал КПК. О</w:t>
      </w:r>
    </w:p>
    <w:p w:rsidR="009C2941" w:rsidRPr="009C2941" w:rsidRDefault="009C2941" w:rsidP="009C2941">
      <w:pPr>
        <w:pStyle w:val="af1"/>
        <w:numPr>
          <w:ilvl w:val="0"/>
          <w:numId w:val="4"/>
        </w:numPr>
        <w:tabs>
          <w:tab w:val="left" w:pos="720"/>
        </w:tabs>
        <w:spacing w:line="360" w:lineRule="auto"/>
        <w:ind w:left="0" w:firstLine="709"/>
        <w:rPr>
          <w:rFonts w:cs="Times New Roman"/>
          <w:sz w:val="28"/>
          <w:szCs w:val="28"/>
        </w:rPr>
      </w:pPr>
      <w:r w:rsidRPr="009C2941">
        <w:rPr>
          <w:rFonts w:cs="Times New Roman"/>
          <w:sz w:val="28"/>
          <w:szCs w:val="28"/>
        </w:rPr>
        <w:t>Определить и проанализировать систему факторов стоимости капитала КПК.</w:t>
      </w:r>
    </w:p>
    <w:p w:rsidR="009C2941" w:rsidRPr="009C2941" w:rsidRDefault="009C2941" w:rsidP="009C2941">
      <w:pPr>
        <w:pStyle w:val="af1"/>
        <w:numPr>
          <w:ilvl w:val="0"/>
          <w:numId w:val="4"/>
        </w:numPr>
        <w:tabs>
          <w:tab w:val="left" w:pos="720"/>
        </w:tabs>
        <w:spacing w:line="360" w:lineRule="auto"/>
        <w:ind w:left="0" w:firstLine="709"/>
        <w:jc w:val="both"/>
        <w:rPr>
          <w:rFonts w:cs="Times New Roman"/>
          <w:sz w:val="28"/>
          <w:szCs w:val="28"/>
        </w:rPr>
      </w:pPr>
      <w:r w:rsidRPr="009C2941">
        <w:rPr>
          <w:rFonts w:cs="Times New Roman"/>
          <w:sz w:val="28"/>
          <w:szCs w:val="28"/>
        </w:rPr>
        <w:t>Сформулировать и научно обосновать предложения по построению финансовой модели, анализу и прогнозированию денежных потоков при оценке капитала КПК.</w:t>
      </w:r>
    </w:p>
    <w:p w:rsidR="009C2941" w:rsidRPr="009C2941" w:rsidRDefault="009C2941" w:rsidP="009C2941">
      <w:pPr>
        <w:pStyle w:val="af1"/>
        <w:numPr>
          <w:ilvl w:val="0"/>
          <w:numId w:val="4"/>
        </w:numPr>
        <w:tabs>
          <w:tab w:val="left" w:pos="720"/>
        </w:tabs>
        <w:spacing w:line="360" w:lineRule="auto"/>
        <w:ind w:left="0" w:firstLine="709"/>
        <w:jc w:val="both"/>
        <w:rPr>
          <w:rFonts w:cs="Times New Roman"/>
          <w:sz w:val="28"/>
          <w:szCs w:val="28"/>
        </w:rPr>
      </w:pPr>
      <w:r w:rsidRPr="009C2941">
        <w:rPr>
          <w:rFonts w:cs="Times New Roman"/>
          <w:sz w:val="28"/>
          <w:szCs w:val="28"/>
        </w:rPr>
        <w:t xml:space="preserve">Разработать и апробировать методику оценки капитала КПК. </w:t>
      </w:r>
    </w:p>
    <w:p w:rsidR="009C2941" w:rsidRPr="009C2941" w:rsidRDefault="009C2941" w:rsidP="009C2941">
      <w:pPr>
        <w:pStyle w:val="af1"/>
        <w:spacing w:line="360" w:lineRule="auto"/>
        <w:ind w:firstLine="709"/>
        <w:jc w:val="both"/>
        <w:rPr>
          <w:rFonts w:cs="Times New Roman"/>
          <w:sz w:val="28"/>
          <w:szCs w:val="28"/>
        </w:rPr>
      </w:pPr>
      <w:r w:rsidRPr="009C2941">
        <w:rPr>
          <w:rFonts w:cs="Times New Roman"/>
          <w:sz w:val="28"/>
          <w:szCs w:val="28"/>
        </w:rPr>
        <w:t xml:space="preserve">Объект исследования. В качестве объекта исследования выступает капитал крупных промышленных компаний. </w:t>
      </w:r>
    </w:p>
    <w:p w:rsidR="009C2941" w:rsidRPr="009C2941" w:rsidRDefault="009C2941" w:rsidP="009C2941">
      <w:pPr>
        <w:spacing w:line="360" w:lineRule="auto"/>
        <w:ind w:firstLine="709"/>
        <w:jc w:val="center"/>
        <w:rPr>
          <w:rFonts w:eastAsia="Arial Unicode MS"/>
          <w:b/>
          <w:color w:val="000000"/>
          <w:sz w:val="28"/>
          <w:szCs w:val="28"/>
          <w:lang w:eastAsia="en-US"/>
        </w:rPr>
      </w:pPr>
      <w:r w:rsidRPr="009C2941">
        <w:rPr>
          <w:sz w:val="28"/>
          <w:szCs w:val="28"/>
        </w:rPr>
        <w:t xml:space="preserve">Предмет исследования. Предметом исследования является методический аппарат оценки стоимости капитала крупных промышленных компаний. </w:t>
      </w:r>
      <w:r w:rsidRPr="009C2941">
        <w:rPr>
          <w:sz w:val="28"/>
          <w:szCs w:val="28"/>
        </w:rPr>
        <w:br w:type="page"/>
      </w:r>
      <w:r w:rsidRPr="009C2941">
        <w:rPr>
          <w:rFonts w:eastAsia="Arial Unicode MS"/>
          <w:b/>
          <w:color w:val="000000"/>
          <w:sz w:val="28"/>
          <w:szCs w:val="28"/>
          <w:lang w:eastAsia="en-US"/>
        </w:rPr>
        <w:t>ГЛАВА 1. КАПИТАЛ: ОПРЕДЕЛЕНИЕ, СТРУКТУРА И МЕТОДЫ ОЦЕНКИ</w:t>
      </w:r>
    </w:p>
    <w:p w:rsidR="009C2941" w:rsidRPr="009C2941" w:rsidRDefault="009C2941" w:rsidP="009C2941">
      <w:pPr>
        <w:spacing w:line="360" w:lineRule="auto"/>
        <w:ind w:firstLine="709"/>
        <w:jc w:val="center"/>
        <w:rPr>
          <w:rFonts w:eastAsia="Arial Unicode MS"/>
          <w:b/>
          <w:color w:val="000000"/>
          <w:sz w:val="28"/>
          <w:szCs w:val="28"/>
          <w:lang w:eastAsia="en-US"/>
        </w:rPr>
      </w:pPr>
    </w:p>
    <w:p w:rsidR="009C2941" w:rsidRPr="009C2941" w:rsidRDefault="009C2941" w:rsidP="009C2941">
      <w:pPr>
        <w:pStyle w:val="1"/>
        <w:tabs>
          <w:tab w:val="left" w:pos="0"/>
        </w:tabs>
        <w:spacing w:line="360" w:lineRule="auto"/>
        <w:ind w:firstLine="709"/>
        <w:jc w:val="center"/>
        <w:rPr>
          <w:spacing w:val="0"/>
          <w:szCs w:val="28"/>
        </w:rPr>
      </w:pPr>
      <w:r w:rsidRPr="009C2941">
        <w:rPr>
          <w:bCs w:val="0"/>
          <w:szCs w:val="28"/>
        </w:rPr>
        <w:t>1.</w:t>
      </w:r>
      <w:r w:rsidRPr="009C2941">
        <w:rPr>
          <w:spacing w:val="0"/>
          <w:szCs w:val="28"/>
        </w:rPr>
        <w:t>1. Экономическая природа капитала</w:t>
      </w:r>
    </w:p>
    <w:p w:rsidR="009C2941" w:rsidRPr="009C2941" w:rsidRDefault="009C2941" w:rsidP="009C2941">
      <w:pPr>
        <w:spacing w:line="360" w:lineRule="auto"/>
        <w:ind w:firstLine="709"/>
        <w:rPr>
          <w:rFonts w:eastAsia="Arial Unicode MS"/>
          <w:color w:val="000000"/>
          <w:sz w:val="28"/>
          <w:szCs w:val="28"/>
        </w:rPr>
      </w:pP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Капитал - одно из ключевых понятий финансового менеджмента. С позиций финансового менеджмента капитал выражает общую величину средств в денежной, материальной и нематериальной формах, вложенных в активы корпорации. С позиций корпоративных финансов капитал отражает денежные  отношения, возникающие между корпорацией и другими субъектами хозяйствования по поводу его формирования и использования. Такие денежные отношения возникают между корпорацией как юридическим лицом и ее акционерами, кредиторами, поставщиками, покупателями продукции (услуг), институциональными участниками фондового рынка и государством (уплата налогов и сборов в бюджетную систему). Проблемы формирования и использования капитала, включая и проблемы управления его стоимостью и структурой, исследовали ученые-экономисты: И. А. Бланк,  И.Т. Балабанов, В. В Ковалев, Е. С. Стоянова, Т. В. Теплова, М. А. Федотова и др. Среди современных зарубежных исследователей необходимо отметить работы Э. Боди, Ю. Бригхема, Ван Хорна, Л. Гапенски, Р. К. Мертона, Г. Марковича, и др.</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 результате вложения капитала образуется основной и оборотный капитал. В процессе функционирования основной капитал принимает форму внеоборотных активов, а оборотный капитал - форму оборотных активов. Денежные ресурсы корпораций, авансированные в оборотные активы, представляют собой оборотные средства.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Отметим следующие характерные признаки капитала.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Капитал - это богатство, используемое для его собственного увеличения (самовозрастания). Инвестирование капитала в производственно-торговый процесс формирует прибыль предпринимателя.</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 экономической теории выделяют четыре фактора: капитал, землю, рабочую силу и менеджмент (управление производством). По форме вложения выделяют предпринимательский и ссудный капитал. Предпринимательский капитал авансируют в реальные (капитальные), нематериальные и финансовые активы корпорации с целью извлечения прибыли и получения прав управления ею. Ссудный капитал - это денежный капитал, предоставленный в кредит на условиях возвратности, платности, срочности и обеспеченности залогом. В отличие от предпринимательского ссудный капитал не вкладывается в предприятие, а передается заимодавцем (банком) заемщику во временное пользование с целью получения процента. Ссудный капитал выступает на кредитном рынке как товар, а его ценой является процент. Кредит, взятый под низкий процент, - «дешевые деньги»; кредит, взятый под высокий процент, - «дорогие деньги». Кредит, полученный на срок менее 15 дней, - это «короткие деньги».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Цена капитала означает, сколько следует заплатить денежных средств за привлечение определенной суммы капитала.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Цена собственного капитала - это сумма дивидендов по акциям для акционерного капитала или сумма прибыли, выплаченная по паевым вкладам и связанным с ними расходам.</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Цена заемного капитала - сумма процентов, уплаченных за кредит или облигационный заем, и связанных с ними затрат.</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Цена привлеченного капитала - это стоимость кредиторской задолженности. Она представляет собой сумму штрафных санкций за кредиторскую задолженность, не погашенную в срок более трех месяцев после возникновения или в срок, определенный договором (контрактом).</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Итак, капитал - это источники средств корпорации (пассивы баланса), приносящие доход.</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Капитал выступает основным источником благосостояния его собственников (владельцев) в текущем и будущем периодах. Капитал - главный измеритель рыночной стоимости фирмы (корпорации). Прежде всего, это относится к собственному капиталу, определяющему объем чистых активов. В то же время объем используемого собственного капитала характеризует параметры привлечения заемного капитала, способного приносить дополнительную прибыль.</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Важным измерителем эффективности производственной и коммерческой деятельности корпорации является динамика капитала. Способность собственного капитала к самовозрастанию характеризует приемлемый уровень формирования чистой (нераспределенной) прибыли корпорации, ее способность поддерживать финансовое равновесие за счет собственных источников. Снижение удельного веса собственного капитала в его общем объеме свидетельствует о потере финансовой независимости от внешних источников финансирования (заемных и привлеченных средств).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Капитал классифицируют по следующим признакам.</w:t>
      </w:r>
    </w:p>
    <w:p w:rsidR="009C2941" w:rsidRPr="009C2941" w:rsidRDefault="009C2941" w:rsidP="009C2941">
      <w:pPr>
        <w:numPr>
          <w:ilvl w:val="0"/>
          <w:numId w:val="5"/>
        </w:numPr>
        <w:shd w:val="clear" w:color="auto" w:fill="FFFFFF"/>
        <w:tabs>
          <w:tab w:val="left" w:pos="3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По принадлежности корпорации выделяют собственный и заемный капитал. Собственный капитал принадлежит ей на праве собственности и используется для формирования значительной части активов. Заемный капитал отражает привлекаемые для финансирования корпорации денежные средства на возвратной и платной основе. Все формы заемного капитала представляют собой обязательства корпорации, подлежащие погашению в установленные сроки. Краткосрочный заемный капитал (включая кредиторскую задолженность) направляют для покрытия оборотных активов.</w:t>
      </w:r>
    </w:p>
    <w:p w:rsidR="009C2941" w:rsidRPr="009C2941" w:rsidRDefault="009C2941" w:rsidP="009C2941">
      <w:pPr>
        <w:numPr>
          <w:ilvl w:val="0"/>
          <w:numId w:val="5"/>
        </w:numPr>
        <w:shd w:val="clear" w:color="auto" w:fill="FFFFFF"/>
        <w:tabs>
          <w:tab w:val="left" w:pos="3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По целям использования выделяют производственный, ссудный и спекулятивный капитал. Спекулятивный капитал появляется на вторичном фондовом рынке вследствие существенного завышения стоимости обращающихся акций. Основная цель спекулятивных операций - извлечение максимального дохода (прибыли).</w:t>
      </w:r>
    </w:p>
    <w:p w:rsidR="009C2941" w:rsidRPr="009C2941" w:rsidRDefault="009C2941" w:rsidP="009C2941">
      <w:pPr>
        <w:numPr>
          <w:ilvl w:val="0"/>
          <w:numId w:val="5"/>
        </w:numPr>
        <w:shd w:val="clear" w:color="auto" w:fill="FFFFFF"/>
        <w:tabs>
          <w:tab w:val="left" w:pos="3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По формам инвестирования различают капитал в денежной, материальной</w:t>
      </w:r>
      <w:r w:rsidRPr="009C2941">
        <w:rPr>
          <w:rFonts w:eastAsia="Arial Unicode MS"/>
          <w:color w:val="000000"/>
          <w:sz w:val="28"/>
          <w:szCs w:val="28"/>
          <w:lang w:eastAsia="en-US"/>
        </w:rPr>
        <w:br/>
        <w:t>и нематериальной формах, используемый для формирования уставного  капитала хозяйственных товариществ и обществ. Однако для целей бухгалтерского учета он получает конкретную стоимостную оценку.</w:t>
      </w:r>
    </w:p>
    <w:p w:rsidR="009C2941" w:rsidRPr="009C2941" w:rsidRDefault="009C2941" w:rsidP="009C2941">
      <w:pPr>
        <w:numPr>
          <w:ilvl w:val="0"/>
          <w:numId w:val="5"/>
        </w:numPr>
        <w:shd w:val="clear" w:color="auto" w:fill="FFFFFF"/>
        <w:tabs>
          <w:tab w:val="left" w:pos="3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По объектам инвестирования различают основной и оборотный капитал. Основной капитал вложен во все виды внеоборотных активов (материальных и нематериальных), а оборотный капитал инвестирован в оборотные активы с различной степенью ликвидности (запасы, дебиторскую задолженность, финансовые вложения и денежные средства).</w:t>
      </w:r>
    </w:p>
    <w:p w:rsidR="009C2941" w:rsidRPr="009C2941" w:rsidRDefault="009C2941" w:rsidP="009C2941">
      <w:pPr>
        <w:numPr>
          <w:ilvl w:val="0"/>
          <w:numId w:val="5"/>
        </w:numPr>
        <w:shd w:val="clear" w:color="auto" w:fill="FFFFFF"/>
        <w:tabs>
          <w:tab w:val="left" w:pos="3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По формам собственности выделяют государственный, частный и смешанный капитал. </w:t>
      </w:r>
    </w:p>
    <w:p w:rsidR="009C2941" w:rsidRPr="009C2941" w:rsidRDefault="009C2941" w:rsidP="009C2941">
      <w:pPr>
        <w:numPr>
          <w:ilvl w:val="0"/>
          <w:numId w:val="5"/>
        </w:numPr>
        <w:shd w:val="clear" w:color="auto" w:fill="FFFFFF"/>
        <w:tabs>
          <w:tab w:val="left" w:pos="3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По организационно-правовым формам деятельности различают акционерный, паевой и индивидуальный капитал, принадлежащий семейным хозяйствам.</w:t>
      </w:r>
    </w:p>
    <w:p w:rsidR="009C2941" w:rsidRPr="009C2941" w:rsidRDefault="009C2941" w:rsidP="009C2941">
      <w:pPr>
        <w:numPr>
          <w:ilvl w:val="0"/>
          <w:numId w:val="5"/>
        </w:numPr>
        <w:shd w:val="clear" w:color="auto" w:fill="FFFFFF"/>
        <w:tabs>
          <w:tab w:val="left" w:pos="3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По характеру участия в производственном процессе капитал подразделяют на функционирующий и бездействующий (основные средства, находящиеся в ремонте, резерве, на консервации, в незавершенном строительстве).</w:t>
      </w:r>
    </w:p>
    <w:p w:rsidR="009C2941" w:rsidRPr="009C2941" w:rsidRDefault="009C2941" w:rsidP="009C2941">
      <w:pPr>
        <w:numPr>
          <w:ilvl w:val="0"/>
          <w:numId w:val="5"/>
        </w:numPr>
        <w:shd w:val="clear" w:color="auto" w:fill="FFFFFF"/>
        <w:tabs>
          <w:tab w:val="left" w:pos="3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По характеру использования собственниками выделяют потребляемый и накапливаемый (реинвестируемый) капитал. К потребляемому капиталу относят суммы, направляемые на выплату дивидендов и другие выплаты социального характера. К реинвестируемому капиталу относят нераспределенную прибыль отчетного года и прошлых лет.</w:t>
      </w:r>
    </w:p>
    <w:p w:rsidR="009C2941" w:rsidRPr="009C2941" w:rsidRDefault="009C2941" w:rsidP="009C2941">
      <w:pPr>
        <w:numPr>
          <w:ilvl w:val="0"/>
          <w:numId w:val="5"/>
        </w:numPr>
        <w:shd w:val="clear" w:color="auto" w:fill="FFFFFF"/>
        <w:tabs>
          <w:tab w:val="left" w:pos="3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По источникам привлечения в экономику страны - отечественный и иностранный капитал.</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Функционирование капитала в процессе его производительного использования характеризуется процессом индивидуального кругооборота средств (в рамках отдельной корпорации), который совершается по формуле:</w:t>
      </w:r>
    </w:p>
    <w:p w:rsidR="009C2941" w:rsidRPr="009C2941" w:rsidRDefault="009C2941" w:rsidP="009C2941">
      <w:pPr>
        <w:shd w:val="clear" w:color="auto" w:fill="FFFFFF"/>
        <w:spacing w:line="360" w:lineRule="auto"/>
        <w:ind w:firstLine="709"/>
        <w:jc w:val="center"/>
        <w:rPr>
          <w:rFonts w:eastAsia="Arial Unicode MS"/>
          <w:color w:val="000000"/>
          <w:w w:val="134"/>
          <w:sz w:val="28"/>
          <w:szCs w:val="28"/>
          <w:lang w:eastAsia="en-US"/>
        </w:rPr>
      </w:pPr>
      <w:r w:rsidRPr="009C2941">
        <w:rPr>
          <w:rFonts w:eastAsia="Arial Unicode MS"/>
          <w:b/>
          <w:bCs/>
          <w:color w:val="000000"/>
          <w:w w:val="134"/>
          <w:sz w:val="28"/>
          <w:szCs w:val="28"/>
          <w:lang w:eastAsia="en-US"/>
        </w:rPr>
        <w:t>Д-Т-Д'</w:t>
      </w:r>
      <w:r w:rsidRPr="009C2941">
        <w:rPr>
          <w:rFonts w:eastAsia="Arial Unicode MS"/>
          <w:color w:val="000000"/>
          <w:w w:val="134"/>
          <w:sz w:val="28"/>
          <w:szCs w:val="28"/>
          <w:lang w:eastAsia="en-US"/>
        </w:rPr>
        <w:t>,</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где Д - денежные средства, авансированные инвестором;</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Т- товар (приобретенные инвестором орудия и предметы труда);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Д' - денежные средства, полученные инвестором от продажи готового продукта,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включая фонды возмещения, оплаты труда и прибыль;</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Д' - Д - чистый доход инвестора;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Д' - Т'- выручка от продажи товара;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Д - Т- издержки инвестора на приобретение (изготовление) товара.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Среднюю продолжительность оборота капитала выражают коэффициенты оборачиваемости и длительность одного оборота в днях или месяцах за расчетный период:</w:t>
      </w:r>
    </w:p>
    <w:p w:rsidR="009C2941" w:rsidRPr="009C2941" w:rsidRDefault="009C2941" w:rsidP="009C2941">
      <w:pPr>
        <w:shd w:val="clear" w:color="auto" w:fill="FFFFFF"/>
        <w:spacing w:line="360" w:lineRule="auto"/>
        <w:ind w:firstLine="709"/>
        <w:jc w:val="center"/>
        <w:rPr>
          <w:rFonts w:eastAsia="Arial Unicode MS"/>
          <w:b/>
          <w:bCs/>
          <w:color w:val="000000"/>
          <w:sz w:val="28"/>
          <w:szCs w:val="28"/>
          <w:vertAlign w:val="subscript"/>
          <w:lang w:eastAsia="en-US"/>
        </w:rPr>
      </w:pPr>
      <w:r w:rsidRPr="009C2941">
        <w:rPr>
          <w:rFonts w:eastAsia="Arial Unicode MS"/>
          <w:b/>
          <w:bCs/>
          <w:color w:val="000000"/>
          <w:sz w:val="28"/>
          <w:szCs w:val="28"/>
          <w:lang w:eastAsia="en-US"/>
        </w:rPr>
        <w:t>КО</w:t>
      </w:r>
      <w:r w:rsidRPr="009C2941">
        <w:rPr>
          <w:rFonts w:eastAsia="Arial Unicode MS"/>
          <w:b/>
          <w:bCs/>
          <w:color w:val="000000"/>
          <w:sz w:val="28"/>
          <w:szCs w:val="28"/>
          <w:vertAlign w:val="subscript"/>
          <w:lang w:eastAsia="en-US"/>
        </w:rPr>
        <w:t>к</w:t>
      </w:r>
      <w:r w:rsidRPr="009C2941">
        <w:rPr>
          <w:rFonts w:eastAsia="Arial Unicode MS"/>
          <w:b/>
          <w:bCs/>
          <w:color w:val="000000"/>
          <w:sz w:val="28"/>
          <w:szCs w:val="28"/>
          <w:lang w:eastAsia="en-US"/>
        </w:rPr>
        <w:t>=ВР\К</w:t>
      </w:r>
      <w:r w:rsidRPr="009C2941">
        <w:rPr>
          <w:rFonts w:eastAsia="Arial Unicode MS"/>
          <w:b/>
          <w:bCs/>
          <w:color w:val="000000"/>
          <w:sz w:val="28"/>
          <w:szCs w:val="28"/>
          <w:lang w:eastAsia="en-US"/>
        </w:rPr>
        <w:tab/>
      </w:r>
      <w:r w:rsidRPr="009C2941">
        <w:rPr>
          <w:rFonts w:eastAsia="Arial Unicode MS"/>
          <w:b/>
          <w:bCs/>
          <w:color w:val="000000"/>
          <w:sz w:val="28"/>
          <w:szCs w:val="28"/>
          <w:lang w:eastAsia="en-US"/>
        </w:rPr>
        <w:tab/>
        <w:t>ПО</w:t>
      </w:r>
      <w:r w:rsidRPr="009C2941">
        <w:rPr>
          <w:rFonts w:eastAsia="Arial Unicode MS"/>
          <w:b/>
          <w:bCs/>
          <w:color w:val="000000"/>
          <w:sz w:val="28"/>
          <w:szCs w:val="28"/>
          <w:vertAlign w:val="subscript"/>
          <w:lang w:eastAsia="en-US"/>
        </w:rPr>
        <w:t>д</w:t>
      </w:r>
      <w:r w:rsidRPr="009C2941">
        <w:rPr>
          <w:rFonts w:eastAsia="Arial Unicode MS"/>
          <w:b/>
          <w:bCs/>
          <w:color w:val="000000"/>
          <w:sz w:val="28"/>
          <w:szCs w:val="28"/>
          <w:lang w:eastAsia="en-US"/>
        </w:rPr>
        <w:t>=365\КО</w:t>
      </w:r>
      <w:r w:rsidRPr="009C2941">
        <w:rPr>
          <w:rFonts w:eastAsia="Arial Unicode MS"/>
          <w:b/>
          <w:bCs/>
          <w:color w:val="000000"/>
          <w:sz w:val="28"/>
          <w:szCs w:val="28"/>
          <w:vertAlign w:val="subscript"/>
          <w:lang w:eastAsia="en-US"/>
        </w:rPr>
        <w:t>к,</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где КО</w:t>
      </w:r>
      <w:r w:rsidRPr="009C2941">
        <w:rPr>
          <w:rFonts w:eastAsia="Arial Unicode MS"/>
          <w:color w:val="000000"/>
          <w:sz w:val="28"/>
          <w:szCs w:val="28"/>
          <w:vertAlign w:val="subscript"/>
          <w:lang w:eastAsia="en-US"/>
        </w:rPr>
        <w:t>к</w:t>
      </w:r>
      <w:r w:rsidRPr="009C2941">
        <w:rPr>
          <w:rFonts w:eastAsia="Arial Unicode MS"/>
          <w:color w:val="000000"/>
          <w:sz w:val="28"/>
          <w:szCs w:val="28"/>
          <w:lang w:eastAsia="en-US"/>
        </w:rPr>
        <w:t xml:space="preserve"> – коэффициент оборачиваемости капитала, число оборотов;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ВР -  выручка от реализации товаров (нетто);</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К -  средняя стоимость капитала за расчетный период;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ПО</w:t>
      </w:r>
      <w:r w:rsidRPr="009C2941">
        <w:rPr>
          <w:rFonts w:eastAsia="Arial Unicode MS"/>
          <w:color w:val="000000"/>
          <w:sz w:val="28"/>
          <w:szCs w:val="28"/>
          <w:vertAlign w:val="subscript"/>
          <w:lang w:eastAsia="en-US"/>
        </w:rPr>
        <w:t>д</w:t>
      </w:r>
      <w:r w:rsidRPr="009C2941">
        <w:rPr>
          <w:rFonts w:eastAsia="Arial Unicode MS"/>
          <w:color w:val="000000"/>
          <w:sz w:val="28"/>
          <w:szCs w:val="28"/>
          <w:lang w:eastAsia="en-US"/>
        </w:rPr>
        <w:t xml:space="preserve"> - продолжительность одного оборота, дни;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365 дней - количество дней в году (90 дней - за квартал; 180 дней - за полугодие). Следовательно, капитал - это богатство, предназначенное для его собственного увеличения, и одновременно основной фактор производства. Только инвестирование капитала в производственно-торговый процесс приносит собственнику дополнительный доход в форме прибыли. Инвестированный в производство общественный капитал (всей совокупности собственников) создает основу для благосостояния общества (при разумном распределении результатов труда).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p>
    <w:p w:rsidR="009C2941" w:rsidRPr="009C2941" w:rsidRDefault="009C2941" w:rsidP="009C2941">
      <w:pPr>
        <w:shd w:val="clear" w:color="auto" w:fill="FFFFFF"/>
        <w:spacing w:line="360" w:lineRule="auto"/>
        <w:ind w:firstLine="709"/>
        <w:jc w:val="both"/>
        <w:rPr>
          <w:rFonts w:eastAsia="Arial Unicode MS"/>
          <w:b/>
          <w:color w:val="000000"/>
          <w:sz w:val="28"/>
          <w:szCs w:val="28"/>
          <w:lang w:eastAsia="en-US"/>
        </w:rPr>
      </w:pPr>
      <w:r w:rsidRPr="009C2941">
        <w:rPr>
          <w:rFonts w:eastAsia="Arial Unicode MS"/>
          <w:b/>
          <w:color w:val="000000"/>
          <w:sz w:val="28"/>
          <w:szCs w:val="28"/>
          <w:lang w:eastAsia="en-US"/>
        </w:rPr>
        <w:t>1.1.1. Понятие, состав и структура  собственного и заемного капитала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Капитал – это средства, которыми располагает субъект хозяйствования для осуществления своей деятельности с целью получения прибыли. Термин "капитал" происходит от латинского "саpitalis", что означает основной, главный.</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Структура источников образования активов (средств) представлена основными составляющими: собственным капиталом и заемным капиталом.</w:t>
      </w:r>
    </w:p>
    <w:p w:rsidR="009C2941" w:rsidRPr="009C2941" w:rsidRDefault="009C2941" w:rsidP="009C2941">
      <w:pPr>
        <w:shd w:val="clear" w:color="auto" w:fill="FFFFFF"/>
        <w:autoSpaceDE w:val="0"/>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Собственный капитал (СК) организации как юридического лица в общем виде определяется стоимостью имущества, принадлежащего организации. </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Собственный капитал состоит из уставного, добавочного, резервного капитала и нераспределенной прибыли.  </w:t>
      </w:r>
    </w:p>
    <w:p w:rsidR="009C2941" w:rsidRPr="009C2941" w:rsidRDefault="009C2941" w:rsidP="009C2941">
      <w:pPr>
        <w:pStyle w:val="aa"/>
        <w:spacing w:after="0"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Заемный капитал (ЗК) представляет собой часть стоимости имущества организации, приобретенного в счет обязательства вернуть поставщику, банку, другому заимодавцу деньги либо ценности, эквивалентные стоимости такого имущества. В составе заемного капитала различают краткосрочные и долгосрочные заемные средства, кредиторскую задолженность (привлечённый капитал). </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Привлечение заёмных средств – довольно распространённая практика. С одной стороны, это фактор успешного функционирования предприятия, способствующий быстрому преодолению дефицита финансовых ресурсов, свидетельствующий о доверии кредиторов и обеспечивающий повышение рентабельности собственных средств.</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 другой стороны, предприятие обменивается финансовыми обязательствами (особенно если уровень процентов за кредит высокий). Привлечение заёмных средств широко практикуется при агрессивной политике финансирования. Величина и эффективность использования заёмных средств – одна из главных оценочных характеристик эффективности управленческих решений. В целом, хозяйствующие субъекты, использующие кредит, находятся в более выигрышном положении, нежели предприятия, опирающиеся только на собственный капитал. Несмотря на платность кредита, использование последнего обеспечивает  повышение рентабельности предприятия.</w:t>
      </w:r>
    </w:p>
    <w:p w:rsid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Раскрытие сущности и содержания собственного капитала, основных понятий и современных взглядов на эту категорию является основополагающим элементом проведения углубленного анализа и оценки эффективности использования собственного и заемного капитала, формулирования обоснованных выводов и разработки соответствующих рекомендаций. </w:t>
      </w:r>
    </w:p>
    <w:p w:rsidR="009C2941" w:rsidRDefault="009C2941" w:rsidP="009C2941">
      <w:pPr>
        <w:pStyle w:val="1"/>
        <w:tabs>
          <w:tab w:val="left" w:pos="0"/>
        </w:tabs>
        <w:spacing w:line="360" w:lineRule="auto"/>
        <w:ind w:firstLine="709"/>
        <w:jc w:val="center"/>
        <w:rPr>
          <w:spacing w:val="0"/>
          <w:szCs w:val="28"/>
        </w:rPr>
      </w:pPr>
    </w:p>
    <w:p w:rsidR="009C2941" w:rsidRPr="009C2941" w:rsidRDefault="009C2941" w:rsidP="009C2941">
      <w:pPr>
        <w:pStyle w:val="1"/>
        <w:tabs>
          <w:tab w:val="left" w:pos="0"/>
        </w:tabs>
        <w:spacing w:line="360" w:lineRule="auto"/>
        <w:ind w:firstLine="709"/>
        <w:jc w:val="center"/>
        <w:rPr>
          <w:spacing w:val="0"/>
          <w:szCs w:val="28"/>
        </w:rPr>
      </w:pPr>
      <w:r w:rsidRPr="009C2941">
        <w:rPr>
          <w:spacing w:val="0"/>
          <w:szCs w:val="28"/>
        </w:rPr>
        <w:t>1.2.Способы и источники привлечения капитала</w:t>
      </w:r>
    </w:p>
    <w:p w:rsidR="009C2941" w:rsidRPr="009C2941" w:rsidRDefault="009C2941" w:rsidP="009C2941">
      <w:pPr>
        <w:spacing w:line="360" w:lineRule="auto"/>
        <w:ind w:firstLine="709"/>
        <w:rPr>
          <w:rFonts w:eastAsia="Arial Unicode MS"/>
          <w:color w:val="000000"/>
          <w:sz w:val="28"/>
          <w:szCs w:val="28"/>
        </w:rPr>
      </w:pP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Важную роль в реализации финансовой политики предприятия и управлении его денежным оборотом играет внутрифирменное финансовое планирование. Финансовый план (бюджет) на современном этапе развития экономики Казахстана продолжает оставаться важным инструментом регулирования производственной и коммерческой деятельности. Прежде чем приступить к разработке финансовых планов, необходимо определить способы и источники привлечения капитала для финансирования текущей (операционной) и инвестиционной деятельности.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Первый вопрос, который возникает перед руководством предприятия: какие средства необходимы для реализации предполагаемого проекта? Второй вопрос: из каких источников будут получены денежные средства и в какой форме? Третий вопрос: когда можно ожидать полного возврата вложенных средств и получения инвестором дохода?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На первый вопрос отвечают исходя из финансового плана предприятия, где отражаются доходы и расходы. Бюджет представляет собой финансовый документ, который является инструментом планирования и контроля над будущими операциями предприятия. Базой для определения прогнозных статей бюджета служат намечаемые стратегические цели развития предприятия и способы их достижения. Прогнозы доходной части бюджета составляют с учетом всех возможных источников доходов: собственных, заемных и привлеченных. На практике нередки случаи задержки платежей за отгруженную продукцию (оказанные услуги) либо взаимозачета встречных платежей. В такой ситуации фактическая доходная часть консолидированного бюджета корпоративной группы понижается. Поэтому для ликвидации дефицита бюджета следует оперативно пересматривать (корректировать) его доходные и расходные статьи. Корректировка сводного бюджета - прерогатива руководства корпорации.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Чтобы ответить на второй вопрос, необходимо решить, будет ли развитие корпорации финансироваться за счет собственных источников, за счет привлеченных источников или за счет комбинации этих источников. Финансирование за счет заемных средств (включая эмиссию ценных бумаг) предпочтительнее для проектов, связанных с расширением производства на действующих предприятиях, при условии, что они рентабельны. С одной стороны, от таких предприятий банки не будут требовать повышенную плату за кредит, так как риск вложений относительно невелик. С другой стороны, материальным обеспечением кредита служат имеющиеся активы, если они ликвидны.</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Часто расчет только на собственные силы не дает желаемых результатов, особенно при осуществлении масштабных инвестиционных проектов. Поэтому целесообразно привлекать денежные ресурсы сторонних инвесторов и кредиторов для реализации своих проектов.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Для того чтобы ответить на третий вопрос, в бизнес-план крупного инвестиционного проекта необходимо включить специальные расчеты, позволяющие оценить объем, доходность и сроки окупаемости долгосрочных инвестиций. Приведем основные формулы для расчета их окупаемости: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p>
    <w:tbl>
      <w:tblPr>
        <w:tblW w:w="0" w:type="auto"/>
        <w:jc w:val="center"/>
        <w:tblLayout w:type="fixed"/>
        <w:tblLook w:val="0000" w:firstRow="0" w:lastRow="0" w:firstColumn="0" w:lastColumn="0" w:noHBand="0" w:noVBand="0"/>
      </w:tblPr>
      <w:tblGrid>
        <w:gridCol w:w="675"/>
        <w:gridCol w:w="1295"/>
        <w:gridCol w:w="832"/>
        <w:gridCol w:w="567"/>
        <w:gridCol w:w="708"/>
        <w:gridCol w:w="142"/>
        <w:gridCol w:w="1691"/>
        <w:gridCol w:w="360"/>
        <w:gridCol w:w="236"/>
      </w:tblGrid>
      <w:tr w:rsidR="009C2941" w:rsidRPr="009C2941">
        <w:trPr>
          <w:cantSplit/>
          <w:trHeight w:hRule="exact" w:val="322"/>
          <w:jc w:val="center"/>
        </w:trPr>
        <w:tc>
          <w:tcPr>
            <w:tcW w:w="675" w:type="dxa"/>
            <w:vMerge w:val="restart"/>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Р</w:t>
            </w:r>
            <w:r w:rsidRPr="009C2941">
              <w:rPr>
                <w:rFonts w:eastAsia="Arial Unicode MS"/>
                <w:color w:val="000000"/>
                <w:sz w:val="28"/>
                <w:szCs w:val="28"/>
                <w:vertAlign w:val="subscript"/>
                <w:lang w:eastAsia="en-US"/>
              </w:rPr>
              <w:t>и</w:t>
            </w:r>
            <w:r w:rsidRPr="009C2941">
              <w:rPr>
                <w:rFonts w:eastAsia="Arial Unicode MS"/>
                <w:color w:val="000000"/>
                <w:sz w:val="28"/>
                <w:szCs w:val="28"/>
                <w:lang w:eastAsia="en-US"/>
              </w:rPr>
              <w:t xml:space="preserve"> =</w:t>
            </w:r>
          </w:p>
        </w:tc>
        <w:tc>
          <w:tcPr>
            <w:tcW w:w="1295" w:type="dxa"/>
            <w:tcBorders>
              <w:bottom w:val="single" w:sz="4" w:space="0" w:color="000000"/>
            </w:tcBorders>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БП (ЧП)</w:t>
            </w:r>
          </w:p>
        </w:tc>
        <w:tc>
          <w:tcPr>
            <w:tcW w:w="832" w:type="dxa"/>
            <w:vMerge w:val="restart"/>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 100;</w:t>
            </w:r>
          </w:p>
        </w:tc>
        <w:tc>
          <w:tcPr>
            <w:tcW w:w="567" w:type="dxa"/>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p>
        </w:tc>
        <w:tc>
          <w:tcPr>
            <w:tcW w:w="708" w:type="dxa"/>
            <w:vMerge w:val="restart"/>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Т</w:t>
            </w:r>
            <w:r w:rsidRPr="009C2941">
              <w:rPr>
                <w:rFonts w:eastAsia="Arial Unicode MS"/>
                <w:color w:val="000000"/>
                <w:sz w:val="28"/>
                <w:szCs w:val="28"/>
                <w:vertAlign w:val="subscript"/>
                <w:lang w:eastAsia="en-US"/>
              </w:rPr>
              <w:t>ок</w:t>
            </w:r>
            <w:r w:rsidRPr="009C2941">
              <w:rPr>
                <w:rFonts w:eastAsia="Arial Unicode MS"/>
                <w:color w:val="000000"/>
                <w:sz w:val="28"/>
                <w:szCs w:val="28"/>
                <w:lang w:eastAsia="en-US"/>
              </w:rPr>
              <w:t xml:space="preserve"> =</w:t>
            </w:r>
          </w:p>
        </w:tc>
        <w:tc>
          <w:tcPr>
            <w:tcW w:w="1833" w:type="dxa"/>
            <w:gridSpan w:val="2"/>
            <w:tcBorders>
              <w:bottom w:val="single" w:sz="4" w:space="0" w:color="000000"/>
            </w:tcBorders>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И</w:t>
            </w:r>
          </w:p>
        </w:tc>
        <w:tc>
          <w:tcPr>
            <w:tcW w:w="360" w:type="dxa"/>
            <w:vMerge w:val="restart"/>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w:t>
            </w:r>
          </w:p>
        </w:tc>
        <w:tc>
          <w:tcPr>
            <w:tcW w:w="236" w:type="dxa"/>
          </w:tcPr>
          <w:p w:rsidR="009C2941" w:rsidRPr="009C2941" w:rsidRDefault="009C2941" w:rsidP="009C2941">
            <w:pPr>
              <w:snapToGrid w:val="0"/>
              <w:spacing w:line="360" w:lineRule="auto"/>
              <w:ind w:left="-822" w:firstLine="709"/>
              <w:rPr>
                <w:rFonts w:eastAsia="Arial Unicode MS"/>
                <w:color w:val="000000"/>
                <w:sz w:val="28"/>
                <w:szCs w:val="28"/>
                <w:lang w:eastAsia="en-US"/>
              </w:rPr>
            </w:pPr>
          </w:p>
        </w:tc>
      </w:tr>
      <w:tr w:rsidR="009C2941" w:rsidRPr="009C2941">
        <w:trPr>
          <w:cantSplit/>
          <w:jc w:val="center"/>
        </w:trPr>
        <w:tc>
          <w:tcPr>
            <w:tcW w:w="675" w:type="dxa"/>
            <w:vMerge/>
            <w:vAlign w:val="center"/>
          </w:tcPr>
          <w:p w:rsidR="009C2941" w:rsidRPr="009C2941" w:rsidRDefault="009C2941" w:rsidP="009C2941">
            <w:pPr>
              <w:spacing w:line="360" w:lineRule="auto"/>
              <w:ind w:left="-822" w:firstLine="709"/>
              <w:rPr>
                <w:sz w:val="28"/>
                <w:szCs w:val="28"/>
              </w:rPr>
            </w:pPr>
          </w:p>
        </w:tc>
        <w:tc>
          <w:tcPr>
            <w:tcW w:w="1295" w:type="dxa"/>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И</w:t>
            </w:r>
          </w:p>
        </w:tc>
        <w:tc>
          <w:tcPr>
            <w:tcW w:w="832" w:type="dxa"/>
            <w:vMerge/>
            <w:vAlign w:val="center"/>
          </w:tcPr>
          <w:p w:rsidR="009C2941" w:rsidRPr="009C2941" w:rsidRDefault="009C2941" w:rsidP="009C2941">
            <w:pPr>
              <w:spacing w:line="360" w:lineRule="auto"/>
              <w:ind w:left="-822" w:firstLine="709"/>
              <w:rPr>
                <w:sz w:val="28"/>
                <w:szCs w:val="28"/>
              </w:rPr>
            </w:pPr>
          </w:p>
        </w:tc>
        <w:tc>
          <w:tcPr>
            <w:tcW w:w="567" w:type="dxa"/>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p>
        </w:tc>
        <w:tc>
          <w:tcPr>
            <w:tcW w:w="708" w:type="dxa"/>
            <w:vMerge/>
            <w:vAlign w:val="center"/>
          </w:tcPr>
          <w:p w:rsidR="009C2941" w:rsidRPr="009C2941" w:rsidRDefault="009C2941" w:rsidP="009C2941">
            <w:pPr>
              <w:spacing w:line="360" w:lineRule="auto"/>
              <w:ind w:left="-822" w:firstLine="709"/>
              <w:rPr>
                <w:sz w:val="28"/>
                <w:szCs w:val="28"/>
              </w:rPr>
            </w:pPr>
          </w:p>
        </w:tc>
        <w:tc>
          <w:tcPr>
            <w:tcW w:w="1833" w:type="dxa"/>
            <w:gridSpan w:val="2"/>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БП (ЧП)</w:t>
            </w:r>
          </w:p>
        </w:tc>
        <w:tc>
          <w:tcPr>
            <w:tcW w:w="360" w:type="dxa"/>
            <w:vMerge/>
            <w:vAlign w:val="center"/>
          </w:tcPr>
          <w:p w:rsidR="009C2941" w:rsidRPr="009C2941" w:rsidRDefault="009C2941" w:rsidP="009C2941">
            <w:pPr>
              <w:spacing w:line="360" w:lineRule="auto"/>
              <w:ind w:left="-822" w:firstLine="709"/>
              <w:rPr>
                <w:sz w:val="28"/>
                <w:szCs w:val="28"/>
              </w:rPr>
            </w:pPr>
          </w:p>
        </w:tc>
        <w:tc>
          <w:tcPr>
            <w:tcW w:w="236" w:type="dxa"/>
          </w:tcPr>
          <w:p w:rsidR="009C2941" w:rsidRPr="009C2941" w:rsidRDefault="009C2941" w:rsidP="009C2941">
            <w:pPr>
              <w:snapToGrid w:val="0"/>
              <w:spacing w:line="360" w:lineRule="auto"/>
              <w:ind w:left="-822" w:firstLine="709"/>
              <w:rPr>
                <w:rFonts w:eastAsia="Arial Unicode MS"/>
                <w:color w:val="000000"/>
                <w:sz w:val="28"/>
                <w:szCs w:val="28"/>
                <w:lang w:eastAsia="en-US"/>
              </w:rPr>
            </w:pPr>
          </w:p>
        </w:tc>
      </w:tr>
      <w:tr w:rsidR="009C2941" w:rsidRPr="009C2941">
        <w:trPr>
          <w:jc w:val="center"/>
        </w:trPr>
        <w:tc>
          <w:tcPr>
            <w:tcW w:w="6506" w:type="dxa"/>
            <w:gridSpan w:val="9"/>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p>
        </w:tc>
      </w:tr>
      <w:tr w:rsidR="009C2941" w:rsidRPr="009C2941">
        <w:trPr>
          <w:cantSplit/>
          <w:trHeight w:hRule="exact" w:val="322"/>
          <w:jc w:val="center"/>
        </w:trPr>
        <w:tc>
          <w:tcPr>
            <w:tcW w:w="675" w:type="dxa"/>
            <w:vMerge w:val="restart"/>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Р</w:t>
            </w:r>
            <w:r w:rsidRPr="009C2941">
              <w:rPr>
                <w:rFonts w:eastAsia="Arial Unicode MS"/>
                <w:color w:val="000000"/>
                <w:sz w:val="28"/>
                <w:szCs w:val="28"/>
                <w:vertAlign w:val="subscript"/>
                <w:lang w:eastAsia="en-US"/>
              </w:rPr>
              <w:t>иб</w:t>
            </w:r>
            <w:r w:rsidRPr="009C2941">
              <w:rPr>
                <w:rFonts w:eastAsia="Arial Unicode MS"/>
                <w:color w:val="000000"/>
                <w:sz w:val="28"/>
                <w:szCs w:val="28"/>
                <w:lang w:eastAsia="en-US"/>
              </w:rPr>
              <w:t xml:space="preserve"> =</w:t>
            </w:r>
          </w:p>
        </w:tc>
        <w:tc>
          <w:tcPr>
            <w:tcW w:w="1295" w:type="dxa"/>
            <w:tcBorders>
              <w:bottom w:val="single" w:sz="4" w:space="0" w:color="000000"/>
            </w:tcBorders>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БП (ЧП)</w:t>
            </w:r>
          </w:p>
        </w:tc>
        <w:tc>
          <w:tcPr>
            <w:tcW w:w="832" w:type="dxa"/>
            <w:vMerge w:val="restart"/>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 100;</w:t>
            </w:r>
          </w:p>
        </w:tc>
        <w:tc>
          <w:tcPr>
            <w:tcW w:w="567" w:type="dxa"/>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p>
        </w:tc>
        <w:tc>
          <w:tcPr>
            <w:tcW w:w="850" w:type="dxa"/>
            <w:gridSpan w:val="2"/>
            <w:vMerge w:val="restart"/>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Т</w:t>
            </w:r>
            <w:r w:rsidRPr="009C2941">
              <w:rPr>
                <w:rFonts w:eastAsia="Arial Unicode MS"/>
                <w:color w:val="000000"/>
                <w:sz w:val="28"/>
                <w:szCs w:val="28"/>
                <w:vertAlign w:val="subscript"/>
                <w:lang w:eastAsia="en-US"/>
              </w:rPr>
              <w:t>ок б</w:t>
            </w:r>
            <w:r w:rsidRPr="009C2941">
              <w:rPr>
                <w:rFonts w:eastAsia="Arial Unicode MS"/>
                <w:color w:val="000000"/>
                <w:sz w:val="28"/>
                <w:szCs w:val="28"/>
                <w:lang w:eastAsia="en-US"/>
              </w:rPr>
              <w:t xml:space="preserve"> =</w:t>
            </w:r>
          </w:p>
        </w:tc>
        <w:tc>
          <w:tcPr>
            <w:tcW w:w="1691" w:type="dxa"/>
            <w:tcBorders>
              <w:bottom w:val="single" w:sz="4" w:space="0" w:color="000000"/>
            </w:tcBorders>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СК + ДО</w:t>
            </w:r>
          </w:p>
        </w:tc>
        <w:tc>
          <w:tcPr>
            <w:tcW w:w="360" w:type="dxa"/>
            <w:vMerge w:val="restart"/>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w:t>
            </w:r>
          </w:p>
        </w:tc>
        <w:tc>
          <w:tcPr>
            <w:tcW w:w="236" w:type="dxa"/>
          </w:tcPr>
          <w:p w:rsidR="009C2941" w:rsidRPr="009C2941" w:rsidRDefault="009C2941" w:rsidP="009C2941">
            <w:pPr>
              <w:snapToGrid w:val="0"/>
              <w:spacing w:line="360" w:lineRule="auto"/>
              <w:ind w:left="-822" w:firstLine="709"/>
              <w:rPr>
                <w:rFonts w:eastAsia="Arial Unicode MS"/>
                <w:color w:val="000000"/>
                <w:sz w:val="28"/>
                <w:szCs w:val="28"/>
                <w:lang w:eastAsia="en-US"/>
              </w:rPr>
            </w:pPr>
          </w:p>
        </w:tc>
      </w:tr>
      <w:tr w:rsidR="009C2941" w:rsidRPr="009C2941">
        <w:trPr>
          <w:cantSplit/>
          <w:jc w:val="center"/>
        </w:trPr>
        <w:tc>
          <w:tcPr>
            <w:tcW w:w="675" w:type="dxa"/>
            <w:vMerge/>
            <w:vAlign w:val="center"/>
          </w:tcPr>
          <w:p w:rsidR="009C2941" w:rsidRPr="009C2941" w:rsidRDefault="009C2941" w:rsidP="009C2941">
            <w:pPr>
              <w:spacing w:line="360" w:lineRule="auto"/>
              <w:ind w:left="-822" w:firstLine="709"/>
              <w:rPr>
                <w:sz w:val="28"/>
                <w:szCs w:val="28"/>
              </w:rPr>
            </w:pPr>
          </w:p>
        </w:tc>
        <w:tc>
          <w:tcPr>
            <w:tcW w:w="1295" w:type="dxa"/>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СК + ДО</w:t>
            </w:r>
          </w:p>
        </w:tc>
        <w:tc>
          <w:tcPr>
            <w:tcW w:w="832" w:type="dxa"/>
            <w:vMerge/>
            <w:vAlign w:val="center"/>
          </w:tcPr>
          <w:p w:rsidR="009C2941" w:rsidRPr="009C2941" w:rsidRDefault="009C2941" w:rsidP="009C2941">
            <w:pPr>
              <w:spacing w:line="360" w:lineRule="auto"/>
              <w:ind w:left="-822" w:firstLine="709"/>
              <w:rPr>
                <w:sz w:val="28"/>
                <w:szCs w:val="28"/>
              </w:rPr>
            </w:pPr>
          </w:p>
        </w:tc>
        <w:tc>
          <w:tcPr>
            <w:tcW w:w="567" w:type="dxa"/>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p>
        </w:tc>
        <w:tc>
          <w:tcPr>
            <w:tcW w:w="850" w:type="dxa"/>
            <w:gridSpan w:val="2"/>
            <w:vMerge/>
            <w:vAlign w:val="center"/>
          </w:tcPr>
          <w:p w:rsidR="009C2941" w:rsidRPr="009C2941" w:rsidRDefault="009C2941" w:rsidP="009C2941">
            <w:pPr>
              <w:spacing w:line="360" w:lineRule="auto"/>
              <w:ind w:left="-822" w:firstLine="709"/>
              <w:rPr>
                <w:sz w:val="28"/>
                <w:szCs w:val="28"/>
              </w:rPr>
            </w:pPr>
          </w:p>
        </w:tc>
        <w:tc>
          <w:tcPr>
            <w:tcW w:w="1691" w:type="dxa"/>
            <w:vAlign w:val="center"/>
          </w:tcPr>
          <w:p w:rsidR="009C2941" w:rsidRPr="009C2941" w:rsidRDefault="009C2941" w:rsidP="009C2941">
            <w:pPr>
              <w:snapToGrid w:val="0"/>
              <w:spacing w:line="360" w:lineRule="auto"/>
              <w:ind w:left="-822" w:firstLine="709"/>
              <w:jc w:val="center"/>
              <w:rPr>
                <w:rFonts w:eastAsia="Arial Unicode MS"/>
                <w:color w:val="000000"/>
                <w:sz w:val="28"/>
                <w:szCs w:val="28"/>
                <w:lang w:eastAsia="en-US"/>
              </w:rPr>
            </w:pPr>
            <w:r w:rsidRPr="009C2941">
              <w:rPr>
                <w:rFonts w:eastAsia="Arial Unicode MS"/>
                <w:color w:val="000000"/>
                <w:sz w:val="28"/>
                <w:szCs w:val="28"/>
                <w:lang w:eastAsia="en-US"/>
              </w:rPr>
              <w:t>БП (ЧП)</w:t>
            </w:r>
          </w:p>
        </w:tc>
        <w:tc>
          <w:tcPr>
            <w:tcW w:w="360" w:type="dxa"/>
            <w:vMerge/>
            <w:vAlign w:val="center"/>
          </w:tcPr>
          <w:p w:rsidR="009C2941" w:rsidRPr="009C2941" w:rsidRDefault="009C2941" w:rsidP="009C2941">
            <w:pPr>
              <w:spacing w:line="360" w:lineRule="auto"/>
              <w:ind w:left="-822" w:firstLine="709"/>
              <w:rPr>
                <w:sz w:val="28"/>
                <w:szCs w:val="28"/>
              </w:rPr>
            </w:pPr>
          </w:p>
        </w:tc>
        <w:tc>
          <w:tcPr>
            <w:tcW w:w="236" w:type="dxa"/>
          </w:tcPr>
          <w:p w:rsidR="009C2941" w:rsidRPr="009C2941" w:rsidRDefault="009C2941" w:rsidP="009C2941">
            <w:pPr>
              <w:snapToGrid w:val="0"/>
              <w:spacing w:line="360" w:lineRule="auto"/>
              <w:ind w:left="-822" w:firstLine="709"/>
              <w:rPr>
                <w:rFonts w:eastAsia="Arial Unicode MS"/>
                <w:color w:val="000000"/>
                <w:sz w:val="28"/>
                <w:szCs w:val="28"/>
                <w:lang w:eastAsia="en-US"/>
              </w:rPr>
            </w:pPr>
          </w:p>
        </w:tc>
      </w:tr>
    </w:tbl>
    <w:p w:rsidR="009C2941" w:rsidRPr="009C2941" w:rsidRDefault="009C2941" w:rsidP="009C2941">
      <w:pPr>
        <w:shd w:val="clear" w:color="auto" w:fill="FFFFFF"/>
        <w:spacing w:line="360" w:lineRule="auto"/>
        <w:ind w:firstLine="709"/>
        <w:jc w:val="both"/>
        <w:rPr>
          <w:sz w:val="28"/>
          <w:szCs w:val="28"/>
        </w:rPr>
      </w:pP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где Р</w:t>
      </w:r>
      <w:r w:rsidRPr="009C2941">
        <w:rPr>
          <w:rFonts w:eastAsia="Arial Unicode MS"/>
          <w:color w:val="000000"/>
          <w:sz w:val="28"/>
          <w:szCs w:val="28"/>
          <w:vertAlign w:val="subscript"/>
          <w:lang w:eastAsia="en-US"/>
        </w:rPr>
        <w:t>и</w:t>
      </w:r>
      <w:r w:rsidRPr="009C2941">
        <w:rPr>
          <w:rFonts w:eastAsia="Arial Unicode MS"/>
          <w:color w:val="000000"/>
          <w:sz w:val="28"/>
          <w:szCs w:val="28"/>
          <w:lang w:eastAsia="en-US"/>
        </w:rPr>
        <w:t xml:space="preserve"> - рентабельность инвестиций,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БП (ЧП) - бухгалтерская или чистая прибыль;</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 - общий объем долгосрочных инвестиций в форме капитальных вложений;</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Т</w:t>
      </w:r>
      <w:r w:rsidRPr="009C2941">
        <w:rPr>
          <w:rFonts w:eastAsia="Arial Unicode MS"/>
          <w:color w:val="000000"/>
          <w:sz w:val="28"/>
          <w:szCs w:val="28"/>
          <w:vertAlign w:val="subscript"/>
          <w:lang w:eastAsia="en-US"/>
        </w:rPr>
        <w:t>ок</w:t>
      </w:r>
      <w:r w:rsidRPr="009C2941">
        <w:rPr>
          <w:rFonts w:eastAsia="Arial Unicode MS"/>
          <w:color w:val="000000"/>
          <w:sz w:val="28"/>
          <w:szCs w:val="28"/>
          <w:lang w:eastAsia="en-US"/>
        </w:rPr>
        <w:t xml:space="preserve"> - период окупаемости долгосрочных инвестиций, лет;</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Р</w:t>
      </w:r>
      <w:r w:rsidRPr="009C2941">
        <w:rPr>
          <w:rFonts w:eastAsia="Arial Unicode MS"/>
          <w:color w:val="000000"/>
          <w:sz w:val="28"/>
          <w:szCs w:val="28"/>
          <w:vertAlign w:val="subscript"/>
          <w:lang w:eastAsia="en-US"/>
        </w:rPr>
        <w:t>иб</w:t>
      </w:r>
      <w:r w:rsidRPr="009C2941">
        <w:rPr>
          <w:rFonts w:eastAsia="Arial Unicode MS"/>
          <w:color w:val="000000"/>
          <w:sz w:val="28"/>
          <w:szCs w:val="28"/>
          <w:lang w:eastAsia="en-US"/>
        </w:rPr>
        <w:t xml:space="preserve"> - рентабельность долгосрочных инвестиций по бухгалтерскому балансу на конец квартала (года),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СК - собственный капитал;</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О - долгосрочные обязательства;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Т</w:t>
      </w:r>
      <w:r w:rsidRPr="009C2941">
        <w:rPr>
          <w:rFonts w:eastAsia="Arial Unicode MS"/>
          <w:color w:val="000000"/>
          <w:sz w:val="28"/>
          <w:szCs w:val="28"/>
          <w:vertAlign w:val="subscript"/>
          <w:lang w:eastAsia="en-US"/>
        </w:rPr>
        <w:t>ок б</w:t>
      </w:r>
      <w:r w:rsidRPr="009C2941">
        <w:rPr>
          <w:rFonts w:eastAsia="Arial Unicode MS"/>
          <w:color w:val="000000"/>
          <w:sz w:val="28"/>
          <w:szCs w:val="28"/>
          <w:lang w:eastAsia="en-US"/>
        </w:rPr>
        <w:t xml:space="preserve"> - период окупаемости долгосрочных инвестиций по бухгалтерскому балансу.</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Итак, при выборе источников финансирования предприятия необходимо:</w:t>
      </w:r>
    </w:p>
    <w:p w:rsidR="009C2941" w:rsidRPr="009C2941" w:rsidRDefault="009C2941" w:rsidP="009C2941">
      <w:pPr>
        <w:numPr>
          <w:ilvl w:val="0"/>
          <w:numId w:val="6"/>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определить потребности в краткосрочном и долгосрочном капитале;</w:t>
      </w:r>
    </w:p>
    <w:p w:rsidR="009C2941" w:rsidRPr="009C2941" w:rsidRDefault="009C2941" w:rsidP="009C2941">
      <w:pPr>
        <w:numPr>
          <w:ilvl w:val="0"/>
          <w:numId w:val="6"/>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проанализировать возможные изменения в составе активов и капитала с целью определения их оптимальной структуры по объему и видам;</w:t>
      </w:r>
    </w:p>
    <w:p w:rsidR="009C2941" w:rsidRPr="009C2941" w:rsidRDefault="009C2941" w:rsidP="009C2941">
      <w:pPr>
        <w:numPr>
          <w:ilvl w:val="0"/>
          <w:numId w:val="6"/>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обеспечить постоянную платежеспособность и, следовательно, финансовую устойчивость;</w:t>
      </w:r>
    </w:p>
    <w:p w:rsidR="009C2941" w:rsidRPr="009C2941" w:rsidRDefault="009C2941" w:rsidP="009C2941">
      <w:pPr>
        <w:numPr>
          <w:ilvl w:val="0"/>
          <w:numId w:val="6"/>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использовать максимально прибыльно собственные и заемные средства;</w:t>
      </w:r>
    </w:p>
    <w:p w:rsidR="009C2941" w:rsidRPr="009C2941" w:rsidRDefault="009C2941" w:rsidP="009C2941">
      <w:pPr>
        <w:numPr>
          <w:ilvl w:val="0"/>
          <w:numId w:val="6"/>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снизить расходы по финансированию хозяйственной деятельности.</w:t>
      </w:r>
    </w:p>
    <w:p w:rsidR="009C2941" w:rsidRPr="009C2941" w:rsidRDefault="009C2941" w:rsidP="009C2941">
      <w:pPr>
        <w:pStyle w:val="af5"/>
        <w:spacing w:after="0" w:line="360" w:lineRule="auto"/>
        <w:ind w:left="0" w:firstLine="709"/>
        <w:rPr>
          <w:rFonts w:eastAsia="Arial Unicode MS"/>
          <w:color w:val="000000"/>
          <w:sz w:val="28"/>
          <w:szCs w:val="28"/>
          <w:lang w:eastAsia="en-US"/>
        </w:rPr>
      </w:pPr>
      <w:r w:rsidRPr="009C2941">
        <w:rPr>
          <w:rFonts w:eastAsia="Arial Unicode MS"/>
          <w:color w:val="000000"/>
          <w:sz w:val="28"/>
          <w:szCs w:val="28"/>
          <w:lang w:eastAsia="en-US"/>
        </w:rPr>
        <w:t>Наличие финансового и инвестиционного планов позволяет определить объем денежных ресурсов предприятия с учетом:</w:t>
      </w:r>
    </w:p>
    <w:p w:rsidR="009C2941" w:rsidRPr="009C2941" w:rsidRDefault="009C2941" w:rsidP="009C2941">
      <w:pPr>
        <w:numPr>
          <w:ilvl w:val="0"/>
          <w:numId w:val="7"/>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компетенции его руководства;</w:t>
      </w:r>
    </w:p>
    <w:p w:rsidR="009C2941" w:rsidRPr="009C2941" w:rsidRDefault="009C2941" w:rsidP="009C2941">
      <w:pPr>
        <w:numPr>
          <w:ilvl w:val="0"/>
          <w:numId w:val="7"/>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налогового законодательства и его влияния на доходы компании;</w:t>
      </w:r>
    </w:p>
    <w:p w:rsidR="009C2941" w:rsidRPr="009C2941" w:rsidRDefault="009C2941" w:rsidP="009C2941">
      <w:pPr>
        <w:numPr>
          <w:ilvl w:val="0"/>
          <w:numId w:val="7"/>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денежно-кредитной политики государства;</w:t>
      </w:r>
    </w:p>
    <w:p w:rsidR="009C2941" w:rsidRPr="009C2941" w:rsidRDefault="009C2941" w:rsidP="009C2941">
      <w:pPr>
        <w:numPr>
          <w:ilvl w:val="0"/>
          <w:numId w:val="7"/>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соотношения собственных и заемных средств в пассиве баланса;</w:t>
      </w:r>
    </w:p>
    <w:p w:rsidR="009C2941" w:rsidRPr="009C2941" w:rsidRDefault="009C2941" w:rsidP="009C2941">
      <w:pPr>
        <w:numPr>
          <w:ilvl w:val="0"/>
          <w:numId w:val="7"/>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затрат на финансирование текущей инвестиционной деятельности при различных вариантах их окупаемости.</w:t>
      </w:r>
    </w:p>
    <w:p w:rsidR="009C2941" w:rsidRPr="009C2941" w:rsidRDefault="00581C32" w:rsidP="009C2941">
      <w:pPr>
        <w:shd w:val="clear" w:color="auto" w:fill="FFFFFF"/>
        <w:spacing w:line="360" w:lineRule="auto"/>
        <w:ind w:firstLine="709"/>
        <w:jc w:val="both"/>
        <w:rPr>
          <w:rFonts w:eastAsia="Arial Unicode MS"/>
          <w:color w:val="000000"/>
          <w:sz w:val="28"/>
          <w:szCs w:val="28"/>
          <w:lang w:eastAsia="en-US"/>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2pt;margin-top:2.7pt;width:417.05pt;height:336.8pt;z-index:251654656;mso-wrap-distance-left:9.05pt;mso-wrap-distance-right:9.05pt" filled="t">
            <v:fill opacity="0" color2="black"/>
            <v:imagedata r:id="rId7" o:title="" croptop="2202f" cropbottom="2412f" cropright="2136f"/>
            <w10:wrap type="topAndBottom"/>
          </v:shape>
        </w:pic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Источники финансирования предприятий подразделяются на внутренние (собственный капитал) и внешние (заемный и привлеченный питал с финансового рынка).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Внутреннее финансирование - это использование собственных средств, прежде его чистой прибыли и амортизационных отчислений. При активном самофинансировании прибыли предприятия должно быть достаточно для уплаты налогов в бюджетную систему, дивидендов по акциям эмитента, расширения основных фондов и нематериальных активов, пополнения оборотных средств, выполнения социальных программ.</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 неактивном (скрытом) финансировании возникают дополнительные источники вследствие заниженной оценки имущества, нематериальных активов, пониженных отчислений в резервные фонды, что не отражается в балансе предприятия.</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Источники скрытого финансирования следующие:</w:t>
      </w:r>
    </w:p>
    <w:p w:rsidR="009C2941" w:rsidRPr="009C2941" w:rsidRDefault="009C2941" w:rsidP="009C2941">
      <w:pPr>
        <w:widowControl w:val="0"/>
        <w:numPr>
          <w:ilvl w:val="0"/>
          <w:numId w:val="8"/>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чистый оборотный капитал (разница между оборотными активами и краткосрочными обязательствами);</w:t>
      </w:r>
    </w:p>
    <w:p w:rsidR="009C2941" w:rsidRPr="009C2941" w:rsidRDefault="009C2941" w:rsidP="009C2941">
      <w:pPr>
        <w:widowControl w:val="0"/>
        <w:numPr>
          <w:ilvl w:val="0"/>
          <w:numId w:val="9"/>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оценочные резервы;</w:t>
      </w:r>
    </w:p>
    <w:p w:rsidR="009C2941" w:rsidRPr="009C2941" w:rsidRDefault="009C2941" w:rsidP="009C2941">
      <w:pPr>
        <w:widowControl w:val="0"/>
        <w:numPr>
          <w:ilvl w:val="0"/>
          <w:numId w:val="9"/>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задолженность участникам (учредителям) по выплате доходов;</w:t>
      </w:r>
    </w:p>
    <w:p w:rsidR="009C2941" w:rsidRPr="009C2941" w:rsidRDefault="009C2941" w:rsidP="009C2941">
      <w:pPr>
        <w:widowControl w:val="0"/>
        <w:numPr>
          <w:ilvl w:val="0"/>
          <w:numId w:val="9"/>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доходы будущих периодов;</w:t>
      </w:r>
    </w:p>
    <w:p w:rsidR="009C2941" w:rsidRPr="009C2941" w:rsidRDefault="009C2941" w:rsidP="009C2941">
      <w:pPr>
        <w:widowControl w:val="0"/>
        <w:numPr>
          <w:ilvl w:val="0"/>
          <w:numId w:val="9"/>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резервы предстоящих расходов;</w:t>
      </w:r>
    </w:p>
    <w:p w:rsidR="009C2941" w:rsidRPr="009C2941" w:rsidRDefault="009C2941" w:rsidP="009C2941">
      <w:pPr>
        <w:widowControl w:val="0"/>
        <w:numPr>
          <w:ilvl w:val="0"/>
          <w:numId w:val="9"/>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просроченная задолженность поставщикам и др.</w:t>
      </w:r>
    </w:p>
    <w:p w:rsidR="009C2941" w:rsidRPr="009C2941" w:rsidRDefault="009C2941" w:rsidP="009C2941">
      <w:pPr>
        <w:widowControl w:val="0"/>
        <w:numPr>
          <w:ilvl w:val="0"/>
          <w:numId w:val="9"/>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Самофинансирование имеет ряд преимуществ:</w:t>
      </w:r>
    </w:p>
    <w:p w:rsidR="009C2941" w:rsidRPr="009C2941" w:rsidRDefault="009C2941" w:rsidP="009C2941">
      <w:pPr>
        <w:widowControl w:val="0"/>
        <w:numPr>
          <w:ilvl w:val="0"/>
          <w:numId w:val="10"/>
        </w:numPr>
        <w:shd w:val="clear" w:color="auto" w:fill="FFFFFF"/>
        <w:tabs>
          <w:tab w:val="left" w:pos="72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За счет дополнительно образованного из чистой прибыли собственного капитала повышается финансовая устойчивость предприятия.</w:t>
      </w:r>
    </w:p>
    <w:p w:rsidR="009C2941" w:rsidRPr="009C2941" w:rsidRDefault="009C2941" w:rsidP="009C2941">
      <w:pPr>
        <w:widowControl w:val="0"/>
        <w:numPr>
          <w:ilvl w:val="0"/>
          <w:numId w:val="10"/>
        </w:numPr>
        <w:shd w:val="clear" w:color="auto" w:fill="FFFFFF"/>
        <w:tabs>
          <w:tab w:val="left" w:pos="72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Формирование и использование собственных средств происходит стабильно в течение всего года.</w:t>
      </w:r>
    </w:p>
    <w:p w:rsidR="009C2941" w:rsidRPr="009C2941" w:rsidRDefault="009C2941" w:rsidP="009C2941">
      <w:pPr>
        <w:widowControl w:val="0"/>
        <w:numPr>
          <w:ilvl w:val="0"/>
          <w:numId w:val="10"/>
        </w:numPr>
        <w:shd w:val="clear" w:color="auto" w:fill="FFFFFF"/>
        <w:tabs>
          <w:tab w:val="left" w:pos="72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Минимизируются затраты по внешнему финансированию (по обслуживанию долга кредиторам).</w:t>
      </w:r>
    </w:p>
    <w:p w:rsidR="009C2941" w:rsidRPr="009C2941" w:rsidRDefault="009C2941" w:rsidP="009C2941">
      <w:pPr>
        <w:widowControl w:val="0"/>
        <w:numPr>
          <w:ilvl w:val="0"/>
          <w:numId w:val="10"/>
        </w:numPr>
        <w:shd w:val="clear" w:color="auto" w:fill="FFFFFF"/>
        <w:tabs>
          <w:tab w:val="left" w:pos="72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Упрощается процесс принятия управленческих решений по развитию предприятия за счет дополнительных инвестиций, так как источники покрытия инвестиционных затрат известны заранее.</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Уровень самофинансирования предприятия зависит не только от его внутренних возможностей, но и от внешней среды (налоговой, амортизационной, бюджетной, таможенной и денежно-кредитной политики государства, конъюнктуры финансового рынка).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Следует отметить, что самофинансирование создает возможности для регулирования объема налогооблагаемой прибыли законными способами и зависит от:</w:t>
      </w:r>
    </w:p>
    <w:p w:rsidR="009C2941" w:rsidRPr="009C2941" w:rsidRDefault="009C2941" w:rsidP="009C2941">
      <w:pPr>
        <w:numPr>
          <w:ilvl w:val="0"/>
          <w:numId w:val="11"/>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варьирования границы отнесения активов к основным или оборотным средствам;</w:t>
      </w:r>
    </w:p>
    <w:p w:rsidR="009C2941" w:rsidRPr="009C2941" w:rsidRDefault="009C2941" w:rsidP="009C2941">
      <w:pPr>
        <w:widowControl w:val="0"/>
        <w:numPr>
          <w:ilvl w:val="0"/>
          <w:numId w:val="12"/>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выбора способа начисления амортизации по основным средствам; Применение одного из способов производится по группе однородных объектов в течение срока их полезного использования и предусматривается в учетной политике предприятия;</w:t>
      </w:r>
    </w:p>
    <w:p w:rsidR="009C2941" w:rsidRPr="009C2941" w:rsidRDefault="009C2941" w:rsidP="009C2941">
      <w:pPr>
        <w:widowControl w:val="0"/>
        <w:numPr>
          <w:ilvl w:val="0"/>
          <w:numId w:val="9"/>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 порядка оценки амортизации нематериальных активов;</w:t>
      </w:r>
    </w:p>
    <w:p w:rsidR="009C2941" w:rsidRPr="009C2941" w:rsidRDefault="009C2941" w:rsidP="009C2941">
      <w:pPr>
        <w:widowControl w:val="0"/>
        <w:numPr>
          <w:ilvl w:val="0"/>
          <w:numId w:val="9"/>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выбора метода учета материально-производственных запасов (по фактической себестоимости заготовления - занижается себестоимость реализованной продукции и завышается прибыль при налогообложении; по стоимости последних закупок (метод ЛИФО) - максимизируются издержки производства и минимизируется прибыль; по стоимости первых закупок (метод ФИФО) - максимизируется прибыль и минимизируется себестоимость реализованной продукции);</w:t>
      </w:r>
    </w:p>
    <w:p w:rsidR="009C2941" w:rsidRPr="009C2941" w:rsidRDefault="009C2941" w:rsidP="009C2941">
      <w:pPr>
        <w:widowControl w:val="0"/>
        <w:numPr>
          <w:ilvl w:val="0"/>
          <w:numId w:val="9"/>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порядка оценки вкладов участников в уставный капитал хозяйственного общества (общества с ограниченной ответственностью, товарищества);</w:t>
      </w:r>
    </w:p>
    <w:p w:rsidR="009C2941" w:rsidRPr="009C2941" w:rsidRDefault="009C2941" w:rsidP="009C2941">
      <w:pPr>
        <w:widowControl w:val="0"/>
        <w:numPr>
          <w:ilvl w:val="0"/>
          <w:numId w:val="9"/>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порядка создания резервов по сомнительным долгам, который устанавливают по результатам инвентаризации дебиторской задолженности. </w:t>
      </w:r>
    </w:p>
    <w:p w:rsidR="009C2941" w:rsidRPr="009C2941" w:rsidRDefault="009C2941" w:rsidP="009C2941">
      <w:pPr>
        <w:widowControl w:val="0"/>
        <w:numPr>
          <w:ilvl w:val="0"/>
          <w:numId w:val="9"/>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состава накладных (общехозяйственных) расходов и способа их распределения по статьям затрат, заказам, обслуживающим и вспомогательным производствам и хозяйствам и т. д.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Внешнее финансирование - это использование средств государства, финансово-кредитных организаций, нефинансовых компаний и средств граждан.</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Внешнее финансирование за счет собственных средств предполагает использование денежных ресурсов учредителей предприятия. Финансовое обеспечение предпринимательской деятельности данного вида часто бывает наиболее предпочтительным, так как обеспечивает финансовую независимость предприятия и облегчает условия получения банковских кредитов.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Финансирование за счет заемного капитала - это предоставление денежных средств кредиторами на условии возвратности и платности. Такое финансирование означает обычные кредитные отношения между заемщиком и заимодавцем, а не увеличение капитала предприятия путем вклада денежных средств. Предоставление предприятию кредита предполагает дополнительные затраты заемщика на его погашение и уплату процентов.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Финансирование за счет заемных средств подразделяют на два вида:</w:t>
      </w:r>
    </w:p>
    <w:p w:rsidR="009C2941" w:rsidRPr="009C2941" w:rsidRDefault="009C2941" w:rsidP="009C2941">
      <w:pPr>
        <w:numPr>
          <w:ilvl w:val="0"/>
          <w:numId w:val="13"/>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финансирование за счет краткосрочного кредита;</w:t>
      </w:r>
    </w:p>
    <w:p w:rsidR="009C2941" w:rsidRPr="009C2941" w:rsidRDefault="009C2941" w:rsidP="009C2941">
      <w:pPr>
        <w:numPr>
          <w:ilvl w:val="0"/>
          <w:numId w:val="14"/>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финансирование за счет долгосрочного кредита.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Краткосрочный заемный капитал служит источником финансирования оборотных активов (товарно-материальных запасов, заделов незавершенного производства, сезонных затрат и др.). Предоплата заказчиком товаров (услуг) генерирует неплатежи и может рассматриваться как беспроцентный кредит поставщику. В отличие от казахстанских компаний западные компании, которые работают на отсрочках платежа за товары (коммерческом кредите) или на системе скидок с цены изделий (спонтанном финансировании), редко применяют предоплату. Краткосрочный привлеченный капитал (в форме кредита) банки предоставляют на условиях кредитного договора с заемщиком под реальное обеспечение его имущества. Долгосрочный привлеченный капитал (в форме кредита) направляют на обновление основного капитала и приобретение нематериальных активов.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Капитальные вложения - это инвестиции в основной капитал. Сюда входят затраты на новое строительство, расширение, реконструкцию и техническое перевооружение действующих предприятий, на приобретение машин и оборудования, проектной продукции и др. Финансирование капиталовложений осуществляется как за счет собственных средств, так и за счет привлеченных средств.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По сравнению с финансированием через займы, получаемые с фондового рынка использование долгосрочных банковских кредитов под соответствующее долговое обеспечение предоставляет заемщику следующие преимущества:</w:t>
      </w:r>
    </w:p>
    <w:p w:rsidR="009C2941" w:rsidRPr="009C2941" w:rsidRDefault="009C2941" w:rsidP="009C2941">
      <w:pPr>
        <w:numPr>
          <w:ilvl w:val="0"/>
          <w:numId w:val="15"/>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не расходуются средства на печатание ценных бумаг или их учет на электронных носителях, на эмиссию, рекламу и размещение;</w:t>
      </w:r>
    </w:p>
    <w:p w:rsidR="009C2941" w:rsidRPr="009C2941" w:rsidRDefault="009C2941" w:rsidP="009C2941">
      <w:pPr>
        <w:numPr>
          <w:ilvl w:val="0"/>
          <w:numId w:val="16"/>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правовые отношения между заемщиком и кредитором известны ограниченному кругу лиц;</w:t>
      </w:r>
    </w:p>
    <w:p w:rsidR="009C2941" w:rsidRPr="009C2941" w:rsidRDefault="009C2941" w:rsidP="009C2941">
      <w:pPr>
        <w:numPr>
          <w:ilvl w:val="0"/>
          <w:numId w:val="9"/>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условия предоставления кредита партнеры определяют по каждой сделке;</w:t>
      </w:r>
    </w:p>
    <w:p w:rsidR="009C2941" w:rsidRPr="009C2941" w:rsidRDefault="009C2941" w:rsidP="009C2941">
      <w:pPr>
        <w:numPr>
          <w:ilvl w:val="0"/>
          <w:numId w:val="9"/>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короче период между подачей заявки на получение кредита в банке и поступлением средств с фондового рынка (в последнем случае он может составлять год и более продолжительный срок);</w:t>
      </w:r>
    </w:p>
    <w:p w:rsidR="009C2941" w:rsidRPr="009C2941" w:rsidRDefault="009C2941" w:rsidP="009C2941">
      <w:pPr>
        <w:numPr>
          <w:ilvl w:val="0"/>
          <w:numId w:val="9"/>
        </w:numPr>
        <w:shd w:val="clear" w:color="auto" w:fill="FFFFFF"/>
        <w:tabs>
          <w:tab w:val="left" w:pos="340"/>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ограничения на выпуск облигаций акционерного общества. </w:t>
      </w:r>
    </w:p>
    <w:p w:rsidR="009C2941" w:rsidRPr="009C2941" w:rsidRDefault="009C2941" w:rsidP="009C2941">
      <w:pPr>
        <w:pStyle w:val="21"/>
        <w:spacing w:after="0"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Так, выпуск облигаций без обеспечения допускается не ранее третьего года его существования и при условии надлежащего утверждения к этому времени двух годовых бухгалтерских, балансов и полной оплаты уставного капитала. Общество не вправе эмитировать облигации, конвертируемые в его акции, если количество объявленных акций определенных категорий и типов меньше количества акций данных категорий и типов, право на приобретение которых, представляют такие ценные бумаги.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Сравнение различных способов привлечения капитала позволяет предприятию (корпорации) выбрать наиболее оптимальный вариант финансового обеспечения текущей и инвестиционной деятельности.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p>
    <w:p w:rsidR="009C2941" w:rsidRPr="009C2941" w:rsidRDefault="009C2941" w:rsidP="009C2941">
      <w:pPr>
        <w:pStyle w:val="1"/>
        <w:tabs>
          <w:tab w:val="left" w:pos="0"/>
        </w:tabs>
        <w:spacing w:line="360" w:lineRule="auto"/>
        <w:ind w:firstLine="709"/>
        <w:jc w:val="center"/>
        <w:rPr>
          <w:spacing w:val="0"/>
          <w:szCs w:val="28"/>
        </w:rPr>
      </w:pPr>
      <w:r w:rsidRPr="009C2941">
        <w:rPr>
          <w:spacing w:val="0"/>
          <w:szCs w:val="28"/>
        </w:rPr>
        <w:t>1.3. Методологический подход к формированию капитала.</w:t>
      </w:r>
    </w:p>
    <w:p w:rsidR="009C2941" w:rsidRPr="009C2941" w:rsidRDefault="009C2941" w:rsidP="009C2941">
      <w:pPr>
        <w:spacing w:line="360" w:lineRule="auto"/>
        <w:ind w:firstLine="709"/>
        <w:rPr>
          <w:rFonts w:eastAsia="Arial Unicode MS"/>
          <w:color w:val="000000"/>
          <w:sz w:val="28"/>
          <w:szCs w:val="28"/>
        </w:rPr>
      </w:pP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Целенаправленное формирование и использование капитала корпорации определяет эффективность ее финансово-хозяйственной деятельности. Главной целью формирования капитала является удовлетворение потребностей фирмы в источниках финансирования активов.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Процесс формирования капитала основан на следующих принципах.</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Первый принцип - это учет перспектив развития корпорации. Данная стратегия формирования капитала подразумевает включение в ТЭО и бизнес-план проекта по созданию нового предприятия специальных расчетов, касающихся прежде всего заемных и привлеченных источников.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 пассиве баланса в аналитических целях капитал группируют по времени погашения обязательств:</w:t>
      </w:r>
    </w:p>
    <w:p w:rsidR="009C2941" w:rsidRPr="009C2941" w:rsidRDefault="009C2941" w:rsidP="009C2941">
      <w:pPr>
        <w:numPr>
          <w:ilvl w:val="0"/>
          <w:numId w:val="17"/>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краткосрочные пассивы;</w:t>
      </w:r>
    </w:p>
    <w:p w:rsidR="009C2941" w:rsidRPr="009C2941" w:rsidRDefault="009C2941" w:rsidP="009C2941">
      <w:pPr>
        <w:numPr>
          <w:ilvl w:val="0"/>
          <w:numId w:val="17"/>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долгосрочные пассивы;</w:t>
      </w:r>
    </w:p>
    <w:p w:rsidR="009C2941" w:rsidRPr="009C2941" w:rsidRDefault="009C2941" w:rsidP="009C2941">
      <w:pPr>
        <w:numPr>
          <w:ilvl w:val="0"/>
          <w:numId w:val="17"/>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собственный капитал.</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Краткосрочные пассивы - это обязательства, которые покрываются оборотными активами или погашаются в результате образования новых краткосрочных обязательств. Их обычно погашают в течение непродолжительного периода (в срок не более одного года). Выделение краткосрочных обязательств в отдельную группу важно для мониторинга ликвидности баланса.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Долгосрочные пассивы - это обязательства, которые погашаются в течение срока, превышающего один год. Основными видами этих обязательств являются долгосрочные кредиты и займы.</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Собственный капитал охватывает источники собственных средств корпорации, к которым относят: уставный, добавочный, резервный капиталы, нераспределенную прибыль прошлых лет и отчетного года. Данные статьи в сумме представляют чистые активы акционерного общества.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Положительные характеристики собственного капитала:</w:t>
      </w:r>
    </w:p>
    <w:p w:rsidR="009C2941" w:rsidRPr="009C2941" w:rsidRDefault="009C2941" w:rsidP="009C2941">
      <w:pPr>
        <w:numPr>
          <w:ilvl w:val="0"/>
          <w:numId w:val="18"/>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простота привлечения, так как решения по его увеличению (особенно за счет</w:t>
      </w:r>
      <w:r w:rsidRPr="009C2941">
        <w:rPr>
          <w:rFonts w:eastAsia="Arial Unicode MS"/>
          <w:color w:val="000000"/>
          <w:sz w:val="28"/>
          <w:szCs w:val="28"/>
          <w:lang w:eastAsia="en-US"/>
        </w:rPr>
        <w:br/>
        <w:t>внутренних источников) принимают собственники и менеджеры без участия других хозяйствующих субъектов (например, банков);</w:t>
      </w:r>
    </w:p>
    <w:p w:rsidR="009C2941" w:rsidRPr="009C2941" w:rsidRDefault="009C2941" w:rsidP="009C2941">
      <w:pPr>
        <w:numPr>
          <w:ilvl w:val="0"/>
          <w:numId w:val="18"/>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сравнительно более стабильное обеспечение прибыли ото всех видов деятельности корпорации, так как при использовании собственного капитала</w:t>
      </w:r>
      <w:r w:rsidRPr="009C2941">
        <w:rPr>
          <w:rFonts w:eastAsia="Arial Unicode MS"/>
          <w:color w:val="000000"/>
          <w:sz w:val="28"/>
          <w:szCs w:val="28"/>
          <w:lang w:eastAsia="en-US"/>
        </w:rPr>
        <w:br/>
        <w:t>нет необходимости в уплате ссудного процента и процента по облигационным займам. В бухгалтерском учете эти выплаты относят на уменьшение финансового результата (на счет 99 «Прибыли и убытки»);</w:t>
      </w:r>
    </w:p>
    <w:p w:rsidR="009C2941" w:rsidRPr="009C2941" w:rsidRDefault="009C2941" w:rsidP="009C2941">
      <w:pPr>
        <w:numPr>
          <w:ilvl w:val="0"/>
          <w:numId w:val="18"/>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обеспечение финансовой устойчивости развития корпорации и ее платежеспособности в долгосрочном периоде. Это достигается прежде всего за счет нераспределенной прибыли, которая служит источником пополнения оборотного капитала и финансирования капиталовложений. Недостатки использования только собственного капитала:</w:t>
      </w:r>
    </w:p>
    <w:p w:rsidR="009C2941" w:rsidRPr="009C2941" w:rsidRDefault="009C2941" w:rsidP="009C2941">
      <w:pPr>
        <w:numPr>
          <w:ilvl w:val="0"/>
          <w:numId w:val="18"/>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ограниченность привлекаемых средств при необходимости расширения масштабов предпринимательской деятельности;</w:t>
      </w:r>
    </w:p>
    <w:p w:rsidR="009C2941" w:rsidRPr="009C2941" w:rsidRDefault="009C2941" w:rsidP="009C2941">
      <w:pPr>
        <w:numPr>
          <w:ilvl w:val="0"/>
          <w:numId w:val="18"/>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более высокая стоимость собственного капитала в сравнении с альтернативными заемными источниками (дивиденд по акциям, как правило, выше процента по корпоративным облигациям, так как риск последних ниже);</w:t>
      </w:r>
    </w:p>
    <w:p w:rsidR="009C2941" w:rsidRPr="009C2941" w:rsidRDefault="009C2941" w:rsidP="009C2941">
      <w:pPr>
        <w:numPr>
          <w:ilvl w:val="0"/>
          <w:numId w:val="18"/>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дополнительная эмиссия акций, как правило, сопровождается пересмотром</w:t>
      </w:r>
      <w:r w:rsidRPr="009C2941">
        <w:rPr>
          <w:rFonts w:eastAsia="Arial Unicode MS"/>
          <w:color w:val="000000"/>
          <w:sz w:val="28"/>
          <w:szCs w:val="28"/>
          <w:lang w:eastAsia="en-US"/>
        </w:rPr>
        <w:br/>
        <w:t>размера уставного капитала;</w:t>
      </w:r>
    </w:p>
    <w:p w:rsidR="009C2941" w:rsidRPr="009C2941" w:rsidRDefault="009C2941" w:rsidP="009C2941">
      <w:pPr>
        <w:numPr>
          <w:ilvl w:val="0"/>
          <w:numId w:val="18"/>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невозможность реализации прироста рентабельности собственного капитала с помощью финансового рычага (левериджа) за счет привлечения заемных</w:t>
      </w:r>
      <w:r w:rsidRPr="009C2941">
        <w:rPr>
          <w:rFonts w:eastAsia="Arial Unicode MS"/>
          <w:color w:val="000000"/>
          <w:sz w:val="28"/>
          <w:szCs w:val="28"/>
          <w:lang w:eastAsia="en-US"/>
        </w:rPr>
        <w:br/>
        <w:t>средств.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Таким образом, корпорация, использующая только собственный капитал, имеет максимальную финансовую устойчивость (коэффициент ее финансовой независимости близок к единице). Однако она ограничивает темпы своего будущего-развития, так как, отказавшись от привлечения заемного капитала в период благоприятной рыночной конъюнктуры, лишается дополнительного источника финансирования активов (имущества). Особенно это относится к крупномасштабным инвестиционным проектам, которые часто невозможно реализовать только с помощью собственных средств.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Положительные характеристики заемного капитала:</w:t>
      </w:r>
    </w:p>
    <w:p w:rsidR="009C2941" w:rsidRPr="009C2941" w:rsidRDefault="009C2941" w:rsidP="009C2941">
      <w:pPr>
        <w:numPr>
          <w:ilvl w:val="0"/>
          <w:numId w:val="19"/>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широкие возможности привлечения, особенно при высоком кредитном рейтинге заемщика (наличия ликвидного залога или гарантии платежеспособного поручителя);</w:t>
      </w:r>
    </w:p>
    <w:p w:rsidR="009C2941" w:rsidRPr="009C2941" w:rsidRDefault="009C2941" w:rsidP="009C2941">
      <w:pPr>
        <w:numPr>
          <w:ilvl w:val="0"/>
          <w:numId w:val="20"/>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способность обеспечения роста финансового потенциала корпорации в целях увеличения активов при расширении объема производства и продаж;</w:t>
      </w:r>
    </w:p>
    <w:p w:rsidR="009C2941" w:rsidRPr="009C2941" w:rsidRDefault="009C2941" w:rsidP="009C2941">
      <w:pPr>
        <w:numPr>
          <w:ilvl w:val="0"/>
          <w:numId w:val="20"/>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возможность генерировать прирост рентабельности собственного капитал за счет эффекта финансового рычага при условии, что доходность превышает среднюю процентную ставку за кредит;</w:t>
      </w:r>
    </w:p>
    <w:p w:rsidR="009C2941" w:rsidRPr="009C2941" w:rsidRDefault="009C2941" w:rsidP="009C2941">
      <w:pPr>
        <w:numPr>
          <w:ilvl w:val="0"/>
          <w:numId w:val="20"/>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более низкая стоимость кредитов по сравнению с эмиссией акций за счет эффекта «налогового шита», поскольку проценты за краткосрочный банковский кредит относят к операционным расходам. В результате сумма эти процентов понижает величину прибыли для целей налогообложения, т. е. объем бухгалтерской прибыли.</w:t>
      </w:r>
    </w:p>
    <w:p w:rsidR="009C2941" w:rsidRPr="009C2941" w:rsidRDefault="009C2941" w:rsidP="009C2941">
      <w:pPr>
        <w:numPr>
          <w:ilvl w:val="0"/>
          <w:numId w:val="20"/>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Недостатки использования заемного капитала:</w:t>
      </w:r>
    </w:p>
    <w:p w:rsidR="009C2941" w:rsidRPr="009C2941" w:rsidRDefault="009C2941" w:rsidP="009C2941">
      <w:pPr>
        <w:numPr>
          <w:ilvl w:val="0"/>
          <w:numId w:val="20"/>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привлечение заемных средств в больших объемах (в форме кредитов и займов) порождает наиболее опасные для корпорации финансовые риски: кредитный, процентный, риск потери ликвидности и др.;</w:t>
      </w:r>
    </w:p>
    <w:p w:rsidR="009C2941" w:rsidRPr="009C2941" w:rsidRDefault="009C2941" w:rsidP="009C2941">
      <w:pPr>
        <w:numPr>
          <w:ilvl w:val="0"/>
          <w:numId w:val="20"/>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активы, образованные за счет заемного капитала, обусловливают (при прочих равных условиях) норму прибыли на капитал, так как возникают дополнительные расходы по обслуживанию долга перед кредиторами;</w:t>
      </w:r>
    </w:p>
    <w:p w:rsidR="009C2941" w:rsidRPr="009C2941" w:rsidRDefault="009C2941" w:rsidP="009C2941">
      <w:pPr>
        <w:numPr>
          <w:ilvl w:val="0"/>
          <w:numId w:val="20"/>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высокая зависимость стоимости заемного капитала от колебаний на кредит</w:t>
      </w:r>
      <w:r w:rsidRPr="009C2941">
        <w:rPr>
          <w:rFonts w:eastAsia="Arial Unicode MS"/>
          <w:color w:val="000000"/>
          <w:sz w:val="28"/>
          <w:szCs w:val="28"/>
          <w:lang w:eastAsia="en-US"/>
        </w:rPr>
        <w:br/>
        <w:t>ном рынке (особенно при долгосрочном заимствовании средств);</w:t>
      </w:r>
    </w:p>
    <w:p w:rsidR="009C2941" w:rsidRPr="009C2941" w:rsidRDefault="009C2941" w:rsidP="009C2941">
      <w:pPr>
        <w:numPr>
          <w:ilvl w:val="0"/>
          <w:numId w:val="20"/>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сложность процедуры привлечения заемных средств (особенно в крупных размерах и на срок более одного года), так как предоставление кредитных</w:t>
      </w:r>
      <w:r w:rsidRPr="009C2941">
        <w:rPr>
          <w:rFonts w:eastAsia="Arial Unicode MS"/>
          <w:color w:val="000000"/>
          <w:sz w:val="28"/>
          <w:szCs w:val="28"/>
          <w:lang w:eastAsia="en-US"/>
        </w:rPr>
        <w:br/>
        <w:t>ресурсов зависит от возможностей банков, требующих залога имущества,</w:t>
      </w:r>
      <w:r w:rsidRPr="009C2941">
        <w:rPr>
          <w:rFonts w:eastAsia="Arial Unicode MS"/>
          <w:color w:val="000000"/>
          <w:sz w:val="28"/>
          <w:szCs w:val="28"/>
          <w:lang w:eastAsia="en-US"/>
        </w:rPr>
        <w:br/>
        <w:t>пли солидарных гарантий других хозяйствующих субъектов.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Второй принцип формирования капитала - минимизация затрат на его формирование из различных источников (собственных, заемных и привлеченных), что достигается в процессе управления его стоимостью и структурой.</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Третий принцип - обеспечение рационального использования капитала в процессе хозяйственной деятельности. Данный принцип реализуется путем максимизации доходности собственного капитала при минимизации финансовых рисков. Важное значение имеет также ускорение оборачиваемости собственного капитала, что способствует росту его доходности.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Среди методов управления формированием капитала наиболее сложными являются проблемы минимизации стоимости (цены) капитала и оптимизации его структуры, которые требуют более детального изучения.</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p>
    <w:p w:rsidR="009C2941" w:rsidRPr="009C2941" w:rsidRDefault="009C2941" w:rsidP="009C2941">
      <w:pPr>
        <w:pStyle w:val="1"/>
        <w:tabs>
          <w:tab w:val="left" w:pos="0"/>
        </w:tabs>
        <w:spacing w:line="360" w:lineRule="auto"/>
        <w:ind w:firstLine="709"/>
        <w:jc w:val="center"/>
        <w:rPr>
          <w:spacing w:val="0"/>
          <w:szCs w:val="28"/>
        </w:rPr>
      </w:pPr>
      <w:r w:rsidRPr="009C2941">
        <w:rPr>
          <w:spacing w:val="0"/>
          <w:szCs w:val="28"/>
        </w:rPr>
        <w:t>1.4. Средневзвешенная и предельная стоимость капитала</w:t>
      </w:r>
    </w:p>
    <w:p w:rsidR="009C2941" w:rsidRDefault="009C2941" w:rsidP="009C2941">
      <w:pPr>
        <w:shd w:val="clear" w:color="auto" w:fill="FFFFFF"/>
        <w:spacing w:line="360" w:lineRule="auto"/>
        <w:ind w:firstLine="709"/>
        <w:jc w:val="both"/>
        <w:rPr>
          <w:rFonts w:eastAsia="Arial Unicode MS"/>
          <w:color w:val="000000"/>
          <w:sz w:val="28"/>
          <w:szCs w:val="28"/>
          <w:lang w:eastAsia="en-US"/>
        </w:rPr>
      </w:pP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Управление капиталом (пассивом баланса) осуществляют с помощью оценки его стоимости. Стоимость капитала - это цена, которую уплачивает корпорация за привлечение капитала из различных источников. Концепция подобной оценки исходит из того, что капитал как один из факторов производства имеет определенную стоимость, которая существенно влияет на уровень текущих и инвестиционных затрат корпоративной группы. Данная концепция является одной из определяющих в системе управления корпоративными финансами.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Зарубежные экономисты неоднозначно трактуют стоимость капитала. Так, Ф. Ли Ченг и Д. И. Финнерти полагают, что «оценка издержек привлечения капитала, или стоимости капитала является важным этапом процесса принятия инвестиционных решений. Но оценка издержек привлечения капитала важна и при принятии других решений, например о выпуске облигаций, о приобретении оборудования или его аренде, о выборе инвестиционной стратегии. Наконец, главной целью финансового менеджмента является максимизация стоимости компании, а одним из методов достижения этой цели является сокращение издержек, в том числе издержек на привлечение капитала.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 финансовом аспекте стоимость капитала является одновременно оценкой альтернативных издержек. Требуемая инвестором доходность выражает альтернативные вложения в данный проект, а не в другой, аналогичный по уровню риска. Источниками инвестиционных ресурсов могут быть: нераспределенная прибыль, кредиты банков, эмиссия акций. Каждому источнику сопутствует определенный риск и, следовательно, различные значения требуемой нормы рентабельности для компенсации инвестиционного риска. Кроме того, компенсация предполагает, что ожидаемая доходность инвестиций будет выше затрат на привлечение инвестиционных ресурсов. Основным аспектом инвестирования является выбор реальных проектов или финансовых активов, доходы от которых обеспечат компенсацию риска и увеличат стоимость акционерного капитала компании.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 Росс считает, что «стоимость капитала в первую очередь зависит от метода использования займов, а не от их источников».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Следует учитывать, что стоимость инвестированного капитала зависит и от степени риска, связанного с его размещением. При использовании корпорацией собственных средств и займов общая стоимость капитала будет равна суммарной прибыли, необходимой для выплаты компенсаций владельцам акций и кредиторам. Иными словами, стоимость капитала будет отражать цену акционерного капитала и цену долговых обязательств корпорации. Ван Хорн отмечает, что «стоимость капитала - точная или предполагаемая прибыль, необходимая для различных типов финансирования. Общая стоимость капитала есть средняя взвешенная индивидуальных стоимостей». Далее Ван Хорн вводит некоторые ограничения, необходимость которых объясняется следующими обстоятельствами. Для корпорации в целом важна концентрация средств. Поэтому общая стоимость капитала как критерий принятия инвестиционных решений применима только в случаях, когда:</w:t>
      </w:r>
    </w:p>
    <w:p w:rsidR="009C2941" w:rsidRPr="009C2941" w:rsidRDefault="009C2941" w:rsidP="009C2941">
      <w:pPr>
        <w:numPr>
          <w:ilvl w:val="0"/>
          <w:numId w:val="21"/>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активы компании одинаковы с точки зрения риска;</w:t>
      </w:r>
    </w:p>
    <w:p w:rsidR="009C2941" w:rsidRPr="009C2941" w:rsidRDefault="009C2941" w:rsidP="009C2941">
      <w:pPr>
        <w:numPr>
          <w:ilvl w:val="0"/>
          <w:numId w:val="22"/>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инвестиционные предложения, которые оценивают и рассматривают, имеют равную степень риска.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Если инвестиционные предложения имеют разную степень риска, то необходимая норма прибыли для компании в целом не может служить критерием для принятия решения.</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Приведенные концепции достаточно обоснованы и имеют право на существование и практическое применение в рыночной экономике развитого типа.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Рассмотрим важнейшие аспекты использования показателя стоимости капитала в деятельности корпорации.</w:t>
      </w:r>
    </w:p>
    <w:p w:rsidR="009C2941" w:rsidRPr="009C2941" w:rsidRDefault="009C2941" w:rsidP="009C2941">
      <w:pPr>
        <w:widowControl w:val="0"/>
        <w:numPr>
          <w:ilvl w:val="0"/>
          <w:numId w:val="23"/>
        </w:numPr>
        <w:shd w:val="clear" w:color="auto" w:fill="FFFFFF"/>
        <w:tabs>
          <w:tab w:val="left" w:pos="29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Стоимость капитала используют как измеритель доходности текущей деятельности. Поскольку стоимость капитала отражает часть прибыли (нераспределенной прибыли), которая должна быть уплачена за привлечение нового капитала, то данный показатель является минимальной нормой ее формирования от всех видов деятельности (текущей, инвестиционной и финансовой) корпорации.</w:t>
      </w:r>
    </w:p>
    <w:p w:rsidR="009C2941" w:rsidRPr="009C2941" w:rsidRDefault="009C2941" w:rsidP="009C2941">
      <w:pPr>
        <w:widowControl w:val="0"/>
        <w:numPr>
          <w:ilvl w:val="0"/>
          <w:numId w:val="23"/>
        </w:numPr>
        <w:shd w:val="clear" w:color="auto" w:fill="FFFFFF"/>
        <w:tabs>
          <w:tab w:val="left" w:pos="29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Показатель стоимости капитала применяют как критерий в процессе осуществления реального инвестирования. Уровень стоимости капитала используют как дисконтную ставку, по которой сумму будущего потока приводят к настоящей стоимости. Кроме того, уровень стоимости капитала служит базой для сравнения с внутренней нормой доходности (ВНД) по данному проекту. Если ВНД ниже, чем показатель стоимости капитала, то подобный инвестиционный проект не принимают к реализации.</w:t>
      </w:r>
    </w:p>
    <w:p w:rsidR="009C2941" w:rsidRPr="009C2941" w:rsidRDefault="009C2941" w:rsidP="009C2941">
      <w:pPr>
        <w:widowControl w:val="0"/>
        <w:numPr>
          <w:ilvl w:val="0"/>
          <w:numId w:val="23"/>
        </w:numPr>
        <w:shd w:val="clear" w:color="auto" w:fill="FFFFFF"/>
        <w:tabs>
          <w:tab w:val="left" w:pos="29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Стоимость капитала корпорации выступает главным критерием для измерения эффективности финансовых инвестиций. При оценке доходности отдельных финансовых инструментов (акций и корпоративных облигаций) базой сравнения выступает стоимость капитала. Индикатор стоимости капитала позволяет оценить не только реальную рыночную стоимость и доходность отдельных видов эмиссионных ценных бумаг, но и определить наиболее перспективные направления финансового инвестирования. Кроме того, данный показатель является мерой оценки прибыльности фондового портфеля в целом.</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Например, для оценки сегодняшней действительной стоимости акций (СА) широко используют формулу М. Гордона:</w:t>
      </w:r>
    </w:p>
    <w:p w:rsidR="009C2941" w:rsidRPr="009C2941" w:rsidRDefault="00581C32" w:rsidP="009C2941">
      <w:pPr>
        <w:shd w:val="clear" w:color="auto" w:fill="FFFFFF"/>
        <w:spacing w:line="360" w:lineRule="auto"/>
        <w:ind w:firstLine="709"/>
        <w:jc w:val="both"/>
        <w:rPr>
          <w:rFonts w:eastAsia="Arial Unicode MS"/>
          <w:color w:val="000000"/>
          <w:sz w:val="28"/>
          <w:szCs w:val="28"/>
          <w:lang w:eastAsia="en-US"/>
        </w:rPr>
      </w:pPr>
      <w:r>
        <w:rPr>
          <w:noProof/>
          <w:lang w:eastAsia="ru-RU"/>
        </w:rPr>
        <w:pict>
          <v:shape id="_x0000_s1027" type="#_x0000_t75" style="position:absolute;left:0;text-align:left;margin-left:196.35pt;margin-top:7.65pt;width:107.35pt;height:36.75pt;z-index:251655680;mso-wrap-distance-left:9.05pt;mso-wrap-distance-right:9.05pt" filled="t">
            <v:fill color2="black"/>
            <v:imagedata r:id="rId8" o:title="" cropleft="4743f" cropright="40481f" gain="297890f" blacklevel="-13734f"/>
            <w10:wrap type="topAndBottom"/>
          </v:shape>
        </w:pict>
      </w:r>
      <w:r w:rsidR="009C2941" w:rsidRPr="009C2941">
        <w:rPr>
          <w:rFonts w:eastAsia="Arial Unicode MS"/>
          <w:color w:val="000000"/>
          <w:sz w:val="28"/>
          <w:szCs w:val="28"/>
          <w:lang w:eastAsia="en-US"/>
        </w:rPr>
        <w:t xml:space="preserve">где СА - действительная стоимость обыкновенной акции, денежные единицы;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До - сумма дивиденда, полученного по акции в предыдущем году, денежные единицы;</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Р - требуемый владельцем (акционером) уровень прибыльности акции, доли единицы;</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 - предполагаемый ежегодный рост дивиденда, доли единицы.</w:t>
      </w:r>
    </w:p>
    <w:p w:rsidR="009C2941" w:rsidRPr="009C2941" w:rsidRDefault="00581C32" w:rsidP="009C2941">
      <w:pPr>
        <w:shd w:val="clear" w:color="auto" w:fill="FFFFFF"/>
        <w:spacing w:line="360" w:lineRule="auto"/>
        <w:ind w:firstLine="709"/>
        <w:jc w:val="both"/>
        <w:rPr>
          <w:rFonts w:eastAsia="Arial Unicode MS"/>
          <w:color w:val="000000"/>
          <w:sz w:val="28"/>
          <w:szCs w:val="28"/>
          <w:lang w:eastAsia="en-US"/>
        </w:rPr>
      </w:pPr>
      <w:r>
        <w:rPr>
          <w:noProof/>
          <w:lang w:eastAsia="ru-RU"/>
        </w:rPr>
        <w:pict>
          <v:shape id="_x0000_s1028" type="#_x0000_t75" style="position:absolute;left:0;text-align:left;margin-left:208.35pt;margin-top:47.9pt;width:71.35pt;height:35.35pt;z-index:251656704;mso-wrap-distance-left:9.05pt;mso-wrap-distance-right:9.05pt" filled="t">
            <v:fill color2="black"/>
            <v:imagedata r:id="rId9" o:title="" cropleft="2807f" cropright="46340f" gain="10" blacklevel="-15696f"/>
            <w10:wrap type="topAndBottom"/>
          </v:shape>
        </w:pict>
      </w:r>
      <w:r w:rsidR="009C2941" w:rsidRPr="009C2941">
        <w:rPr>
          <w:rFonts w:eastAsia="Arial Unicode MS"/>
          <w:color w:val="000000"/>
          <w:sz w:val="28"/>
          <w:szCs w:val="28"/>
          <w:lang w:eastAsia="en-US"/>
        </w:rPr>
        <w:t>Модель оценки текущей рыночной стоимости акций с постоянным дивидендом имеет вид:</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где Д - годовая сумма постоянного дивиденда;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Р - норма текущей доходности акций данного типа, доли единицы.</w:t>
      </w:r>
    </w:p>
    <w:p w:rsidR="009C2941" w:rsidRPr="009C2941" w:rsidRDefault="00581C32" w:rsidP="009C2941">
      <w:pPr>
        <w:widowControl w:val="0"/>
        <w:numPr>
          <w:ilvl w:val="0"/>
          <w:numId w:val="23"/>
        </w:numPr>
        <w:shd w:val="clear" w:color="auto" w:fill="FFFFFF"/>
        <w:tabs>
          <w:tab w:val="left" w:pos="290"/>
        </w:tabs>
        <w:suppressAutoHyphens w:val="0"/>
        <w:autoSpaceDE w:val="0"/>
        <w:spacing w:line="360" w:lineRule="auto"/>
        <w:ind w:left="0" w:firstLine="709"/>
        <w:jc w:val="both"/>
        <w:rPr>
          <w:rFonts w:eastAsia="Arial Unicode MS"/>
          <w:color w:val="000000"/>
          <w:sz w:val="28"/>
          <w:szCs w:val="28"/>
          <w:lang w:eastAsia="en-US"/>
        </w:rPr>
      </w:pPr>
      <w:r>
        <w:rPr>
          <w:noProof/>
          <w:lang w:eastAsia="ru-RU"/>
        </w:rPr>
        <w:pict>
          <v:shape id="_x0000_s1029" type="#_x0000_t75" style="position:absolute;left:0;text-align:left;margin-left:178.35pt;margin-top:58.3pt;width:149.35pt;height:37.3pt;z-index:251657728;mso-wrap-distance-left:9.05pt;mso-wrap-distance-right:9.05pt" filled="t">
            <v:fill color2="black"/>
            <v:imagedata r:id="rId10" o:title="" cropleft="4424f" cropright="33587f" gain="297890f" blacklevel="-11772f"/>
            <w10:wrap type="topAndBottom"/>
          </v:shape>
        </w:pict>
      </w:r>
      <w:r w:rsidR="009C2941" w:rsidRPr="009C2941">
        <w:rPr>
          <w:rFonts w:eastAsia="Arial Unicode MS"/>
          <w:color w:val="000000"/>
          <w:sz w:val="28"/>
          <w:szCs w:val="28"/>
          <w:lang w:eastAsia="en-US"/>
        </w:rPr>
        <w:t>Стоимость капитала в разрезе отдельных его элементов (собственного и заемного) используют в процессе управления его структурой с помощью коэффициентов задолженности и финансирования:</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 коэффициенте задолженности более 1,0 и коэффициенте финансирования менее 1,0 (100%) корпорация утрачивает финансовую независимость и несет значительные расходы по обслуживанию долга перед кредиторами в форме процентных платежей.</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Стоимость капитала корпорации выступает критерием эффективности лизинговых операций, т.е. выбора между единовременной оплатой приобретаемого оборудования или взятия его в долгосрочную аренду с правом последующего выкупа (финансовый лизинг). Если стоимость обслуживания лизинга превышает цену капитала корпорации, то применение финансового лизинга становится невыгодным. Лучше в этом случае произвести единовременную оплату приобретаемого оборудования.</w:t>
      </w:r>
    </w:p>
    <w:p w:rsidR="009C2941" w:rsidRPr="009C2941" w:rsidRDefault="009C2941" w:rsidP="009C2941">
      <w:pPr>
        <w:widowControl w:val="0"/>
        <w:numPr>
          <w:ilvl w:val="0"/>
          <w:numId w:val="23"/>
        </w:numPr>
        <w:shd w:val="clear" w:color="auto" w:fill="FFFFFF"/>
        <w:tabs>
          <w:tab w:val="left" w:pos="29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 Стоимостью капитала измеряют уровень рыночной цены компании. Снижение цены капитала приводит к росту рыночной стоимости фирмы, и наоборот. Особенно наглядно эта зависимость проявляется в деятельности акционерного общества (АО), цена акций которого периодически повышается или снижается на фондовом рынке, что влияет на стоимость капитала общества.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Следовательно, управление стоимостью капитала является необходимым условием повышения рыночной цены фирмы.</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 управлении стоимостью капитала рекомендуют соблюдать следующие принципы:</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Принцип поэлементной оценки стоимости капитала. По продолжительности функционирования в данной конкретной форме активы и пассивы корпорации подразделяют на долгосрочные и краткосрочные. Мобилизация того или иного элемента пассивов (источников средств) для финансирования активов связана с определенными затратами:</w:t>
      </w:r>
    </w:p>
    <w:p w:rsidR="009C2941" w:rsidRPr="009C2941" w:rsidRDefault="009C2941" w:rsidP="009C2941">
      <w:pPr>
        <w:numPr>
          <w:ilvl w:val="0"/>
          <w:numId w:val="24"/>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акционерам необходимо выплачивать дивиденды;</w:t>
      </w:r>
    </w:p>
    <w:p w:rsidR="009C2941" w:rsidRPr="009C2941" w:rsidRDefault="009C2941" w:rsidP="009C2941">
      <w:pPr>
        <w:numPr>
          <w:ilvl w:val="0"/>
          <w:numId w:val="24"/>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владельцам корпоративных облигаций - проценты;</w:t>
      </w:r>
    </w:p>
    <w:p w:rsidR="009C2941" w:rsidRPr="009C2941" w:rsidRDefault="009C2941" w:rsidP="009C2941">
      <w:pPr>
        <w:numPr>
          <w:ilvl w:val="0"/>
          <w:numId w:val="24"/>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банкам - проценты за предоставленные ими ссуды и др.</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Структура данных источников существенно различается и зависит от вида предприятия и сферы предпринимательской деятельности. Кроме того, у каждого источника средств цена своя, поэтому цену капитала обычно определяют по формуле средней арифметической взвешенной. Для некоторых источников средств цену капитала можно установить достаточно точно (цена акционерного капитала, банковского кредита и др.). По другим источникам выполнить такие расчеты сложнее (например, по статьям накопленной прибыли, кредиторской задолженности).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Общую величину денежных средств, которую следует уплатить за привлечение определенного объема денежных ресурсов, выраженную в процентах к этому объему, называют ценой капитала. В идеальном случае оборотные активы финансируют за счет краткосрочных обязательств, а внеоборотные активы - за счет долгосрочных обязательств и собственного капитала. При этом оптимизируется общая сумма расходов по привлечению средств из различных источников. Зная ориентировочную величину стоимости капитала, можно осуществлять сравнительный анализ эффективности вложенных средств в активы корпорации, включая оценку инвестиционных проектов.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Принцип интегральной (обобщенной) оценки стоимости капитала. Таким обобщающим измерителем служит средневзвешенная стоимость капитала - ССК (</w:t>
      </w:r>
      <w:r w:rsidRPr="009C2941">
        <w:rPr>
          <w:rFonts w:eastAsia="Arial Unicode MS"/>
          <w:color w:val="000000"/>
          <w:sz w:val="28"/>
          <w:szCs w:val="28"/>
          <w:lang w:val="en-US" w:eastAsia="en-US"/>
        </w:rPr>
        <w:t>Weighted</w:t>
      </w:r>
      <w:r w:rsidRPr="009C2941">
        <w:rPr>
          <w:rFonts w:eastAsia="Arial Unicode MS"/>
          <w:color w:val="000000"/>
          <w:sz w:val="28"/>
          <w:szCs w:val="28"/>
          <w:lang w:eastAsia="en-US"/>
        </w:rPr>
        <w:t xml:space="preserve"> </w:t>
      </w:r>
      <w:r w:rsidRPr="009C2941">
        <w:rPr>
          <w:rFonts w:eastAsia="Arial Unicode MS"/>
          <w:color w:val="000000"/>
          <w:sz w:val="28"/>
          <w:szCs w:val="28"/>
          <w:lang w:val="en-US" w:eastAsia="en-US"/>
        </w:rPr>
        <w:t>Average</w:t>
      </w:r>
      <w:r w:rsidRPr="009C2941">
        <w:rPr>
          <w:rFonts w:eastAsia="Arial Unicode MS"/>
          <w:color w:val="000000"/>
          <w:sz w:val="28"/>
          <w:szCs w:val="28"/>
          <w:lang w:eastAsia="en-US"/>
        </w:rPr>
        <w:t xml:space="preserve"> </w:t>
      </w:r>
      <w:r w:rsidRPr="009C2941">
        <w:rPr>
          <w:rFonts w:eastAsia="Arial Unicode MS"/>
          <w:color w:val="000000"/>
          <w:sz w:val="28"/>
          <w:szCs w:val="28"/>
          <w:lang w:val="en-US" w:eastAsia="en-US"/>
        </w:rPr>
        <w:t>of</w:t>
      </w:r>
      <w:r w:rsidRPr="009C2941">
        <w:rPr>
          <w:rFonts w:eastAsia="Arial Unicode MS"/>
          <w:color w:val="000000"/>
          <w:sz w:val="28"/>
          <w:szCs w:val="28"/>
          <w:lang w:eastAsia="en-US"/>
        </w:rPr>
        <w:t xml:space="preserve"> </w:t>
      </w:r>
      <w:r w:rsidRPr="009C2941">
        <w:rPr>
          <w:rFonts w:eastAsia="Arial Unicode MS"/>
          <w:color w:val="000000"/>
          <w:sz w:val="28"/>
          <w:szCs w:val="28"/>
          <w:lang w:val="en-US" w:eastAsia="en-US"/>
        </w:rPr>
        <w:t>Capital</w:t>
      </w:r>
      <w:r w:rsidRPr="009C2941">
        <w:rPr>
          <w:rFonts w:eastAsia="Arial Unicode MS"/>
          <w:color w:val="000000"/>
          <w:sz w:val="28"/>
          <w:szCs w:val="28"/>
          <w:lang w:eastAsia="en-US"/>
        </w:rPr>
        <w:t xml:space="preserve"> - </w:t>
      </w:r>
      <w:r w:rsidRPr="009C2941">
        <w:rPr>
          <w:rFonts w:eastAsia="Arial Unicode MS"/>
          <w:color w:val="000000"/>
          <w:sz w:val="28"/>
          <w:szCs w:val="28"/>
          <w:lang w:val="en-US" w:eastAsia="en-US"/>
        </w:rPr>
        <w:t>WACC</w:t>
      </w:r>
      <w:r w:rsidRPr="009C2941">
        <w:rPr>
          <w:rFonts w:eastAsia="Arial Unicode MS"/>
          <w:color w:val="000000"/>
          <w:sz w:val="28"/>
          <w:szCs w:val="28"/>
          <w:lang w:eastAsia="en-US"/>
        </w:rPr>
        <w:t xml:space="preserve">). </w:t>
      </w:r>
      <w:r w:rsidRPr="009C2941">
        <w:rPr>
          <w:rFonts w:eastAsia="Arial Unicode MS"/>
          <w:color w:val="000000"/>
          <w:sz w:val="28"/>
          <w:szCs w:val="28"/>
          <w:lang w:val="en-US" w:eastAsia="en-US"/>
        </w:rPr>
        <w:t>CCK</w:t>
      </w:r>
      <w:r w:rsidRPr="009C2941">
        <w:rPr>
          <w:rFonts w:eastAsia="Arial Unicode MS"/>
          <w:color w:val="000000"/>
          <w:sz w:val="28"/>
          <w:szCs w:val="28"/>
          <w:lang w:eastAsia="en-US"/>
        </w:rPr>
        <w:t xml:space="preserve"> представляет собой минимальную норму прибыли, которую ожидают инвесторы от своих вложений. Выбранные для реализации проекты должны обеспечивать хотя бы не меньшую рентабельность, чем ССК. Рассчитывают ССК как средневзвешенную величину индивидуальных стоимостей привлечения различных видов источников средств:</w:t>
      </w:r>
    </w:p>
    <w:p w:rsidR="009C2941" w:rsidRPr="009C2941" w:rsidRDefault="009C2941" w:rsidP="009C2941">
      <w:pPr>
        <w:numPr>
          <w:ilvl w:val="0"/>
          <w:numId w:val="25"/>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акционерного капитала;</w:t>
      </w:r>
    </w:p>
    <w:p w:rsidR="009C2941" w:rsidRPr="009C2941" w:rsidRDefault="009C2941" w:rsidP="009C2941">
      <w:pPr>
        <w:numPr>
          <w:ilvl w:val="0"/>
          <w:numId w:val="25"/>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облигационных займов;</w:t>
      </w:r>
    </w:p>
    <w:p w:rsidR="009C2941" w:rsidRPr="009C2941" w:rsidRDefault="009C2941" w:rsidP="009C2941">
      <w:pPr>
        <w:numPr>
          <w:ilvl w:val="0"/>
          <w:numId w:val="25"/>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банковских кредитов;</w:t>
      </w:r>
    </w:p>
    <w:p w:rsidR="009C2941" w:rsidRPr="009C2941" w:rsidRDefault="009C2941" w:rsidP="009C2941">
      <w:pPr>
        <w:numPr>
          <w:ilvl w:val="0"/>
          <w:numId w:val="25"/>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кредиторской задолженности;</w:t>
      </w:r>
    </w:p>
    <w:p w:rsidR="009C2941" w:rsidRPr="009C2941" w:rsidRDefault="009C2941" w:rsidP="009C2941">
      <w:pPr>
        <w:numPr>
          <w:ilvl w:val="0"/>
          <w:numId w:val="25"/>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нераспределенной прибыли.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 отличие от внешних источников долевого и долгового финансирования нераспределенная прибыль является внутренним источником корпорации. На первый взгляд кажется, что это бесплатный источник, не связанный с финансовым рынком. Нераспределенная прибыль (оставшаяся после налогообложения и выплаты дивидендов) принадлежит акционерам компании. Именно они решают (при участии менеджеров), вложить ли денежные средства в производство или направить их на выплату дивидендов. Поэтому нераспределенную прибыль следует рассматривать как капитал, вкладывая в который акционеры желали бы получить дополнительный доход (прибыль). Поэтому стоимость нераспределенной прибыли совпадает с ценой капитала, полученного от размещения обыкновенных акций. Корпорация вынуждена нести дополнительные затраты, связанные с размещением нового выпуска акций. При мобилизации нераспределенной прибыли такие затраты отсутствуют.</w:t>
      </w:r>
    </w:p>
    <w:p w:rsidR="009C2941" w:rsidRPr="009C2941" w:rsidRDefault="00581C32" w:rsidP="009C2941">
      <w:pPr>
        <w:shd w:val="clear" w:color="auto" w:fill="FFFFFF"/>
        <w:spacing w:line="360" w:lineRule="auto"/>
        <w:ind w:firstLine="709"/>
        <w:jc w:val="both"/>
        <w:rPr>
          <w:rFonts w:eastAsia="Arial Unicode MS"/>
          <w:color w:val="000000"/>
          <w:sz w:val="28"/>
          <w:szCs w:val="28"/>
          <w:lang w:eastAsia="en-US"/>
        </w:rPr>
      </w:pPr>
      <w:r>
        <w:rPr>
          <w:noProof/>
          <w:lang w:eastAsia="ru-RU"/>
        </w:rPr>
        <w:pict>
          <v:shape id="_x0000_s1030" type="#_x0000_t75" style="position:absolute;left:0;text-align:left;margin-left:190.35pt;margin-top:33.65pt;width:105.1pt;height:32.35pt;z-index:251658752;mso-wrap-distance-left:9.05pt;mso-wrap-distance-right:9.05pt" filled="t">
            <v:fill color2="black"/>
            <v:imagedata r:id="rId11" o:title="" cropleft="8362f" cropright="37404f" gain="297890f" blacklevel="-15696f"/>
            <w10:wrap type="topAndBottom"/>
          </v:shape>
        </w:pict>
      </w:r>
      <w:r w:rsidR="009C2941" w:rsidRPr="009C2941">
        <w:rPr>
          <w:rFonts w:eastAsia="Arial Unicode MS"/>
          <w:color w:val="000000"/>
          <w:sz w:val="28"/>
          <w:szCs w:val="28"/>
          <w:lang w:eastAsia="en-US"/>
        </w:rPr>
        <w:t>Стандартная формула для вычисления ССК (</w:t>
      </w:r>
      <w:r w:rsidR="009C2941" w:rsidRPr="009C2941">
        <w:rPr>
          <w:rFonts w:eastAsia="Arial Unicode MS"/>
          <w:color w:val="000000"/>
          <w:sz w:val="28"/>
          <w:szCs w:val="28"/>
          <w:lang w:val="en-US" w:eastAsia="en-US"/>
        </w:rPr>
        <w:t>WACC</w:t>
      </w:r>
      <w:r w:rsidR="009C2941" w:rsidRPr="009C2941">
        <w:rPr>
          <w:rFonts w:eastAsia="Arial Unicode MS"/>
          <w:color w:val="000000"/>
          <w:sz w:val="28"/>
          <w:szCs w:val="28"/>
          <w:lang w:eastAsia="en-US"/>
        </w:rPr>
        <w:t>) следующая:</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где </w:t>
      </w:r>
      <w:r w:rsidRPr="009C2941">
        <w:rPr>
          <w:rFonts w:eastAsia="Arial Unicode MS"/>
          <w:color w:val="000000"/>
          <w:sz w:val="28"/>
          <w:szCs w:val="28"/>
          <w:lang w:val="kk-KZ" w:eastAsia="en-US"/>
        </w:rPr>
        <w:t>Ц</w:t>
      </w:r>
      <w:r w:rsidRPr="009C2941">
        <w:rPr>
          <w:rFonts w:eastAsia="Arial Unicode MS"/>
          <w:color w:val="000000"/>
          <w:sz w:val="28"/>
          <w:szCs w:val="28"/>
          <w:vertAlign w:val="subscript"/>
          <w:lang w:val="en-US" w:eastAsia="en-US"/>
        </w:rPr>
        <w:t>i</w:t>
      </w:r>
      <w:r w:rsidRPr="009C2941">
        <w:rPr>
          <w:rFonts w:eastAsia="Arial Unicode MS"/>
          <w:color w:val="000000"/>
          <w:sz w:val="28"/>
          <w:szCs w:val="28"/>
          <w:lang w:eastAsia="en-US"/>
        </w:rPr>
        <w:t xml:space="preserve">- цена </w:t>
      </w:r>
      <w:r w:rsidRPr="009C2941">
        <w:rPr>
          <w:rFonts w:eastAsia="Arial Unicode MS"/>
          <w:color w:val="000000"/>
          <w:sz w:val="28"/>
          <w:szCs w:val="28"/>
          <w:lang w:val="en-US" w:eastAsia="en-US"/>
        </w:rPr>
        <w:t>i</w:t>
      </w:r>
      <w:r w:rsidRPr="009C2941">
        <w:rPr>
          <w:rFonts w:eastAsia="Arial Unicode MS"/>
          <w:color w:val="000000"/>
          <w:sz w:val="28"/>
          <w:szCs w:val="28"/>
          <w:lang w:eastAsia="en-US"/>
        </w:rPr>
        <w:t>-го источника,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У</w:t>
      </w:r>
      <w:r w:rsidRPr="009C2941">
        <w:rPr>
          <w:rFonts w:eastAsia="Arial Unicode MS"/>
          <w:color w:val="000000"/>
          <w:sz w:val="28"/>
          <w:szCs w:val="28"/>
          <w:vertAlign w:val="subscript"/>
          <w:lang w:val="en-US" w:eastAsia="en-US"/>
        </w:rPr>
        <w:t>i</w:t>
      </w:r>
      <w:r w:rsidRPr="009C2941">
        <w:rPr>
          <w:rFonts w:eastAsia="Arial Unicode MS"/>
          <w:color w:val="000000"/>
          <w:sz w:val="28"/>
          <w:szCs w:val="28"/>
          <w:lang w:eastAsia="en-US"/>
        </w:rPr>
        <w:t xml:space="preserve"> - удельный вес </w:t>
      </w:r>
      <w:r w:rsidRPr="009C2941">
        <w:rPr>
          <w:rFonts w:eastAsia="Arial Unicode MS"/>
          <w:color w:val="000000"/>
          <w:sz w:val="28"/>
          <w:szCs w:val="28"/>
          <w:lang w:val="en-US" w:eastAsia="en-US"/>
        </w:rPr>
        <w:t>i</w:t>
      </w:r>
      <w:r w:rsidRPr="009C2941">
        <w:rPr>
          <w:rFonts w:eastAsia="Arial Unicode MS"/>
          <w:color w:val="000000"/>
          <w:sz w:val="28"/>
          <w:szCs w:val="28"/>
          <w:lang w:eastAsia="en-US"/>
        </w:rPr>
        <w:t>-го источника в их общем объеме, доли единицы;</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val="en-US" w:eastAsia="en-US"/>
        </w:rPr>
        <w:t>n</w:t>
      </w:r>
      <w:r w:rsidRPr="009C2941">
        <w:rPr>
          <w:rFonts w:eastAsia="Arial Unicode MS"/>
          <w:color w:val="000000"/>
          <w:sz w:val="28"/>
          <w:szCs w:val="28"/>
          <w:lang w:eastAsia="en-US"/>
        </w:rPr>
        <w:t xml:space="preserve"> - количество источников (</w:t>
      </w:r>
      <w:r w:rsidRPr="009C2941">
        <w:rPr>
          <w:rFonts w:eastAsia="Arial Unicode MS"/>
          <w:color w:val="000000"/>
          <w:sz w:val="28"/>
          <w:szCs w:val="28"/>
          <w:lang w:val="en-US" w:eastAsia="en-US"/>
        </w:rPr>
        <w:t>n</w:t>
      </w:r>
      <w:r w:rsidRPr="009C2941">
        <w:rPr>
          <w:rFonts w:eastAsia="Arial Unicode MS"/>
          <w:color w:val="000000"/>
          <w:sz w:val="28"/>
          <w:szCs w:val="28"/>
          <w:lang w:eastAsia="en-US"/>
        </w:rPr>
        <w:t xml:space="preserve"> = 1, 2, 3,...).</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 точки зрения риска ССК определяют как безрисковую часть нормы прибыли на вложенный капитал (обычно равна средней норме доходности по государственным ценным бумагам).</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Концепция ССК является разносторонней и предполагает проведение многочисленных калькуляций. В повседневной практике возможен экспресс-метод, при котором за ССК принимают среднюю ставку банковского процента. Подобный подход вполне логичен, так как при выборе варианта инвестирования ожидаемая рентабельность инвестиций (Р</w:t>
      </w:r>
      <w:r w:rsidRPr="009C2941">
        <w:rPr>
          <w:rFonts w:eastAsia="Arial Unicode MS"/>
          <w:color w:val="000000"/>
          <w:sz w:val="28"/>
          <w:szCs w:val="28"/>
          <w:vertAlign w:val="subscript"/>
          <w:lang w:eastAsia="en-US"/>
        </w:rPr>
        <w:t>и</w:t>
      </w:r>
      <w:r w:rsidRPr="009C2941">
        <w:rPr>
          <w:rFonts w:eastAsia="Arial Unicode MS"/>
          <w:color w:val="000000"/>
          <w:sz w:val="28"/>
          <w:szCs w:val="28"/>
          <w:lang w:eastAsia="en-US"/>
        </w:rPr>
        <w:t>) должна быть выше средней процентной ставки за кредит (Р</w:t>
      </w:r>
      <w:r w:rsidRPr="009C2941">
        <w:rPr>
          <w:rFonts w:eastAsia="Arial Unicode MS"/>
          <w:color w:val="000000"/>
          <w:sz w:val="28"/>
          <w:szCs w:val="28"/>
          <w:vertAlign w:val="subscript"/>
          <w:lang w:eastAsia="en-US"/>
        </w:rPr>
        <w:t>и</w:t>
      </w:r>
      <w:r w:rsidRPr="009C2941">
        <w:rPr>
          <w:rFonts w:eastAsia="Arial Unicode MS"/>
          <w:color w:val="000000"/>
          <w:sz w:val="28"/>
          <w:szCs w:val="28"/>
          <w:lang w:eastAsia="en-US"/>
        </w:rPr>
        <w:t>&gt;СП). Критерий ССК используют в инвестиционном анализе при отборе проектов к реализации:</w:t>
      </w:r>
    </w:p>
    <w:p w:rsidR="009C2941" w:rsidRPr="009C2941" w:rsidRDefault="009C2941" w:rsidP="009C2941">
      <w:pPr>
        <w:numPr>
          <w:ilvl w:val="0"/>
          <w:numId w:val="26"/>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для дисконтирования денежных потоков в процессе приведения их будущей стоимости к настоящей и определения чистой текущей стоимости (ЧТС - </w:t>
      </w:r>
      <w:r w:rsidRPr="009C2941">
        <w:rPr>
          <w:rFonts w:eastAsia="Arial Unicode MS"/>
          <w:color w:val="000000"/>
          <w:sz w:val="28"/>
          <w:szCs w:val="28"/>
          <w:lang w:val="en-US" w:eastAsia="en-US"/>
        </w:rPr>
        <w:t>NPV</w:t>
      </w:r>
      <w:r w:rsidRPr="009C2941">
        <w:rPr>
          <w:rFonts w:eastAsia="Arial Unicode MS"/>
          <w:color w:val="000000"/>
          <w:sz w:val="28"/>
          <w:szCs w:val="28"/>
          <w:lang w:eastAsia="en-US"/>
        </w:rPr>
        <w:t xml:space="preserve">). Если </w:t>
      </w:r>
      <w:r w:rsidRPr="009C2941">
        <w:rPr>
          <w:rFonts w:eastAsia="Arial Unicode MS"/>
          <w:color w:val="000000"/>
          <w:sz w:val="28"/>
          <w:szCs w:val="28"/>
          <w:lang w:val="en-US" w:eastAsia="en-US"/>
        </w:rPr>
        <w:t>NPV</w:t>
      </w:r>
      <w:r w:rsidRPr="009C2941">
        <w:rPr>
          <w:rFonts w:eastAsia="Arial Unicode MS"/>
          <w:color w:val="000000"/>
          <w:sz w:val="28"/>
          <w:szCs w:val="28"/>
          <w:lang w:eastAsia="en-US"/>
        </w:rPr>
        <w:t xml:space="preserve"> больше нуля, то проект допускают к дальнейшему рассмотрению;</w:t>
      </w:r>
    </w:p>
    <w:p w:rsidR="009C2941" w:rsidRPr="009C2941" w:rsidRDefault="009C2941" w:rsidP="009C2941">
      <w:pPr>
        <w:numPr>
          <w:ilvl w:val="0"/>
          <w:numId w:val="26"/>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при сопоставлении ССК с внутренней нормой доходности (ВИД - </w:t>
      </w:r>
      <w:r w:rsidRPr="009C2941">
        <w:rPr>
          <w:rFonts w:eastAsia="Arial Unicode MS"/>
          <w:color w:val="000000"/>
          <w:sz w:val="28"/>
          <w:szCs w:val="28"/>
          <w:lang w:val="en-US" w:eastAsia="en-US"/>
        </w:rPr>
        <w:t>IRR</w:t>
      </w:r>
      <w:r w:rsidRPr="009C2941">
        <w:rPr>
          <w:rFonts w:eastAsia="Arial Unicode MS"/>
          <w:color w:val="000000"/>
          <w:sz w:val="28"/>
          <w:szCs w:val="28"/>
          <w:lang w:eastAsia="en-US"/>
        </w:rPr>
        <w:t xml:space="preserve">) проектов. Если </w:t>
      </w:r>
      <w:r w:rsidRPr="009C2941">
        <w:rPr>
          <w:rFonts w:eastAsia="Arial Unicode MS"/>
          <w:color w:val="000000"/>
          <w:sz w:val="28"/>
          <w:szCs w:val="28"/>
          <w:lang w:val="en-US" w:eastAsia="en-US"/>
        </w:rPr>
        <w:t>IRR</w:t>
      </w:r>
      <w:r w:rsidRPr="009C2941">
        <w:rPr>
          <w:rFonts w:eastAsia="Arial Unicode MS"/>
          <w:color w:val="000000"/>
          <w:sz w:val="28"/>
          <w:szCs w:val="28"/>
          <w:lang w:eastAsia="en-US"/>
        </w:rPr>
        <w:t xml:space="preserve"> (</w:t>
      </w:r>
      <w:r w:rsidRPr="009C2941">
        <w:rPr>
          <w:rFonts w:eastAsia="Arial Unicode MS"/>
          <w:color w:val="000000"/>
          <w:sz w:val="28"/>
          <w:szCs w:val="28"/>
          <w:lang w:val="en-US" w:eastAsia="en-US"/>
        </w:rPr>
        <w:t>Internal</w:t>
      </w:r>
      <w:r w:rsidRPr="009C2941">
        <w:rPr>
          <w:rFonts w:eastAsia="Arial Unicode MS"/>
          <w:color w:val="000000"/>
          <w:sz w:val="28"/>
          <w:szCs w:val="28"/>
          <w:lang w:eastAsia="en-US"/>
        </w:rPr>
        <w:t xml:space="preserve"> </w:t>
      </w:r>
      <w:r w:rsidRPr="009C2941">
        <w:rPr>
          <w:rFonts w:eastAsia="Arial Unicode MS"/>
          <w:color w:val="000000"/>
          <w:sz w:val="28"/>
          <w:szCs w:val="28"/>
          <w:lang w:val="en-US" w:eastAsia="en-US"/>
        </w:rPr>
        <w:t>Rate</w:t>
      </w:r>
      <w:r w:rsidRPr="009C2941">
        <w:rPr>
          <w:rFonts w:eastAsia="Arial Unicode MS"/>
          <w:color w:val="000000"/>
          <w:sz w:val="28"/>
          <w:szCs w:val="28"/>
          <w:lang w:eastAsia="en-US"/>
        </w:rPr>
        <w:t xml:space="preserve"> </w:t>
      </w:r>
      <w:r w:rsidRPr="009C2941">
        <w:rPr>
          <w:rFonts w:eastAsia="Arial Unicode MS"/>
          <w:color w:val="000000"/>
          <w:sz w:val="28"/>
          <w:szCs w:val="28"/>
          <w:lang w:val="en-US" w:eastAsia="en-US"/>
        </w:rPr>
        <w:t>of</w:t>
      </w:r>
      <w:r w:rsidRPr="009C2941">
        <w:rPr>
          <w:rFonts w:eastAsia="Arial Unicode MS"/>
          <w:color w:val="000000"/>
          <w:sz w:val="28"/>
          <w:szCs w:val="28"/>
          <w:lang w:eastAsia="en-US"/>
        </w:rPr>
        <w:t xml:space="preserve"> </w:t>
      </w:r>
      <w:r w:rsidRPr="009C2941">
        <w:rPr>
          <w:rFonts w:eastAsia="Arial Unicode MS"/>
          <w:color w:val="000000"/>
          <w:sz w:val="28"/>
          <w:szCs w:val="28"/>
          <w:lang w:val="en-US" w:eastAsia="en-US"/>
        </w:rPr>
        <w:t>Return</w:t>
      </w:r>
      <w:r w:rsidRPr="009C2941">
        <w:rPr>
          <w:rFonts w:eastAsia="Arial Unicode MS"/>
          <w:color w:val="000000"/>
          <w:sz w:val="28"/>
          <w:szCs w:val="28"/>
          <w:lang w:eastAsia="en-US"/>
        </w:rPr>
        <w:t xml:space="preserve">) выше ССК, то проект может быть одобрен как обеспечивающий интересы инвесторов и кредиторов. При </w:t>
      </w:r>
      <w:r w:rsidRPr="009C2941">
        <w:rPr>
          <w:rFonts w:eastAsia="Arial Unicode MS"/>
          <w:color w:val="000000"/>
          <w:sz w:val="28"/>
          <w:szCs w:val="28"/>
          <w:lang w:val="en-US" w:eastAsia="en-US"/>
        </w:rPr>
        <w:t>IRR</w:t>
      </w:r>
      <w:r w:rsidRPr="009C2941">
        <w:rPr>
          <w:rFonts w:eastAsia="Arial Unicode MS"/>
          <w:color w:val="000000"/>
          <w:sz w:val="28"/>
          <w:szCs w:val="28"/>
          <w:lang w:eastAsia="en-US"/>
        </w:rPr>
        <w:t xml:space="preserve"> = ССК инвестор безразличен к данному проекту. При условии </w:t>
      </w:r>
      <w:r w:rsidRPr="009C2941">
        <w:rPr>
          <w:rFonts w:eastAsia="Arial Unicode MS"/>
          <w:color w:val="000000"/>
          <w:sz w:val="28"/>
          <w:szCs w:val="28"/>
          <w:lang w:val="en-US" w:eastAsia="en-US"/>
        </w:rPr>
        <w:t>IRR</w:t>
      </w:r>
      <w:r w:rsidRPr="009C2941">
        <w:rPr>
          <w:rFonts w:eastAsia="Arial Unicode MS"/>
          <w:color w:val="000000"/>
          <w:sz w:val="28"/>
          <w:szCs w:val="28"/>
          <w:lang w:eastAsia="en-US"/>
        </w:rPr>
        <w:t xml:space="preserve"> &lt; ССК проект отвергают.</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Принцип сопоставимости собственного и заемного капитала.</w:t>
      </w:r>
    </w:p>
    <w:p w:rsidR="009C2941" w:rsidRPr="009C2941" w:rsidRDefault="009C2941" w:rsidP="009C2941">
      <w:pPr>
        <w:pStyle w:val="22"/>
        <w:spacing w:after="0"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 процессе оценки стоимости капитала следует учитывать, что составляющие его элементы неодинаково отражаются в балансе. Предоставляемый корпорации заемный капитал оценивают по ценам, приближенным к рыночным, а собственный капитал, как правило, - по ценам ниже рыночных. В связи с тем, что оценка величины собственного капитала занижена, его стоимость в процессе финансовых расчетов искусственно завышают.</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Для обеспечения сопоставимости расчетов ССК величина его собственной части должна быть выражена в текущей рыночной стоимости. Для этого сначала определяют стоимость чистых активов (ЧА) акционерного общества, которая образована за счет собственного капитала: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ЧА= активы - обязательства по пассиву (без статьи «Доходы будущих периодов) - целевое финансирование.</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Затем устанавливают состав чистых активов. На практике исходят из того, что за счет собственного капитала покрываются внеоборотные активы и часть оборотных активов в форме запасов: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Запасы = чистые активы - внеоборотные активы.</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Затем осуществляют переоценку индексации балансовой стоимости внеоборотных активов и запасов с учетом текущих рыночных цен. Сумма данных активов после их переоценки характеризует текущую рыночную стоимость собственного капитала (чистых активов), используемую в сопоставимых расчетах ССК.</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Принцип динамической оценки стоимости капитала.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Факторы, влияющие на показатель ССК, очень изменчивы. Поэтому в связи с колебанием стоимости отдельных элементов капитала в ССК должны вноситься постоянные коррективы. Для оценки стоимости сформированного капитала используют фактические (отчетные) показатели, связанные с оценкой отдельных его элементов. Оценка прогнозной стоимости капитала имеет вероятностный характер, который обусловлен прогнозом конъюнктуры на финансовом рынке, динамикой финансовых результатов, собственной платежеспособностью, уровнем инвестиционного риска и т. д.</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Принцип взаимосвязи оценки текущей и будущей стоимости ССК.</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Такая взаимосвязь обеспечивается с помощью расчета показателя предельной стоимости (цены) капитала (ПСК - </w:t>
      </w:r>
      <w:r w:rsidRPr="009C2941">
        <w:rPr>
          <w:rFonts w:eastAsia="Arial Unicode MS"/>
          <w:color w:val="000000"/>
          <w:sz w:val="28"/>
          <w:szCs w:val="28"/>
          <w:lang w:val="en-US" w:eastAsia="en-US"/>
        </w:rPr>
        <w:t>Marginal</w:t>
      </w:r>
      <w:r w:rsidRPr="009C2941">
        <w:rPr>
          <w:rFonts w:eastAsia="Arial Unicode MS"/>
          <w:color w:val="000000"/>
          <w:sz w:val="28"/>
          <w:szCs w:val="28"/>
          <w:lang w:eastAsia="en-US"/>
        </w:rPr>
        <w:t xml:space="preserve"> </w:t>
      </w:r>
      <w:r w:rsidRPr="009C2941">
        <w:rPr>
          <w:rFonts w:eastAsia="Arial Unicode MS"/>
          <w:color w:val="000000"/>
          <w:sz w:val="28"/>
          <w:szCs w:val="28"/>
          <w:lang w:val="en-US" w:eastAsia="en-US"/>
        </w:rPr>
        <w:t>Cost</w:t>
      </w:r>
      <w:r w:rsidRPr="009C2941">
        <w:rPr>
          <w:rFonts w:eastAsia="Arial Unicode MS"/>
          <w:color w:val="000000"/>
          <w:sz w:val="28"/>
          <w:szCs w:val="28"/>
          <w:lang w:eastAsia="en-US"/>
        </w:rPr>
        <w:t xml:space="preserve"> </w:t>
      </w:r>
      <w:r w:rsidRPr="009C2941">
        <w:rPr>
          <w:rFonts w:eastAsia="Arial Unicode MS"/>
          <w:color w:val="000000"/>
          <w:sz w:val="28"/>
          <w:szCs w:val="28"/>
          <w:lang w:val="en-US" w:eastAsia="en-US"/>
        </w:rPr>
        <w:t>of</w:t>
      </w:r>
      <w:r w:rsidRPr="009C2941">
        <w:rPr>
          <w:rFonts w:eastAsia="Arial Unicode MS"/>
          <w:color w:val="000000"/>
          <w:sz w:val="28"/>
          <w:szCs w:val="28"/>
          <w:lang w:eastAsia="en-US"/>
        </w:rPr>
        <w:t xml:space="preserve"> </w:t>
      </w:r>
      <w:r w:rsidRPr="009C2941">
        <w:rPr>
          <w:rFonts w:eastAsia="Arial Unicode MS"/>
          <w:color w:val="000000"/>
          <w:sz w:val="28"/>
          <w:szCs w:val="28"/>
          <w:lang w:val="en-US" w:eastAsia="en-US"/>
        </w:rPr>
        <w:t>Capital</w:t>
      </w:r>
      <w:r w:rsidRPr="009C2941">
        <w:rPr>
          <w:rFonts w:eastAsia="Arial Unicode MS"/>
          <w:color w:val="000000"/>
          <w:sz w:val="28"/>
          <w:szCs w:val="28"/>
          <w:lang w:eastAsia="en-US"/>
        </w:rPr>
        <w:t xml:space="preserve">, </w:t>
      </w:r>
      <w:r w:rsidRPr="009C2941">
        <w:rPr>
          <w:rFonts w:eastAsia="Arial Unicode MS"/>
          <w:color w:val="000000"/>
          <w:sz w:val="28"/>
          <w:szCs w:val="28"/>
          <w:lang w:val="en-US" w:eastAsia="en-US"/>
        </w:rPr>
        <w:t>MCC</w:t>
      </w:r>
      <w:r w:rsidRPr="009C2941">
        <w:rPr>
          <w:rFonts w:eastAsia="Arial Unicode MS"/>
          <w:color w:val="000000"/>
          <w:sz w:val="28"/>
          <w:szCs w:val="28"/>
          <w:lang w:eastAsia="en-US"/>
        </w:rPr>
        <w:t>). Это показатель прироста ССК к сумме каждой новой его единицы, дополнительно привлекаемой корпорацией. Предельная цена капитала характеризует те затраты, которые корпорация вынуждена будет понести для воспроизводства требуемой структуры капитала при сложившихся условиях финансового рынка.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Например, корпорация предполагает реализовать новый инвестиционный проект по освоению нефтяного месторождения. Для этого необходимо привлечь дополнительные источники финансирования. Их можно получить только на финансовом рынке. В данном случае прогнозная стоимость капитала, которая и будет считаться предельной, может значительно отличаться от текущей рыночной оценки.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Расчет предельной стоимости капитала (ПСК) осуществляют по формуле:</w:t>
      </w:r>
    </w:p>
    <w:p w:rsidR="009C2941" w:rsidRPr="009C2941" w:rsidRDefault="00581C32" w:rsidP="009C2941">
      <w:pPr>
        <w:shd w:val="clear" w:color="auto" w:fill="FFFFFF"/>
        <w:spacing w:line="360" w:lineRule="auto"/>
        <w:ind w:firstLine="709"/>
        <w:jc w:val="center"/>
        <w:rPr>
          <w:rFonts w:eastAsia="Arial Unicode MS"/>
          <w:color w:val="000000"/>
          <w:sz w:val="28"/>
          <w:szCs w:val="28"/>
          <w:lang w:eastAsia="en-US"/>
        </w:rPr>
      </w:pPr>
      <w:r>
        <w:rPr>
          <w:rFonts w:eastAsia="Arial Unicode MS"/>
          <w:color w:val="000000"/>
          <w:sz w:val="28"/>
          <w:szCs w:val="28"/>
          <w:lang w:eastAsia="en-US"/>
        </w:rPr>
        <w:pict>
          <v:shape id="_x0000_i1025" type="#_x0000_t75" style="width:294.75pt;height:43.5pt" filled="t">
            <v:fill color2="black"/>
            <v:imagedata r:id="rId12" o:title="" cropright="43060f" gain="192752f" blacklevel="-11772f"/>
          </v:shape>
        </w:pic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где ССК - прирост средневзвешенной стоимости капитала в прогнозном периоде,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 - прирост всего капитала в прогнозном периоде,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Привлечение дополнительного капитала за счет собственных и заемных средств на каждом этапе развития корпорации имеет свои пределы. Так, рост собственного капитала за счет прибыли ограничен ее объемом.</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Увеличение выпуска эмиссионных ценных бумаг сверх емкости фондового рынка возможно только при высоком уровне дивидендных и процентных выплат акционерам и кредиторам, что приводит к удорожанию цены ССК.</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Привлечение дополнительного банковского кредита сопровождается повышением кредитного и процентного рисков для заимодавцев. Кроме того, кредитные ресурсы банков не безграничны. Подобная ситуация на финансовом рынке должна учитываться руководством корпорации при принятии инвестиционных решений.</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Предельную стоимость капитала рекомендуют сравнивать с ожидаемой нормой прибыли по отдельным коммерческим операциям и проектам, для осуществления которых требуется привлечение дополнительного капитала. Правило здесь следующее: ожидаемая норма прибыли должна быть выше предельной цены капитала.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Определение границы эффективности использования дополнительно привлеченного капитала.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Здесь определяющим параметром является предельная эффективность капитала (ПЭК):</w:t>
      </w:r>
    </w:p>
    <w:p w:rsidR="009C2941" w:rsidRPr="009C2941" w:rsidRDefault="00581C32" w:rsidP="009C2941">
      <w:pPr>
        <w:shd w:val="clear" w:color="auto" w:fill="FFFFFF"/>
        <w:spacing w:line="360" w:lineRule="auto"/>
        <w:ind w:firstLine="709"/>
        <w:jc w:val="center"/>
        <w:rPr>
          <w:rFonts w:eastAsia="Arial Unicode MS"/>
          <w:color w:val="000000"/>
          <w:sz w:val="28"/>
          <w:szCs w:val="28"/>
          <w:lang w:eastAsia="en-US"/>
        </w:rPr>
      </w:pPr>
      <w:r>
        <w:rPr>
          <w:rFonts w:eastAsia="Arial Unicode MS"/>
          <w:color w:val="000000"/>
          <w:sz w:val="28"/>
          <w:szCs w:val="28"/>
          <w:lang w:eastAsia="en-US"/>
        </w:rPr>
        <w:pict>
          <v:shape id="_x0000_i1026" type="#_x0000_t75" style="width:310.5pt;height:42.75pt" filled="t">
            <v:fill color2="black"/>
            <v:imagedata r:id="rId13" o:title="" cropleft="4668f" cropright="39555f" gain="192752f" blacklevel="-11772f"/>
          </v:shape>
        </w:pic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где ΔР</w:t>
      </w:r>
      <w:r w:rsidRPr="009C2941">
        <w:rPr>
          <w:rFonts w:eastAsia="Arial Unicode MS"/>
          <w:color w:val="000000"/>
          <w:sz w:val="28"/>
          <w:szCs w:val="28"/>
          <w:vertAlign w:val="subscript"/>
          <w:lang w:eastAsia="en-US"/>
        </w:rPr>
        <w:t>к</w:t>
      </w:r>
      <w:r w:rsidRPr="009C2941">
        <w:rPr>
          <w:rFonts w:eastAsia="Arial Unicode MS"/>
          <w:color w:val="000000"/>
          <w:sz w:val="28"/>
          <w:szCs w:val="28"/>
          <w:lang w:eastAsia="en-US"/>
        </w:rPr>
        <w:t xml:space="preserve"> - прирост уровня рентабельности капитала,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ΔССК - прирост средневзвешенной стоимости капитала, %.</w:t>
      </w:r>
    </w:p>
    <w:p w:rsidR="009C2941" w:rsidRPr="009C2941" w:rsidRDefault="009C2941" w:rsidP="009C2941">
      <w:pPr>
        <w:pStyle w:val="1"/>
        <w:tabs>
          <w:tab w:val="left" w:pos="0"/>
        </w:tabs>
        <w:spacing w:line="360" w:lineRule="auto"/>
        <w:ind w:firstLine="709"/>
        <w:jc w:val="center"/>
        <w:rPr>
          <w:spacing w:val="0"/>
          <w:szCs w:val="28"/>
        </w:rPr>
      </w:pPr>
      <w:r w:rsidRPr="009C2941">
        <w:rPr>
          <w:rFonts w:eastAsia="Arial Unicode MS"/>
          <w:szCs w:val="28"/>
          <w:lang w:eastAsia="en-US"/>
        </w:rPr>
        <w:t>Приведенные принципы оценки позволяют выбрать систему ключевых показателей, характеризующих стоимость капитала и критерии эффективности его использования как в текущем, так и в будущем периоде.</w:t>
      </w:r>
      <w:r w:rsidRPr="009C2941">
        <w:rPr>
          <w:rFonts w:eastAsia="Arial Unicode MS"/>
          <w:szCs w:val="28"/>
          <w:lang w:eastAsia="en-US"/>
        </w:rPr>
        <w:br w:type="page"/>
      </w:r>
      <w:r w:rsidRPr="009C2941">
        <w:rPr>
          <w:spacing w:val="0"/>
          <w:szCs w:val="28"/>
        </w:rPr>
        <w:t>1.5. Методы определения стоимости компании</w:t>
      </w:r>
    </w:p>
    <w:p w:rsidR="009C2941" w:rsidRDefault="009C2941" w:rsidP="009C2941">
      <w:pPr>
        <w:shd w:val="clear" w:color="auto" w:fill="FFFFFF"/>
        <w:spacing w:line="360" w:lineRule="auto"/>
        <w:ind w:firstLine="709"/>
        <w:jc w:val="both"/>
        <w:rPr>
          <w:rFonts w:eastAsia="Arial Unicode MS"/>
          <w:color w:val="000000"/>
          <w:sz w:val="28"/>
          <w:szCs w:val="28"/>
          <w:lang w:eastAsia="en-US"/>
        </w:rPr>
      </w:pP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Важнейшие проблемы, решаемые профессиональными оценщиками, связаны с определением реальной стоимости имущества, которая имеет принципиальное значение для покупателя и продавца при:</w:t>
      </w:r>
    </w:p>
    <w:p w:rsidR="009C2941" w:rsidRPr="009C2941" w:rsidRDefault="009C2941" w:rsidP="009C2941">
      <w:pPr>
        <w:numPr>
          <w:ilvl w:val="0"/>
          <w:numId w:val="27"/>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установлении обоснованной цены сделки;</w:t>
      </w:r>
    </w:p>
    <w:p w:rsidR="009C2941" w:rsidRPr="009C2941" w:rsidRDefault="009C2941" w:rsidP="009C2941">
      <w:pPr>
        <w:numPr>
          <w:ilvl w:val="0"/>
          <w:numId w:val="27"/>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принятии решения о предоставлении ипотечного кредита;</w:t>
      </w:r>
    </w:p>
    <w:p w:rsidR="009C2941" w:rsidRPr="009C2941" w:rsidRDefault="009C2941" w:rsidP="009C2941">
      <w:pPr>
        <w:numPr>
          <w:ilvl w:val="0"/>
          <w:numId w:val="27"/>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возмещении ущерба страховщиком страхователю имущества;</w:t>
      </w:r>
    </w:p>
    <w:p w:rsidR="009C2941" w:rsidRPr="009C2941" w:rsidRDefault="009C2941" w:rsidP="009C2941">
      <w:pPr>
        <w:numPr>
          <w:ilvl w:val="0"/>
          <w:numId w:val="27"/>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налогообложении сделок с недвижимостью;</w:t>
      </w:r>
    </w:p>
    <w:p w:rsidR="009C2941" w:rsidRPr="009C2941" w:rsidRDefault="009C2941" w:rsidP="009C2941">
      <w:pPr>
        <w:numPr>
          <w:ilvl w:val="0"/>
          <w:numId w:val="27"/>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поглощении одной компанией другой фирмы;</w:t>
      </w:r>
    </w:p>
    <w:p w:rsidR="009C2941" w:rsidRPr="009C2941" w:rsidRDefault="009C2941" w:rsidP="009C2941">
      <w:pPr>
        <w:numPr>
          <w:ilvl w:val="0"/>
          <w:numId w:val="27"/>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лизинге имущества и выкупа его по остаточной стоимости лизингополучателем;</w:t>
      </w:r>
    </w:p>
    <w:p w:rsidR="009C2941" w:rsidRPr="009C2941" w:rsidRDefault="009C2941" w:rsidP="009C2941">
      <w:pPr>
        <w:numPr>
          <w:ilvl w:val="0"/>
          <w:numId w:val="27"/>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определении кредитоспособности заемщика и стоимости залога при кредитовании;</w:t>
      </w:r>
    </w:p>
    <w:p w:rsidR="009C2941" w:rsidRPr="009C2941" w:rsidRDefault="009C2941" w:rsidP="009C2941">
      <w:pPr>
        <w:numPr>
          <w:ilvl w:val="0"/>
          <w:numId w:val="27"/>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установлении стоимости эмиссионных ценных бумаг в случае их купли-продажи на фондовом рынке;</w:t>
      </w:r>
    </w:p>
    <w:p w:rsidR="009C2941" w:rsidRPr="009C2941" w:rsidRDefault="009C2941" w:rsidP="009C2941">
      <w:pPr>
        <w:numPr>
          <w:ilvl w:val="0"/>
          <w:numId w:val="27"/>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реализации инвестиционного проекта, когда необходимо установить будущую стоимость активов и собственного капитала вновь создаваемого предприятия;</w:t>
      </w:r>
    </w:p>
    <w:p w:rsidR="009C2941" w:rsidRPr="009C2941" w:rsidRDefault="009C2941" w:rsidP="009C2941">
      <w:pPr>
        <w:numPr>
          <w:ilvl w:val="0"/>
          <w:numId w:val="27"/>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переоценке внеоборотных активов действующего предприятия для определения реального объема амортизационных отчислений и др.</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Таким образом, на практике часто возникает необходимость в оценке активов предприятий, осуществляющих различные коммерческие сделки с движимым и недвижимым имуществом.</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Оценка стоимости любой фирмы - это определение ее стоимости в денежном выражении с учетом потенциального и реального дохода, приносимого ею в каждый данный момент времени.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Процесс оценки предполагает наличие оцениваемого объекта и оценивающего субъекта. Объектом оценки является движимое и недвижимое имущество в совокупности с правами, которыми наделен его владелец. Объектами оценки могут быть также отдельные предприятия, банки, их активы и др. Субъектами оценки выступают профессиональные оценщики, обладающие практическими навыками и знаниями и располагающие лицензией на право осуществления оценочной деятельности.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Таким образом, решение теоретических проблем оценки капитала и имущества предприятия является весьма актуальным, поскольку от степени обоснованности суждений по этим вопросам во многом зависит полнота и объективность реализации материальных интересов отдельных субъектов имущественных отношений, а именно: собственников, покупателей, продавцов, инвесторов и др., а также самих предприятий. При этом важно отметить, что роль и значение оценки, методы ее проведения на различных этапах существования предприятия имеют свои специфические особенности. К числу важнейших этапов жизни предприятия, на которых оценка находит свое применение, можно отнести: </w:t>
      </w:r>
    </w:p>
    <w:p w:rsidR="009C2941" w:rsidRPr="009C2941" w:rsidRDefault="009C2941" w:rsidP="009C2941">
      <w:pPr>
        <w:numPr>
          <w:ilvl w:val="0"/>
          <w:numId w:val="28"/>
        </w:numPr>
        <w:shd w:val="clear" w:color="auto" w:fill="FFFFFF"/>
        <w:tabs>
          <w:tab w:val="left" w:pos="426"/>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стадию создания предприятия; </w:t>
      </w:r>
    </w:p>
    <w:p w:rsidR="009C2941" w:rsidRPr="009C2941" w:rsidRDefault="009C2941" w:rsidP="009C2941">
      <w:pPr>
        <w:numPr>
          <w:ilvl w:val="0"/>
          <w:numId w:val="28"/>
        </w:numPr>
        <w:shd w:val="clear" w:color="auto" w:fill="FFFFFF"/>
        <w:tabs>
          <w:tab w:val="left" w:pos="426"/>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момент смены собственников; </w:t>
      </w:r>
    </w:p>
    <w:p w:rsidR="009C2941" w:rsidRPr="009C2941" w:rsidRDefault="009C2941" w:rsidP="009C2941">
      <w:pPr>
        <w:numPr>
          <w:ilvl w:val="0"/>
          <w:numId w:val="28"/>
        </w:numPr>
        <w:shd w:val="clear" w:color="auto" w:fill="FFFFFF"/>
        <w:tabs>
          <w:tab w:val="left" w:pos="426"/>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период проведения реструктуризации; </w:t>
      </w:r>
    </w:p>
    <w:p w:rsidR="009C2941" w:rsidRPr="009C2941" w:rsidRDefault="009C2941" w:rsidP="009C2941">
      <w:pPr>
        <w:numPr>
          <w:ilvl w:val="0"/>
          <w:numId w:val="28"/>
        </w:numPr>
        <w:shd w:val="clear" w:color="auto" w:fill="FFFFFF"/>
        <w:tabs>
          <w:tab w:val="left" w:pos="426"/>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процесс принятия решений по вопросам расширения или сокращения объемов бизнеса; </w:t>
      </w:r>
    </w:p>
    <w:p w:rsidR="009C2941" w:rsidRPr="009C2941" w:rsidRDefault="009C2941" w:rsidP="009C2941">
      <w:pPr>
        <w:numPr>
          <w:ilvl w:val="0"/>
          <w:numId w:val="28"/>
        </w:numPr>
        <w:shd w:val="clear" w:color="auto" w:fill="FFFFFF"/>
        <w:tabs>
          <w:tab w:val="left" w:pos="426"/>
          <w:tab w:val="left" w:pos="567"/>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стадии реорганизации или ликвидации предприятия.</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В мировой практике используется множество различных подходов к оценке стоимости предприятий, их активов, бизнеса в целом. Вместе с тем, вопросам оценки, основополагающего показателя состояния предприятия - его капитала, пока еще уделяется явно недостаточное внимание. Здесь особо следует сказать о том, что при проведении оценочных работ на российских предприятиях многие из существующих подходов либо вообще не используются, либо используются крайне редко, в результате этого, на практике не всегда обеспечивается всесторонняя, полная и объективная оценка величины капитала.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На российских предприятиях накоплен некоторый положительный опыт в осуществлении рыночной оценки недвижимости, определении затрат на инвестиции и т.д. </w:t>
      </w:r>
    </w:p>
    <w:p w:rsidR="009C2941" w:rsidRPr="009C2941" w:rsidRDefault="009C2941" w:rsidP="009C2941">
      <w:pPr>
        <w:widowControl w:val="0"/>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Сравнительно недавно, в начале 90-х годов, в связи с переходом к рыночным методам ведения хозяйства, необходимостью проведения оценки стоимости приватизируемых объектов государственной собственности, реализации мер по ликвидации убыточных предприятий, стали находить применение современные методы оценки стоимости имущества для решения указанных задач. </w:t>
      </w:r>
    </w:p>
    <w:p w:rsidR="009C2941" w:rsidRPr="009C2941" w:rsidRDefault="009C2941" w:rsidP="009C2941">
      <w:pPr>
        <w:widowControl w:val="0"/>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Существующие за рубежом теории оценки стоимости предприятий и их активов имеют многовековую историю. В частности, правила экспертной оценки предприятий по продажной рыночной стоимости были разработаны известным немецким ученым - математиком Г. Лейбницем еще в XVIII веке. Первые упоминания об оценке как методе бухгалтерского учета и рекомендации по его использованию при учете в продажных ценах и по себестоимости появились еще раньше - в XVI веке в трудах основоположников бухгалтерского учета Л.Пачоли и А. ди Пиетро. Сложившиеся за рубежом традиции и основные подходы, не только суммирование затрат по конкретному имущественному объекту в денежном выражении, но и множество других весьма интересных методов, вполне могут быть применимы для проведения оценки капитала предприятия в современных  условиях. </w:t>
      </w:r>
    </w:p>
    <w:p w:rsidR="009C2941" w:rsidRPr="009C2941" w:rsidRDefault="009C2941" w:rsidP="009C2941">
      <w:pPr>
        <w:widowControl w:val="0"/>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Практическое применение оценки весьма широко, и она может использоваться для различных объектов и целей. Применительно к каждому виду объектов нередко применяются свои специальные методы оценки. Необходимость в возникновении различных методов обусловлена стремлением заинтересованных в проведении оценки лиц получить наиболее точные данные о стоимости вложенного в предприятие капитала, постоянно имеющего тенденцию к убыванию, в связи с изменением его величины за счет физического износа и морального старения (в связи с совершенствованием форм общественного разделения труда и развитием технологий и т.д.), а также влиянием других факторов на изменение стоимости имущества в пространстве и во времени.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На определение стоимости объекта влияет множество обстоятельств, в частности: интересы пользователей информации оценки, изменение стоимости денег во времени и многие другие. Например, изучение объекта по принципу эффективности использования (по отношению к процессу функционирования капитала) может происходить с различных сторон. В этом случае покупатель оценивает полезность объекта, относительную реальность стоимости по аналогам, возможность получения выгод от объекта в будущем. Предприятие оценивает влияние приобретения на рост капитала и пропорциональность изменения факторов производства при приобретении объекта, а также возможность реализации объекта на рынке.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Определенного внимания заслуживают вопросы использования методов оценки имущества предприятий. Существующие ныне за рубежом и в нашей стране методы оценки имущества предприятий можно вместить в рамки более или менее объемных классификаций. В основе этих классификаций, как правило, находятся: методологические, экономические, рыночные, временные, имущественные и другие признаки. Ниже рассмотрим наиболее часто встречающиеся подходы к вопросам применения методов оценки у зарубежных и отечественных специалистов.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Как правило, в литературе по вопросам финансового анализа и оценки используется весьма узкий подход к классификации методов оценки имущества, например С.Хадсон-Уилсон касается лишь трех групп методов: методы возмещения затрат; методы рыночной и сравнительной стоимости; методы оценки будущего дохода [2,стр.127].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В специальной литературе можно встретить и более развернутые и полные классификации. Например, в своей работе В.Григорьев и И.Островкин предлагают осуществлять оценку с использованием трех групп методов: имущественного, доходного и сравнительного [1,стр.31-36].</w:t>
      </w:r>
      <w:r w:rsidRPr="009C2941">
        <w:rPr>
          <w:rFonts w:eastAsia="Arial Unicode MS"/>
          <w:color w:val="000000"/>
          <w:kern w:val="1"/>
          <w:position w:val="2"/>
          <w:sz w:val="28"/>
          <w:szCs w:val="28"/>
          <w:lang w:eastAsia="en-US"/>
        </w:rPr>
        <w:t xml:space="preserve"> </w:t>
      </w:r>
      <w:r w:rsidRPr="009C2941">
        <w:rPr>
          <w:rFonts w:eastAsia="Arial Unicode MS"/>
          <w:color w:val="000000"/>
          <w:kern w:val="1"/>
          <w:sz w:val="28"/>
          <w:szCs w:val="28"/>
          <w:lang w:eastAsia="en-US"/>
        </w:rPr>
        <w:t xml:space="preserve">В свою очередь, имущественный подход включает в себя: метод накопления активов; метод скорректированной балансовой стоимости (чистых активов, остаточной стоимости); метод стоимости замещения; метод ликвидационной стоимости. Доходный принцип включает: метод капитализации доходов; метод дисконтирования денежных потоков. Наконец, сравнительный подход использует: метод рынка капитала; метод сделок (сравнительный анализ продаж); метод отраслевых коэффициентов. Вместе с тем, данная классификация не охватывает всего многообразия форм и методов проведения оценки.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Теоретические исследования и обобщение практики работ по проведению оценки имущества дает основание классифицировать методы оценки с более широких позиций, а именно (см. рис. 1): </w:t>
      </w:r>
    </w:p>
    <w:p w:rsidR="009C2941" w:rsidRPr="009C2941" w:rsidRDefault="009C2941" w:rsidP="009C2941">
      <w:pPr>
        <w:widowControl w:val="0"/>
        <w:numPr>
          <w:ilvl w:val="0"/>
          <w:numId w:val="29"/>
        </w:numPr>
        <w:shd w:val="clear" w:color="auto" w:fill="FFFFFF"/>
        <w:tabs>
          <w:tab w:val="clear" w:pos="720"/>
          <w:tab w:val="left" w:pos="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по отношению ко времени ее проведения; </w:t>
      </w:r>
    </w:p>
    <w:p w:rsidR="009C2941" w:rsidRPr="009C2941" w:rsidRDefault="009C2941" w:rsidP="009C2941">
      <w:pPr>
        <w:widowControl w:val="0"/>
        <w:numPr>
          <w:ilvl w:val="0"/>
          <w:numId w:val="29"/>
        </w:numPr>
        <w:shd w:val="clear" w:color="auto" w:fill="FFFFFF"/>
        <w:tabs>
          <w:tab w:val="clear" w:pos="720"/>
          <w:tab w:val="left" w:pos="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по отношению к потребителям оценочной информации; </w:t>
      </w:r>
    </w:p>
    <w:p w:rsidR="009C2941" w:rsidRPr="009C2941" w:rsidRDefault="009C2941" w:rsidP="009C2941">
      <w:pPr>
        <w:widowControl w:val="0"/>
        <w:numPr>
          <w:ilvl w:val="0"/>
          <w:numId w:val="29"/>
        </w:numPr>
        <w:shd w:val="clear" w:color="auto" w:fill="FFFFFF"/>
        <w:tabs>
          <w:tab w:val="clear" w:pos="720"/>
          <w:tab w:val="left" w:pos="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по отношению к процессу функционирования капитала.</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Вместе с тем, исходя из вышеприведенной схемы и принимая во внимание все многообразие других встречающихся в научной литературе видов и методов оценки, есть достаточные основания считать, что все они зародились и получили свое развитие на базе трех основных видов оценки: учетных (бухгалтерских); финансовых (бюджетных) и рыночных (маркетинговых) методов.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Ниже рассмотрим более подробно, что представляют собой методы, включенные в каждую из указанных выше групп.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В учетных методах, как правило, используется историческая и текущая оценка стоимости капитала предприятия посредством исчисления: себестоимости; остаточной стоимости; восстановительной стоимости; текущей рыночной стоимости; ликвидационной стоимости.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Маркетинговые (рыночные) методы оценки стоимости чаще всего используют понятия текущей и будущей стоимости объекта. Они основываются на использовании: метода рынка капитала; метода анализа продаж (сделок); метода отраслевых коэффициентов. </w:t>
      </w:r>
    </w:p>
    <w:p w:rsidR="009C2941" w:rsidRPr="009C2941" w:rsidRDefault="00581C32" w:rsidP="009C2941">
      <w:pPr>
        <w:pStyle w:val="af1"/>
        <w:spacing w:line="360" w:lineRule="auto"/>
        <w:ind w:firstLine="709"/>
        <w:rPr>
          <w:rFonts w:cs="Times New Roman"/>
          <w:sz w:val="28"/>
          <w:szCs w:val="28"/>
        </w:rPr>
      </w:pPr>
      <w:r>
        <w:rPr>
          <w:noProof/>
          <w:lang w:eastAsia="ru-RU"/>
        </w:rPr>
        <w:pict>
          <v:shape id="_x0000_s1031" type="#_x0000_t75" style="position:absolute;left:0;text-align:left;margin-left:0;margin-top:7.4pt;width:400.75pt;height:387.15pt;z-index:251660800;mso-wrap-distance-left:0;mso-wrap-distance-right:0;mso-position-horizontal:center" filled="t">
            <v:fill opacity="0" color2="black"/>
            <v:imagedata r:id="rId14" o:title=""/>
            <w10:wrap type="square" side="largest"/>
          </v:shape>
        </w:pict>
      </w: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Default="009C2941" w:rsidP="009C2941">
      <w:pPr>
        <w:pStyle w:val="af1"/>
        <w:spacing w:line="360" w:lineRule="auto"/>
        <w:ind w:firstLine="709"/>
        <w:jc w:val="center"/>
        <w:rPr>
          <w:rFonts w:cs="Times New Roman"/>
          <w:kern w:val="1"/>
          <w:sz w:val="28"/>
          <w:szCs w:val="28"/>
        </w:rPr>
      </w:pPr>
    </w:p>
    <w:p w:rsidR="009C2941" w:rsidRPr="009C2941" w:rsidRDefault="009C2941" w:rsidP="009C2941">
      <w:pPr>
        <w:pStyle w:val="af1"/>
        <w:spacing w:line="360" w:lineRule="auto"/>
        <w:ind w:firstLine="709"/>
        <w:jc w:val="center"/>
        <w:rPr>
          <w:rFonts w:cs="Times New Roman"/>
          <w:kern w:val="1"/>
          <w:sz w:val="28"/>
          <w:szCs w:val="28"/>
        </w:rPr>
      </w:pPr>
      <w:r w:rsidRPr="009C2941">
        <w:rPr>
          <w:rFonts w:cs="Times New Roman"/>
          <w:kern w:val="1"/>
          <w:sz w:val="28"/>
          <w:szCs w:val="28"/>
        </w:rPr>
        <w:t xml:space="preserve">Рис. 1. Классификация методов оценки </w:t>
      </w:r>
    </w:p>
    <w:p w:rsid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Финансовые методы оценки в основном ориентируются на определение будущей стоимости имущества и включают в себя: методы капитализации доходов; методы дисконтирования денежных потоков.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В зависимости от используемой информационной базы различные направления в определении стоимости предприятия можно классифицировать как это показано на рис. 2. </w:t>
      </w:r>
    </w:p>
    <w:p w:rsidR="009C2941" w:rsidRPr="009C2941" w:rsidRDefault="00581C32" w:rsidP="009C2941">
      <w:pPr>
        <w:pStyle w:val="af1"/>
        <w:spacing w:line="360" w:lineRule="auto"/>
        <w:ind w:firstLine="709"/>
        <w:rPr>
          <w:rFonts w:cs="Times New Roman"/>
          <w:sz w:val="28"/>
          <w:szCs w:val="28"/>
        </w:rPr>
      </w:pPr>
      <w:r>
        <w:rPr>
          <w:noProof/>
          <w:lang w:eastAsia="ru-RU"/>
        </w:rPr>
        <w:pict>
          <v:shape id="_x0000_s1032" type="#_x0000_t75" style="position:absolute;left:0;text-align:left;margin-left:0;margin-top:0;width:449.4pt;height:330.9pt;z-index:251659776;mso-wrap-distance-left:0;mso-wrap-distance-right:0;mso-position-horizontal:center" filled="t">
            <v:fill opacity="0" color2="black"/>
            <v:imagedata r:id="rId15" o:title=""/>
            <w10:wrap type="square" side="largest"/>
          </v:shape>
        </w:pict>
      </w:r>
    </w:p>
    <w:p w:rsidR="009C2941" w:rsidRPr="009C2941" w:rsidRDefault="009C2941" w:rsidP="009C2941">
      <w:pPr>
        <w:pStyle w:val="af1"/>
        <w:spacing w:line="360" w:lineRule="auto"/>
        <w:ind w:firstLine="709"/>
        <w:jc w:val="center"/>
        <w:rPr>
          <w:rFonts w:cs="Times New Roman"/>
          <w:kern w:val="1"/>
          <w:sz w:val="28"/>
          <w:szCs w:val="28"/>
        </w:rPr>
      </w:pPr>
      <w:r w:rsidRPr="009C2941">
        <w:rPr>
          <w:rFonts w:cs="Times New Roman"/>
          <w:kern w:val="1"/>
          <w:sz w:val="28"/>
          <w:szCs w:val="28"/>
        </w:rPr>
        <w:t xml:space="preserve">Рис. 2. Классификация различных направлений в определении стоимости предприятия </w:t>
      </w:r>
    </w:p>
    <w:p w:rsid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Далее рассмотрим сущность, преимущества и недостатки отдельных методов оценки более подробно.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Говоря о возможности применения тех или иных методов оценки, необходимо иметь в виду, что при выборе отдельных методов следует прежде всего исходить из целей оценки, поскольку различные цели проведения оценки определяют и использование соответствующих видов стоимости: рыночную, инвестиционную, страховую, ликвидационную, налогооблагаемую, залоговую, стоимость воспроизводства, эффективную стоимость и др.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Поскольку в бухгалтерском учете фиксируется реально вложенный в предприятие капитал, то зоны применения учетных методов оценки находятся там, где необходимо иметь высокую вероятность точности определения стоимости имущества предприятия.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Так, по результатам факта хозяйственной деятельности применима оценка только по себестоимости, в других случаях этот метод может искажать реальность оценки сделок. Оценка по себестоимости объективна, при использовании ее объекты учета отражаются по цене приобретения, следовательно, объективен и финансовый результат. К сожалению, данный метод имеет и определенные недостатки, в частности, он не отражает реальной, текущей стоимости объекта.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Говоря о методах оценки с позиции бухгалтерского учета и экономического анализа, необходимо хотя бы кратко остановиться на их основных характеристиках, тем более если учесть, что толкование их сути у отдельных авторов существенно различается.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При оценке активов в бухгалтерском учете, как правило, используется </w:t>
      </w:r>
      <w:r w:rsidRPr="009C2941">
        <w:rPr>
          <w:rFonts w:eastAsia="Arial Unicode MS"/>
          <w:b/>
          <w:bCs/>
          <w:i/>
          <w:iCs/>
          <w:color w:val="000000"/>
          <w:kern w:val="1"/>
          <w:sz w:val="28"/>
          <w:szCs w:val="28"/>
          <w:lang w:eastAsia="en-US"/>
        </w:rPr>
        <w:t>метод балансовой (книжной) стоимости</w:t>
      </w:r>
      <w:r w:rsidRPr="009C2941">
        <w:rPr>
          <w:rFonts w:eastAsia="Arial Unicode MS"/>
          <w:color w:val="000000"/>
          <w:kern w:val="1"/>
          <w:sz w:val="28"/>
          <w:szCs w:val="28"/>
          <w:lang w:eastAsia="en-US"/>
        </w:rPr>
        <w:t xml:space="preserve">. Понятие книжной стоимости, применяемое в международной учетной практике, аналогично понятию остаточной стоимости в отечественном бухгалтерском учете. Согласно рекомендаций GAAP и IAS чистая балансовая стоимость (ЧБС) предприятия определяется как: </w:t>
      </w:r>
    </w:p>
    <w:p w:rsidR="009C2941" w:rsidRPr="009C2941" w:rsidRDefault="009C2941" w:rsidP="009C2941">
      <w:pPr>
        <w:pStyle w:val="af1"/>
        <w:spacing w:line="360" w:lineRule="auto"/>
        <w:ind w:firstLine="709"/>
        <w:jc w:val="center"/>
        <w:rPr>
          <w:rFonts w:cs="Times New Roman"/>
          <w:b/>
          <w:i/>
          <w:kern w:val="1"/>
          <w:sz w:val="28"/>
          <w:szCs w:val="28"/>
        </w:rPr>
      </w:pPr>
      <w:r w:rsidRPr="009C2941">
        <w:rPr>
          <w:rFonts w:cs="Times New Roman"/>
          <w:b/>
          <w:i/>
          <w:kern w:val="1"/>
          <w:sz w:val="28"/>
          <w:szCs w:val="28"/>
        </w:rPr>
        <w:t xml:space="preserve">ЧБС = активы - все виды износа - обязательства.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Книжная стоимость (КС) или остаточная стоимость (ОС)</w:t>
      </w:r>
      <w:r w:rsidRPr="009C2941">
        <w:rPr>
          <w:rFonts w:eastAsia="Arial Unicode MS"/>
          <w:color w:val="000000"/>
          <w:kern w:val="1"/>
          <w:sz w:val="28"/>
          <w:szCs w:val="28"/>
          <w:lang w:eastAsia="en-US"/>
        </w:rPr>
        <w:t xml:space="preserve"> определяется как разность первоначальной стоимости основных средств и накопленной амортизации: </w:t>
      </w:r>
    </w:p>
    <w:p w:rsidR="009C2941" w:rsidRPr="009C2941" w:rsidRDefault="009C2941" w:rsidP="009C2941">
      <w:pPr>
        <w:pStyle w:val="af1"/>
        <w:spacing w:line="360" w:lineRule="auto"/>
        <w:ind w:firstLine="709"/>
        <w:jc w:val="center"/>
        <w:rPr>
          <w:rFonts w:cs="Times New Roman"/>
          <w:b/>
          <w:i/>
          <w:kern w:val="1"/>
          <w:sz w:val="28"/>
          <w:szCs w:val="28"/>
        </w:rPr>
      </w:pPr>
      <w:r w:rsidRPr="009C2941">
        <w:rPr>
          <w:rFonts w:cs="Times New Roman"/>
          <w:b/>
          <w:i/>
          <w:kern w:val="1"/>
          <w:sz w:val="28"/>
          <w:szCs w:val="28"/>
        </w:rPr>
        <w:t xml:space="preserve">КС = стоимость основных средств - амортизация.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При определении чистой балансовой и книжной стоимости используются цены приобретения, которые не учитывают роста инфляции, вместе с тем они позволяют довольно точно определить затраты, понесенные предприятием.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Скорректированная балансовая стоимость (СБС)</w:t>
      </w:r>
      <w:r w:rsidRPr="009C2941">
        <w:rPr>
          <w:rFonts w:eastAsia="Arial Unicode MS"/>
          <w:color w:val="000000"/>
          <w:kern w:val="1"/>
          <w:sz w:val="28"/>
          <w:szCs w:val="28"/>
          <w:lang w:eastAsia="en-US"/>
        </w:rPr>
        <w:t xml:space="preserve"> показывает нижнюю границу стоимости предприятия. При исчислении скорректированной балансовой стоимости активов учитывается сумма переоценки активов предприятия: </w:t>
      </w:r>
    </w:p>
    <w:p w:rsidR="009C2941" w:rsidRPr="009C2941" w:rsidRDefault="009C2941" w:rsidP="009C2941">
      <w:pPr>
        <w:pStyle w:val="af1"/>
        <w:spacing w:line="360" w:lineRule="auto"/>
        <w:ind w:firstLine="709"/>
        <w:jc w:val="center"/>
        <w:rPr>
          <w:rFonts w:cs="Times New Roman"/>
          <w:b/>
          <w:i/>
          <w:kern w:val="1"/>
          <w:sz w:val="28"/>
          <w:szCs w:val="28"/>
        </w:rPr>
      </w:pPr>
      <w:r w:rsidRPr="009C2941">
        <w:rPr>
          <w:rFonts w:cs="Times New Roman"/>
          <w:b/>
          <w:i/>
          <w:kern w:val="1"/>
          <w:sz w:val="28"/>
          <w:szCs w:val="28"/>
        </w:rPr>
        <w:t xml:space="preserve">СБС = активы - износ - переоценка - обязательства.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При этом учетные методы в процессе проведения оценки предприятия не принимают во внимание прибыль, возможную к получению в будущем.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Восстановительная стоимость (ВС)</w:t>
      </w:r>
      <w:r w:rsidRPr="009C2941">
        <w:rPr>
          <w:rFonts w:eastAsia="Arial Unicode MS"/>
          <w:color w:val="000000"/>
          <w:kern w:val="1"/>
          <w:sz w:val="28"/>
          <w:szCs w:val="28"/>
          <w:lang w:eastAsia="en-US"/>
        </w:rPr>
        <w:t xml:space="preserve"> определяется суммой затрат на приобретение аналогичных активов в текущий момент или закупку продукции, произведенной с использованием конкретного вида оборудования. В этом случае фиксируются только затраты, но не учитывается полезность объекта и возможные к получению доходы.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Необходимо отметить, что учетные методы оценки активов предприятия оторваны от результатов работы предприятия и могут применяться лишь для определения себестоимости и текущей стоимости активов.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Метод оценки по ликвидационной стоимости</w:t>
      </w:r>
      <w:r w:rsidRPr="009C2941">
        <w:rPr>
          <w:rFonts w:eastAsia="Arial Unicode MS"/>
          <w:color w:val="000000"/>
          <w:kern w:val="1"/>
          <w:sz w:val="28"/>
          <w:szCs w:val="28"/>
          <w:lang w:eastAsia="en-US"/>
        </w:rPr>
        <w:t xml:space="preserve"> использует данные о текущей стоимости активов, определяя остаток капитала предприятия после реализации активов и полного расчета по долгам. При этом ликвидационная стоимость отличается от скорректированной балансовой стоимости на величину затрат по ликвидации. Ликвидационная оценка служит для определения минимальной стоимости предприятия в случае ликвидации.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Опираясь на оценку текущей стоимости активов, </w:t>
      </w:r>
      <w:r w:rsidRPr="009C2941">
        <w:rPr>
          <w:rFonts w:eastAsia="Arial Unicode MS"/>
          <w:b/>
          <w:bCs/>
          <w:i/>
          <w:iCs/>
          <w:color w:val="000000"/>
          <w:kern w:val="1"/>
          <w:sz w:val="28"/>
          <w:szCs w:val="28"/>
          <w:lang w:eastAsia="en-US"/>
        </w:rPr>
        <w:t>метод стоимости замещения</w:t>
      </w:r>
      <w:r w:rsidRPr="009C2941">
        <w:rPr>
          <w:rFonts w:eastAsia="Arial Unicode MS"/>
          <w:color w:val="000000"/>
          <w:kern w:val="1"/>
          <w:sz w:val="28"/>
          <w:szCs w:val="28"/>
          <w:lang w:eastAsia="en-US"/>
        </w:rPr>
        <w:t xml:space="preserve"> определяет объем средств, необходимых для получения данного положения бизнеса. При этом должен учитываться физический, функциональный и экономический износ. </w:t>
      </w:r>
    </w:p>
    <w:p w:rsidR="009C2941" w:rsidRPr="009C2941" w:rsidRDefault="009C2941" w:rsidP="009C2941">
      <w:pPr>
        <w:pStyle w:val="af1"/>
        <w:spacing w:line="360" w:lineRule="auto"/>
        <w:ind w:firstLine="709"/>
        <w:jc w:val="center"/>
        <w:rPr>
          <w:rFonts w:cs="Times New Roman"/>
          <w:b/>
          <w:i/>
          <w:kern w:val="1"/>
          <w:sz w:val="28"/>
          <w:szCs w:val="28"/>
        </w:rPr>
      </w:pPr>
      <w:r w:rsidRPr="009C2941">
        <w:rPr>
          <w:rFonts w:cs="Times New Roman"/>
          <w:b/>
          <w:i/>
          <w:kern w:val="1"/>
          <w:sz w:val="28"/>
          <w:szCs w:val="28"/>
        </w:rPr>
        <w:t xml:space="preserve">ЧСЗА = Ца- Иэ- Иф,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где </w:t>
      </w:r>
      <w:r w:rsidRPr="009C2941">
        <w:rPr>
          <w:rFonts w:eastAsia="Arial Unicode MS"/>
          <w:i/>
          <w:color w:val="000000"/>
          <w:kern w:val="1"/>
          <w:sz w:val="28"/>
          <w:szCs w:val="28"/>
          <w:lang w:eastAsia="en-US"/>
        </w:rPr>
        <w:t>ЧСЗА</w:t>
      </w:r>
      <w:r w:rsidRPr="009C2941">
        <w:rPr>
          <w:rFonts w:eastAsia="Arial Unicode MS"/>
          <w:color w:val="000000"/>
          <w:kern w:val="1"/>
          <w:sz w:val="28"/>
          <w:szCs w:val="28"/>
          <w:lang w:eastAsia="en-US"/>
        </w:rPr>
        <w:t xml:space="preserve"> - чистая стоимость замещения активов;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color w:val="000000"/>
          <w:kern w:val="1"/>
          <w:sz w:val="28"/>
          <w:szCs w:val="28"/>
          <w:lang w:eastAsia="en-US"/>
        </w:rPr>
        <w:t>Ца</w:t>
      </w:r>
      <w:r w:rsidRPr="009C2941">
        <w:rPr>
          <w:rFonts w:eastAsia="Arial Unicode MS"/>
          <w:color w:val="000000"/>
          <w:kern w:val="1"/>
          <w:sz w:val="28"/>
          <w:szCs w:val="28"/>
          <w:lang w:eastAsia="en-US"/>
        </w:rPr>
        <w:t xml:space="preserve"> - цена аналогичных активов на рынке;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color w:val="000000"/>
          <w:kern w:val="1"/>
          <w:sz w:val="28"/>
          <w:szCs w:val="28"/>
          <w:lang w:eastAsia="en-US"/>
        </w:rPr>
        <w:t>Иэ</w:t>
      </w:r>
      <w:r w:rsidRPr="009C2941">
        <w:rPr>
          <w:rFonts w:eastAsia="Arial Unicode MS"/>
          <w:color w:val="000000"/>
          <w:kern w:val="1"/>
          <w:sz w:val="28"/>
          <w:szCs w:val="28"/>
          <w:lang w:eastAsia="en-US"/>
        </w:rPr>
        <w:t xml:space="preserve"> - износ функциональный;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color w:val="000000"/>
          <w:kern w:val="1"/>
          <w:sz w:val="28"/>
          <w:szCs w:val="28"/>
          <w:lang w:eastAsia="en-US"/>
        </w:rPr>
        <w:t>Иф</w:t>
      </w:r>
      <w:r w:rsidRPr="009C2941">
        <w:rPr>
          <w:rFonts w:eastAsia="Arial Unicode MS"/>
          <w:color w:val="000000"/>
          <w:kern w:val="1"/>
          <w:sz w:val="28"/>
          <w:szCs w:val="28"/>
          <w:lang w:eastAsia="en-US"/>
        </w:rPr>
        <w:t xml:space="preserve"> - износ физический.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Данный метод дает возможность оценить и величину нематериальных активов, учитывать организационные и управленческие расходы, но не отражает способности активов приносить доход.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Для определения возможностей активов приносить доход используются финансовые методы оценки, применяемые в планировании деятельности предприятия, принятии управленческих решений, а также для оценки будущей стоимости капитала и доходности инвестиций.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При проведении оценки инвестиционных проектов за основу принимаются критерии временной стоимости денег и цены капитала. При этом ценой капитала считается стоимость денежного (финансового) капитала на финансовых рынках, а за цену капитала конкретного предприятия принимаются годовые расходы по обслуживанию привлеченных ресурсов. Таким образом, абсолютный показатель стоимости капитала конкретного предприятия не учитывается. В основе инвестирования капитала лежит сопоставление объема инвестиций и потока будущих денежных поступлений, то есть возмещение стоимости вложенного капитала и возможность получения доходов от данного вложения. При этом временная стоимость денег изменяется в связи со следующими причинами: </w:t>
      </w:r>
    </w:p>
    <w:p w:rsidR="009C2941" w:rsidRPr="009C2941" w:rsidRDefault="009C2941" w:rsidP="009C2941">
      <w:pPr>
        <w:widowControl w:val="0"/>
        <w:numPr>
          <w:ilvl w:val="0"/>
          <w:numId w:val="30"/>
        </w:numPr>
        <w:shd w:val="clear" w:color="auto" w:fill="FFFFFF"/>
        <w:tabs>
          <w:tab w:val="clear" w:pos="720"/>
          <w:tab w:val="left" w:pos="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обесценением денег с течением времени; </w:t>
      </w:r>
    </w:p>
    <w:p w:rsidR="009C2941" w:rsidRPr="009C2941" w:rsidRDefault="009C2941" w:rsidP="009C2941">
      <w:pPr>
        <w:widowControl w:val="0"/>
        <w:numPr>
          <w:ilvl w:val="0"/>
          <w:numId w:val="30"/>
        </w:numPr>
        <w:shd w:val="clear" w:color="auto" w:fill="FFFFFF"/>
        <w:tabs>
          <w:tab w:val="clear" w:pos="720"/>
          <w:tab w:val="left" w:pos="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отвлечением временно свободных денежных средств предприятия.</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Доходные или финансовые подходы</w:t>
      </w:r>
      <w:r w:rsidRPr="009C2941">
        <w:rPr>
          <w:rFonts w:eastAsia="Arial Unicode MS"/>
          <w:color w:val="000000"/>
          <w:kern w:val="1"/>
          <w:sz w:val="28"/>
          <w:szCs w:val="28"/>
          <w:lang w:eastAsia="en-US"/>
        </w:rPr>
        <w:t xml:space="preserve"> опираются на методы оценки бизнеса и представляют собой: дисконтирование денежных потоков; капитализацию доходов; использование равного по эффективности аналога.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Метод периода окупаемости</w:t>
      </w:r>
      <w:r w:rsidRPr="009C2941">
        <w:rPr>
          <w:rFonts w:eastAsia="Arial Unicode MS"/>
          <w:color w:val="000000"/>
          <w:kern w:val="1"/>
          <w:sz w:val="28"/>
          <w:szCs w:val="28"/>
          <w:lang w:eastAsia="en-US"/>
        </w:rPr>
        <w:t xml:space="preserve"> базируется на прогнозе чистого денежного потока. Причем период окупаемости для предприятия и акционеров различен, т.к. денежный поток для акционера - это дивиденды, а для предприятия - выручка от реализации продукции.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Метод капитализации доходов</w:t>
      </w:r>
      <w:r w:rsidRPr="009C2941">
        <w:rPr>
          <w:rFonts w:eastAsia="Arial Unicode MS"/>
          <w:color w:val="000000"/>
          <w:kern w:val="1"/>
          <w:sz w:val="28"/>
          <w:szCs w:val="28"/>
          <w:lang w:eastAsia="en-US"/>
        </w:rPr>
        <w:t xml:space="preserve"> оценивает только будущие доходы, а не стоимость активов, и доход определяется с применением расчетов: средней арифметической, средневзвешенной или тренда. </w:t>
      </w:r>
    </w:p>
    <w:p w:rsidR="009C2941" w:rsidRPr="009C2941" w:rsidRDefault="009C2941" w:rsidP="009C2941">
      <w:pPr>
        <w:pStyle w:val="af1"/>
        <w:spacing w:line="360" w:lineRule="auto"/>
        <w:ind w:firstLine="709"/>
        <w:jc w:val="center"/>
        <w:rPr>
          <w:rFonts w:cs="Times New Roman"/>
          <w:b/>
          <w:bCs/>
          <w:kern w:val="1"/>
          <w:sz w:val="28"/>
          <w:szCs w:val="28"/>
        </w:rPr>
      </w:pPr>
      <w:r>
        <w:rPr>
          <w:rFonts w:cs="Times New Roman"/>
          <w:sz w:val="28"/>
          <w:szCs w:val="28"/>
        </w:rPr>
        <w:br w:type="page"/>
      </w:r>
      <w:r w:rsidR="00581C32">
        <w:rPr>
          <w:rFonts w:cs="Times New Roman"/>
          <w:sz w:val="28"/>
          <w:szCs w:val="28"/>
        </w:rPr>
        <w:pict>
          <v:shape id="_x0000_i1027" type="#_x0000_t75" style="width:156pt;height:12pt" filled="t">
            <v:fill opacity="0" color2="black"/>
            <v:imagedata r:id="rId16" o:title=""/>
          </v:shape>
        </w:pict>
      </w:r>
    </w:p>
    <w:p w:rsidR="009C2941" w:rsidRPr="009C2941" w:rsidRDefault="009C2941" w:rsidP="009C2941">
      <w:pPr>
        <w:pStyle w:val="af1"/>
        <w:spacing w:line="360" w:lineRule="auto"/>
        <w:ind w:firstLine="709"/>
        <w:jc w:val="center"/>
        <w:rPr>
          <w:rFonts w:cs="Times New Roman"/>
          <w:kern w:val="1"/>
          <w:sz w:val="28"/>
          <w:szCs w:val="28"/>
        </w:rPr>
      </w:pPr>
      <w:r w:rsidRPr="009C2941">
        <w:rPr>
          <w:rFonts w:cs="Times New Roman"/>
          <w:b/>
          <w:bCs/>
          <w:kern w:val="1"/>
          <w:sz w:val="28"/>
          <w:szCs w:val="28"/>
        </w:rPr>
        <w:t>=</w:t>
      </w:r>
      <w:r w:rsidRPr="009C2941">
        <w:rPr>
          <w:rFonts w:cs="Times New Roman"/>
          <w:kern w:val="1"/>
          <w:sz w:val="28"/>
          <w:szCs w:val="28"/>
        </w:rPr>
        <w:t xml:space="preserve"> </w:t>
      </w:r>
      <w:r w:rsidR="00581C32">
        <w:rPr>
          <w:rFonts w:cs="Times New Roman"/>
          <w:kern w:val="1"/>
          <w:sz w:val="28"/>
          <w:szCs w:val="28"/>
        </w:rPr>
        <w:pict>
          <v:shape id="_x0000_i1028" type="#_x0000_t75" style="width:126pt;height:27pt" filled="t">
            <v:fill opacity="0" color2="black"/>
            <v:imagedata r:id="rId17" o:title=""/>
          </v:shape>
        </w:pict>
      </w:r>
      <w:r w:rsidRPr="009C2941">
        <w:rPr>
          <w:rFonts w:cs="Times New Roman"/>
          <w:kern w:val="1"/>
          <w:sz w:val="28"/>
          <w:szCs w:val="28"/>
        </w:rPr>
        <w:t xml:space="preserve"> ;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Для расчета интереса собственника, как правило, используется принцип капитализации дивидендов.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Метод дисконтирования денежных потоков</w:t>
      </w:r>
      <w:r w:rsidRPr="009C2941">
        <w:rPr>
          <w:rFonts w:eastAsia="Arial Unicode MS"/>
          <w:b/>
          <w:bCs/>
          <w:color w:val="000000"/>
          <w:kern w:val="1"/>
          <w:sz w:val="28"/>
          <w:szCs w:val="28"/>
          <w:lang w:eastAsia="en-US"/>
        </w:rPr>
        <w:t xml:space="preserve"> </w:t>
      </w:r>
      <w:r w:rsidRPr="009C2941">
        <w:rPr>
          <w:rFonts w:eastAsia="Arial Unicode MS"/>
          <w:color w:val="000000"/>
          <w:kern w:val="1"/>
          <w:sz w:val="28"/>
          <w:szCs w:val="28"/>
          <w:lang w:eastAsia="en-US"/>
        </w:rPr>
        <w:t xml:space="preserve">опирается на оценку будущих чистых доходов. Основными этапами дисконтирования являются: </w:t>
      </w:r>
    </w:p>
    <w:p w:rsidR="009C2941" w:rsidRPr="009C2941" w:rsidRDefault="009C2941" w:rsidP="009C2941">
      <w:pPr>
        <w:widowControl w:val="0"/>
        <w:numPr>
          <w:ilvl w:val="0"/>
          <w:numId w:val="31"/>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прогноз будущих денежных потоков; </w:t>
      </w:r>
    </w:p>
    <w:p w:rsidR="009C2941" w:rsidRPr="009C2941" w:rsidRDefault="009C2941" w:rsidP="009C2941">
      <w:pPr>
        <w:widowControl w:val="0"/>
        <w:numPr>
          <w:ilvl w:val="0"/>
          <w:numId w:val="31"/>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определение дисконтирующей ставки; </w:t>
      </w:r>
    </w:p>
    <w:p w:rsidR="009C2941" w:rsidRPr="009C2941" w:rsidRDefault="009C2941" w:rsidP="009C2941">
      <w:pPr>
        <w:widowControl w:val="0"/>
        <w:numPr>
          <w:ilvl w:val="0"/>
          <w:numId w:val="31"/>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дисконтирование будущих денежных потоков; </w:t>
      </w:r>
    </w:p>
    <w:p w:rsidR="009C2941" w:rsidRPr="009C2941" w:rsidRDefault="009C2941" w:rsidP="009C2941">
      <w:pPr>
        <w:widowControl w:val="0"/>
        <w:numPr>
          <w:ilvl w:val="0"/>
          <w:numId w:val="31"/>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определение суммы дисконтированных денежных потоков и чистой текущей стоимости.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При этом чистый денежный поток рассчитывается как сумма прибыли, амортизации, неденежных поступлений и непроизводственных доходов за вычетом налогов, авансирования основного и оборотного капитала и внереализационных расходов. Необходимо отметить, что ставка дисконта должна рассчитываться отдельно для собственного и привлеченного капитала. Наиболее часто метод дисконтирования денежных потоков применяется при оценке и обосновании инвестиций. Для этого определяется дисконтированная стоимость чистых будущих денежных поступлений - по активам и стоимость чистых будущих денежных отчислений - по обязательствам.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Методы оценки, опирающиеся на чистую дисконтированную стоимость, также учитывают поступление прибыли во времени и ее объемы.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Чистый дисконтированный доход</w:t>
      </w:r>
      <w:r w:rsidRPr="009C2941">
        <w:rPr>
          <w:rFonts w:eastAsia="Arial Unicode MS"/>
          <w:color w:val="000000"/>
          <w:kern w:val="1"/>
          <w:sz w:val="28"/>
          <w:szCs w:val="28"/>
          <w:lang w:eastAsia="en-US"/>
        </w:rPr>
        <w:t xml:space="preserve"> (Net Present Value - </w:t>
      </w:r>
      <w:r w:rsidRPr="009C2941">
        <w:rPr>
          <w:rFonts w:eastAsia="Arial Unicode MS"/>
          <w:b/>
          <w:bCs/>
          <w:i/>
          <w:color w:val="000000"/>
          <w:kern w:val="1"/>
          <w:sz w:val="28"/>
          <w:szCs w:val="28"/>
          <w:lang w:eastAsia="en-US"/>
        </w:rPr>
        <w:t>NPV</w:t>
      </w:r>
      <w:r w:rsidRPr="009C2941">
        <w:rPr>
          <w:rFonts w:eastAsia="Arial Unicode MS"/>
          <w:color w:val="000000"/>
          <w:kern w:val="1"/>
          <w:sz w:val="28"/>
          <w:szCs w:val="28"/>
          <w:lang w:eastAsia="en-US"/>
        </w:rPr>
        <w:t xml:space="preserve">). Этот метод некоторые специалисты нередко называют методом чистого приведенного эффекта; чистой текущей стоимости; чистой дисконтированной стоимости; чистой приведенной стоимости. В западной финансовой литературе иногда вместо термина «дисконтирование» используется термин «актуализация» [3, стр. 178]. Суть этого метода можно выразить с помощью следующей формулы: </w:t>
      </w:r>
    </w:p>
    <w:p w:rsidR="009C2941" w:rsidRPr="009C2941" w:rsidRDefault="00581C32" w:rsidP="009C2941">
      <w:pPr>
        <w:pStyle w:val="af1"/>
        <w:spacing w:line="360" w:lineRule="auto"/>
        <w:ind w:firstLine="709"/>
        <w:rPr>
          <w:rFonts w:cs="Times New Roman"/>
          <w:kern w:val="1"/>
          <w:sz w:val="28"/>
          <w:szCs w:val="28"/>
        </w:rPr>
      </w:pPr>
      <w:r>
        <w:rPr>
          <w:rFonts w:cs="Times New Roman"/>
          <w:kern w:val="1"/>
          <w:sz w:val="28"/>
          <w:szCs w:val="28"/>
        </w:rPr>
        <w:pict>
          <v:shape id="_x0000_i1029" type="#_x0000_t75" style="width:160.5pt;height:27.75pt" filled="t">
            <v:fill opacity="0" color2="black"/>
            <v:imagedata r:id="rId18" o:title=""/>
          </v:shape>
        </w:pict>
      </w:r>
      <w:r w:rsidR="009C2941" w:rsidRPr="009C2941">
        <w:rPr>
          <w:rFonts w:cs="Times New Roman"/>
          <w:kern w:val="1"/>
          <w:sz w:val="28"/>
          <w:szCs w:val="28"/>
        </w:rPr>
        <w:t xml:space="preserve">,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где </w:t>
      </w:r>
      <w:r w:rsidRPr="009C2941">
        <w:rPr>
          <w:rFonts w:eastAsia="Arial Unicode MS"/>
          <w:i/>
          <w:color w:val="000000"/>
          <w:kern w:val="1"/>
          <w:sz w:val="28"/>
          <w:szCs w:val="28"/>
          <w:lang w:eastAsia="en-US"/>
        </w:rPr>
        <w:t>tr</w:t>
      </w:r>
      <w:r w:rsidRPr="009C2941">
        <w:rPr>
          <w:rFonts w:eastAsia="Arial Unicode MS"/>
          <w:color w:val="000000"/>
          <w:kern w:val="1"/>
          <w:sz w:val="28"/>
          <w:szCs w:val="28"/>
          <w:lang w:eastAsia="en-US"/>
        </w:rPr>
        <w:t xml:space="preserve"> - продолжительность расчетного периода;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color w:val="000000"/>
          <w:kern w:val="1"/>
          <w:sz w:val="28"/>
          <w:szCs w:val="28"/>
          <w:lang w:eastAsia="en-US"/>
        </w:rPr>
        <w:t>te</w:t>
      </w:r>
      <w:r w:rsidRPr="009C2941">
        <w:rPr>
          <w:rFonts w:eastAsia="Arial Unicode MS"/>
          <w:color w:val="000000"/>
          <w:kern w:val="1"/>
          <w:sz w:val="28"/>
          <w:szCs w:val="28"/>
          <w:lang w:eastAsia="en-US"/>
        </w:rPr>
        <w:t xml:space="preserve"> - период начала эксплуатации объекта;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color w:val="000000"/>
          <w:kern w:val="1"/>
          <w:sz w:val="28"/>
          <w:szCs w:val="28"/>
          <w:lang w:eastAsia="en-US"/>
        </w:rPr>
        <w:t xml:space="preserve">Zi </w:t>
      </w:r>
      <w:r w:rsidRPr="009C2941">
        <w:rPr>
          <w:rFonts w:eastAsia="Arial Unicode MS"/>
          <w:color w:val="000000"/>
          <w:kern w:val="1"/>
          <w:sz w:val="28"/>
          <w:szCs w:val="28"/>
          <w:lang w:eastAsia="en-US"/>
        </w:rPr>
        <w:t xml:space="preserve">- капитальные затраты;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color w:val="000000"/>
          <w:kern w:val="1"/>
          <w:sz w:val="28"/>
          <w:szCs w:val="28"/>
          <w:lang w:eastAsia="en-US"/>
        </w:rPr>
        <w:t xml:space="preserve">Di </w:t>
      </w:r>
      <w:r w:rsidRPr="009C2941">
        <w:rPr>
          <w:rFonts w:eastAsia="Arial Unicode MS"/>
          <w:color w:val="000000"/>
          <w:kern w:val="1"/>
          <w:sz w:val="28"/>
          <w:szCs w:val="28"/>
          <w:lang w:eastAsia="en-US"/>
        </w:rPr>
        <w:t xml:space="preserve">- доходы от эксплуатации объекта;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color w:val="000000"/>
          <w:kern w:val="1"/>
          <w:sz w:val="28"/>
          <w:szCs w:val="28"/>
          <w:lang w:eastAsia="en-US"/>
        </w:rPr>
        <w:t xml:space="preserve">Е </w:t>
      </w:r>
      <w:r w:rsidRPr="009C2941">
        <w:rPr>
          <w:rFonts w:eastAsia="Arial Unicode MS"/>
          <w:color w:val="000000"/>
          <w:kern w:val="1"/>
          <w:sz w:val="28"/>
          <w:szCs w:val="28"/>
          <w:lang w:eastAsia="en-US"/>
        </w:rPr>
        <w:t xml:space="preserve">- норма прибыли; </w:t>
      </w:r>
    </w:p>
    <w:p w:rsidR="009C2941" w:rsidRPr="009C2941" w:rsidRDefault="009C2941" w:rsidP="009C2941">
      <w:pPr>
        <w:widowControl w:val="0"/>
        <w:shd w:val="clear" w:color="auto" w:fill="FFFFFF"/>
        <w:spacing w:line="360" w:lineRule="auto"/>
        <w:ind w:firstLine="709"/>
        <w:jc w:val="both"/>
        <w:rPr>
          <w:rFonts w:eastAsia="Arial Unicode MS"/>
          <w:color w:val="000000"/>
          <w:kern w:val="1"/>
          <w:position w:val="2"/>
          <w:sz w:val="28"/>
          <w:szCs w:val="28"/>
          <w:lang w:eastAsia="en-US"/>
        </w:rPr>
      </w:pPr>
      <w:r w:rsidRPr="009C2941">
        <w:rPr>
          <w:rFonts w:eastAsia="Arial Unicode MS"/>
          <w:i/>
          <w:color w:val="000000"/>
          <w:kern w:val="1"/>
          <w:sz w:val="28"/>
          <w:szCs w:val="28"/>
          <w:lang w:eastAsia="en-US"/>
        </w:rPr>
        <w:t xml:space="preserve">i </w:t>
      </w:r>
      <w:r w:rsidRPr="009C2941">
        <w:rPr>
          <w:rFonts w:eastAsia="Arial Unicode MS"/>
          <w:color w:val="000000"/>
          <w:kern w:val="1"/>
          <w:sz w:val="28"/>
          <w:szCs w:val="28"/>
          <w:lang w:eastAsia="en-US"/>
        </w:rPr>
        <w:t>- шаг расчетного периода.</w:t>
      </w:r>
      <w:r w:rsidRPr="009C2941">
        <w:rPr>
          <w:rFonts w:eastAsia="Arial Unicode MS"/>
          <w:color w:val="000000"/>
          <w:kern w:val="1"/>
          <w:position w:val="2"/>
          <w:sz w:val="28"/>
          <w:szCs w:val="28"/>
          <w:lang w:eastAsia="en-US"/>
        </w:rPr>
        <w:t xml:space="preserve">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Метод чистого приведенного эффекта</w:t>
      </w:r>
      <w:r w:rsidRPr="009C2941">
        <w:rPr>
          <w:rFonts w:eastAsia="Arial Unicode MS"/>
          <w:color w:val="000000"/>
          <w:kern w:val="1"/>
          <w:sz w:val="28"/>
          <w:szCs w:val="28"/>
          <w:lang w:eastAsia="en-US"/>
        </w:rPr>
        <w:t xml:space="preserve"> основывается на подходе к повышению стоимости (ценности) предприятия.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При этом производится сравнение объема инвестиций с объемом дисконтированных чистых денежных поступлений за период инвестирования. Коэффициент дисконтирования устанавливается исходя из ежегодного процента возврата на инвестируемый капитал.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Дисконтные доходы (Prezent Value) определяются по формуле: </w:t>
      </w:r>
    </w:p>
    <w:p w:rsidR="009C2941" w:rsidRPr="009C2941" w:rsidRDefault="00581C32" w:rsidP="009C2941">
      <w:pPr>
        <w:pStyle w:val="af1"/>
        <w:spacing w:line="360" w:lineRule="auto"/>
        <w:ind w:firstLine="709"/>
        <w:rPr>
          <w:rFonts w:cs="Times New Roman"/>
          <w:kern w:val="1"/>
          <w:sz w:val="28"/>
          <w:szCs w:val="28"/>
        </w:rPr>
      </w:pPr>
      <w:r>
        <w:rPr>
          <w:rFonts w:cs="Times New Roman"/>
          <w:kern w:val="1"/>
          <w:sz w:val="28"/>
          <w:szCs w:val="28"/>
        </w:rPr>
        <w:pict>
          <v:shape id="_x0000_i1030" type="#_x0000_t75" style="width:1in;height:28.5pt" filled="t">
            <v:fill opacity="0" color2="black"/>
            <v:imagedata r:id="rId19" o:title=""/>
          </v:shape>
        </w:pict>
      </w:r>
      <w:r w:rsidR="009C2941" w:rsidRPr="009C2941">
        <w:rPr>
          <w:rFonts w:cs="Times New Roman"/>
          <w:kern w:val="1"/>
          <w:sz w:val="28"/>
          <w:szCs w:val="28"/>
        </w:rPr>
        <w:t xml:space="preserve">.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Чистый приведенный эффект (Net Prezent Value) можно рассчитать следующим образом: </w:t>
      </w:r>
    </w:p>
    <w:p w:rsidR="009C2941" w:rsidRPr="009C2941" w:rsidRDefault="00581C32" w:rsidP="009C2941">
      <w:pPr>
        <w:pStyle w:val="af1"/>
        <w:spacing w:line="360" w:lineRule="auto"/>
        <w:ind w:firstLine="709"/>
        <w:rPr>
          <w:rFonts w:cs="Times New Roman"/>
          <w:kern w:val="1"/>
          <w:sz w:val="28"/>
          <w:szCs w:val="28"/>
        </w:rPr>
      </w:pPr>
      <w:r>
        <w:rPr>
          <w:rFonts w:cs="Times New Roman"/>
          <w:kern w:val="1"/>
          <w:sz w:val="28"/>
          <w:szCs w:val="28"/>
        </w:rPr>
        <w:pict>
          <v:shape id="_x0000_i1031" type="#_x0000_t75" style="width:78pt;height:28.5pt" filled="t">
            <v:fill opacity="0" color2="black"/>
            <v:imagedata r:id="rId20" o:title=""/>
          </v:shape>
        </w:pict>
      </w:r>
      <w:r w:rsidR="009C2941" w:rsidRPr="009C2941">
        <w:rPr>
          <w:rFonts w:cs="Times New Roman"/>
          <w:kern w:val="1"/>
          <w:sz w:val="28"/>
          <w:szCs w:val="28"/>
        </w:rPr>
        <w:t xml:space="preserve">- </w:t>
      </w:r>
      <w:r w:rsidR="009C2941" w:rsidRPr="009C2941">
        <w:rPr>
          <w:rFonts w:cs="Times New Roman"/>
          <w:b/>
          <w:i/>
          <w:kern w:val="1"/>
          <w:sz w:val="28"/>
          <w:szCs w:val="28"/>
        </w:rPr>
        <w:t>IC</w:t>
      </w:r>
      <w:r w:rsidR="009C2941" w:rsidRPr="009C2941">
        <w:rPr>
          <w:rFonts w:cs="Times New Roman"/>
          <w:kern w:val="1"/>
          <w:sz w:val="28"/>
          <w:szCs w:val="28"/>
        </w:rPr>
        <w:t xml:space="preserve">,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где </w:t>
      </w:r>
      <w:r w:rsidRPr="009C2941">
        <w:rPr>
          <w:rFonts w:eastAsia="Arial Unicode MS"/>
          <w:i/>
          <w:color w:val="000000"/>
          <w:kern w:val="1"/>
          <w:sz w:val="28"/>
          <w:szCs w:val="28"/>
          <w:lang w:eastAsia="en-US"/>
        </w:rPr>
        <w:t>P1, P2, .... Pk</w:t>
      </w:r>
      <w:r w:rsidRPr="009C2941">
        <w:rPr>
          <w:rFonts w:eastAsia="Arial Unicode MS"/>
          <w:color w:val="000000"/>
          <w:kern w:val="1"/>
          <w:sz w:val="28"/>
          <w:szCs w:val="28"/>
          <w:lang w:eastAsia="en-US"/>
        </w:rPr>
        <w:t xml:space="preserve"> - размер годовых доходов;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color w:val="000000"/>
          <w:kern w:val="1"/>
          <w:sz w:val="28"/>
          <w:szCs w:val="28"/>
          <w:lang w:eastAsia="en-US"/>
        </w:rPr>
        <w:t>n</w:t>
      </w:r>
      <w:r w:rsidRPr="009C2941">
        <w:rPr>
          <w:rFonts w:eastAsia="Arial Unicode MS"/>
          <w:color w:val="000000"/>
          <w:kern w:val="1"/>
          <w:sz w:val="28"/>
          <w:szCs w:val="28"/>
          <w:lang w:eastAsia="en-US"/>
        </w:rPr>
        <w:t xml:space="preserve"> - количество лет инвестиции;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color w:val="000000"/>
          <w:kern w:val="1"/>
          <w:sz w:val="28"/>
          <w:szCs w:val="28"/>
          <w:lang w:eastAsia="en-US"/>
        </w:rPr>
        <w:t>r</w:t>
      </w:r>
      <w:r w:rsidRPr="009C2941">
        <w:rPr>
          <w:rFonts w:eastAsia="Arial Unicode MS"/>
          <w:color w:val="000000"/>
          <w:kern w:val="1"/>
          <w:sz w:val="28"/>
          <w:szCs w:val="28"/>
          <w:lang w:eastAsia="en-US"/>
        </w:rPr>
        <w:t xml:space="preserve"> - коэфф. дисконта.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Сущность этого метода заключается в сопоставлении, приведении стоимости будущих поступлений от инвестированных средств к текущей их стоимости. Данный показатель имеет более высокую точность определения эффекта и нацелен на увеличение капитала предприятия, рост благосостояния акционеров.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 xml:space="preserve">Метод расчета внутренней нормы доходности </w:t>
      </w:r>
      <w:r w:rsidRPr="009C2941">
        <w:rPr>
          <w:rFonts w:eastAsia="Arial Unicode MS"/>
          <w:color w:val="000000"/>
          <w:kern w:val="1"/>
          <w:sz w:val="28"/>
          <w:szCs w:val="28"/>
          <w:lang w:eastAsia="en-US"/>
        </w:rPr>
        <w:t>- определяет ставку дисконта, при которой чистая текущая стоимость активов приравнивается к нулю. Внутренняя норма доходности (Internal Rate of Return</w:t>
      </w:r>
      <w:r w:rsidRPr="009C2941">
        <w:rPr>
          <w:rFonts w:eastAsia="Arial Unicode MS"/>
          <w:color w:val="000000"/>
          <w:kern w:val="1"/>
          <w:position w:val="2"/>
          <w:sz w:val="28"/>
          <w:szCs w:val="28"/>
          <w:lang w:eastAsia="en-US"/>
        </w:rPr>
        <w:t xml:space="preserve"> </w:t>
      </w:r>
      <w:r w:rsidRPr="009C2941">
        <w:rPr>
          <w:rFonts w:eastAsia="Arial Unicode MS"/>
          <w:color w:val="000000"/>
          <w:kern w:val="1"/>
          <w:sz w:val="28"/>
          <w:szCs w:val="28"/>
          <w:lang w:eastAsia="en-US"/>
        </w:rPr>
        <w:t xml:space="preserve">- </w:t>
      </w:r>
      <w:r w:rsidRPr="009C2941">
        <w:rPr>
          <w:rFonts w:eastAsia="Arial Unicode MS"/>
          <w:i/>
          <w:color w:val="000000"/>
          <w:kern w:val="1"/>
          <w:sz w:val="28"/>
          <w:szCs w:val="28"/>
          <w:lang w:eastAsia="en-US"/>
        </w:rPr>
        <w:t>IRR</w:t>
      </w:r>
      <w:r w:rsidRPr="009C2941">
        <w:rPr>
          <w:rFonts w:eastAsia="Arial Unicode MS"/>
          <w:color w:val="000000"/>
          <w:kern w:val="1"/>
          <w:sz w:val="28"/>
          <w:szCs w:val="28"/>
          <w:lang w:eastAsia="en-US"/>
        </w:rPr>
        <w:t xml:space="preserve">) имеет и иные названия в специальной литературе, например: внутренняя норма прибыли; внутренняя норма рентабельности; проверочный дисконт; доходность дисконтированных денежных поступлений; внутренний коэффициент рентабельности; внутренняя норма окупаемости инвестиций; внутренняя ставка отдачи.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Определением внутренней нормы доходности является расчетная процентная ставка доходности, при которой капитализируемый доход покрывает инвестированный капитал. </w:t>
      </w:r>
    </w:p>
    <w:p w:rsidR="009C2941" w:rsidRPr="009C2941" w:rsidRDefault="009C2941" w:rsidP="009C2941">
      <w:pPr>
        <w:pStyle w:val="af1"/>
        <w:spacing w:line="360" w:lineRule="auto"/>
        <w:ind w:firstLine="709"/>
        <w:rPr>
          <w:rFonts w:cs="Times New Roman"/>
          <w:kern w:val="1"/>
          <w:sz w:val="28"/>
          <w:szCs w:val="28"/>
        </w:rPr>
      </w:pPr>
      <w:r w:rsidRPr="009C2941">
        <w:rPr>
          <w:rFonts w:cs="Times New Roman"/>
          <w:kern w:val="1"/>
          <w:sz w:val="28"/>
          <w:szCs w:val="28"/>
        </w:rPr>
        <w:t xml:space="preserve"> </w:t>
      </w:r>
      <w:r w:rsidR="00581C32">
        <w:rPr>
          <w:rFonts w:cs="Times New Roman"/>
          <w:kern w:val="1"/>
          <w:sz w:val="28"/>
          <w:szCs w:val="28"/>
        </w:rPr>
        <w:pict>
          <v:shape id="_x0000_i1032" type="#_x0000_t75" style="width:147.75pt;height:27.75pt" filled="t">
            <v:fill opacity="0" color2="black"/>
            <v:imagedata r:id="rId21" o:title=""/>
          </v:shape>
        </w:pict>
      </w:r>
      <w:r w:rsidRPr="009C2941">
        <w:rPr>
          <w:rFonts w:cs="Times New Roman"/>
          <w:kern w:val="1"/>
          <w:sz w:val="28"/>
          <w:szCs w:val="28"/>
        </w:rPr>
        <w:t xml:space="preserve">,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где </w:t>
      </w:r>
      <w:r w:rsidRPr="009C2941">
        <w:rPr>
          <w:rFonts w:eastAsia="Arial Unicode MS"/>
          <w:i/>
          <w:color w:val="000000"/>
          <w:kern w:val="1"/>
          <w:sz w:val="28"/>
          <w:szCs w:val="28"/>
          <w:lang w:eastAsia="en-US"/>
        </w:rPr>
        <w:t>IRR = r (коэф. рентаб.),</w:t>
      </w:r>
      <w:r w:rsidRPr="009C2941">
        <w:rPr>
          <w:rFonts w:eastAsia="Arial Unicode MS"/>
          <w:color w:val="000000"/>
          <w:kern w:val="1"/>
          <w:sz w:val="28"/>
          <w:szCs w:val="28"/>
          <w:lang w:eastAsia="en-US"/>
        </w:rPr>
        <w:t xml:space="preserve"> при котором </w:t>
      </w:r>
      <w:r w:rsidRPr="009C2941">
        <w:rPr>
          <w:rFonts w:eastAsia="Arial Unicode MS"/>
          <w:i/>
          <w:color w:val="000000"/>
          <w:kern w:val="1"/>
          <w:sz w:val="28"/>
          <w:szCs w:val="28"/>
          <w:lang w:eastAsia="en-US"/>
        </w:rPr>
        <w:t>NPV</w:t>
      </w:r>
      <w:r w:rsidRPr="009C2941">
        <w:rPr>
          <w:rFonts w:eastAsia="Arial Unicode MS"/>
          <w:color w:val="000000"/>
          <w:kern w:val="1"/>
          <w:sz w:val="28"/>
          <w:szCs w:val="28"/>
          <w:lang w:eastAsia="en-US"/>
        </w:rPr>
        <w:t xml:space="preserve"> = 0.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То есть инвестиции должны иметь уровень рентабельности не ниже средневзвешенной себестоимости капитала.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 xml:space="preserve">Срок окупаемости инвестиций </w:t>
      </w:r>
      <w:r w:rsidRPr="009C2941">
        <w:rPr>
          <w:rFonts w:eastAsia="Arial Unicode MS"/>
          <w:color w:val="000000"/>
          <w:kern w:val="1"/>
          <w:sz w:val="28"/>
          <w:szCs w:val="28"/>
          <w:lang w:eastAsia="en-US"/>
        </w:rPr>
        <w:t xml:space="preserve">(Paybac Period - </w:t>
      </w:r>
      <w:r w:rsidRPr="009C2941">
        <w:rPr>
          <w:rFonts w:eastAsia="Arial Unicode MS"/>
          <w:b/>
          <w:bCs/>
          <w:i/>
          <w:iCs/>
          <w:color w:val="000000"/>
          <w:kern w:val="1"/>
          <w:sz w:val="28"/>
          <w:szCs w:val="28"/>
          <w:lang w:eastAsia="en-US"/>
        </w:rPr>
        <w:t>PB</w:t>
      </w:r>
      <w:r w:rsidRPr="009C2941">
        <w:rPr>
          <w:rFonts w:eastAsia="Arial Unicode MS"/>
          <w:color w:val="000000"/>
          <w:kern w:val="1"/>
          <w:sz w:val="28"/>
          <w:szCs w:val="28"/>
          <w:lang w:eastAsia="en-US"/>
        </w:rPr>
        <w:t xml:space="preserve">). Встречаются и иные названия данного показателя: окупаемость; период окупаемости инвестиций; период окупаемости проекта; время окупаемости и др. Этот период определяется временем с начала эксплуатации объекта, необходимым для того, чтобы доходы от эксплуатации покрыли произведенные ранее капитальные затраты.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Срок окупаемости определяется в тот момент, когда показатель </w:t>
      </w:r>
      <w:r w:rsidRPr="009C2941">
        <w:rPr>
          <w:rFonts w:eastAsia="Arial Unicode MS"/>
          <w:i/>
          <w:color w:val="000000"/>
          <w:kern w:val="1"/>
          <w:sz w:val="28"/>
          <w:szCs w:val="28"/>
          <w:lang w:eastAsia="en-US"/>
        </w:rPr>
        <w:t>PI</w:t>
      </w:r>
      <w:r w:rsidRPr="009C2941">
        <w:rPr>
          <w:rFonts w:eastAsia="Arial Unicode MS"/>
          <w:color w:val="000000"/>
          <w:kern w:val="1"/>
          <w:sz w:val="28"/>
          <w:szCs w:val="28"/>
          <w:lang w:eastAsia="en-US"/>
        </w:rPr>
        <w:t xml:space="preserve"> (индекс доходности) принимает значение, равное 1, т.е. </w:t>
      </w:r>
      <w:r w:rsidRPr="009C2941">
        <w:rPr>
          <w:rFonts w:eastAsia="Arial Unicode MS"/>
          <w:i/>
          <w:color w:val="000000"/>
          <w:kern w:val="1"/>
          <w:sz w:val="28"/>
          <w:szCs w:val="28"/>
          <w:lang w:eastAsia="en-US"/>
        </w:rPr>
        <w:t>PI</w:t>
      </w:r>
      <w:r w:rsidRPr="009C2941">
        <w:rPr>
          <w:rFonts w:eastAsia="Arial Unicode MS"/>
          <w:color w:val="000000"/>
          <w:kern w:val="1"/>
          <w:sz w:val="28"/>
          <w:szCs w:val="28"/>
          <w:lang w:eastAsia="en-US"/>
        </w:rPr>
        <w:t xml:space="preserve"> = 1, а показатель </w:t>
      </w:r>
      <w:r w:rsidRPr="009C2941">
        <w:rPr>
          <w:rFonts w:eastAsia="Arial Unicode MS"/>
          <w:i/>
          <w:color w:val="000000"/>
          <w:kern w:val="1"/>
          <w:sz w:val="28"/>
          <w:szCs w:val="28"/>
          <w:lang w:eastAsia="en-US"/>
        </w:rPr>
        <w:t>NPV</w:t>
      </w:r>
      <w:r w:rsidRPr="009C2941">
        <w:rPr>
          <w:rFonts w:eastAsia="Arial Unicode MS"/>
          <w:color w:val="000000"/>
          <w:kern w:val="1"/>
          <w:sz w:val="28"/>
          <w:szCs w:val="28"/>
          <w:lang w:eastAsia="en-US"/>
        </w:rPr>
        <w:t xml:space="preserve"> (чистого дисконтированного дохода) приобретает положительное значение, </w:t>
      </w:r>
      <w:r w:rsidRPr="009C2941">
        <w:rPr>
          <w:rFonts w:eastAsia="Arial Unicode MS"/>
          <w:i/>
          <w:color w:val="000000"/>
          <w:kern w:val="1"/>
          <w:sz w:val="28"/>
          <w:szCs w:val="28"/>
          <w:lang w:eastAsia="en-US"/>
        </w:rPr>
        <w:t>NPV</w:t>
      </w:r>
      <w:r w:rsidRPr="009C2941">
        <w:rPr>
          <w:rFonts w:eastAsia="Arial Unicode MS"/>
          <w:color w:val="000000"/>
          <w:kern w:val="1"/>
          <w:sz w:val="28"/>
          <w:szCs w:val="28"/>
          <w:lang w:eastAsia="en-US"/>
        </w:rPr>
        <w:t xml:space="preserve"> = 0.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Индекс</w:t>
      </w:r>
      <w:r w:rsidRPr="009C2941">
        <w:rPr>
          <w:rFonts w:eastAsia="Arial Unicode MS"/>
          <w:b/>
          <w:bCs/>
          <w:i/>
          <w:iCs/>
          <w:color w:val="000000"/>
          <w:kern w:val="1"/>
          <w:sz w:val="28"/>
          <w:szCs w:val="28"/>
          <w:lang w:val="en-US" w:eastAsia="en-US"/>
        </w:rPr>
        <w:t xml:space="preserve"> </w:t>
      </w:r>
      <w:r w:rsidRPr="009C2941">
        <w:rPr>
          <w:rFonts w:eastAsia="Arial Unicode MS"/>
          <w:b/>
          <w:bCs/>
          <w:i/>
          <w:iCs/>
          <w:color w:val="000000"/>
          <w:kern w:val="1"/>
          <w:sz w:val="28"/>
          <w:szCs w:val="28"/>
          <w:lang w:eastAsia="en-US"/>
        </w:rPr>
        <w:t>доходности</w:t>
      </w:r>
      <w:r w:rsidRPr="009C2941">
        <w:rPr>
          <w:rFonts w:eastAsia="Arial Unicode MS"/>
          <w:b/>
          <w:bCs/>
          <w:i/>
          <w:iCs/>
          <w:color w:val="000000"/>
          <w:kern w:val="1"/>
          <w:sz w:val="28"/>
          <w:szCs w:val="28"/>
          <w:lang w:val="en-US" w:eastAsia="en-US"/>
        </w:rPr>
        <w:t xml:space="preserve"> </w:t>
      </w:r>
      <w:r w:rsidRPr="009C2941">
        <w:rPr>
          <w:rFonts w:eastAsia="Arial Unicode MS"/>
          <w:color w:val="000000"/>
          <w:kern w:val="1"/>
          <w:sz w:val="28"/>
          <w:szCs w:val="28"/>
          <w:lang w:val="en-US" w:eastAsia="en-US"/>
        </w:rPr>
        <w:t xml:space="preserve">(Prefitability Index - </w:t>
      </w:r>
      <w:r w:rsidRPr="009C2941">
        <w:rPr>
          <w:rFonts w:eastAsia="Arial Unicode MS"/>
          <w:b/>
          <w:bCs/>
          <w:i/>
          <w:color w:val="000000"/>
          <w:kern w:val="1"/>
          <w:sz w:val="28"/>
          <w:szCs w:val="28"/>
          <w:lang w:val="en-US" w:eastAsia="en-US"/>
        </w:rPr>
        <w:t>PI</w:t>
      </w:r>
      <w:r w:rsidRPr="009C2941">
        <w:rPr>
          <w:rFonts w:eastAsia="Arial Unicode MS"/>
          <w:color w:val="000000"/>
          <w:kern w:val="1"/>
          <w:sz w:val="28"/>
          <w:szCs w:val="28"/>
          <w:lang w:val="en-US" w:eastAsia="en-US"/>
        </w:rPr>
        <w:t xml:space="preserve">). </w:t>
      </w:r>
      <w:r w:rsidRPr="009C2941">
        <w:rPr>
          <w:rFonts w:eastAsia="Arial Unicode MS"/>
          <w:color w:val="000000"/>
          <w:kern w:val="1"/>
          <w:sz w:val="28"/>
          <w:szCs w:val="28"/>
          <w:lang w:eastAsia="en-US"/>
        </w:rPr>
        <w:t xml:space="preserve">Имеет и другие названия в современной литературе: рентабельность; рентабельность инвестиций; простая норма прибыли; индекс прибыльности; индекс выгодности инвестиций.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Данный метод позволяет определить отношение доходов от инвестиций к произведенным затратам. </w:t>
      </w:r>
    </w:p>
    <w:p w:rsidR="009C2941" w:rsidRPr="009C2941" w:rsidRDefault="00581C32" w:rsidP="009C2941">
      <w:pPr>
        <w:pStyle w:val="af1"/>
        <w:spacing w:line="360" w:lineRule="auto"/>
        <w:ind w:firstLine="709"/>
        <w:rPr>
          <w:rFonts w:cs="Times New Roman"/>
          <w:kern w:val="1"/>
          <w:sz w:val="28"/>
          <w:szCs w:val="28"/>
        </w:rPr>
      </w:pPr>
      <w:r>
        <w:rPr>
          <w:rFonts w:cs="Times New Roman"/>
          <w:kern w:val="1"/>
          <w:sz w:val="28"/>
          <w:szCs w:val="28"/>
        </w:rPr>
        <w:pict>
          <v:shape id="_x0000_i1033" type="#_x0000_t75" style="width:81.75pt;height:52.5pt" filled="t">
            <v:fill opacity="0" color2="black"/>
            <v:imagedata r:id="rId22" o:title=""/>
          </v:shape>
        </w:pict>
      </w:r>
      <w:r w:rsidR="009C2941" w:rsidRPr="009C2941">
        <w:rPr>
          <w:rFonts w:cs="Times New Roman"/>
          <w:kern w:val="1"/>
          <w:sz w:val="28"/>
          <w:szCs w:val="28"/>
        </w:rPr>
        <w:t>,</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В зарубежных источниках встречается и такое понятие, как конечная стоимость («Terminal Value»), которое определяется по формуле: </w:t>
      </w:r>
    </w:p>
    <w:p w:rsidR="009C2941" w:rsidRPr="009C2941" w:rsidRDefault="009C2941" w:rsidP="009C2941">
      <w:pPr>
        <w:widowControl w:val="0"/>
        <w:shd w:val="clear" w:color="auto" w:fill="FFFFFF"/>
        <w:spacing w:line="360" w:lineRule="auto"/>
        <w:ind w:firstLine="709"/>
        <w:jc w:val="both"/>
        <w:rPr>
          <w:rFonts w:eastAsia="Arial Unicode MS"/>
          <w:i/>
          <w:color w:val="000000"/>
          <w:kern w:val="1"/>
          <w:sz w:val="28"/>
          <w:szCs w:val="28"/>
          <w:lang w:eastAsia="en-US"/>
        </w:rPr>
      </w:pPr>
      <w:r w:rsidRPr="009C2941">
        <w:rPr>
          <w:rFonts w:eastAsia="Arial Unicode MS"/>
          <w:i/>
          <w:color w:val="000000"/>
          <w:kern w:val="1"/>
          <w:sz w:val="28"/>
          <w:szCs w:val="28"/>
          <w:lang w:eastAsia="en-US"/>
        </w:rPr>
        <w:t>TV = x0 (1 + r)</w:t>
      </w:r>
      <w:r w:rsidRPr="009C2941">
        <w:rPr>
          <w:rFonts w:eastAsia="Arial Unicode MS"/>
          <w:i/>
          <w:color w:val="000000"/>
          <w:kern w:val="1"/>
          <w:sz w:val="28"/>
          <w:szCs w:val="28"/>
          <w:vertAlign w:val="superscript"/>
          <w:lang w:eastAsia="en-US"/>
        </w:rPr>
        <w:t>n</w:t>
      </w:r>
      <w:r w:rsidRPr="009C2941">
        <w:rPr>
          <w:rFonts w:eastAsia="Arial Unicode MS"/>
          <w:i/>
          <w:color w:val="000000"/>
          <w:kern w:val="1"/>
          <w:position w:val="2"/>
          <w:sz w:val="28"/>
          <w:szCs w:val="28"/>
          <w:lang w:eastAsia="en-US"/>
        </w:rPr>
        <w:t xml:space="preserve"> </w:t>
      </w:r>
      <w:r w:rsidRPr="009C2941">
        <w:rPr>
          <w:rFonts w:eastAsia="Arial Unicode MS"/>
          <w:i/>
          <w:color w:val="000000"/>
          <w:kern w:val="1"/>
          <w:sz w:val="28"/>
          <w:szCs w:val="28"/>
          <w:lang w:eastAsia="en-US"/>
        </w:rPr>
        <w:t xml:space="preserve">,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где </w:t>
      </w:r>
      <w:r w:rsidRPr="009C2941">
        <w:rPr>
          <w:rFonts w:eastAsia="Arial Unicode MS"/>
          <w:i/>
          <w:color w:val="000000"/>
          <w:kern w:val="1"/>
          <w:sz w:val="28"/>
          <w:szCs w:val="28"/>
          <w:lang w:eastAsia="en-US"/>
        </w:rPr>
        <w:t xml:space="preserve">x0 </w:t>
      </w:r>
      <w:r w:rsidRPr="009C2941">
        <w:rPr>
          <w:rFonts w:eastAsia="Arial Unicode MS"/>
          <w:color w:val="000000"/>
          <w:kern w:val="1"/>
          <w:sz w:val="28"/>
          <w:szCs w:val="28"/>
          <w:lang w:eastAsia="en-US"/>
        </w:rPr>
        <w:t xml:space="preserve">- сумма начальная;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color w:val="000000"/>
          <w:kern w:val="1"/>
          <w:sz w:val="28"/>
          <w:szCs w:val="28"/>
          <w:lang w:eastAsia="en-US"/>
        </w:rPr>
        <w:t xml:space="preserve">r </w:t>
      </w:r>
      <w:r w:rsidRPr="009C2941">
        <w:rPr>
          <w:rFonts w:eastAsia="Arial Unicode MS"/>
          <w:color w:val="000000"/>
          <w:kern w:val="1"/>
          <w:sz w:val="28"/>
          <w:szCs w:val="28"/>
          <w:lang w:eastAsia="en-US"/>
        </w:rPr>
        <w:t xml:space="preserve">- ссудный процент;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color w:val="000000"/>
          <w:kern w:val="1"/>
          <w:sz w:val="28"/>
          <w:szCs w:val="28"/>
          <w:lang w:eastAsia="en-US"/>
        </w:rPr>
        <w:t xml:space="preserve">n </w:t>
      </w:r>
      <w:r w:rsidRPr="009C2941">
        <w:rPr>
          <w:rFonts w:eastAsia="Arial Unicode MS"/>
          <w:color w:val="000000"/>
          <w:kern w:val="1"/>
          <w:sz w:val="28"/>
          <w:szCs w:val="28"/>
          <w:lang w:eastAsia="en-US"/>
        </w:rPr>
        <w:t xml:space="preserve">- число лет использования.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Текущая стоимость или дисконтированная стоимость будущего денежного потока («Present Value») является обратным показателем по отношению к конечной стоимости: </w:t>
      </w:r>
    </w:p>
    <w:p w:rsidR="009C2941" w:rsidRPr="009C2941" w:rsidRDefault="009C2941" w:rsidP="009C2941">
      <w:pPr>
        <w:widowControl w:val="0"/>
        <w:shd w:val="clear" w:color="auto" w:fill="FFFFFF"/>
        <w:spacing w:line="360" w:lineRule="auto"/>
        <w:ind w:firstLine="709"/>
        <w:jc w:val="both"/>
        <w:rPr>
          <w:rFonts w:eastAsia="Arial Unicode MS"/>
          <w:i/>
          <w:color w:val="000000"/>
          <w:kern w:val="1"/>
          <w:sz w:val="28"/>
          <w:szCs w:val="28"/>
          <w:lang w:eastAsia="en-US"/>
        </w:rPr>
      </w:pPr>
      <w:r w:rsidRPr="009C2941">
        <w:rPr>
          <w:rFonts w:eastAsia="Arial Unicode MS"/>
          <w:i/>
          <w:color w:val="000000"/>
          <w:kern w:val="1"/>
          <w:sz w:val="28"/>
          <w:szCs w:val="28"/>
          <w:lang w:eastAsia="en-US"/>
        </w:rPr>
        <w:t>PV = xn [ 1/(1+k)</w:t>
      </w:r>
      <w:r w:rsidRPr="009C2941">
        <w:rPr>
          <w:rFonts w:eastAsia="Arial Unicode MS"/>
          <w:i/>
          <w:color w:val="000000"/>
          <w:kern w:val="1"/>
          <w:sz w:val="28"/>
          <w:szCs w:val="28"/>
          <w:vertAlign w:val="superscript"/>
          <w:lang w:eastAsia="en-US"/>
        </w:rPr>
        <w:t>n</w:t>
      </w:r>
      <w:r w:rsidRPr="009C2941">
        <w:rPr>
          <w:rFonts w:eastAsia="Arial Unicode MS"/>
          <w:i/>
          <w:color w:val="000000"/>
          <w:kern w:val="1"/>
          <w:sz w:val="28"/>
          <w:szCs w:val="28"/>
          <w:lang w:eastAsia="en-US"/>
        </w:rPr>
        <w:t xml:space="preserve">],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где </w:t>
      </w:r>
      <w:r w:rsidRPr="009C2941">
        <w:rPr>
          <w:rFonts w:eastAsia="Arial Unicode MS"/>
          <w:i/>
          <w:color w:val="000000"/>
          <w:kern w:val="1"/>
          <w:sz w:val="28"/>
          <w:szCs w:val="28"/>
          <w:lang w:eastAsia="en-US"/>
        </w:rPr>
        <w:t>xn</w:t>
      </w:r>
      <w:r w:rsidRPr="009C2941">
        <w:rPr>
          <w:rFonts w:eastAsia="Arial Unicode MS"/>
          <w:color w:val="000000"/>
          <w:kern w:val="1"/>
          <w:sz w:val="28"/>
          <w:szCs w:val="28"/>
          <w:lang w:eastAsia="en-US"/>
        </w:rPr>
        <w:t xml:space="preserve"> - сумма к получению по прошествии </w:t>
      </w:r>
      <w:r w:rsidRPr="009C2941">
        <w:rPr>
          <w:rFonts w:eastAsia="Arial Unicode MS"/>
          <w:i/>
          <w:color w:val="000000"/>
          <w:kern w:val="1"/>
          <w:sz w:val="28"/>
          <w:szCs w:val="28"/>
          <w:lang w:eastAsia="en-US"/>
        </w:rPr>
        <w:t>n</w:t>
      </w:r>
      <w:r w:rsidRPr="009C2941">
        <w:rPr>
          <w:rFonts w:eastAsia="Arial Unicode MS"/>
          <w:color w:val="000000"/>
          <w:kern w:val="1"/>
          <w:sz w:val="28"/>
          <w:szCs w:val="28"/>
          <w:lang w:eastAsia="en-US"/>
        </w:rPr>
        <w:t xml:space="preserve"> лет;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color w:val="000000"/>
          <w:kern w:val="1"/>
          <w:sz w:val="28"/>
          <w:szCs w:val="28"/>
          <w:lang w:eastAsia="en-US"/>
        </w:rPr>
        <w:t xml:space="preserve">k </w:t>
      </w:r>
      <w:r w:rsidRPr="009C2941">
        <w:rPr>
          <w:rFonts w:eastAsia="Arial Unicode MS"/>
          <w:color w:val="000000"/>
          <w:kern w:val="1"/>
          <w:sz w:val="28"/>
          <w:szCs w:val="28"/>
          <w:lang w:eastAsia="en-US"/>
        </w:rPr>
        <w:t xml:space="preserve">- ставка дисконтирования.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Как правило, методы определения рыночной стоимости основаны на принципе сравнения с аналогами. Например, </w:t>
      </w:r>
      <w:r w:rsidRPr="009C2941">
        <w:rPr>
          <w:rFonts w:eastAsia="Arial Unicode MS"/>
          <w:b/>
          <w:bCs/>
          <w:i/>
          <w:iCs/>
          <w:color w:val="000000"/>
          <w:kern w:val="1"/>
          <w:sz w:val="28"/>
          <w:szCs w:val="28"/>
          <w:lang w:eastAsia="en-US"/>
        </w:rPr>
        <w:t>метод рынка капитала</w:t>
      </w:r>
      <w:r w:rsidRPr="009C2941">
        <w:rPr>
          <w:rFonts w:eastAsia="Arial Unicode MS"/>
          <w:color w:val="000000"/>
          <w:kern w:val="1"/>
          <w:sz w:val="28"/>
          <w:szCs w:val="28"/>
          <w:lang w:eastAsia="en-US"/>
        </w:rPr>
        <w:t xml:space="preserve"> основывается на принципе замещения по рыночным ценам акций, сходных с данным предприятием.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b/>
          <w:bCs/>
          <w:i/>
          <w:iCs/>
          <w:color w:val="000000"/>
          <w:kern w:val="1"/>
          <w:sz w:val="28"/>
          <w:szCs w:val="28"/>
          <w:lang w:eastAsia="en-US"/>
        </w:rPr>
        <w:t>Сравнительный метод</w:t>
      </w:r>
      <w:r w:rsidRPr="009C2941">
        <w:rPr>
          <w:rFonts w:eastAsia="Arial Unicode MS"/>
          <w:color w:val="000000"/>
          <w:kern w:val="1"/>
          <w:sz w:val="28"/>
          <w:szCs w:val="28"/>
          <w:lang w:eastAsia="en-US"/>
        </w:rPr>
        <w:t xml:space="preserve"> основывается на сравнении с аналогичными предприятиями (рейтинговый метод). Расчет по цене однородного аналога можно производить следующим образом: </w:t>
      </w:r>
    </w:p>
    <w:p w:rsidR="009C2941" w:rsidRPr="009C2941" w:rsidRDefault="00581C32" w:rsidP="009C2941">
      <w:pPr>
        <w:pStyle w:val="af1"/>
        <w:spacing w:line="360" w:lineRule="auto"/>
        <w:ind w:firstLine="709"/>
        <w:rPr>
          <w:rFonts w:cs="Times New Roman"/>
          <w:kern w:val="1"/>
          <w:sz w:val="28"/>
          <w:szCs w:val="28"/>
        </w:rPr>
      </w:pPr>
      <w:r>
        <w:rPr>
          <w:rFonts w:cs="Times New Roman"/>
          <w:kern w:val="1"/>
          <w:sz w:val="28"/>
          <w:szCs w:val="28"/>
        </w:rPr>
        <w:pict>
          <v:shape id="_x0000_i1034" type="#_x0000_t75" style="width:200.25pt;height:35.25pt" filled="t">
            <v:fill opacity="0" color2="black"/>
            <v:imagedata r:id="rId23" o:title=""/>
          </v:shape>
        </w:pic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где </w:t>
      </w:r>
      <w:r w:rsidRPr="009C2941">
        <w:rPr>
          <w:rFonts w:eastAsia="Arial Unicode MS"/>
          <w:i/>
          <w:iCs/>
          <w:color w:val="000000"/>
          <w:kern w:val="1"/>
          <w:sz w:val="28"/>
          <w:szCs w:val="28"/>
          <w:lang w:eastAsia="en-US"/>
        </w:rPr>
        <w:t>Ц</w:t>
      </w:r>
      <w:r w:rsidRPr="009C2941">
        <w:rPr>
          <w:rFonts w:eastAsia="Arial Unicode MS"/>
          <w:i/>
          <w:iCs/>
          <w:color w:val="000000"/>
          <w:kern w:val="1"/>
          <w:sz w:val="28"/>
          <w:szCs w:val="28"/>
          <w:vertAlign w:val="subscript"/>
          <w:lang w:eastAsia="en-US"/>
        </w:rPr>
        <w:t>ОД</w:t>
      </w:r>
      <w:r w:rsidRPr="009C2941">
        <w:rPr>
          <w:rFonts w:eastAsia="Arial Unicode MS"/>
          <w:color w:val="000000"/>
          <w:kern w:val="1"/>
          <w:sz w:val="28"/>
          <w:szCs w:val="28"/>
          <w:lang w:eastAsia="en-US"/>
        </w:rPr>
        <w:t xml:space="preserve"> - цена однородного объекта с НДС;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iCs/>
          <w:color w:val="000000"/>
          <w:kern w:val="1"/>
          <w:sz w:val="28"/>
          <w:szCs w:val="28"/>
          <w:lang w:eastAsia="en-US"/>
        </w:rPr>
        <w:t>НДС</w:t>
      </w:r>
      <w:r w:rsidRPr="009C2941">
        <w:rPr>
          <w:rFonts w:eastAsia="Arial Unicode MS"/>
          <w:color w:val="000000"/>
          <w:kern w:val="1"/>
          <w:sz w:val="28"/>
          <w:szCs w:val="28"/>
          <w:lang w:eastAsia="en-US"/>
        </w:rPr>
        <w:t xml:space="preserve"> и </w:t>
      </w:r>
      <w:r w:rsidRPr="009C2941">
        <w:rPr>
          <w:rFonts w:eastAsia="Arial Unicode MS"/>
          <w:i/>
          <w:iCs/>
          <w:color w:val="000000"/>
          <w:kern w:val="1"/>
          <w:sz w:val="28"/>
          <w:szCs w:val="28"/>
          <w:lang w:eastAsia="en-US"/>
        </w:rPr>
        <w:t>Н</w:t>
      </w:r>
      <w:r w:rsidRPr="009C2941">
        <w:rPr>
          <w:rFonts w:eastAsia="Arial Unicode MS"/>
          <w:i/>
          <w:iCs/>
          <w:color w:val="000000"/>
          <w:kern w:val="1"/>
          <w:sz w:val="28"/>
          <w:szCs w:val="28"/>
          <w:vertAlign w:val="subscript"/>
          <w:lang w:eastAsia="en-US"/>
        </w:rPr>
        <w:t>ПР</w:t>
      </w:r>
      <w:r w:rsidRPr="009C2941">
        <w:rPr>
          <w:rFonts w:eastAsia="Arial Unicode MS"/>
          <w:color w:val="000000"/>
          <w:kern w:val="1"/>
          <w:sz w:val="28"/>
          <w:szCs w:val="28"/>
          <w:lang w:eastAsia="en-US"/>
        </w:rPr>
        <w:t xml:space="preserve"> - ставки налогов (на доб. стоимость и прибыль);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i/>
          <w:iCs/>
          <w:color w:val="000000"/>
          <w:kern w:val="1"/>
          <w:sz w:val="28"/>
          <w:szCs w:val="28"/>
          <w:lang w:eastAsia="en-US"/>
        </w:rPr>
        <w:t>К</w:t>
      </w:r>
      <w:r w:rsidRPr="009C2941">
        <w:rPr>
          <w:rFonts w:eastAsia="Arial Unicode MS"/>
          <w:i/>
          <w:iCs/>
          <w:color w:val="000000"/>
          <w:kern w:val="1"/>
          <w:sz w:val="28"/>
          <w:szCs w:val="28"/>
          <w:vertAlign w:val="subscript"/>
          <w:lang w:eastAsia="en-US"/>
        </w:rPr>
        <w:t>Р</w:t>
      </w:r>
      <w:r w:rsidRPr="009C2941">
        <w:rPr>
          <w:rFonts w:eastAsia="Arial Unicode MS"/>
          <w:color w:val="000000"/>
          <w:kern w:val="1"/>
          <w:sz w:val="28"/>
          <w:szCs w:val="28"/>
          <w:lang w:eastAsia="en-US"/>
        </w:rPr>
        <w:t xml:space="preserve"> - коэффициент рентабельности продукции (доля чистой прибыли и торговой наценки в цене). </w:t>
      </w:r>
    </w:p>
    <w:p w:rsidR="009C2941" w:rsidRPr="009C2941" w:rsidRDefault="009C2941" w:rsidP="009C2941">
      <w:pPr>
        <w:pStyle w:val="af1"/>
        <w:spacing w:line="360" w:lineRule="auto"/>
        <w:ind w:firstLine="709"/>
        <w:jc w:val="right"/>
        <w:rPr>
          <w:rFonts w:cs="Times New Roman"/>
          <w:b/>
          <w:kern w:val="1"/>
          <w:sz w:val="28"/>
          <w:szCs w:val="28"/>
        </w:rPr>
      </w:pPr>
      <w:r>
        <w:rPr>
          <w:rFonts w:cs="Times New Roman"/>
          <w:kern w:val="1"/>
          <w:sz w:val="28"/>
          <w:szCs w:val="28"/>
        </w:rPr>
        <w:br w:type="page"/>
      </w:r>
      <w:r w:rsidRPr="009C2941">
        <w:rPr>
          <w:rFonts w:cs="Times New Roman"/>
          <w:kern w:val="1"/>
          <w:sz w:val="28"/>
          <w:szCs w:val="28"/>
        </w:rPr>
        <w:t>Таблица 1</w:t>
      </w:r>
      <w:r w:rsidRPr="009C2941">
        <w:rPr>
          <w:rFonts w:cs="Times New Roman"/>
          <w:b/>
          <w:kern w:val="1"/>
          <w:sz w:val="28"/>
          <w:szCs w:val="28"/>
        </w:rPr>
        <w:t xml:space="preserve"> </w:t>
      </w:r>
    </w:p>
    <w:p w:rsidR="009C2941" w:rsidRPr="009C2941" w:rsidRDefault="009C2941" w:rsidP="009C2941">
      <w:pPr>
        <w:pStyle w:val="af1"/>
        <w:spacing w:line="360" w:lineRule="auto"/>
        <w:ind w:firstLine="709"/>
        <w:jc w:val="center"/>
        <w:rPr>
          <w:rFonts w:cs="Times New Roman"/>
          <w:kern w:val="1"/>
          <w:sz w:val="28"/>
          <w:szCs w:val="28"/>
        </w:rPr>
      </w:pPr>
      <w:r w:rsidRPr="009C2941">
        <w:rPr>
          <w:rFonts w:cs="Times New Roman"/>
          <w:kern w:val="1"/>
          <w:sz w:val="28"/>
          <w:szCs w:val="28"/>
        </w:rPr>
        <w:t xml:space="preserve">Наиболее важные достоинства методов </w:t>
      </w:r>
    </w:p>
    <w:tbl>
      <w:tblPr>
        <w:tblW w:w="0" w:type="auto"/>
        <w:tblInd w:w="-162" w:type="dxa"/>
        <w:tblLayout w:type="fixed"/>
        <w:tblCellMar>
          <w:top w:w="45" w:type="dxa"/>
          <w:left w:w="45" w:type="dxa"/>
          <w:bottom w:w="45" w:type="dxa"/>
          <w:right w:w="45" w:type="dxa"/>
        </w:tblCellMar>
        <w:tblLook w:val="0000" w:firstRow="0" w:lastRow="0" w:firstColumn="0" w:lastColumn="0" w:noHBand="0" w:noVBand="0"/>
      </w:tblPr>
      <w:tblGrid>
        <w:gridCol w:w="1713"/>
        <w:gridCol w:w="1064"/>
        <w:gridCol w:w="1136"/>
        <w:gridCol w:w="978"/>
        <w:gridCol w:w="991"/>
        <w:gridCol w:w="875"/>
        <w:gridCol w:w="1160"/>
        <w:gridCol w:w="848"/>
        <w:gridCol w:w="1101"/>
      </w:tblGrid>
      <w:tr w:rsidR="009C2941" w:rsidRPr="009C2941">
        <w:trPr>
          <w:trHeight w:hRule="exact" w:val="1265"/>
        </w:trPr>
        <w:tc>
          <w:tcPr>
            <w:tcW w:w="1713" w:type="dxa"/>
            <w:tcBorders>
              <w:top w:val="single" w:sz="4" w:space="0" w:color="000000"/>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b/>
                <w:kern w:val="1"/>
                <w:sz w:val="20"/>
                <w:szCs w:val="20"/>
              </w:rPr>
            </w:pPr>
            <w:r w:rsidRPr="009C2941">
              <w:rPr>
                <w:rFonts w:cs="Times New Roman"/>
                <w:b/>
                <w:kern w:val="1"/>
                <w:sz w:val="20"/>
                <w:szCs w:val="20"/>
              </w:rPr>
              <w:t>Качество, присущее данному методу</w:t>
            </w:r>
          </w:p>
        </w:tc>
        <w:tc>
          <w:tcPr>
            <w:tcW w:w="1064" w:type="dxa"/>
            <w:tcBorders>
              <w:top w:val="single" w:sz="4" w:space="0" w:color="000000"/>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b/>
                <w:kern w:val="1"/>
                <w:sz w:val="20"/>
                <w:szCs w:val="20"/>
              </w:rPr>
            </w:pPr>
            <w:r w:rsidRPr="009C2941">
              <w:rPr>
                <w:rFonts w:cs="Times New Roman"/>
                <w:b/>
                <w:kern w:val="1"/>
                <w:sz w:val="20"/>
                <w:szCs w:val="20"/>
              </w:rPr>
              <w:t>Чистая балан-совая стоимо-сть</w:t>
            </w:r>
          </w:p>
        </w:tc>
        <w:tc>
          <w:tcPr>
            <w:tcW w:w="1136" w:type="dxa"/>
            <w:tcBorders>
              <w:top w:val="single" w:sz="4" w:space="0" w:color="000000"/>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b/>
                <w:kern w:val="1"/>
                <w:sz w:val="20"/>
                <w:szCs w:val="20"/>
              </w:rPr>
            </w:pPr>
            <w:r w:rsidRPr="009C2941">
              <w:rPr>
                <w:rFonts w:cs="Times New Roman"/>
                <w:b/>
                <w:kern w:val="1"/>
                <w:sz w:val="20"/>
                <w:szCs w:val="20"/>
              </w:rPr>
              <w:t>Скоррек-тированная балансовая стоимость</w:t>
            </w:r>
          </w:p>
        </w:tc>
        <w:tc>
          <w:tcPr>
            <w:tcW w:w="978" w:type="dxa"/>
            <w:tcBorders>
              <w:top w:val="single" w:sz="4" w:space="0" w:color="000000"/>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b/>
                <w:kern w:val="1"/>
                <w:sz w:val="20"/>
                <w:szCs w:val="20"/>
              </w:rPr>
            </w:pPr>
            <w:r w:rsidRPr="009C2941">
              <w:rPr>
                <w:rFonts w:cs="Times New Roman"/>
                <w:b/>
                <w:kern w:val="1"/>
                <w:sz w:val="20"/>
                <w:szCs w:val="20"/>
              </w:rPr>
              <w:t>Чистая стои-мость заме-щения</w:t>
            </w:r>
          </w:p>
        </w:tc>
        <w:tc>
          <w:tcPr>
            <w:tcW w:w="991" w:type="dxa"/>
            <w:tcBorders>
              <w:top w:val="single" w:sz="4" w:space="0" w:color="000000"/>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b/>
                <w:kern w:val="1"/>
                <w:sz w:val="20"/>
                <w:szCs w:val="20"/>
              </w:rPr>
            </w:pPr>
            <w:r w:rsidRPr="009C2941">
              <w:rPr>
                <w:rFonts w:cs="Times New Roman"/>
                <w:b/>
                <w:kern w:val="1"/>
                <w:sz w:val="20"/>
                <w:szCs w:val="20"/>
              </w:rPr>
              <w:t>Ликви-дацион-ная стои-мость</w:t>
            </w:r>
          </w:p>
        </w:tc>
        <w:tc>
          <w:tcPr>
            <w:tcW w:w="875" w:type="dxa"/>
            <w:tcBorders>
              <w:top w:val="single" w:sz="4" w:space="0" w:color="000000"/>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b/>
                <w:kern w:val="1"/>
                <w:sz w:val="20"/>
                <w:szCs w:val="20"/>
              </w:rPr>
            </w:pPr>
            <w:r w:rsidRPr="009C2941">
              <w:rPr>
                <w:rFonts w:cs="Times New Roman"/>
                <w:b/>
                <w:kern w:val="1"/>
                <w:sz w:val="20"/>
                <w:szCs w:val="20"/>
              </w:rPr>
              <w:t>Срок окупае-мости</w:t>
            </w:r>
          </w:p>
        </w:tc>
        <w:tc>
          <w:tcPr>
            <w:tcW w:w="1160" w:type="dxa"/>
            <w:tcBorders>
              <w:top w:val="single" w:sz="4" w:space="0" w:color="000000"/>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b/>
                <w:kern w:val="1"/>
                <w:sz w:val="20"/>
                <w:szCs w:val="20"/>
              </w:rPr>
            </w:pPr>
            <w:r w:rsidRPr="009C2941">
              <w:rPr>
                <w:rFonts w:cs="Times New Roman"/>
                <w:b/>
                <w:kern w:val="1"/>
                <w:sz w:val="20"/>
                <w:szCs w:val="20"/>
              </w:rPr>
              <w:t>Дискон-тирование денежных потоков</w:t>
            </w:r>
          </w:p>
        </w:tc>
        <w:tc>
          <w:tcPr>
            <w:tcW w:w="848" w:type="dxa"/>
            <w:tcBorders>
              <w:top w:val="single" w:sz="4" w:space="0" w:color="000000"/>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b/>
                <w:kern w:val="1"/>
                <w:sz w:val="20"/>
                <w:szCs w:val="20"/>
              </w:rPr>
            </w:pPr>
            <w:r w:rsidRPr="009C2941">
              <w:rPr>
                <w:rFonts w:cs="Times New Roman"/>
                <w:b/>
                <w:kern w:val="1"/>
                <w:sz w:val="20"/>
                <w:szCs w:val="20"/>
              </w:rPr>
              <w:t>Внут-ренняя рента-бель-ность</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b/>
                <w:kern w:val="1"/>
                <w:sz w:val="20"/>
                <w:szCs w:val="20"/>
              </w:rPr>
            </w:pPr>
            <w:r w:rsidRPr="009C2941">
              <w:rPr>
                <w:rFonts w:cs="Times New Roman"/>
                <w:b/>
                <w:kern w:val="1"/>
                <w:sz w:val="20"/>
                <w:szCs w:val="20"/>
              </w:rPr>
              <w:t>Капита-лизация прибы-ли</w:t>
            </w:r>
          </w:p>
        </w:tc>
      </w:tr>
      <w:tr w:rsidR="009C2941" w:rsidRPr="009C2941">
        <w:trPr>
          <w:trHeight w:hRule="exact" w:val="600"/>
        </w:trPr>
        <w:tc>
          <w:tcPr>
            <w:tcW w:w="1713"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Отраж.  Поступ. прибыли</w:t>
            </w:r>
          </w:p>
        </w:tc>
        <w:tc>
          <w:tcPr>
            <w:tcW w:w="1064"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1136"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978"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991"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875"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да</w:t>
            </w:r>
          </w:p>
        </w:tc>
        <w:tc>
          <w:tcPr>
            <w:tcW w:w="1160"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да</w:t>
            </w:r>
          </w:p>
        </w:tc>
        <w:tc>
          <w:tcPr>
            <w:tcW w:w="848"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да</w:t>
            </w:r>
          </w:p>
        </w:tc>
        <w:tc>
          <w:tcPr>
            <w:tcW w:w="1101" w:type="dxa"/>
            <w:tcBorders>
              <w:left w:val="single" w:sz="4" w:space="0" w:color="000000"/>
              <w:bottom w:val="single" w:sz="4" w:space="0" w:color="000000"/>
              <w:right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да</w:t>
            </w:r>
          </w:p>
        </w:tc>
      </w:tr>
      <w:tr w:rsidR="009C2941" w:rsidRPr="009C2941">
        <w:trPr>
          <w:trHeight w:hRule="exact" w:val="611"/>
        </w:trPr>
        <w:tc>
          <w:tcPr>
            <w:tcW w:w="1713"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Опред. периода окуп. вложений</w:t>
            </w:r>
          </w:p>
        </w:tc>
        <w:tc>
          <w:tcPr>
            <w:tcW w:w="1064"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1136"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978"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991"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875"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да</w:t>
            </w:r>
          </w:p>
        </w:tc>
        <w:tc>
          <w:tcPr>
            <w:tcW w:w="1160"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848"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1101" w:type="dxa"/>
            <w:tcBorders>
              <w:left w:val="single" w:sz="4" w:space="0" w:color="000000"/>
              <w:bottom w:val="single" w:sz="4" w:space="0" w:color="000000"/>
              <w:right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r>
      <w:tr w:rsidR="009C2941" w:rsidRPr="009C2941">
        <w:trPr>
          <w:trHeight w:hRule="exact" w:val="510"/>
        </w:trPr>
        <w:tc>
          <w:tcPr>
            <w:tcW w:w="1713"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Учет внешних рисков</w:t>
            </w:r>
          </w:p>
        </w:tc>
        <w:tc>
          <w:tcPr>
            <w:tcW w:w="1064"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1136"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978"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991"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875"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да</w:t>
            </w:r>
          </w:p>
        </w:tc>
        <w:tc>
          <w:tcPr>
            <w:tcW w:w="1160"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да</w:t>
            </w:r>
          </w:p>
        </w:tc>
        <w:tc>
          <w:tcPr>
            <w:tcW w:w="848"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да</w:t>
            </w:r>
          </w:p>
        </w:tc>
        <w:tc>
          <w:tcPr>
            <w:tcW w:w="1101" w:type="dxa"/>
            <w:tcBorders>
              <w:left w:val="single" w:sz="4" w:space="0" w:color="000000"/>
              <w:bottom w:val="single" w:sz="4" w:space="0" w:color="000000"/>
              <w:right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да</w:t>
            </w:r>
          </w:p>
        </w:tc>
      </w:tr>
      <w:tr w:rsidR="009C2941" w:rsidRPr="009C2941">
        <w:trPr>
          <w:trHeight w:hRule="exact" w:val="625"/>
        </w:trPr>
        <w:tc>
          <w:tcPr>
            <w:tcW w:w="1713"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Опред. Фин. потоков</w:t>
            </w:r>
          </w:p>
        </w:tc>
        <w:tc>
          <w:tcPr>
            <w:tcW w:w="1064"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1136"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978"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991"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875"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1160"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да</w:t>
            </w:r>
          </w:p>
        </w:tc>
        <w:tc>
          <w:tcPr>
            <w:tcW w:w="848"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да</w:t>
            </w:r>
          </w:p>
        </w:tc>
        <w:tc>
          <w:tcPr>
            <w:tcW w:w="1101" w:type="dxa"/>
            <w:tcBorders>
              <w:left w:val="single" w:sz="4" w:space="0" w:color="000000"/>
              <w:bottom w:val="single" w:sz="4" w:space="0" w:color="000000"/>
              <w:right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r>
      <w:tr w:rsidR="009C2941" w:rsidRPr="009C2941">
        <w:trPr>
          <w:trHeight w:hRule="exact" w:val="824"/>
        </w:trPr>
        <w:tc>
          <w:tcPr>
            <w:tcW w:w="1713"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Примен.  исчисленных ранее данных</w:t>
            </w:r>
          </w:p>
        </w:tc>
        <w:tc>
          <w:tcPr>
            <w:tcW w:w="1064"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да</w:t>
            </w:r>
          </w:p>
        </w:tc>
        <w:tc>
          <w:tcPr>
            <w:tcW w:w="1136"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да</w:t>
            </w:r>
          </w:p>
        </w:tc>
        <w:tc>
          <w:tcPr>
            <w:tcW w:w="978"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частично</w:t>
            </w:r>
          </w:p>
        </w:tc>
        <w:tc>
          <w:tcPr>
            <w:tcW w:w="991"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частично</w:t>
            </w:r>
          </w:p>
        </w:tc>
        <w:tc>
          <w:tcPr>
            <w:tcW w:w="875"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1160"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848"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c>
          <w:tcPr>
            <w:tcW w:w="1101" w:type="dxa"/>
            <w:tcBorders>
              <w:left w:val="single" w:sz="4" w:space="0" w:color="000000"/>
              <w:bottom w:val="single" w:sz="4" w:space="0" w:color="000000"/>
              <w:right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нет</w:t>
            </w:r>
          </w:p>
        </w:tc>
      </w:tr>
      <w:tr w:rsidR="009C2941" w:rsidRPr="009C2941">
        <w:trPr>
          <w:trHeight w:hRule="exact" w:val="667"/>
        </w:trPr>
        <w:tc>
          <w:tcPr>
            <w:tcW w:w="1713"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Оперативность получения оценки</w:t>
            </w:r>
          </w:p>
        </w:tc>
        <w:tc>
          <w:tcPr>
            <w:tcW w:w="1064"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средняя</w:t>
            </w:r>
          </w:p>
        </w:tc>
        <w:tc>
          <w:tcPr>
            <w:tcW w:w="1136"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низкая</w:t>
            </w:r>
          </w:p>
        </w:tc>
        <w:tc>
          <w:tcPr>
            <w:tcW w:w="978"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низкая</w:t>
            </w:r>
          </w:p>
        </w:tc>
        <w:tc>
          <w:tcPr>
            <w:tcW w:w="991"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низкая</w:t>
            </w:r>
          </w:p>
        </w:tc>
        <w:tc>
          <w:tcPr>
            <w:tcW w:w="875"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низкая</w:t>
            </w:r>
          </w:p>
        </w:tc>
        <w:tc>
          <w:tcPr>
            <w:tcW w:w="1160"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низкая</w:t>
            </w:r>
          </w:p>
        </w:tc>
        <w:tc>
          <w:tcPr>
            <w:tcW w:w="848" w:type="dxa"/>
            <w:tcBorders>
              <w:left w:val="single" w:sz="4" w:space="0" w:color="000000"/>
              <w:bottom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низкая</w:t>
            </w:r>
          </w:p>
        </w:tc>
        <w:tc>
          <w:tcPr>
            <w:tcW w:w="1101" w:type="dxa"/>
            <w:tcBorders>
              <w:left w:val="single" w:sz="4" w:space="0" w:color="000000"/>
              <w:bottom w:val="single" w:sz="4" w:space="0" w:color="000000"/>
              <w:right w:val="single" w:sz="4" w:space="0" w:color="000000"/>
            </w:tcBorders>
            <w:shd w:val="clear" w:color="auto" w:fill="FFFFFF"/>
            <w:vAlign w:val="center"/>
          </w:tcPr>
          <w:p w:rsidR="009C2941" w:rsidRPr="009C2941" w:rsidRDefault="009C2941" w:rsidP="009C2941">
            <w:pPr>
              <w:pStyle w:val="af1"/>
              <w:snapToGrid w:val="0"/>
              <w:spacing w:line="360" w:lineRule="auto"/>
              <w:jc w:val="center"/>
              <w:rPr>
                <w:rFonts w:cs="Times New Roman"/>
                <w:kern w:val="1"/>
                <w:sz w:val="20"/>
                <w:szCs w:val="20"/>
              </w:rPr>
            </w:pPr>
            <w:r w:rsidRPr="009C2941">
              <w:rPr>
                <w:rFonts w:cs="Times New Roman"/>
                <w:kern w:val="1"/>
                <w:sz w:val="20"/>
                <w:szCs w:val="20"/>
              </w:rPr>
              <w:t>высокая</w:t>
            </w:r>
          </w:p>
        </w:tc>
      </w:tr>
    </w:tbl>
    <w:p w:rsidR="009C2941" w:rsidRPr="009C2941" w:rsidRDefault="009C2941" w:rsidP="009C2941">
      <w:pPr>
        <w:spacing w:line="360" w:lineRule="auto"/>
        <w:rPr>
          <w:sz w:val="20"/>
          <w:szCs w:val="20"/>
        </w:rPr>
      </w:pP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Важно иметь в виду, что рыночная стоимость является величиной субъективной, так как основывается на точке зрения оценщика - эксперта, и отражает сумму, которую можно получить на рынке при реализации объекта. Поэтому необходимо учитывать не только субъективные рыночные предпочтения, но и объективные возможности рынка, связанные с покупательной способностью потенциальных покупателей, а фактической стоимостью предприятия на конкретный момент времени следует считать текущую продажную цену, сформировавшуюся согласно рыночной конъюнктуре. Существующие имущественные методы определения стоимости активов предприятия опираются на бухгалтерский баланс предприятия, как надежную информационную базу, которая является более достоверным источником по сравнению с источниками информации, используемыми в финансовых и рыночных методах оценки. Наряду с этим, в последнее время стал применяться и иной подход - теория балансовых оценок, где присутствует разделение, как считают В.Ковалев и В.Патров, на: теорию объективных оценок (по себестоимости); теорию субъективных оценок (произвольность оценки в зависимости от условий определяемых субъектом) и теорию книжных оценок [4, стр. 35]. Несмотря на многообразие методов оценки, учетные методы определения стоимости по затратам имеют наибольшую точность в определении исторической стоимости объекта, так как в качестве базы для оценки используются фактически понесенные предприятием расходы.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Видимо, именно эти методы следует считать более предпочтительными в использовании при оценке стоимости источников капитала, поскольку они ограничены жесткими рамками: во-первых -это временной аспект и во-вторых - потребители оценочной информации (предприятия и фискальные органы), что предопределяет основное требование, предъявляемое к оценке, производимой с использованием учетных методов, - это, прежде всего, точность.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Методы финансовых и рыночных оценок используют вероятностные подходы и поэтому точность их значительно ниже, чем учетных методов.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В завершении рассмотрения вопросов, касающихся возможностей и границ использования отдельных подходов при проведении оценок, отметим наиболее важные достоинства указанных выше методов.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На основе проведенного выше сравнения можно сделать вывод о том, что для оценки капитала предприятия, как основополагающей категории бизнеса, необходимо применять разносторонние подходы к оценке капитала предприятия в зависимости от целей, задач, информационных возможностей оценки, в том числе: </w:t>
      </w:r>
    </w:p>
    <w:p w:rsidR="009C2941" w:rsidRPr="009C2941" w:rsidRDefault="009C2941" w:rsidP="009C2941">
      <w:pPr>
        <w:widowControl w:val="0"/>
        <w:numPr>
          <w:ilvl w:val="0"/>
          <w:numId w:val="32"/>
        </w:numPr>
        <w:shd w:val="clear" w:color="auto" w:fill="FFFFFF"/>
        <w:tabs>
          <w:tab w:val="left" w:pos="34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по себестоимости - для источников образования капитала; </w:t>
      </w:r>
    </w:p>
    <w:p w:rsidR="009C2941" w:rsidRPr="009C2941" w:rsidRDefault="009C2941" w:rsidP="009C2941">
      <w:pPr>
        <w:widowControl w:val="0"/>
        <w:numPr>
          <w:ilvl w:val="0"/>
          <w:numId w:val="32"/>
        </w:numPr>
        <w:shd w:val="clear" w:color="auto" w:fill="FFFFFF"/>
        <w:tabs>
          <w:tab w:val="left" w:pos="34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по текущей стоимости - для активов, функционирующего капитала; </w:t>
      </w:r>
    </w:p>
    <w:p w:rsidR="009C2941" w:rsidRPr="009C2941" w:rsidRDefault="009C2941" w:rsidP="009C2941">
      <w:pPr>
        <w:widowControl w:val="0"/>
        <w:numPr>
          <w:ilvl w:val="0"/>
          <w:numId w:val="32"/>
        </w:numPr>
        <w:shd w:val="clear" w:color="auto" w:fill="FFFFFF"/>
        <w:tabs>
          <w:tab w:val="left" w:pos="34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по будущей стоимости - для затрат, доходов и составления прогнозов стоимости капитала.</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Наконец, в заключение любопытно отметить, что в этом плане интересным представляется подход французской школы управления финансами предприятия, при котором производится исчисление трех основных видов стоимости активов предприятия: рыночной, текущей и действительной. При этом рыночная стоимость определяется как произведение текущей биржевой котировки акций предприятия на количество акций в уставном фонде. Текущая (математическая) стоимость определяется как разность суммы активов предприятия и суммы его долговых обязательств, т.е. как чистые активы или собственный капитал. Действительная стоимость рассчитывается путем капитализации предполагаемых доходов, при этом учитывается и прошлое значение капитала, соответствующее нормальному функционированию предприятия, и отношение показателя курса акций к прибыли [3, стр. 232-233].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Оценка капитала предприятия как один из компонентов комплексной оценки бизнеса, должна базироваться на определении исторической стоимости капитала, учете его текущей (рыночной) и оценке будущей стоимости капитала. При этом в качестве инструмента при проведении оценки необходимо применять не узконаправленные технические подходы биржевого анализа, а весь арсенал фундаментальных методов финансового анализа с учетом влияния факторов внутреннего и внешнего порядка, с определением временной стоимости капитала и изучением степени риска. </w:t>
      </w:r>
    </w:p>
    <w:p w:rsidR="009C2941" w:rsidRPr="009C2941" w:rsidRDefault="009C2941" w:rsidP="009C2941">
      <w:pPr>
        <w:widowControl w:val="0"/>
        <w:shd w:val="clear" w:color="auto" w:fill="FFFFFF"/>
        <w:spacing w:line="360" w:lineRule="auto"/>
        <w:ind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Вместе с тем, следует считать, что метод оценки денежных потоков, а не учетных доходов и прибыли, наиболее надежен в определении эффективности использования капитала. Это связано с тем, что различные предприятия, самостоятельно формируя учетную политику, могут либо занижать, либо завышать финансовый результат, отражаемый в отчетности. Реальный же денежный поток, получаемый предприятием от своей деятельности, не зависит от специфики ведения бухгалтерского учета на предприятии. </w:t>
      </w:r>
    </w:p>
    <w:p w:rsidR="009C2941" w:rsidRPr="009C2941" w:rsidRDefault="009C2941" w:rsidP="009C2941">
      <w:pPr>
        <w:pStyle w:val="af1"/>
        <w:spacing w:line="360" w:lineRule="auto"/>
        <w:ind w:firstLine="709"/>
        <w:rPr>
          <w:rFonts w:cs="Times New Roman"/>
          <w:sz w:val="28"/>
          <w:szCs w:val="28"/>
        </w:rPr>
      </w:pPr>
    </w:p>
    <w:p w:rsidR="009C2941" w:rsidRPr="009C2941" w:rsidRDefault="009C2941" w:rsidP="009C2941">
      <w:pPr>
        <w:pStyle w:val="1"/>
        <w:tabs>
          <w:tab w:val="left" w:pos="0"/>
        </w:tabs>
        <w:spacing w:line="360" w:lineRule="auto"/>
        <w:ind w:firstLine="709"/>
        <w:jc w:val="center"/>
        <w:rPr>
          <w:spacing w:val="0"/>
          <w:szCs w:val="28"/>
        </w:rPr>
      </w:pPr>
      <w:r>
        <w:rPr>
          <w:spacing w:val="0"/>
          <w:szCs w:val="28"/>
        </w:rPr>
        <w:br w:type="page"/>
      </w:r>
      <w:r w:rsidRPr="009C2941">
        <w:rPr>
          <w:spacing w:val="0"/>
          <w:szCs w:val="28"/>
        </w:rPr>
        <w:t>1.6. Структура капитала и принятие инвестиционных решений</w:t>
      </w:r>
    </w:p>
    <w:p w:rsidR="009C2941" w:rsidRPr="009C2941" w:rsidRDefault="009C2941" w:rsidP="009C2941">
      <w:pPr>
        <w:tabs>
          <w:tab w:val="left" w:pos="0"/>
        </w:tabs>
        <w:spacing w:line="360" w:lineRule="auto"/>
        <w:ind w:firstLine="709"/>
        <w:jc w:val="center"/>
        <w:rPr>
          <w:b/>
          <w:bCs/>
          <w:color w:val="000000"/>
          <w:sz w:val="28"/>
          <w:szCs w:val="28"/>
        </w:rPr>
      </w:pP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Структура капитала оказывает непосредственное влияние на принятие инвестиционных решений собственниками и менеджерами корпорации.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Если необходимо увеличить уставный капитал, принимают решение о дополнительной эмиссии акций. Наличие нераспределенной прибыли определяет принятие решений по выплате дивидендов акционерам и по инвестированию в основной капитал с целью его расширения. Долгосрочные обязательства обусловливают решения по финансированию внеоборотных активов, а краткосрочные обязательства - по формированию оборотных активов. Различают финансовые и инвестиционные решения. Финансовые решения - это решения по объему и структуре используемых денежных средств (собственных и заемных); по обеспечению текущего финансирования оборотных и внеоборотных активов. К финансовым решениям относятся также оперативное управление денежными потоками, налоговое планирование, бюджетирование доходов и расходов.</w:t>
      </w:r>
    </w:p>
    <w:p w:rsidR="009C2941" w:rsidRPr="009C2941" w:rsidRDefault="009C2941" w:rsidP="009C2941">
      <w:pPr>
        <w:widowControl w:val="0"/>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Инвестиционные решения - это решения по вложению денежных средств в соответствующие активы (капитальные, нематериальные и финансовые) с целью получения дохода от них в будущем. Подобные решения требуют оценки активов, изучения ожидаемой и требуемой доходности, диверсификации активов в инвестиционном портфеле с целью максимизации дохода от них и минимизации рисков.</w:t>
      </w:r>
    </w:p>
    <w:p w:rsidR="009C2941" w:rsidRPr="009C2941" w:rsidRDefault="009C2941" w:rsidP="009C2941">
      <w:pPr>
        <w:widowControl w:val="0"/>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При управлении корпоративными финансами необходимо учитывать следующее: </w:t>
      </w:r>
    </w:p>
    <w:p w:rsidR="009C2941" w:rsidRPr="009C2941" w:rsidRDefault="009C2941" w:rsidP="009C2941">
      <w:pPr>
        <w:widowControl w:val="0"/>
        <w:numPr>
          <w:ilvl w:val="0"/>
          <w:numId w:val="33"/>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инвестиционные решения и решения по краткосрочному финансированию корпорации взаимосвязаны и не могут приниматься раздельно. Внутренними источниками финансирования инвестиций являются нераспределенная прибыль и амортизационные отчисления. Внешними источниками являются краткосрочные и долгосрочные кредиты и займы, а также эмиссия акций. Выбор источников финансирования влияет на структуру капитала и коэффициент выплаты дивидендов.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Инвестиционные возможности корпорации характеризуют следующим уравнением:</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p>
    <w:p w:rsidR="009C2941" w:rsidRPr="009C2941" w:rsidRDefault="009C2941" w:rsidP="009C2941">
      <w:pPr>
        <w:shd w:val="clear" w:color="auto" w:fill="FFFFFF"/>
        <w:spacing w:line="360" w:lineRule="auto"/>
        <w:ind w:firstLine="709"/>
        <w:jc w:val="center"/>
        <w:rPr>
          <w:rFonts w:eastAsia="Arial Unicode MS"/>
          <w:b/>
          <w:bCs/>
          <w:color w:val="000000"/>
          <w:sz w:val="28"/>
          <w:szCs w:val="28"/>
          <w:lang w:eastAsia="en-US"/>
        </w:rPr>
      </w:pPr>
      <w:r w:rsidRPr="009C2941">
        <w:rPr>
          <w:rFonts w:eastAsia="Arial Unicode MS"/>
          <w:b/>
          <w:bCs/>
          <w:color w:val="000000"/>
          <w:sz w:val="28"/>
          <w:szCs w:val="28"/>
          <w:lang w:eastAsia="en-US"/>
        </w:rPr>
        <w:t>инвестиции = (ЧП + АО) + внешнее финансирование</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где, ЧП - чистая (нераспределенная) прибыль, направляемая на финансирование капиталовложений;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А0 -- амортизационные отчисления.</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Решения о привлечении внешних источников финансирования в значительной мере зависят от уровня дивидендных выплат. С увеличением коэффициента выплаты дивидендов корпорации необходимо эмитировать новые акции, чтобы скрыть наличные инвестиционные потребности. Это, в свою очередь, влияет на принятие инвестиционных решений. Очевидно, что привлечение внешних источников изменяет предельную стоимость капитала, что приводит к изменению критериев приемлемости реальных проектов или ставки дисконтирования, используемой в процессе их анализа.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Если менеджеры располагают информацией, недоступной для акционеров, например данными о доходности рассматриваемых проектов, то корпорация обязана снизить дивидендные платежи, чтобы мобилизовать средства для финансирования капиталовложений. Это обеспечивает руководству корпорации большую гибкость в выборе прибыльных проектов из собственных средств.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 Майерс предложил для обоснования выбора дивидендной и инвестиционной политики теорию последовательности действий. С его точки зрения, логика финансовой политики такова:</w:t>
      </w:r>
    </w:p>
    <w:p w:rsidR="009C2941" w:rsidRPr="009C2941" w:rsidRDefault="009C2941" w:rsidP="009C2941">
      <w:pPr>
        <w:numPr>
          <w:ilvl w:val="0"/>
          <w:numId w:val="34"/>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корпорации предпочитают внутреннее финансирование;</w:t>
      </w:r>
    </w:p>
    <w:p w:rsidR="009C2941" w:rsidRPr="009C2941" w:rsidRDefault="009C2941" w:rsidP="009C2941">
      <w:pPr>
        <w:numPr>
          <w:ilvl w:val="0"/>
          <w:numId w:val="34"/>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корпорации корректируют плановый уровень дивидендов в соответствии с инвестиционными возможностями;</w:t>
      </w:r>
    </w:p>
    <w:p w:rsidR="009C2941" w:rsidRPr="009C2941" w:rsidRDefault="009C2941" w:rsidP="009C2941">
      <w:pPr>
        <w:numPr>
          <w:ilvl w:val="0"/>
          <w:numId w:val="34"/>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результатом инерционности дивидендной политики и непредсказуемых изменений прибыльности и инвестиционных возможностей оказывается то, что размер собственных средств корпорации может оказаться больше или меньше объема капитальных вложений. Наличие избытка или дефицита денежных средств определяет конкретные действия ее руководства;</w:t>
      </w:r>
    </w:p>
    <w:p w:rsidR="009C2941" w:rsidRPr="009C2941" w:rsidRDefault="009C2941" w:rsidP="009C2941">
      <w:pPr>
        <w:numPr>
          <w:ilvl w:val="0"/>
          <w:numId w:val="34"/>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 случае привлечения внешнего финансирования корпорации в первую очередь эмитируют самые безопасные и дешевые ценные бумаги - облигации.</w:t>
      </w:r>
    </w:p>
    <w:p w:rsidR="009C2941" w:rsidRPr="009C2941" w:rsidRDefault="009C2941" w:rsidP="009C2941">
      <w:pPr>
        <w:numPr>
          <w:ilvl w:val="0"/>
          <w:numId w:val="34"/>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При таком подходе можно выявить взаимосвязь решений о дивидендах, инвестициях и источниках их финансирования.</w:t>
      </w:r>
    </w:p>
    <w:p w:rsidR="009C2941" w:rsidRPr="009C2941" w:rsidRDefault="009C2941" w:rsidP="009C2941">
      <w:pPr>
        <w:widowControl w:val="0"/>
        <w:numPr>
          <w:ilvl w:val="0"/>
          <w:numId w:val="33"/>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Любое инвестиционное решение принимается на основе:</w:t>
      </w:r>
    </w:p>
    <w:p w:rsidR="009C2941" w:rsidRPr="009C2941" w:rsidRDefault="009C2941" w:rsidP="009C2941">
      <w:pPr>
        <w:numPr>
          <w:ilvl w:val="0"/>
          <w:numId w:val="35"/>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оценки имущества (активов);</w:t>
      </w:r>
    </w:p>
    <w:p w:rsidR="009C2941" w:rsidRPr="009C2941" w:rsidRDefault="009C2941" w:rsidP="009C2941">
      <w:pPr>
        <w:numPr>
          <w:ilvl w:val="0"/>
          <w:numId w:val="35"/>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установления связи между риском и стоимостью активов;</w:t>
      </w:r>
    </w:p>
    <w:p w:rsidR="009C2941" w:rsidRPr="009C2941" w:rsidRDefault="009C2941" w:rsidP="009C2941">
      <w:pPr>
        <w:numPr>
          <w:ilvl w:val="0"/>
          <w:numId w:val="35"/>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составления бюджета движения денежных средств и капитального бюджета как основы управления инвестиционным процессом.</w:t>
      </w:r>
    </w:p>
    <w:p w:rsidR="009C2941" w:rsidRPr="009C2941" w:rsidRDefault="009C2941" w:rsidP="009C2941">
      <w:pPr>
        <w:widowControl w:val="0"/>
        <w:numPr>
          <w:ilvl w:val="0"/>
          <w:numId w:val="33"/>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sz w:val="28"/>
          <w:szCs w:val="28"/>
          <w:lang w:eastAsia="en-US"/>
        </w:rPr>
        <w:t xml:space="preserve"> </w:t>
      </w:r>
      <w:r w:rsidRPr="009C2941">
        <w:rPr>
          <w:rFonts w:eastAsia="Arial Unicode MS"/>
          <w:color w:val="000000"/>
          <w:kern w:val="1"/>
          <w:sz w:val="28"/>
          <w:szCs w:val="28"/>
          <w:lang w:eastAsia="en-US"/>
        </w:rPr>
        <w:t>Проблема нахождения реальных активов с денежными потоками, превышающими связанные с ними затраты, должна решаться менеджерами корпорации и финансовыми аналитиками - специалистами по рынку капитала. Только квалифицированные специалисты могут определить наиболее выгодные и безопасные для инвестирования объекты.</w:t>
      </w:r>
    </w:p>
    <w:p w:rsidR="009C2941" w:rsidRPr="009C2941" w:rsidRDefault="009C2941" w:rsidP="009C2941">
      <w:pPr>
        <w:widowControl w:val="0"/>
        <w:numPr>
          <w:ilvl w:val="0"/>
          <w:numId w:val="33"/>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 Решения по финансированию инвестиций должны приниматься с учетом:</w:t>
      </w:r>
    </w:p>
    <w:p w:rsidR="009C2941" w:rsidRPr="009C2941" w:rsidRDefault="009C2941" w:rsidP="009C2941">
      <w:pPr>
        <w:numPr>
          <w:ilvl w:val="0"/>
          <w:numId w:val="36"/>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технологии планирования, учета и контроля денежных средств;</w:t>
      </w:r>
    </w:p>
    <w:p w:rsidR="009C2941" w:rsidRPr="009C2941" w:rsidRDefault="009C2941" w:rsidP="009C2941">
      <w:pPr>
        <w:numPr>
          <w:ilvl w:val="0"/>
          <w:numId w:val="36"/>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дивидендной политики, политики по управлению задолженностью, рисков и альтернативных издержек.</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Альтернативные издержки - это разница между результатами реально осуществленного и возможного инвестирования с учетом постоянных издержек и издержек исполнения.</w:t>
      </w:r>
    </w:p>
    <w:p w:rsidR="009C2941" w:rsidRPr="009C2941" w:rsidRDefault="009C2941" w:rsidP="009C2941">
      <w:pPr>
        <w:widowControl w:val="0"/>
        <w:numPr>
          <w:ilvl w:val="0"/>
          <w:numId w:val="33"/>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Финансовые решения по краткосрочным активам и обязательствам целесообразно согласовывать с инвестиционными решениями. Этим решениям должен предшествовать анализ уровня ликвидности и сроков погашения обязательств по оборотным активам и краткосрочным пассивам.</w:t>
      </w:r>
    </w:p>
    <w:p w:rsidR="009C2941" w:rsidRPr="009C2941" w:rsidRDefault="009C2941" w:rsidP="009C2941">
      <w:pPr>
        <w:widowControl w:val="0"/>
        <w:numPr>
          <w:ilvl w:val="0"/>
          <w:numId w:val="33"/>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Решения по вопросам инвестиций, дивидендов, задолженности и другим финансовым аспектам деятельности корпорации не могут приниматься независимо друг от друга. Все они должны базироваться на данных текущего и прогнозного финансового анализа и находить отражение в консолидированном бюджете корпорации.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Выбор способа инвестирования начинают с четкого определения возможных вариантов. Альтернативные проекты поочередно сравниваются, затем из них выбирают наиболее приемлемый с точки зрения доходности, ликвидности и безопасности.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Существуют четыре типа ситуаций, в которых осуществляют инвестиционный анализ и принимают управленческие решения, - это ситуации определенности, риска, неопределенности и конфликта.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Анализ и принятие решений в условиях определенности - самый простой случай: известно количество возможных ситуаций и их результаты. Необходимо выбрать один из нескольких возможных вариантов (двух и более) и рекомендовать его руководству компании.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Для принятия решений в условиях риска необходима оценка вероятности наступления каждого события. Такая вероятность может быть объективной или субъективной. Последовательность действий менеджеров и аналитиков при этом такова:</w:t>
      </w:r>
    </w:p>
    <w:p w:rsidR="009C2941" w:rsidRPr="009C2941" w:rsidRDefault="009C2941" w:rsidP="009C2941">
      <w:pPr>
        <w:numPr>
          <w:ilvl w:val="0"/>
          <w:numId w:val="37"/>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прогнозируют возможные результаты (доход, прибыль и др.);</w:t>
      </w:r>
    </w:p>
    <w:p w:rsidR="009C2941" w:rsidRPr="009C2941" w:rsidRDefault="009C2941" w:rsidP="009C2941">
      <w:pPr>
        <w:numPr>
          <w:ilvl w:val="0"/>
          <w:numId w:val="38"/>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каждому результату присваивают соответствующую степень вероятности:</w:t>
      </w:r>
    </w:p>
    <w:p w:rsidR="009C2941" w:rsidRPr="009C2941" w:rsidRDefault="009C2941" w:rsidP="009C2941">
      <w:pPr>
        <w:numPr>
          <w:ilvl w:val="0"/>
          <w:numId w:val="38"/>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выбирают критерий (например, максимизация ожидаемой прибыли);</w:t>
      </w:r>
    </w:p>
    <w:p w:rsidR="009C2941" w:rsidRPr="009C2941" w:rsidRDefault="009C2941" w:rsidP="009C2941">
      <w:pPr>
        <w:numPr>
          <w:ilvl w:val="0"/>
          <w:numId w:val="38"/>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выбирают вариант решения, применимый для данного критерия.</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Принятие решений в условиях неопределенности означает невозможность оценить вероятность наступления того или иного события. Главный критерий - максимизация прибыли - в такой ситуации неприменим. Поэтому на практике используют иные критерии:</w:t>
      </w:r>
    </w:p>
    <w:p w:rsidR="009C2941" w:rsidRPr="009C2941" w:rsidRDefault="009C2941" w:rsidP="009C2941">
      <w:pPr>
        <w:numPr>
          <w:ilvl w:val="0"/>
          <w:numId w:val="39"/>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максимизация минимальной прибыли; </w:t>
      </w:r>
    </w:p>
    <w:p w:rsidR="009C2941" w:rsidRPr="009C2941" w:rsidRDefault="009C2941" w:rsidP="009C2941">
      <w:pPr>
        <w:numPr>
          <w:ilvl w:val="0"/>
          <w:numId w:val="39"/>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максимизация максимальной прибыли;</w:t>
      </w:r>
    </w:p>
    <w:p w:rsidR="009C2941" w:rsidRPr="009C2941" w:rsidRDefault="009C2941" w:rsidP="009C2941">
      <w:pPr>
        <w:numPr>
          <w:ilvl w:val="0"/>
          <w:numId w:val="39"/>
        </w:numPr>
        <w:shd w:val="clear" w:color="auto" w:fill="FFFFFF"/>
        <w:tabs>
          <w:tab w:val="left" w:pos="34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минимизация максимальных потерь и др.</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Анализ и принятие управленческих решений в условиях конфликта - наиболее сложный и мало разработанный с практической точки зрения вариант. Подобные ситуации обычно рассматривают в теории игр. Принятие решений в условиях конфликта означает наличие противодействия принимаемым решениям или сопровождается изменением поведения, например участников финансового рынка. Изменение поведения участников рынка в связи с изменением условий коммерческой сделки может перевести ситуацию определенности и риска в ситуацию конфликта. Перечислим основные факторы, влияющие на принятие инвестиционных и финансовых решений: фактор времени, фактор неопределенности и риска, степень ответственности по долговым обязательствам, налогообложение операций с реальными и финансовыми активами. Учет этих факторов необходим для принятия обоснованных решений по управлению структурой капитала и инвестиционным портфелем корпорации.</w:t>
      </w:r>
    </w:p>
    <w:p w:rsidR="009C2941" w:rsidRPr="009C2941" w:rsidRDefault="009C2941" w:rsidP="009C2941">
      <w:pPr>
        <w:pStyle w:val="22"/>
        <w:spacing w:after="0" w:line="360" w:lineRule="auto"/>
        <w:ind w:left="0" w:firstLine="709"/>
        <w:rPr>
          <w:rFonts w:eastAsia="Arial Unicode MS"/>
          <w:b/>
          <w:bCs/>
          <w:color w:val="000000"/>
          <w:sz w:val="28"/>
          <w:szCs w:val="28"/>
          <w:lang w:eastAsia="en-US"/>
        </w:rPr>
      </w:pPr>
    </w:p>
    <w:p w:rsidR="009C2941" w:rsidRPr="009C2941" w:rsidRDefault="009C2941" w:rsidP="009C2941">
      <w:pPr>
        <w:pStyle w:val="1"/>
        <w:tabs>
          <w:tab w:val="left" w:pos="0"/>
        </w:tabs>
        <w:spacing w:line="360" w:lineRule="auto"/>
        <w:ind w:firstLine="709"/>
        <w:jc w:val="center"/>
        <w:rPr>
          <w:spacing w:val="0"/>
          <w:szCs w:val="28"/>
        </w:rPr>
      </w:pPr>
      <w:r w:rsidRPr="009C2941">
        <w:rPr>
          <w:spacing w:val="0"/>
          <w:szCs w:val="28"/>
        </w:rPr>
        <w:t>1.7. Методы расчета оптимальной структуры капитала</w:t>
      </w:r>
    </w:p>
    <w:p w:rsidR="009C2941" w:rsidRPr="009C2941" w:rsidRDefault="009C2941" w:rsidP="009C2941">
      <w:pPr>
        <w:tabs>
          <w:tab w:val="left" w:pos="0"/>
        </w:tabs>
        <w:spacing w:line="360" w:lineRule="auto"/>
        <w:ind w:firstLine="709"/>
        <w:jc w:val="center"/>
        <w:rPr>
          <w:b/>
          <w:bCs/>
          <w:color w:val="000000"/>
          <w:sz w:val="28"/>
          <w:szCs w:val="28"/>
        </w:rPr>
      </w:pP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Оптимизация структуры капитала является одной из самых сложных процедур в процессе управления корпоративными финансами. Она выражает такое соотношение собственного и заемного капитала, при котором обеспечивается наиболее эффективная взаимосвязь между нормой доходности собственного капитала и коэффициентом задолженности. При этом максимизируется рыночная стоимость цена корпорации.</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Следует отметить, что в отдельных случаях руководство корпорации вынуждено прибегать к привлечению заемного капитала. Главная причина таких действий -  ограниченность собственных источников финансирования (чистой прибыли и амортизационных отчислений), особенно при реализации крупномасштабных инвестиционных проектов. Принципиальное различие между собственным и заемным капиталом - неодинаковая требуемая доходность, что связано с различным уровнем  риска этих капиталов.</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Ю. Брингхем и Л. Гапенски отмечают три особенности привлечения заемных средств:</w:t>
      </w:r>
    </w:p>
    <w:p w:rsidR="009C2941" w:rsidRPr="009C2941" w:rsidRDefault="009C2941" w:rsidP="009C2941">
      <w:pPr>
        <w:widowControl w:val="0"/>
        <w:numPr>
          <w:ilvl w:val="0"/>
          <w:numId w:val="40"/>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Высокорисковым компаниям, доходность капитала которых значительно колеблется, следует использовать заемный капитал в меньшей степени, чем низкорисковым. Это означает, что фирмы с небольшим уровнем риска могут более активно привлекать заемные средства как имеющие достаточную финансовую устойчивость.</w:t>
      </w:r>
    </w:p>
    <w:p w:rsidR="009C2941" w:rsidRPr="009C2941" w:rsidRDefault="009C2941" w:rsidP="009C2941">
      <w:pPr>
        <w:widowControl w:val="0"/>
        <w:numPr>
          <w:ilvl w:val="0"/>
          <w:numId w:val="33"/>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 Компании, владеющие реальными активами и реализующие их на товарном рынке, могут мобилизовать заемный капитал в большем объеме, чем фирмы, располагающие только нематериальными активами. В случае финансовых затруднений нематериальные активы обесцениваются быстрее, чем обычные материальные активы.</w:t>
      </w:r>
    </w:p>
    <w:p w:rsidR="009C2941" w:rsidRPr="009C2941" w:rsidRDefault="009C2941" w:rsidP="009C2941">
      <w:pPr>
        <w:widowControl w:val="0"/>
        <w:numPr>
          <w:ilvl w:val="0"/>
          <w:numId w:val="33"/>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sz w:val="28"/>
          <w:szCs w:val="28"/>
          <w:lang w:eastAsia="en-US"/>
        </w:rPr>
        <w:t xml:space="preserve"> </w:t>
      </w:r>
      <w:r w:rsidRPr="009C2941">
        <w:rPr>
          <w:rFonts w:eastAsia="Arial Unicode MS"/>
          <w:color w:val="000000"/>
          <w:kern w:val="1"/>
          <w:sz w:val="28"/>
          <w:szCs w:val="28"/>
          <w:lang w:eastAsia="en-US"/>
        </w:rPr>
        <w:t>Компании, имеющие высокую налоговую нагрузку (в форме платежей из прибыли), могут иметь более высокую кредиторскую задолженность, чем фирмы с невысоким уровнем налоговых платежей. При высоких налоговых платежах возрастают преимущества заемного финансирования за счет положительного влияния эффекта финансового рычага на рост рентабельности собственного капитала корпорации (конечно, до разумного предела).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Процесс оптимизации структуры капитала осуществляют в следующей логической последовательности:</w:t>
      </w:r>
    </w:p>
    <w:p w:rsidR="009C2941" w:rsidRPr="009C2941" w:rsidRDefault="009C2941" w:rsidP="009C2941">
      <w:pPr>
        <w:widowControl w:val="0"/>
        <w:numPr>
          <w:ilvl w:val="0"/>
          <w:numId w:val="41"/>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Анализ состава капитала за ряд периодов, а также анализ тенденций изменения его структуры (по соотношению между собственными и привлеченными источниками). В процессе анализа рассматривают такие параметры, как коэффициенты финансовой независимости, задолженности, напряженности, соотношения между краткосрочными и долгосрочными обязательствами. Далее изучают показатели оборачиваемости и доходности активов и собственного капитала.</w:t>
      </w:r>
    </w:p>
    <w:p w:rsidR="009C2941" w:rsidRPr="009C2941" w:rsidRDefault="009C2941" w:rsidP="009C2941">
      <w:pPr>
        <w:widowControl w:val="0"/>
        <w:numPr>
          <w:ilvl w:val="0"/>
          <w:numId w:val="33"/>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Оценка факторов, определяющих структуру капитала. </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 ним относятся:</w:t>
      </w:r>
    </w:p>
    <w:p w:rsidR="009C2941" w:rsidRPr="009C2941" w:rsidRDefault="009C2941" w:rsidP="009C2941">
      <w:pPr>
        <w:numPr>
          <w:ilvl w:val="0"/>
          <w:numId w:val="42"/>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отраслевые особенности хозяйственной деятельности корпорации (характер готового продукта, длительность производственного и финансового циклов, формы расчетов с покупателями и поставщиками и т. д.);</w:t>
      </w:r>
    </w:p>
    <w:p w:rsidR="009C2941" w:rsidRPr="009C2941" w:rsidRDefault="009C2941" w:rsidP="009C2941">
      <w:pPr>
        <w:numPr>
          <w:ilvl w:val="0"/>
          <w:numId w:val="42"/>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деловая ситуация на товарном и финансовом рынках;</w:t>
      </w:r>
    </w:p>
    <w:p w:rsidR="009C2941" w:rsidRPr="009C2941" w:rsidRDefault="009C2941" w:rsidP="009C2941">
      <w:pPr>
        <w:numPr>
          <w:ilvl w:val="0"/>
          <w:numId w:val="42"/>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уровень прибыльности текущей деятельности;</w:t>
      </w:r>
    </w:p>
    <w:p w:rsidR="009C2941" w:rsidRPr="009C2941" w:rsidRDefault="009C2941" w:rsidP="009C2941">
      <w:pPr>
        <w:numPr>
          <w:ilvl w:val="0"/>
          <w:numId w:val="42"/>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налоговая нагрузка на корпорацию;</w:t>
      </w:r>
    </w:p>
    <w:p w:rsidR="009C2941" w:rsidRPr="009C2941" w:rsidRDefault="009C2941" w:rsidP="009C2941">
      <w:pPr>
        <w:numPr>
          <w:ilvl w:val="0"/>
          <w:numId w:val="42"/>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степень концентрации акционерного капитала;</w:t>
      </w:r>
    </w:p>
    <w:p w:rsidR="009C2941" w:rsidRPr="009C2941" w:rsidRDefault="009C2941" w:rsidP="009C2941">
      <w:pPr>
        <w:numPr>
          <w:ilvl w:val="0"/>
          <w:numId w:val="42"/>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стадия жизненного цикла корпорации (молодые компании с конкурентоспособной продукцией и новыми технологиями могут привлекать для своего развития больше заемного капитала, а зрелые используют преимущественно собственные средства).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 учетом перечисленных факторов управление структурой капитала предполагает решение двух ключевых задач:</w:t>
      </w:r>
    </w:p>
    <w:p w:rsidR="009C2941" w:rsidRPr="009C2941" w:rsidRDefault="009C2941" w:rsidP="009C2941">
      <w:pPr>
        <w:numPr>
          <w:ilvl w:val="0"/>
          <w:numId w:val="43"/>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установления приемлемых пропорций использования собственного и заемного капитала;</w:t>
      </w:r>
    </w:p>
    <w:p w:rsidR="009C2941" w:rsidRPr="009C2941" w:rsidRDefault="009C2941" w:rsidP="009C2941">
      <w:pPr>
        <w:numPr>
          <w:ilvl w:val="0"/>
          <w:numId w:val="43"/>
        </w:numPr>
        <w:shd w:val="clear" w:color="auto" w:fill="FFFFFF"/>
        <w:tabs>
          <w:tab w:val="left" w:pos="1060"/>
        </w:tabs>
        <w:suppressAutoHyphens w:val="0"/>
        <w:autoSpaceDE w:val="0"/>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обеспечения в случае необходимости привлечения внутреннего и внешнего капитала.</w:t>
      </w:r>
    </w:p>
    <w:p w:rsidR="009C2941" w:rsidRPr="009C2941" w:rsidRDefault="009C2941" w:rsidP="009C2941">
      <w:pPr>
        <w:pStyle w:val="1"/>
        <w:tabs>
          <w:tab w:val="left" w:pos="0"/>
        </w:tabs>
        <w:spacing w:line="360" w:lineRule="auto"/>
        <w:ind w:firstLine="709"/>
        <w:jc w:val="center"/>
        <w:rPr>
          <w:spacing w:val="0"/>
          <w:szCs w:val="28"/>
        </w:rPr>
      </w:pPr>
      <w:r>
        <w:rPr>
          <w:spacing w:val="0"/>
          <w:szCs w:val="28"/>
        </w:rPr>
        <w:br w:type="page"/>
      </w:r>
      <w:r w:rsidRPr="009C2941">
        <w:rPr>
          <w:spacing w:val="0"/>
          <w:szCs w:val="28"/>
        </w:rPr>
        <w:t>1.8. Взаимосвязь структуры капитала и дивидендной</w:t>
      </w:r>
      <w:r w:rsidRPr="009C2941">
        <w:rPr>
          <w:spacing w:val="0"/>
          <w:szCs w:val="28"/>
        </w:rPr>
        <w:br/>
        <w:t>политики корпорации</w:t>
      </w:r>
    </w:p>
    <w:p w:rsidR="009C2941" w:rsidRDefault="009C2941" w:rsidP="009C2941">
      <w:pPr>
        <w:shd w:val="clear" w:color="auto" w:fill="FFFFFF"/>
        <w:spacing w:line="360" w:lineRule="auto"/>
        <w:ind w:firstLine="709"/>
        <w:jc w:val="both"/>
        <w:rPr>
          <w:rFonts w:eastAsia="Arial Unicode MS"/>
          <w:color w:val="000000"/>
          <w:sz w:val="28"/>
          <w:szCs w:val="28"/>
          <w:lang w:eastAsia="en-US"/>
        </w:rPr>
      </w:pP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Формирование рациональной структуры капитала - одна из важнейших проблем корпоративных финансов. На практике существует взаимосвязь структуры капитала и дивидендной политики корпорации. Данная взаимосвязь проявляется в том, что структура капитала зависит от рентабельности собственных средств и нормы определения чистой прибыли на выплату дивидендов и развитие производства, и высокой рентабельности собственного капитала можно оставить больше этой прибыли на цели накопления и пополнения оборотных активов без уменьшения дивидендных выплат акционерам.</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Внутреннее (за счет чистой прибыли) и внешнее (за счет кредитов и займов, а также эмиссии акций) финансирование тесно взаимосвязаны. Однако это не означает взаимозаменяемости источников средств. Так, внешнее долговое финансирование не должно подменять собой привлечения и использования собственных средств. Только достаточный объем собственного капитала (более 50%) способен обеспечить развитие корпорации, укрепить ее финансовую независимость и усилить доверие к ней акционеров, кредиторов, поставщиков, страховщиков и других партнеров. В практической ситуации только собственные средства способны обеспечить возврат кредитов и займов. Однако на отдельных этапах жизненного цикла компании возникает потребность во внешнем заимствовании (например, у банков), задолженность смягчает возможный конфликт между руководством акционерной компании и ее собственниками, понижает акционерный риск. С другой стороны, задолженность обостряет конфликт, между собственниками и кредиторами. В рыночной экономике существует механизм нивелирования данных противоречий. Широко известный способ - выпуск таких финансовых инструментов, которые позволяют владельцам корпоративных облигаций стать акционерами корпорации (облигации, конвертируемые в акции, облигации с подписными купонами и т. д.).</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Корпорация может также проводить политику постоянного возобновления заемных средств, привлекаемых на краткосрочной основе, на цели долгосрочного финансирования высокоэффективных мероприятий. Тогда при каждом очередном погашении краткосрочных кредитов (вместе с процентами) кредиторы убеждаются в надежности руководства компании-заемщика.</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Нестабильная обстановка на фондовом рынке ограничивает возможности корпораций в использовании долевого и долгового финансирования (с помощью эмиссии собственных акций и облигаций). Поэтому любая компания (вне экстремальных условий) не должна исчерпывать свою кредитную способность. Всегда следует оставлять резерв для дополнительного заимствования средств, чтобы в случае необходимости покрыть дефицит денежных средств кредитом банка без серьезной угрозы для своего финансового состояния.</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 оптимизации структуры капитала исходят обычно из главной цели финансового менеджмента: установить такое соотношение между заемным и собственным капиталом, при котором стоимость акций компании достигнет своего максимального значения.</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Уровень задолженности служит для инвестора индикатором для оценки финансовой устойчивости эмитента. Высокий удельный вес заемных средств в пассиве баланса свидетельствует о повышении уровня риска банкротства заемщика. Если корпорация располагает преимущественно собственными источниками средств, то риск потери финансового равновесия значительно понижается, но акционеры могут не получить высоких дивидендов. В данном случае они полагают, что корпорация не преследует цели максимизации прибыли, и могут начать продажу принадлежащих им акций, снижая тем самым их рыночную стоимость.</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Итак, новая эмиссия акций компаний, давно работающих на фондовом рынке, обычно расценивается инвесторами как сигнал вероятной финансовой нестабильности этих компаний; привлечение заемных средств - как благоприятный сигнал или нейтральный. Поэтому рекомендуется сохранять резерв финансовой гибкости, чтобы всегда иметь возможность привлечь кредиты и займы на приемлемых для заемщика условиях.</w:t>
      </w:r>
    </w:p>
    <w:p w:rsidR="009C2941" w:rsidRPr="009C2941" w:rsidRDefault="009C2941" w:rsidP="009C2941">
      <w:pPr>
        <w:shd w:val="clear" w:color="auto" w:fill="FFFFFF"/>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На практике используют четыре основных способа внешнего финансирования:</w:t>
      </w:r>
    </w:p>
    <w:p w:rsidR="009C2941" w:rsidRPr="009C2941" w:rsidRDefault="009C2941" w:rsidP="009C2941">
      <w:pPr>
        <w:widowControl w:val="0"/>
        <w:numPr>
          <w:ilvl w:val="0"/>
          <w:numId w:val="44"/>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Закрытая подписка на акции. Если она проводится между прежними акционерами, то, как правило, по заниженной по сравнению с рыночным курсом цене. Поэтому у корпорации возникает улучшенная выгода, что является потенциальным расходом.</w:t>
      </w:r>
    </w:p>
    <w:p w:rsidR="009C2941" w:rsidRPr="009C2941" w:rsidRDefault="009C2941" w:rsidP="009C2941">
      <w:pPr>
        <w:widowControl w:val="0"/>
        <w:numPr>
          <w:ilvl w:val="0"/>
          <w:numId w:val="33"/>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Открытая подписка на акции. Акционеры открытого общества вправе реализовать принадлежащие им акции без согласия других собственников. Такое общество может проводить открытую подписку на выпускаемые им акции и проводить их свободную продажу с учетом требований федерального законодательства России. Открытое общество вправе проводить закрытую подписку на акции,</w:t>
      </w:r>
      <w:r w:rsidRPr="009C2941">
        <w:rPr>
          <w:rFonts w:eastAsia="Arial Unicode MS"/>
          <w:smallCaps/>
          <w:color w:val="000000"/>
          <w:kern w:val="1"/>
          <w:sz w:val="28"/>
          <w:szCs w:val="28"/>
          <w:lang w:eastAsia="en-US"/>
        </w:rPr>
        <w:t xml:space="preserve"> </w:t>
      </w:r>
      <w:r w:rsidRPr="009C2941">
        <w:rPr>
          <w:rFonts w:eastAsia="Arial Unicode MS"/>
          <w:color w:val="000000"/>
          <w:kern w:val="1"/>
          <w:sz w:val="28"/>
          <w:szCs w:val="28"/>
          <w:lang w:eastAsia="en-US"/>
        </w:rPr>
        <w:t>если такая подписка предусмотрена его уставом и не ограничена правовыми актами РФ.</w:t>
      </w:r>
    </w:p>
    <w:p w:rsidR="009C2941" w:rsidRPr="009C2941" w:rsidRDefault="009C2941" w:rsidP="009C2941">
      <w:pPr>
        <w:widowControl w:val="0"/>
        <w:numPr>
          <w:ilvl w:val="0"/>
          <w:numId w:val="33"/>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 xml:space="preserve">Привлечение заемных средств в форме кредитов и займов </w:t>
      </w:r>
      <w:r w:rsidRPr="009C2941">
        <w:rPr>
          <w:rFonts w:eastAsia="Arial Unicode MS"/>
          <w:smallCaps/>
          <w:color w:val="000000"/>
          <w:kern w:val="1"/>
          <w:sz w:val="28"/>
          <w:szCs w:val="28"/>
          <w:lang w:eastAsia="en-US"/>
        </w:rPr>
        <w:t>(</w:t>
      </w:r>
      <w:r w:rsidRPr="009C2941">
        <w:rPr>
          <w:rFonts w:eastAsia="Arial Unicode MS"/>
          <w:color w:val="000000"/>
          <w:kern w:val="1"/>
          <w:sz w:val="28"/>
          <w:szCs w:val="28"/>
          <w:lang w:eastAsia="en-US"/>
        </w:rPr>
        <w:t>эмиссия корпоративных облигаций).</w:t>
      </w:r>
    </w:p>
    <w:p w:rsidR="009C2941" w:rsidRPr="009C2941" w:rsidRDefault="009C2941" w:rsidP="009C2941">
      <w:pPr>
        <w:widowControl w:val="0"/>
        <w:numPr>
          <w:ilvl w:val="0"/>
          <w:numId w:val="33"/>
        </w:numPr>
        <w:shd w:val="clear" w:color="auto" w:fill="FFFFFF"/>
        <w:tabs>
          <w:tab w:val="left" w:pos="360"/>
        </w:tabs>
        <w:spacing w:line="360" w:lineRule="auto"/>
        <w:ind w:left="0" w:firstLine="709"/>
        <w:jc w:val="both"/>
        <w:rPr>
          <w:rFonts w:eastAsia="Arial Unicode MS"/>
          <w:color w:val="000000"/>
          <w:kern w:val="1"/>
          <w:sz w:val="28"/>
          <w:szCs w:val="28"/>
          <w:lang w:eastAsia="en-US"/>
        </w:rPr>
      </w:pPr>
      <w:r w:rsidRPr="009C2941">
        <w:rPr>
          <w:rFonts w:eastAsia="Arial Unicode MS"/>
          <w:color w:val="000000"/>
          <w:kern w:val="1"/>
          <w:sz w:val="28"/>
          <w:szCs w:val="28"/>
          <w:lang w:eastAsia="en-US"/>
        </w:rPr>
        <w:t>Смешанный (комбинированный) способ.</w:t>
      </w:r>
    </w:p>
    <w:p w:rsidR="009C2941" w:rsidRPr="009C2941" w:rsidRDefault="009C2941" w:rsidP="009C2941">
      <w:pPr>
        <w:shd w:val="clear" w:color="auto" w:fill="FFFFFF"/>
        <w:spacing w:line="360" w:lineRule="auto"/>
        <w:ind w:firstLine="709"/>
        <w:jc w:val="both"/>
        <w:rPr>
          <w:color w:val="000000"/>
          <w:sz w:val="28"/>
          <w:szCs w:val="28"/>
        </w:rPr>
      </w:pPr>
      <w:r w:rsidRPr="009C2941">
        <w:rPr>
          <w:color w:val="000000"/>
          <w:sz w:val="28"/>
          <w:szCs w:val="28"/>
        </w:rPr>
        <w:t>Первый способ имеет ограниченное применение из-за возможного дефицита денежных средств у акционеров или их уклонения от дальнейшего финансирования общества.</w:t>
      </w:r>
      <w:r w:rsidRPr="009C2941">
        <w:rPr>
          <w:b/>
          <w:bCs/>
          <w:color w:val="000000"/>
          <w:sz w:val="28"/>
          <w:szCs w:val="28"/>
        </w:rPr>
        <w:t xml:space="preserve"> </w:t>
      </w:r>
      <w:r w:rsidRPr="009C2941">
        <w:rPr>
          <w:color w:val="000000"/>
          <w:sz w:val="28"/>
          <w:szCs w:val="28"/>
        </w:rPr>
        <w:t xml:space="preserve">Выбор между вторым и третьим </w:t>
      </w:r>
      <w:r w:rsidRPr="009C2941">
        <w:rPr>
          <w:bCs/>
          <w:color w:val="000000"/>
          <w:sz w:val="28"/>
          <w:szCs w:val="28"/>
        </w:rPr>
        <w:t xml:space="preserve">вариантами обусловливается </w:t>
      </w:r>
      <w:r w:rsidRPr="009C2941">
        <w:rPr>
          <w:rFonts w:eastAsia="Arial Unicode MS"/>
          <w:color w:val="000000"/>
          <w:sz w:val="28"/>
          <w:szCs w:val="28"/>
          <w:lang w:eastAsia="en-US"/>
        </w:rPr>
        <w:t>сведением</w:t>
      </w:r>
      <w:r w:rsidRPr="009C2941">
        <w:rPr>
          <w:color w:val="000000"/>
          <w:sz w:val="28"/>
          <w:szCs w:val="28"/>
        </w:rPr>
        <w:t xml:space="preserve"> к минимуму риска утраты контроля над акционерным обществом. </w:t>
      </w:r>
    </w:p>
    <w:p w:rsidR="009C2941" w:rsidRPr="009C2941" w:rsidRDefault="009C2941" w:rsidP="009C2941">
      <w:pPr>
        <w:shd w:val="clear" w:color="auto" w:fill="FFFFFF"/>
        <w:suppressAutoHyphens w:val="0"/>
        <w:autoSpaceDE w:val="0"/>
        <w:spacing w:line="360" w:lineRule="auto"/>
        <w:ind w:firstLine="709"/>
        <w:rPr>
          <w:color w:val="000000"/>
          <w:sz w:val="28"/>
          <w:szCs w:val="28"/>
        </w:rPr>
      </w:pPr>
    </w:p>
    <w:p w:rsidR="009C2941" w:rsidRPr="009C2941" w:rsidRDefault="009C2941" w:rsidP="009C2941">
      <w:pPr>
        <w:spacing w:line="360" w:lineRule="auto"/>
        <w:ind w:firstLine="709"/>
        <w:jc w:val="center"/>
        <w:rPr>
          <w:rFonts w:eastAsia="Arial Unicode MS"/>
          <w:b/>
          <w:color w:val="000000"/>
          <w:sz w:val="28"/>
          <w:szCs w:val="28"/>
          <w:lang w:eastAsia="en-US"/>
        </w:rPr>
      </w:pPr>
      <w:r w:rsidRPr="009C2941">
        <w:rPr>
          <w:rFonts w:eastAsia="Arial Unicode MS"/>
          <w:b/>
          <w:color w:val="000000"/>
          <w:sz w:val="28"/>
          <w:szCs w:val="28"/>
          <w:lang w:eastAsia="en-US"/>
        </w:rPr>
        <w:br w:type="page"/>
        <w:t>ГЛАВА 2. ОЦЕНКА КПК НА ПРИМЕРЕ АО НК «КАЗМУНАЙГАЗ»</w:t>
      </w:r>
    </w:p>
    <w:p w:rsidR="009C2941" w:rsidRDefault="009C2941" w:rsidP="009C2941">
      <w:pPr>
        <w:spacing w:line="360" w:lineRule="auto"/>
        <w:ind w:firstLine="709"/>
        <w:jc w:val="center"/>
        <w:rPr>
          <w:rFonts w:eastAsia="Arial Unicode MS"/>
          <w:b/>
          <w:color w:val="000000"/>
          <w:sz w:val="28"/>
          <w:szCs w:val="28"/>
          <w:lang w:eastAsia="en-US"/>
        </w:rPr>
      </w:pPr>
    </w:p>
    <w:p w:rsidR="009C2941" w:rsidRPr="009C2941" w:rsidRDefault="009C2941" w:rsidP="009C2941">
      <w:pPr>
        <w:spacing w:line="360" w:lineRule="auto"/>
        <w:ind w:firstLine="709"/>
        <w:jc w:val="center"/>
        <w:rPr>
          <w:rFonts w:eastAsia="Arial Unicode MS"/>
          <w:b/>
          <w:color w:val="000000"/>
          <w:sz w:val="28"/>
          <w:szCs w:val="28"/>
          <w:lang w:eastAsia="en-US"/>
        </w:rPr>
      </w:pPr>
      <w:r w:rsidRPr="009C2941">
        <w:rPr>
          <w:rFonts w:eastAsia="Arial Unicode MS"/>
          <w:b/>
          <w:color w:val="000000"/>
          <w:sz w:val="28"/>
          <w:szCs w:val="28"/>
          <w:lang w:eastAsia="en-US"/>
        </w:rPr>
        <w:t>2.1. Оценка Собственного и Заемного капитала</w:t>
      </w:r>
    </w:p>
    <w:p w:rsidR="009C2941" w:rsidRDefault="009C2941" w:rsidP="009C2941">
      <w:pPr>
        <w:pStyle w:val="aa"/>
        <w:spacing w:after="0" w:line="360" w:lineRule="auto"/>
        <w:ind w:firstLine="709"/>
        <w:jc w:val="both"/>
        <w:rPr>
          <w:rFonts w:eastAsia="Arial Unicode MS"/>
          <w:color w:val="000000"/>
          <w:sz w:val="28"/>
          <w:szCs w:val="28"/>
          <w:lang w:eastAsia="en-US"/>
        </w:rPr>
      </w:pPr>
    </w:p>
    <w:p w:rsidR="009C2941" w:rsidRPr="009C2941" w:rsidRDefault="009C2941" w:rsidP="009C2941">
      <w:pPr>
        <w:pStyle w:val="aa"/>
        <w:spacing w:after="0"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На основании показателей бухгалтерской отчётности проведем анализ состава, структуры и динамики источников финансирования АО НК «Казмунайгаз»</w:t>
      </w:r>
      <w:r w:rsidRPr="009C2941">
        <w:rPr>
          <w:rFonts w:eastAsia="Arial Unicode MS"/>
          <w:b/>
          <w:color w:val="000000"/>
          <w:sz w:val="28"/>
          <w:szCs w:val="28"/>
          <w:lang w:eastAsia="en-US"/>
        </w:rPr>
        <w:t xml:space="preserve"> </w:t>
      </w:r>
      <w:r w:rsidRPr="009C2941">
        <w:rPr>
          <w:rFonts w:eastAsia="Arial Unicode MS"/>
          <w:color w:val="000000"/>
          <w:sz w:val="28"/>
          <w:szCs w:val="28"/>
          <w:lang w:eastAsia="en-US"/>
        </w:rPr>
        <w:t>за  2007 год (таблица 1).</w:t>
      </w:r>
    </w:p>
    <w:p w:rsidR="009C2941" w:rsidRPr="009C2941" w:rsidRDefault="009C2941" w:rsidP="009C2941">
      <w:pPr>
        <w:pStyle w:val="22"/>
        <w:spacing w:after="0" w:line="360" w:lineRule="auto"/>
        <w:ind w:left="0" w:firstLine="709"/>
        <w:jc w:val="right"/>
        <w:rPr>
          <w:rFonts w:eastAsia="Arial Unicode MS"/>
          <w:color w:val="000000"/>
          <w:sz w:val="28"/>
          <w:szCs w:val="28"/>
          <w:lang w:eastAsia="en-US"/>
        </w:rPr>
      </w:pPr>
      <w:r w:rsidRPr="009C2941">
        <w:rPr>
          <w:rFonts w:eastAsia="Arial Unicode MS"/>
          <w:color w:val="000000"/>
          <w:sz w:val="28"/>
          <w:szCs w:val="28"/>
          <w:lang w:eastAsia="en-US"/>
        </w:rPr>
        <w:t xml:space="preserve">Таблица 1 </w:t>
      </w:r>
    </w:p>
    <w:p w:rsidR="009C2941" w:rsidRPr="009C2941" w:rsidRDefault="009C2941" w:rsidP="009C2941">
      <w:pPr>
        <w:pStyle w:val="22"/>
        <w:spacing w:after="0" w:line="360" w:lineRule="auto"/>
        <w:ind w:left="0" w:firstLine="709"/>
        <w:jc w:val="center"/>
        <w:rPr>
          <w:rFonts w:eastAsia="Arial Unicode MS"/>
          <w:color w:val="000000"/>
          <w:sz w:val="28"/>
          <w:szCs w:val="28"/>
          <w:lang w:eastAsia="en-US"/>
        </w:rPr>
      </w:pPr>
      <w:r w:rsidRPr="009C2941">
        <w:rPr>
          <w:rFonts w:eastAsia="Arial Unicode MS"/>
          <w:color w:val="000000"/>
          <w:sz w:val="28"/>
          <w:szCs w:val="28"/>
          <w:lang w:eastAsia="en-US"/>
        </w:rPr>
        <w:t xml:space="preserve">Анализ состава, структуры и динамики источников финансирования </w:t>
      </w:r>
      <w:r w:rsidRPr="009C2941">
        <w:rPr>
          <w:rFonts w:eastAsia="Arial Unicode MS"/>
          <w:color w:val="000000"/>
          <w:sz w:val="28"/>
          <w:szCs w:val="28"/>
          <w:lang w:eastAsia="en-US"/>
        </w:rPr>
        <w:br/>
        <w:t>АО НК «Казмунайгаз» за 2007 г.</w:t>
      </w:r>
    </w:p>
    <w:p w:rsidR="009C2941" w:rsidRPr="009C2941" w:rsidRDefault="00581C32" w:rsidP="009C2941">
      <w:pPr>
        <w:pStyle w:val="22"/>
        <w:spacing w:after="0" w:line="360" w:lineRule="auto"/>
        <w:ind w:left="0" w:firstLine="709"/>
        <w:jc w:val="center"/>
        <w:rPr>
          <w:rFonts w:eastAsia="Arial Unicode MS"/>
          <w:color w:val="000000"/>
          <w:sz w:val="28"/>
          <w:szCs w:val="28"/>
          <w:lang w:eastAsia="en-US"/>
        </w:rPr>
      </w:pPr>
      <w:r>
        <w:rPr>
          <w:sz w:val="28"/>
          <w:szCs w:val="28"/>
        </w:rPr>
        <w:pict>
          <v:shape id="_x0000_i1035" type="#_x0000_t75" style="width:494.25pt;height:244.5pt" filled="t">
            <v:fill color2="black"/>
            <v:imagedata r:id="rId24" o:title=""/>
          </v:shape>
        </w:pic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Из таблицы видно следующее, источники финансирования предприятия увеличились на 401 597 961 т.тг. или на 47,49%. Их прирост обусловлен как увеличением собственного капитала, так и заемного. Собственный капитал предприятия увеличился на 258 346 65 т.тг. Или 51,51% . Это связано с тем, что у предприятия несколько увеличилась нераспределенная прибыль (на 137209671 т.тг.). Основными факторами, повлиявшими на величину прибыли явились: увеличение себестоимости на нефтепродукцию. В связи с наращеванием собственных средств предприятию удается держать их долю в источниках финансирования свыше 50%, что укрепляет его финансовую независимость.</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Заемный капитал представлен кредиторской задолженностью, которая увеличилась на 42,33% или 36 886 876 т.тг.  Рост задолженности произошел почти по всем ее составляющим. У предприятия наличествуют долгосрочные кредиты и займы, что повышает его финансовую устойчивость.</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Изменения в капитале организации проходят не только за счет накопления нераспределенной прибыли, так как ее удельный вес снизился на 0,56%, но и за счет увеличения уставного капитала, его удельный вес увеличился на 9,06%. В общем виде эти изменения выражаются в изменении физической величины собственного капитала.</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Данные таблицы 1 показывают, что в анализируемой организации за отчетный год в составе собственного капитала нераспределенная прибыль составила (54,20%), что свидетельствует о движение  уставного капитала. .</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Так как коэффициент поступления нераспределенной прибыли превышает коэффициент выбытия из этого следует, что в организации идет процесс наращивания собственного капитала. Об этом свидетельствует процент прироста СК — 51,51%.</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Проанализировав состояние заемного капитала АО НК «Казмунайгаз», можно заметить, что он увеличился.</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 АО НК «Казмунайгаз» за отчетный год в составе заемного капитала наибольшими темпами увеличилась задолженность по налогам и сборам (70,81%), а также увеличилась, но уже наименьшими темпами, задолженность перед прочими кредиторами (67,98%), однако по кредитам и займам задолженность значительно снизилась (на 61,57%).</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Коэффициенты поступления заемных средств значительно выше чем коэффициенты выбытия, это говорит о том, что организация в состоянии расплачиваться по своим краткосрочным обязательствам во время, что позитивно сказывается на ее дальнейшем развитии.</w:t>
      </w:r>
    </w:p>
    <w:p w:rsidR="009C2941" w:rsidRPr="009C2941" w:rsidRDefault="009C2941" w:rsidP="009C2941">
      <w:pPr>
        <w:spacing w:line="360" w:lineRule="auto"/>
        <w:ind w:firstLine="709"/>
        <w:jc w:val="both"/>
        <w:rPr>
          <w:rFonts w:eastAsia="Arial Unicode MS"/>
          <w:color w:val="000000"/>
          <w:sz w:val="28"/>
          <w:szCs w:val="28"/>
          <w:lang w:eastAsia="en-US"/>
        </w:rPr>
      </w:pPr>
    </w:p>
    <w:p w:rsidR="009C2941" w:rsidRPr="009C2941" w:rsidRDefault="009C2941" w:rsidP="009C2941">
      <w:pPr>
        <w:spacing w:line="360" w:lineRule="auto"/>
        <w:ind w:firstLine="709"/>
        <w:jc w:val="center"/>
        <w:rPr>
          <w:rFonts w:eastAsia="Arial Unicode MS"/>
          <w:b/>
          <w:color w:val="000000"/>
          <w:sz w:val="28"/>
          <w:szCs w:val="28"/>
          <w:lang w:eastAsia="en-US"/>
        </w:rPr>
      </w:pPr>
      <w:r w:rsidRPr="009C2941">
        <w:rPr>
          <w:rFonts w:eastAsia="Arial Unicode MS"/>
          <w:b/>
          <w:color w:val="000000"/>
          <w:sz w:val="28"/>
          <w:szCs w:val="28"/>
          <w:lang w:eastAsia="en-US"/>
        </w:rPr>
        <w:t>2.2. Оценка эффективности использования собственного и заемного капитала</w:t>
      </w:r>
    </w:p>
    <w:p w:rsidR="009C2941" w:rsidRPr="009C2941" w:rsidRDefault="009C2941" w:rsidP="009C2941">
      <w:pPr>
        <w:spacing w:line="360" w:lineRule="auto"/>
        <w:ind w:firstLine="709"/>
        <w:jc w:val="both"/>
        <w:rPr>
          <w:rFonts w:eastAsia="Arial Unicode MS"/>
          <w:color w:val="000000"/>
          <w:sz w:val="28"/>
          <w:szCs w:val="28"/>
          <w:lang w:eastAsia="en-US"/>
        </w:rPr>
      </w:pP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Ведущий метод анализа эффективности использования капитала организации, применяемый различными группами пользователей: менеджерами, аналитиками, инвесторами и др. – коэффициентный анализ.</w:t>
      </w:r>
    </w:p>
    <w:p w:rsidR="009C2941" w:rsidRPr="009C2941" w:rsidRDefault="009C2941" w:rsidP="009C2941">
      <w:pPr>
        <w:spacing w:line="360" w:lineRule="auto"/>
        <w:ind w:firstLine="709"/>
        <w:jc w:val="both"/>
        <w:rPr>
          <w:rFonts w:eastAsia="Arial Unicode MS"/>
          <w:color w:val="000000"/>
          <w:sz w:val="28"/>
          <w:szCs w:val="28"/>
          <w:lang w:eastAsia="en-US"/>
        </w:rPr>
      </w:pPr>
    </w:p>
    <w:p w:rsidR="009C2941" w:rsidRPr="009C2941" w:rsidRDefault="009C2941" w:rsidP="009C2941">
      <w:pPr>
        <w:spacing w:line="360" w:lineRule="auto"/>
        <w:ind w:firstLine="709"/>
        <w:jc w:val="right"/>
        <w:rPr>
          <w:rFonts w:eastAsia="Arial Unicode MS"/>
          <w:color w:val="000000"/>
          <w:sz w:val="28"/>
          <w:szCs w:val="28"/>
          <w:lang w:eastAsia="en-US"/>
        </w:rPr>
      </w:pPr>
      <w:r w:rsidRPr="009C2941">
        <w:rPr>
          <w:rFonts w:eastAsia="Arial Unicode MS"/>
          <w:color w:val="000000"/>
          <w:sz w:val="28"/>
          <w:szCs w:val="28"/>
          <w:lang w:eastAsia="en-US"/>
        </w:rPr>
        <w:t>Таблица 2.</w:t>
      </w:r>
    </w:p>
    <w:p w:rsidR="009C2941" w:rsidRPr="009C2941" w:rsidRDefault="009C2941" w:rsidP="009C2941">
      <w:pPr>
        <w:pStyle w:val="aa"/>
        <w:spacing w:after="0" w:line="360" w:lineRule="auto"/>
        <w:ind w:firstLine="709"/>
        <w:jc w:val="center"/>
        <w:rPr>
          <w:rFonts w:eastAsia="Arial Unicode MS"/>
          <w:color w:val="000000"/>
          <w:sz w:val="28"/>
          <w:szCs w:val="28"/>
          <w:lang w:eastAsia="en-US"/>
        </w:rPr>
      </w:pPr>
      <w:r w:rsidRPr="009C2941">
        <w:rPr>
          <w:rFonts w:eastAsia="Arial Unicode MS"/>
          <w:color w:val="000000"/>
          <w:sz w:val="28"/>
          <w:szCs w:val="28"/>
          <w:lang w:eastAsia="en-US"/>
        </w:rPr>
        <w:t>Коэффициенты структуры капитала АО НК «Казмунайгаз»</w:t>
      </w:r>
    </w:p>
    <w:tbl>
      <w:tblPr>
        <w:tblW w:w="0" w:type="auto"/>
        <w:tblInd w:w="-65" w:type="dxa"/>
        <w:tblLayout w:type="fixed"/>
        <w:tblLook w:val="0000" w:firstRow="0" w:lastRow="0" w:firstColumn="0" w:lastColumn="0" w:noHBand="0" w:noVBand="0"/>
      </w:tblPr>
      <w:tblGrid>
        <w:gridCol w:w="5609"/>
        <w:gridCol w:w="1424"/>
        <w:gridCol w:w="1329"/>
        <w:gridCol w:w="1415"/>
      </w:tblGrid>
      <w:tr w:rsidR="009C2941" w:rsidRPr="009C2941">
        <w:tc>
          <w:tcPr>
            <w:tcW w:w="5609" w:type="dxa"/>
            <w:tcBorders>
              <w:top w:val="single" w:sz="4" w:space="0" w:color="000000"/>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Показатели</w:t>
            </w:r>
          </w:p>
        </w:tc>
        <w:tc>
          <w:tcPr>
            <w:tcW w:w="1424" w:type="dxa"/>
            <w:tcBorders>
              <w:top w:val="single" w:sz="4" w:space="0" w:color="000000"/>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На начало года</w:t>
            </w:r>
          </w:p>
        </w:tc>
        <w:tc>
          <w:tcPr>
            <w:tcW w:w="1329" w:type="dxa"/>
            <w:tcBorders>
              <w:top w:val="single" w:sz="4" w:space="0" w:color="000000"/>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На конец года</w:t>
            </w:r>
          </w:p>
        </w:tc>
        <w:tc>
          <w:tcPr>
            <w:tcW w:w="1415" w:type="dxa"/>
            <w:tcBorders>
              <w:top w:val="single" w:sz="4" w:space="0" w:color="000000"/>
              <w:left w:val="single" w:sz="4" w:space="0" w:color="000000"/>
              <w:bottom w:val="single" w:sz="4" w:space="0" w:color="000000"/>
              <w:right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Изменения (+,-)</w:t>
            </w:r>
          </w:p>
        </w:tc>
      </w:tr>
      <w:tr w:rsidR="009C2941" w:rsidRPr="009C2941">
        <w:tc>
          <w:tcPr>
            <w:tcW w:w="5609" w:type="dxa"/>
            <w:tcBorders>
              <w:left w:val="single" w:sz="4" w:space="0" w:color="000000"/>
              <w:bottom w:val="single" w:sz="4" w:space="0" w:color="000000"/>
            </w:tcBorders>
          </w:tcPr>
          <w:p w:rsidR="009C2941" w:rsidRPr="009C2941" w:rsidRDefault="009C2941" w:rsidP="009C2941">
            <w:pPr>
              <w:snapToGrid w:val="0"/>
              <w:spacing w:line="360" w:lineRule="auto"/>
              <w:rPr>
                <w:rFonts w:eastAsia="Arial Unicode MS"/>
                <w:color w:val="000000"/>
                <w:sz w:val="20"/>
                <w:szCs w:val="20"/>
                <w:lang w:eastAsia="en-US"/>
              </w:rPr>
            </w:pPr>
            <w:r w:rsidRPr="009C2941">
              <w:rPr>
                <w:rFonts w:eastAsia="Arial Unicode MS"/>
                <w:color w:val="000000"/>
                <w:sz w:val="20"/>
                <w:szCs w:val="20"/>
                <w:lang w:eastAsia="en-US"/>
              </w:rPr>
              <w:t>1.Коэффициент соотношения собственного и заемного капитала, (К1)</w:t>
            </w:r>
          </w:p>
        </w:tc>
        <w:tc>
          <w:tcPr>
            <w:tcW w:w="1424" w:type="dxa"/>
            <w:tcBorders>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0,69</w:t>
            </w:r>
          </w:p>
        </w:tc>
        <w:tc>
          <w:tcPr>
            <w:tcW w:w="1329" w:type="dxa"/>
            <w:tcBorders>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0,64</w:t>
            </w:r>
          </w:p>
        </w:tc>
        <w:tc>
          <w:tcPr>
            <w:tcW w:w="1415" w:type="dxa"/>
            <w:tcBorders>
              <w:left w:val="single" w:sz="4" w:space="0" w:color="000000"/>
              <w:bottom w:val="single" w:sz="4" w:space="0" w:color="000000"/>
              <w:right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-0,05</w:t>
            </w:r>
          </w:p>
        </w:tc>
      </w:tr>
      <w:tr w:rsidR="009C2941" w:rsidRPr="009C2941">
        <w:tc>
          <w:tcPr>
            <w:tcW w:w="5609" w:type="dxa"/>
            <w:tcBorders>
              <w:left w:val="single" w:sz="4" w:space="0" w:color="000000"/>
              <w:bottom w:val="single" w:sz="4" w:space="0" w:color="000000"/>
            </w:tcBorders>
          </w:tcPr>
          <w:p w:rsidR="009C2941" w:rsidRPr="009C2941" w:rsidRDefault="009C2941" w:rsidP="009C2941">
            <w:pPr>
              <w:snapToGrid w:val="0"/>
              <w:spacing w:line="360" w:lineRule="auto"/>
              <w:rPr>
                <w:rFonts w:eastAsia="Arial Unicode MS"/>
                <w:color w:val="000000"/>
                <w:sz w:val="20"/>
                <w:szCs w:val="20"/>
                <w:lang w:eastAsia="en-US"/>
              </w:rPr>
            </w:pPr>
            <w:r w:rsidRPr="009C2941">
              <w:rPr>
                <w:rFonts w:eastAsia="Arial Unicode MS"/>
                <w:color w:val="000000"/>
                <w:sz w:val="20"/>
                <w:szCs w:val="20"/>
                <w:lang w:eastAsia="en-US"/>
              </w:rPr>
              <w:t xml:space="preserve">2.Коэффициент обеспеченности собственными источниками финансирования, (К2) </w:t>
            </w:r>
          </w:p>
        </w:tc>
        <w:tc>
          <w:tcPr>
            <w:tcW w:w="1424" w:type="dxa"/>
            <w:tcBorders>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0,41</w:t>
            </w:r>
          </w:p>
        </w:tc>
        <w:tc>
          <w:tcPr>
            <w:tcW w:w="1329" w:type="dxa"/>
            <w:tcBorders>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0,36</w:t>
            </w:r>
          </w:p>
        </w:tc>
        <w:tc>
          <w:tcPr>
            <w:tcW w:w="1415" w:type="dxa"/>
            <w:tcBorders>
              <w:left w:val="single" w:sz="4" w:space="0" w:color="000000"/>
              <w:bottom w:val="single" w:sz="4" w:space="0" w:color="000000"/>
              <w:right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-0,05</w:t>
            </w:r>
          </w:p>
        </w:tc>
      </w:tr>
      <w:tr w:rsidR="009C2941" w:rsidRPr="009C2941">
        <w:tc>
          <w:tcPr>
            <w:tcW w:w="5609" w:type="dxa"/>
            <w:tcBorders>
              <w:left w:val="single" w:sz="4" w:space="0" w:color="000000"/>
              <w:bottom w:val="single" w:sz="4" w:space="0" w:color="000000"/>
            </w:tcBorders>
          </w:tcPr>
          <w:p w:rsidR="009C2941" w:rsidRPr="009C2941" w:rsidRDefault="009C2941" w:rsidP="009C2941">
            <w:pPr>
              <w:snapToGrid w:val="0"/>
              <w:spacing w:line="360" w:lineRule="auto"/>
              <w:rPr>
                <w:rFonts w:eastAsia="Arial Unicode MS"/>
                <w:color w:val="000000"/>
                <w:sz w:val="20"/>
                <w:szCs w:val="20"/>
                <w:lang w:eastAsia="en-US"/>
              </w:rPr>
            </w:pPr>
            <w:r w:rsidRPr="009C2941">
              <w:rPr>
                <w:rFonts w:eastAsia="Arial Unicode MS"/>
                <w:color w:val="000000"/>
                <w:sz w:val="20"/>
                <w:szCs w:val="20"/>
                <w:lang w:eastAsia="en-US"/>
              </w:rPr>
              <w:t>3. Коэффициент финансовой независимости (автономии),(К3)</w:t>
            </w:r>
          </w:p>
        </w:tc>
        <w:tc>
          <w:tcPr>
            <w:tcW w:w="1424" w:type="dxa"/>
            <w:tcBorders>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0,57</w:t>
            </w:r>
          </w:p>
        </w:tc>
        <w:tc>
          <w:tcPr>
            <w:tcW w:w="1329" w:type="dxa"/>
            <w:tcBorders>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0,59</w:t>
            </w:r>
          </w:p>
        </w:tc>
        <w:tc>
          <w:tcPr>
            <w:tcW w:w="1415" w:type="dxa"/>
            <w:tcBorders>
              <w:left w:val="single" w:sz="4" w:space="0" w:color="000000"/>
              <w:bottom w:val="single" w:sz="4" w:space="0" w:color="000000"/>
              <w:right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0,02</w:t>
            </w:r>
          </w:p>
        </w:tc>
      </w:tr>
      <w:tr w:rsidR="009C2941" w:rsidRPr="009C2941">
        <w:tc>
          <w:tcPr>
            <w:tcW w:w="5609" w:type="dxa"/>
            <w:tcBorders>
              <w:left w:val="single" w:sz="4" w:space="0" w:color="000000"/>
              <w:bottom w:val="single" w:sz="4" w:space="0" w:color="000000"/>
            </w:tcBorders>
          </w:tcPr>
          <w:p w:rsidR="009C2941" w:rsidRPr="009C2941" w:rsidRDefault="009C2941" w:rsidP="009C2941">
            <w:pPr>
              <w:snapToGrid w:val="0"/>
              <w:spacing w:line="360" w:lineRule="auto"/>
              <w:rPr>
                <w:rFonts w:eastAsia="Arial Unicode MS"/>
                <w:color w:val="000000"/>
                <w:sz w:val="20"/>
                <w:szCs w:val="20"/>
                <w:lang w:eastAsia="en-US"/>
              </w:rPr>
            </w:pPr>
            <w:r w:rsidRPr="009C2941">
              <w:rPr>
                <w:rFonts w:eastAsia="Arial Unicode MS"/>
                <w:color w:val="000000"/>
                <w:sz w:val="20"/>
                <w:szCs w:val="20"/>
                <w:lang w:eastAsia="en-US"/>
              </w:rPr>
              <w:t>4. Коэффициент финансирования, (К4)</w:t>
            </w:r>
          </w:p>
        </w:tc>
        <w:tc>
          <w:tcPr>
            <w:tcW w:w="1424" w:type="dxa"/>
            <w:tcBorders>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1,46</w:t>
            </w:r>
          </w:p>
        </w:tc>
        <w:tc>
          <w:tcPr>
            <w:tcW w:w="1329" w:type="dxa"/>
            <w:tcBorders>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1,56</w:t>
            </w:r>
          </w:p>
        </w:tc>
        <w:tc>
          <w:tcPr>
            <w:tcW w:w="1415" w:type="dxa"/>
            <w:tcBorders>
              <w:left w:val="single" w:sz="4" w:space="0" w:color="000000"/>
              <w:bottom w:val="single" w:sz="4" w:space="0" w:color="000000"/>
              <w:right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0,1</w:t>
            </w:r>
          </w:p>
        </w:tc>
      </w:tr>
      <w:tr w:rsidR="009C2941" w:rsidRPr="009C2941">
        <w:tc>
          <w:tcPr>
            <w:tcW w:w="5609" w:type="dxa"/>
            <w:tcBorders>
              <w:left w:val="single" w:sz="4" w:space="0" w:color="000000"/>
              <w:bottom w:val="single" w:sz="4" w:space="0" w:color="000000"/>
            </w:tcBorders>
          </w:tcPr>
          <w:p w:rsidR="009C2941" w:rsidRPr="009C2941" w:rsidRDefault="009C2941" w:rsidP="009C2941">
            <w:pPr>
              <w:snapToGrid w:val="0"/>
              <w:spacing w:line="360" w:lineRule="auto"/>
              <w:rPr>
                <w:rFonts w:eastAsia="Arial Unicode MS"/>
                <w:color w:val="000000"/>
                <w:sz w:val="20"/>
                <w:szCs w:val="20"/>
                <w:lang w:eastAsia="en-US"/>
              </w:rPr>
            </w:pPr>
            <w:r w:rsidRPr="009C2941">
              <w:rPr>
                <w:rFonts w:eastAsia="Arial Unicode MS"/>
                <w:color w:val="000000"/>
                <w:sz w:val="20"/>
                <w:szCs w:val="20"/>
                <w:lang w:eastAsia="en-US"/>
              </w:rPr>
              <w:t>5. Коэффициент финансовой устойчивости, (К5)</w:t>
            </w:r>
          </w:p>
        </w:tc>
        <w:tc>
          <w:tcPr>
            <w:tcW w:w="1424" w:type="dxa"/>
            <w:tcBorders>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0,83</w:t>
            </w:r>
          </w:p>
        </w:tc>
        <w:tc>
          <w:tcPr>
            <w:tcW w:w="1329" w:type="dxa"/>
            <w:tcBorders>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0,86</w:t>
            </w:r>
          </w:p>
        </w:tc>
        <w:tc>
          <w:tcPr>
            <w:tcW w:w="1415" w:type="dxa"/>
            <w:tcBorders>
              <w:left w:val="single" w:sz="4" w:space="0" w:color="000000"/>
              <w:bottom w:val="single" w:sz="4" w:space="0" w:color="000000"/>
              <w:right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0,03</w:t>
            </w:r>
          </w:p>
        </w:tc>
      </w:tr>
    </w:tbl>
    <w:p w:rsidR="009C2941" w:rsidRPr="009C2941" w:rsidRDefault="009C2941" w:rsidP="009C2941">
      <w:pPr>
        <w:spacing w:line="360" w:lineRule="auto"/>
        <w:ind w:firstLine="709"/>
        <w:jc w:val="both"/>
        <w:rPr>
          <w:sz w:val="28"/>
          <w:szCs w:val="28"/>
        </w:rPr>
      </w:pP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Способ расчета коэффициентов таблицы 2:</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К1= заемный капитал/собственный капитал</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К2= (собственный капитал)-(внеоборотные активы)/оборотные активы</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К3= собственный капитал/валюта баланса</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К4= собственный капитал/заемный капитал</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К5= (собственный капитал)+(долгосрочные обязательства)/валюта баланса</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Значение коэффициента соотношения собственного и заемного капитала (К1) ниже максимально допустимого значения, равное 1,5, и составило на начало года 0,69, а на конец года 0,64. Это свидетельствует о финансовой устойчивости организации. На каждый тенге собственных средств приходится 0,69 тенге (на начало года) и 0,64 тенге (на конец года) заемных средств. Это свидетельствует о том, что организация  может покрыть свои запросы за счет собственных источников. Низкий уровень коэффициента отражает также отсутствие опасности дефицита денежных средств.</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Однако коэффициент соотношения собственных и заемных средств дает лишь общую оценку финансовой устойчивости. Этот показатель необходимо рассматривать в увязке с коэффициентом обеспеченности собственными средствами (К2). Как показывают данные таблицы 2, этот коэффициент достаточно высок, собственными оборотными средствами покрывалось вначале года 41% оборотных активов (нижняя допустимая граница 10%), правда к концу года эта цифра снизилась на 0,05% . Несмотря на это незначительное снижение,  в конце года обеспеченность собственными средствами остается достаточно высокой — 36%.</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Значение коэффициента финансовой независимости (К3) намного выше нижней границы допустимого значения, что свидетельствует о благоприятной финансовой ситуации, т.е. собственнику организации принадлежит от 57 - 59% в стоимости имущества, что подтверждает и значение коэффициента финансирования (К4), который составил в начале года 1,46, а в конце 1,56, при минимально допустимом 0,7. Коэффициент финансовой устойчивости (К5) также достаточно высок и превосходит коэффициент автономии, так как у предприятия вместе с тем наличествуют долгосрочные кредиты и займы это повышает его финансовую устойчивость. Предприятие кредитуется банками на долгосрочной основе в связи с высокой платежеспособностью и финансовой устойчивостью.</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 целом показатели, характеризующие структуру капитала АО НК «Казмунайгаз» удовлетворительны. В дальнейшем так же намечается рост предприятия.</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Проанализируем с помощью коэффициента деловой активности, насколько эффективно предприятие использует свой капитал. Как правило это коэффициент оборачиваемости собственного капитала, исчисляемый в оборотах.</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Коб.с.к. = Выручка/стоимость собственного капитала</w:t>
      </w:r>
    </w:p>
    <w:p w:rsidR="009C2941" w:rsidRPr="009C2941" w:rsidRDefault="009C2941" w:rsidP="009C2941">
      <w:pPr>
        <w:spacing w:line="360" w:lineRule="auto"/>
        <w:ind w:firstLine="709"/>
        <w:jc w:val="both"/>
        <w:rPr>
          <w:rFonts w:eastAsia="Arial Unicode MS"/>
          <w:color w:val="000000"/>
          <w:sz w:val="28"/>
          <w:szCs w:val="28"/>
          <w:lang w:eastAsia="en-US"/>
        </w:rPr>
      </w:pP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Коб.с.к.(на нач.года)=77126206/50151978=0,154</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Коб.с.к.(на кон.года)=115513107/759866446=0,152</w:t>
      </w:r>
    </w:p>
    <w:p w:rsidR="009C2941" w:rsidRPr="009C2941" w:rsidRDefault="009C2941" w:rsidP="009C2941">
      <w:pPr>
        <w:spacing w:line="360" w:lineRule="auto"/>
        <w:ind w:firstLine="709"/>
        <w:jc w:val="both"/>
        <w:rPr>
          <w:rFonts w:eastAsia="Arial Unicode MS"/>
          <w:color w:val="000000"/>
          <w:sz w:val="28"/>
          <w:szCs w:val="28"/>
          <w:lang w:eastAsia="en-US"/>
        </w:rPr>
      </w:pP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Переведем результаты расчетов в дни:</w:t>
      </w:r>
    </w:p>
    <w:p w:rsidR="009C2941" w:rsidRPr="009C2941" w:rsidRDefault="009C2941" w:rsidP="009C2941">
      <w:pPr>
        <w:spacing w:line="360" w:lineRule="auto"/>
        <w:ind w:firstLine="709"/>
        <w:jc w:val="both"/>
        <w:rPr>
          <w:rFonts w:eastAsia="Arial Unicode MS"/>
          <w:color w:val="000000"/>
          <w:sz w:val="28"/>
          <w:szCs w:val="28"/>
          <w:lang w:eastAsia="en-US"/>
        </w:rPr>
      </w:pP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Коб.с.к.(на нач.года)=360/0,154= 2341 дней.</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Коб.с.к.(на кон.года)=360/0,152= 2368 дней.</w:t>
      </w:r>
    </w:p>
    <w:p w:rsidR="009C2941" w:rsidRPr="009C2941" w:rsidRDefault="009C2941" w:rsidP="009C2941">
      <w:pPr>
        <w:spacing w:line="360" w:lineRule="auto"/>
        <w:ind w:firstLine="709"/>
        <w:jc w:val="both"/>
        <w:rPr>
          <w:rFonts w:eastAsia="Arial Unicode MS"/>
          <w:color w:val="000000"/>
          <w:sz w:val="28"/>
          <w:szCs w:val="28"/>
          <w:lang w:eastAsia="en-US"/>
        </w:rPr>
      </w:pP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Изменение составило 27 дней.</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Скорость оборота собственного капитала увеличилось на конец года по сравнению с началом года на 27 дней. Что является не лучшим показателем для предприятия. Снижение оборачиваемости капитала было вызвано ростом собственного капитала, который увеличился по сравнению с началом года на 50%. В следствии чего темп роста выручки от реализации стал значительно ниже темпа роста собственного капитала. .</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Рассчитаем следующий коэффициент. Коэффициент оборачиваемости кредиторской задолженности, который рассчитывается по следующей формуле:</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К об.кр.з. = себестоимость реализованной продукции / кредиторская задолженность </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 об.кр.з.( на начало года) = 299605542/344182750=0,87</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 об.кр.з.(на конец года) = 417009783/487434024=0,86</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Рассчитаем в днях:</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На начало года = 360/0,87=414</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На конец года = 360/0,86 = 421</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Разница 7 дня.</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Период оборачиваемости кредиторской задолженности увеличился на 7 дня, т.е. на конец года компании требуется на 7 дней для осуществления одного оборота капитала для погашения кредиторской задолженности. Т.е. теперь организации требуется больше времени для того чтобы она могла расплатиться по своим обязательствам, что негативно влияет на финансовое состояние фирмы.</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Однако, учитывая достаточно большую дебеторскую задолженность, можно сказать, что все перечисленные </w:t>
      </w:r>
    </w:p>
    <w:p w:rsidR="009C2941" w:rsidRPr="009C2941" w:rsidRDefault="009C2941" w:rsidP="009C2941">
      <w:pPr>
        <w:spacing w:line="360" w:lineRule="auto"/>
        <w:ind w:firstLine="709"/>
        <w:jc w:val="both"/>
        <w:rPr>
          <w:rFonts w:eastAsia="Arial Unicode MS"/>
          <w:color w:val="000000"/>
          <w:sz w:val="28"/>
          <w:szCs w:val="28"/>
          <w:lang w:eastAsia="en-US"/>
        </w:rPr>
      </w:pPr>
    </w:p>
    <w:p w:rsidR="009C2941" w:rsidRPr="009C2941" w:rsidRDefault="009C2941" w:rsidP="009C2941">
      <w:pPr>
        <w:tabs>
          <w:tab w:val="left" w:pos="900"/>
        </w:tabs>
        <w:suppressAutoHyphens w:val="0"/>
        <w:spacing w:line="360" w:lineRule="auto"/>
        <w:ind w:firstLine="709"/>
        <w:jc w:val="center"/>
        <w:rPr>
          <w:rFonts w:eastAsia="Arial Unicode MS"/>
          <w:b/>
          <w:color w:val="000000"/>
          <w:sz w:val="28"/>
          <w:szCs w:val="28"/>
          <w:lang w:eastAsia="en-US"/>
        </w:rPr>
      </w:pPr>
      <w:r w:rsidRPr="009C2941">
        <w:rPr>
          <w:rFonts w:eastAsia="Arial Unicode MS"/>
          <w:b/>
          <w:color w:val="000000"/>
          <w:sz w:val="28"/>
          <w:szCs w:val="28"/>
          <w:lang w:eastAsia="en-US"/>
        </w:rPr>
        <w:t>2.3. Анализ рентабельности АО НК «Казмунайгаз»</w:t>
      </w:r>
    </w:p>
    <w:p w:rsidR="009C2941" w:rsidRDefault="009C2941" w:rsidP="009C2941">
      <w:pPr>
        <w:widowControl w:val="0"/>
        <w:spacing w:line="360" w:lineRule="auto"/>
        <w:ind w:firstLine="709"/>
        <w:jc w:val="both"/>
        <w:rPr>
          <w:rFonts w:eastAsia="Arial Unicode MS"/>
          <w:color w:val="000000"/>
          <w:sz w:val="28"/>
          <w:szCs w:val="28"/>
          <w:lang w:eastAsia="en-US"/>
        </w:rPr>
      </w:pPr>
    </w:p>
    <w:p w:rsidR="009C2941" w:rsidRPr="009C2941" w:rsidRDefault="009C2941" w:rsidP="009C2941">
      <w:pPr>
        <w:widowControl w:val="0"/>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Коэффициенты рентабельности показывают, насколько прибыльна деятельность предприятия. Эти коэффициенты рассчитываются как отношение полученной прибыли к затраченным средствам, либо как отношение полученной прибыли к объему реализованной продукции.</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Наиболее часто используемыми показателями являются коэффициенты общей рентабельности предприятия, рентабельности реализованной продукции, расчетной рентабельности и рентабельности собственного капитала.</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Коэффициент общей рентабельности предприятия рассчитывается делением балансовой прибыли на сумму основных и оборотных фондов предприятия. Он показывает, сколько денежных единиц прибыли получено предприятием с единицы стоимости активов ( 1 тенгэ ) независимо от источников привлечения средств. Этот показатель является одним из наиболее важных индикаторов конкурентоспособности предприятия (таб.3). </w:t>
      </w:r>
    </w:p>
    <w:p w:rsidR="009C2941" w:rsidRPr="009C2941" w:rsidRDefault="009C2941" w:rsidP="009C2941">
      <w:pPr>
        <w:spacing w:line="360" w:lineRule="auto"/>
        <w:ind w:firstLine="709"/>
        <w:jc w:val="right"/>
        <w:rPr>
          <w:rFonts w:eastAsia="Arial Unicode MS"/>
          <w:color w:val="000000"/>
          <w:sz w:val="28"/>
          <w:szCs w:val="28"/>
          <w:lang w:eastAsia="en-US"/>
        </w:rPr>
      </w:pPr>
      <w:r w:rsidRPr="009C2941">
        <w:rPr>
          <w:rFonts w:eastAsia="Arial Unicode MS"/>
          <w:color w:val="000000"/>
          <w:sz w:val="28"/>
          <w:szCs w:val="28"/>
          <w:lang w:eastAsia="en-US"/>
        </w:rPr>
        <w:t xml:space="preserve">Таблица 3. </w:t>
      </w:r>
    </w:p>
    <w:p w:rsidR="009C2941" w:rsidRPr="009C2941" w:rsidRDefault="009C2941" w:rsidP="009C2941">
      <w:pPr>
        <w:spacing w:line="360" w:lineRule="auto"/>
        <w:ind w:firstLine="709"/>
        <w:jc w:val="center"/>
        <w:rPr>
          <w:rFonts w:eastAsia="Arial Unicode MS"/>
          <w:color w:val="000000"/>
          <w:sz w:val="28"/>
          <w:szCs w:val="28"/>
          <w:lang w:eastAsia="en-US"/>
        </w:rPr>
      </w:pPr>
      <w:r w:rsidRPr="009C2941">
        <w:rPr>
          <w:rFonts w:eastAsia="Arial Unicode MS"/>
          <w:color w:val="000000"/>
          <w:sz w:val="28"/>
          <w:szCs w:val="28"/>
          <w:lang w:eastAsia="en-US"/>
        </w:rPr>
        <w:t>Показатели анализа рентабельности капитала.</w:t>
      </w:r>
    </w:p>
    <w:tbl>
      <w:tblPr>
        <w:tblW w:w="0" w:type="auto"/>
        <w:jc w:val="center"/>
        <w:tblLayout w:type="fixed"/>
        <w:tblLook w:val="0000" w:firstRow="0" w:lastRow="0" w:firstColumn="0" w:lastColumn="0" w:noHBand="0" w:noVBand="0"/>
      </w:tblPr>
      <w:tblGrid>
        <w:gridCol w:w="4608"/>
        <w:gridCol w:w="2649"/>
      </w:tblGrid>
      <w:tr w:rsidR="009C2941" w:rsidRPr="009C2941">
        <w:trPr>
          <w:jc w:val="center"/>
        </w:trPr>
        <w:tc>
          <w:tcPr>
            <w:tcW w:w="4608" w:type="dxa"/>
            <w:tcBorders>
              <w:top w:val="single" w:sz="4" w:space="0" w:color="000000"/>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Показатели</w:t>
            </w:r>
          </w:p>
        </w:tc>
        <w:tc>
          <w:tcPr>
            <w:tcW w:w="2649" w:type="dxa"/>
            <w:tcBorders>
              <w:top w:val="single" w:sz="4" w:space="0" w:color="000000"/>
              <w:left w:val="single" w:sz="4" w:space="0" w:color="000000"/>
              <w:bottom w:val="single" w:sz="4" w:space="0" w:color="000000"/>
              <w:right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2007 год</w:t>
            </w:r>
          </w:p>
        </w:tc>
      </w:tr>
      <w:tr w:rsidR="009C2941" w:rsidRPr="009C2941">
        <w:trPr>
          <w:jc w:val="center"/>
        </w:trPr>
        <w:tc>
          <w:tcPr>
            <w:tcW w:w="4608" w:type="dxa"/>
            <w:tcBorders>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К. текущей ликвидности</w:t>
            </w:r>
          </w:p>
        </w:tc>
        <w:tc>
          <w:tcPr>
            <w:tcW w:w="2649" w:type="dxa"/>
            <w:tcBorders>
              <w:left w:val="single" w:sz="4" w:space="0" w:color="000000"/>
              <w:bottom w:val="single" w:sz="4" w:space="0" w:color="000000"/>
              <w:right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4,91</w:t>
            </w:r>
          </w:p>
        </w:tc>
      </w:tr>
      <w:tr w:rsidR="009C2941" w:rsidRPr="009C2941">
        <w:trPr>
          <w:jc w:val="center"/>
        </w:trPr>
        <w:tc>
          <w:tcPr>
            <w:tcW w:w="4608" w:type="dxa"/>
            <w:tcBorders>
              <w:left w:val="single" w:sz="4" w:space="0" w:color="000000"/>
              <w:bottom w:val="single" w:sz="4" w:space="0" w:color="000000"/>
            </w:tcBorders>
          </w:tcPr>
          <w:p w:rsidR="009C2941" w:rsidRPr="009C2941" w:rsidRDefault="009C2941" w:rsidP="009C2941">
            <w:pPr>
              <w:widowControl w:val="0"/>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коэф. обеспеченности собств. ср-ми</w:t>
            </w:r>
          </w:p>
        </w:tc>
        <w:tc>
          <w:tcPr>
            <w:tcW w:w="2649" w:type="dxa"/>
            <w:tcBorders>
              <w:left w:val="single" w:sz="4" w:space="0" w:color="000000"/>
              <w:bottom w:val="single" w:sz="4" w:space="0" w:color="000000"/>
              <w:right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1,55</w:t>
            </w:r>
          </w:p>
        </w:tc>
      </w:tr>
      <w:tr w:rsidR="009C2941" w:rsidRPr="009C2941">
        <w:trPr>
          <w:jc w:val="center"/>
        </w:trPr>
        <w:tc>
          <w:tcPr>
            <w:tcW w:w="4608" w:type="dxa"/>
            <w:tcBorders>
              <w:left w:val="single" w:sz="4" w:space="0" w:color="000000"/>
              <w:bottom w:val="single" w:sz="4" w:space="0" w:color="000000"/>
            </w:tcBorders>
          </w:tcPr>
          <w:p w:rsidR="009C2941" w:rsidRPr="009C2941" w:rsidRDefault="009C2941" w:rsidP="009C2941">
            <w:pPr>
              <w:widowControl w:val="0"/>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К. рентабельность активов</w:t>
            </w:r>
          </w:p>
        </w:tc>
        <w:tc>
          <w:tcPr>
            <w:tcW w:w="2649" w:type="dxa"/>
            <w:tcBorders>
              <w:left w:val="single" w:sz="4" w:space="0" w:color="000000"/>
              <w:bottom w:val="single" w:sz="4" w:space="0" w:color="000000"/>
              <w:right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0,12</w:t>
            </w:r>
          </w:p>
        </w:tc>
      </w:tr>
      <w:tr w:rsidR="009C2941" w:rsidRPr="009C2941">
        <w:trPr>
          <w:jc w:val="center"/>
        </w:trPr>
        <w:tc>
          <w:tcPr>
            <w:tcW w:w="4608" w:type="dxa"/>
            <w:tcBorders>
              <w:left w:val="single" w:sz="4" w:space="0" w:color="000000"/>
              <w:bottom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к. рентабельности капитала</w:t>
            </w:r>
          </w:p>
        </w:tc>
        <w:tc>
          <w:tcPr>
            <w:tcW w:w="2649" w:type="dxa"/>
            <w:tcBorders>
              <w:left w:val="single" w:sz="4" w:space="0" w:color="000000"/>
              <w:bottom w:val="single" w:sz="4" w:space="0" w:color="000000"/>
              <w:right w:val="single" w:sz="4" w:space="0" w:color="000000"/>
            </w:tcBorders>
          </w:tcPr>
          <w:p w:rsidR="009C2941" w:rsidRPr="009C2941" w:rsidRDefault="009C2941" w:rsidP="009C2941">
            <w:pPr>
              <w:snapToGrid w:val="0"/>
              <w:spacing w:line="360" w:lineRule="auto"/>
              <w:jc w:val="center"/>
              <w:rPr>
                <w:rFonts w:eastAsia="Arial Unicode MS"/>
                <w:color w:val="000000"/>
                <w:sz w:val="20"/>
                <w:szCs w:val="20"/>
                <w:lang w:eastAsia="en-US"/>
              </w:rPr>
            </w:pPr>
            <w:r w:rsidRPr="009C2941">
              <w:rPr>
                <w:rFonts w:eastAsia="Arial Unicode MS"/>
                <w:color w:val="000000"/>
                <w:sz w:val="20"/>
                <w:szCs w:val="20"/>
                <w:lang w:eastAsia="en-US"/>
              </w:rPr>
              <w:t>0,24</w:t>
            </w:r>
          </w:p>
        </w:tc>
      </w:tr>
    </w:tbl>
    <w:p w:rsidR="009C2941" w:rsidRPr="009C2941" w:rsidRDefault="009C2941" w:rsidP="009C2941">
      <w:pPr>
        <w:spacing w:line="360" w:lineRule="auto"/>
        <w:jc w:val="both"/>
        <w:rPr>
          <w:sz w:val="20"/>
          <w:szCs w:val="20"/>
        </w:rPr>
      </w:pPr>
    </w:p>
    <w:p w:rsidR="009C2941" w:rsidRPr="009C2941" w:rsidRDefault="009C2941" w:rsidP="009C2941">
      <w:pPr>
        <w:widowControl w:val="0"/>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Полученное значение показывает, что предприятие имеет 1,2% прибыли с каждого тенгэ.</w:t>
      </w:r>
    </w:p>
    <w:p w:rsidR="009C2941" w:rsidRPr="009C2941" w:rsidRDefault="009C2941" w:rsidP="009C2941">
      <w:pPr>
        <w:widowControl w:val="0"/>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Коэффициент рентабельности собственного капитала (рентабельность собственного капитала ) позволяет определить эффективность использования капитала, инвестированного собственниками, и сравнить этот показатель с возможным получением дохода от вложения этих средств в другие ценные бумаги. В западных странах он оказывает существенное влияние на уровень котировки акций компании. Рассчитывается по формуле:</w:t>
      </w:r>
    </w:p>
    <w:p w:rsidR="009C2941" w:rsidRPr="009C2941" w:rsidRDefault="009C2941" w:rsidP="009C2941">
      <w:pPr>
        <w:spacing w:line="360" w:lineRule="auto"/>
        <w:ind w:firstLine="709"/>
        <w:jc w:val="both"/>
        <w:rPr>
          <w:rFonts w:eastAsia="Arial Unicode MS"/>
          <w:b/>
          <w:color w:val="000000"/>
          <w:sz w:val="28"/>
          <w:szCs w:val="28"/>
          <w:lang w:eastAsia="en-US"/>
        </w:rPr>
      </w:pPr>
      <w:r w:rsidRPr="009C2941">
        <w:rPr>
          <w:rFonts w:eastAsia="Arial Unicode MS"/>
          <w:b/>
          <w:color w:val="000000"/>
          <w:sz w:val="28"/>
          <w:szCs w:val="28"/>
          <w:lang w:eastAsia="en-US"/>
        </w:rPr>
        <w:t xml:space="preserve">                                   ЧП                 </w:t>
      </w:r>
      <w:r w:rsidRPr="009C2941">
        <w:rPr>
          <w:rFonts w:eastAsia="Arial Unicode MS"/>
          <w:b/>
          <w:color w:val="000000"/>
          <w:sz w:val="28"/>
          <w:szCs w:val="28"/>
          <w:lang w:eastAsia="en-US"/>
        </w:rPr>
        <w:tab/>
      </w:r>
    </w:p>
    <w:p w:rsidR="009C2941" w:rsidRPr="009C2941" w:rsidRDefault="009C2941" w:rsidP="009C2941">
      <w:pPr>
        <w:spacing w:line="360" w:lineRule="auto"/>
        <w:ind w:firstLine="709"/>
        <w:jc w:val="both"/>
        <w:rPr>
          <w:rFonts w:eastAsia="Arial Unicode MS"/>
          <w:b/>
          <w:color w:val="000000"/>
          <w:sz w:val="28"/>
          <w:szCs w:val="28"/>
          <w:lang w:eastAsia="en-US"/>
        </w:rPr>
      </w:pPr>
      <w:r w:rsidRPr="009C2941">
        <w:rPr>
          <w:rFonts w:eastAsia="Arial Unicode MS"/>
          <w:b/>
          <w:color w:val="000000"/>
          <w:sz w:val="28"/>
          <w:szCs w:val="28"/>
          <w:lang w:eastAsia="en-US"/>
        </w:rPr>
        <w:t xml:space="preserve">                Р исс</w:t>
      </w:r>
      <w:r w:rsidRPr="009C2941">
        <w:rPr>
          <w:rFonts w:eastAsia="Arial Unicode MS"/>
          <w:b/>
          <w:color w:val="000000"/>
          <w:sz w:val="28"/>
          <w:szCs w:val="28"/>
          <w:vertAlign w:val="subscript"/>
          <w:lang w:eastAsia="en-US"/>
        </w:rPr>
        <w:t>р</w:t>
      </w:r>
      <w:r w:rsidRPr="009C2941">
        <w:rPr>
          <w:rFonts w:eastAsia="Arial Unicode MS"/>
          <w:b/>
          <w:color w:val="000000"/>
          <w:sz w:val="28"/>
          <w:szCs w:val="28"/>
          <w:lang w:eastAsia="en-US"/>
        </w:rPr>
        <w:t xml:space="preserve"> = ---------------- ;</w:t>
      </w:r>
      <w:r w:rsidRPr="009C2941">
        <w:rPr>
          <w:rFonts w:eastAsia="Arial Unicode MS"/>
          <w:b/>
          <w:color w:val="000000"/>
          <w:sz w:val="28"/>
          <w:szCs w:val="28"/>
          <w:lang w:eastAsia="en-US"/>
        </w:rPr>
        <w:tab/>
        <w:t xml:space="preserve">       </w:t>
      </w:r>
    </w:p>
    <w:p w:rsidR="009C2941" w:rsidRPr="009C2941" w:rsidRDefault="009C2941" w:rsidP="009C2941">
      <w:pPr>
        <w:spacing w:line="360" w:lineRule="auto"/>
        <w:ind w:firstLine="709"/>
        <w:jc w:val="both"/>
        <w:rPr>
          <w:rFonts w:eastAsia="Arial Unicode MS"/>
          <w:b/>
          <w:color w:val="000000"/>
          <w:sz w:val="28"/>
          <w:szCs w:val="28"/>
          <w:lang w:eastAsia="en-US"/>
        </w:rPr>
      </w:pPr>
      <w:r w:rsidRPr="009C2941">
        <w:rPr>
          <w:rFonts w:eastAsia="Arial Unicode MS"/>
          <w:b/>
          <w:color w:val="000000"/>
          <w:sz w:val="28"/>
          <w:szCs w:val="28"/>
          <w:lang w:eastAsia="en-US"/>
        </w:rPr>
        <w:t xml:space="preserve">                               ИССр ср    </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b/>
          <w:color w:val="000000"/>
          <w:sz w:val="28"/>
          <w:szCs w:val="28"/>
          <w:lang w:eastAsia="en-US"/>
        </w:rPr>
        <w:t xml:space="preserve">            </w:t>
      </w:r>
      <w:r w:rsidRPr="009C2941">
        <w:rPr>
          <w:rFonts w:eastAsia="Arial Unicode MS"/>
          <w:color w:val="000000"/>
          <w:sz w:val="28"/>
          <w:szCs w:val="28"/>
          <w:lang w:eastAsia="en-US"/>
        </w:rPr>
        <w:t xml:space="preserve">                                                        </w:t>
      </w:r>
    </w:p>
    <w:p w:rsidR="009C2941" w:rsidRPr="009C2941" w:rsidRDefault="009C2941" w:rsidP="009C2941">
      <w:pPr>
        <w:widowControl w:val="0"/>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Значение коэффициента показывает, что каждый тенгэ, вложенный собственниками предприятия, заработал 2,4% чистой прибыли.</w:t>
      </w:r>
    </w:p>
    <w:p w:rsidR="009C2941" w:rsidRPr="009C2941" w:rsidRDefault="009C2941" w:rsidP="009C2941">
      <w:pPr>
        <w:tabs>
          <w:tab w:val="left" w:pos="1620"/>
        </w:tabs>
        <w:spacing w:line="360" w:lineRule="auto"/>
        <w:ind w:firstLine="709"/>
        <w:jc w:val="center"/>
        <w:rPr>
          <w:rFonts w:eastAsia="Arial Unicode MS"/>
          <w:color w:val="000000"/>
          <w:sz w:val="28"/>
          <w:szCs w:val="28"/>
          <w:lang w:eastAsia="en-US"/>
        </w:rPr>
      </w:pPr>
      <w:r>
        <w:rPr>
          <w:rFonts w:eastAsia="Arial Unicode MS"/>
          <w:color w:val="000000"/>
          <w:sz w:val="28"/>
          <w:szCs w:val="28"/>
          <w:lang w:eastAsia="en-US"/>
        </w:rPr>
        <w:br w:type="page"/>
      </w:r>
      <w:r w:rsidRPr="009C2941">
        <w:rPr>
          <w:rFonts w:eastAsia="Arial Unicode MS"/>
          <w:color w:val="000000"/>
          <w:sz w:val="28"/>
          <w:szCs w:val="28"/>
          <w:lang w:eastAsia="en-US"/>
        </w:rPr>
        <w:t>ГЛАВА 3. ПУТИ И ПРЕДЛОЖЕНИЯ УКРЕПЛЕНИЯ ФИНАНСОВОЙ УСТОЙЧИВОСТИ АО НК «КАЗМУНАЙГАЗ»</w:t>
      </w:r>
    </w:p>
    <w:p w:rsidR="009C2941" w:rsidRPr="009C2941" w:rsidRDefault="009C2941" w:rsidP="009C2941">
      <w:pPr>
        <w:spacing w:line="360" w:lineRule="auto"/>
        <w:ind w:firstLine="709"/>
        <w:jc w:val="both"/>
        <w:rPr>
          <w:rFonts w:eastAsia="Arial Unicode MS"/>
          <w:color w:val="000000"/>
          <w:sz w:val="28"/>
          <w:szCs w:val="28"/>
          <w:lang w:eastAsia="en-US"/>
        </w:rPr>
      </w:pPr>
    </w:p>
    <w:p w:rsidR="009C2941" w:rsidRPr="009C2941" w:rsidRDefault="009C2941" w:rsidP="009C2941">
      <w:pPr>
        <w:spacing w:line="360" w:lineRule="auto"/>
        <w:ind w:firstLine="709"/>
        <w:jc w:val="center"/>
        <w:rPr>
          <w:rFonts w:eastAsia="Arial Unicode MS"/>
          <w:b/>
          <w:color w:val="000000"/>
          <w:sz w:val="28"/>
          <w:szCs w:val="28"/>
          <w:lang w:eastAsia="en-US"/>
        </w:rPr>
      </w:pPr>
      <w:r w:rsidRPr="009C2941">
        <w:rPr>
          <w:rFonts w:eastAsia="Arial Unicode MS"/>
          <w:b/>
          <w:color w:val="000000"/>
          <w:sz w:val="28"/>
          <w:szCs w:val="28"/>
          <w:lang w:eastAsia="en-US"/>
        </w:rPr>
        <w:t>3.1 Основные направления по укреплению финансовой устойчивости</w:t>
      </w:r>
      <w:r w:rsidRPr="009C2941">
        <w:rPr>
          <w:rFonts w:eastAsia="Arial Unicode MS"/>
          <w:b/>
          <w:color w:val="000000"/>
          <w:sz w:val="28"/>
          <w:szCs w:val="28"/>
          <w:lang w:eastAsia="en-US"/>
        </w:rPr>
        <w:br/>
        <w:t>АО НК «Казмунайгаз»</w:t>
      </w:r>
    </w:p>
    <w:p w:rsidR="009C2941" w:rsidRDefault="009C2941" w:rsidP="009C2941">
      <w:pPr>
        <w:widowControl w:val="0"/>
        <w:spacing w:line="360" w:lineRule="auto"/>
        <w:ind w:firstLine="709"/>
        <w:jc w:val="both"/>
        <w:rPr>
          <w:rFonts w:eastAsia="Arial Unicode MS"/>
          <w:color w:val="000000"/>
          <w:sz w:val="28"/>
          <w:szCs w:val="28"/>
          <w:lang w:eastAsia="en-US"/>
        </w:rPr>
      </w:pPr>
    </w:p>
    <w:p w:rsidR="009C2941" w:rsidRPr="009C2941" w:rsidRDefault="009C2941" w:rsidP="009C2941">
      <w:pPr>
        <w:widowControl w:val="0"/>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Финансовое положение предприятия, его показатели ликвидности и платежеспособности непосредственно зависят от того, насколько быстро средства, вложенные в текущие активы, превращаются в реальные деньги.</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Одним из важнейших показателей эффективного управления оборотными средствами является высокая оборачиваемость оборотных активов. Отсюда основная задача рационального управления оборотными средствами предприятия заключается в том, что всеми силами и средствами следует сокращать период оборачиваемости оборотных средств в целом и по каждой из наиболее весомых составляющих.</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Показатели оборачиваемости оборотных средств имеют большое значение для оценки финансового состояния предприятия, поскольку скорость превращения оборотных средств в денежную форму оказывает непосредственное влияние на платежеспособность предприятия.</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Кроме того, увеличение скорости оборота текущих активов при прочих равных условиях отражает  повышение инвестиционной привлекательности предприятия. Особую значимость имеют указанные показатели в условиях экономики переходного периода.</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Решение задачи сокращения периода оборота оборотных средств в целом заключается в снижении периода оборота каждой из наиболее весомых составляющих текущих активов, то есть запасов материалов, незавершенного производства, готовой продукции, дебиторской задолженности.</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Возникшие совершенно иные условия финансово – производственной деятельности предприятий обусловили поиск новых решений проблемы управления оборачиваемостью оборотного капитала.</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Рассмотрим способы решения данной задачи по основным из составляющих оборотных средств.</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Для сокращения периода оборота и соответственно увеличения значения коэффициента оборачиваемости применительно к запасам материалов и покупных изделий (равно как и для всех других особо значимых по величине слагаемых оборотных средств) необходимо реализовать комплекс организационно – технических и финансовых мер.</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Значение коэффициента оборачиваемости возрастает с уменьшением среднего значения оборотных средств, вложенных в запасы материалов  и покупных изделий.</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Одним из эффективных способов минимизации средств в запасах материалов в условиях экономики переходного периода является внедрение на предприятии методики оптимального вложения средств в запасы материалов и покупных изделий. Важно подчеркнуть, что методика оптимального вложения  средств в запасы материалов охватывает, строго говоря, только основные материалы и покупные изделия, необходимые на конкретном этапе работы предприятия. </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Однако, как известно, в состав запасов оборотного капитала предприятия помимо средств в основных материалах входят средства, вложенные во вспомогательные материалы, упаковочные материалы, топливо, запасные части для ремонта.</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 хотя объемы средств, вложенные в основные материалы и покупные изделия, несопоставимо выше, минимизация средств в другие составные части запасов – такая же важная задача. Иначе говоря, в процессе минимизации средств, вкладываемых в запасы материалов, ни в коем случае не следует ослаблять внимание к расходованию средств на вспомогательные материалы, упаковочные материалы, топливо, запасные части для ремонта.</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 числе других способов, влияющих на минимизацию затрат в запасах материалов, следует отметить:</w:t>
      </w:r>
    </w:p>
    <w:p w:rsidR="009C2941" w:rsidRPr="009C2941" w:rsidRDefault="009C2941" w:rsidP="009C2941">
      <w:pPr>
        <w:numPr>
          <w:ilvl w:val="0"/>
          <w:numId w:val="45"/>
        </w:numPr>
        <w:tabs>
          <w:tab w:val="left" w:pos="7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установление прогрессивных норм расхода сырья, материалов, топлива;</w:t>
      </w:r>
    </w:p>
    <w:p w:rsidR="009C2941" w:rsidRPr="009C2941" w:rsidRDefault="009C2941" w:rsidP="009C2941">
      <w:pPr>
        <w:numPr>
          <w:ilvl w:val="0"/>
          <w:numId w:val="45"/>
        </w:numPr>
        <w:tabs>
          <w:tab w:val="left" w:pos="7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замена дорогостоящих видов материалов и топлива более дешевыми без снижения качества продукции;</w:t>
      </w:r>
    </w:p>
    <w:p w:rsidR="009C2941" w:rsidRPr="009C2941" w:rsidRDefault="009C2941" w:rsidP="009C2941">
      <w:pPr>
        <w:numPr>
          <w:ilvl w:val="0"/>
          <w:numId w:val="45"/>
        </w:numPr>
        <w:tabs>
          <w:tab w:val="left" w:pos="7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систематическая проверка состояния складских запасов.</w:t>
      </w:r>
    </w:p>
    <w:p w:rsidR="009C2941" w:rsidRPr="009C2941" w:rsidRDefault="009C2941" w:rsidP="009C2941">
      <w:pPr>
        <w:widowControl w:val="0"/>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Для более глубокого исследования проблемы ускорения оборачиваемости оборотных средств предприятия в целом и в каждой наиболее значимой составляющей текущих активов рассмотрим вопрос регулирования длительности производственного и финансового циклов.</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Длительность производственного цикла определяется как сумма периодов оборотов запасов материалов, незавершенного производства и готовой продукции.</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Финансовый цикл больше производственного на период оборота дебиторской задолженности и период оборота авансов поставщикам материалов.</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Таким образом, оборачиваемость текущих активов тем выше, чем меньше продолжительность производственного и финансового циклов.</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Эффективное управление производственным и финансовым циклами состоит в решении совокупности следующих задач:</w:t>
      </w:r>
    </w:p>
    <w:p w:rsidR="009C2941" w:rsidRPr="009C2941" w:rsidRDefault="009C2941" w:rsidP="009C2941">
      <w:pPr>
        <w:widowControl w:val="0"/>
        <w:numPr>
          <w:ilvl w:val="0"/>
          <w:numId w:val="45"/>
        </w:numPr>
        <w:tabs>
          <w:tab w:val="left" w:pos="7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сокращение производственного цикла и соответственно уменьшение периода оборота материалов, уменьшение периода оборота незавершенного производства, уменьшение периода оборота готовой продукции;</w:t>
      </w:r>
    </w:p>
    <w:p w:rsidR="009C2941" w:rsidRPr="009C2941" w:rsidRDefault="009C2941" w:rsidP="009C2941">
      <w:pPr>
        <w:widowControl w:val="0"/>
        <w:numPr>
          <w:ilvl w:val="0"/>
          <w:numId w:val="45"/>
        </w:numPr>
        <w:tabs>
          <w:tab w:val="left" w:pos="7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уменьшение периода оборота дебиторской задолженности;</w:t>
      </w:r>
    </w:p>
    <w:p w:rsidR="009C2941" w:rsidRPr="009C2941" w:rsidRDefault="009C2941" w:rsidP="009C2941">
      <w:pPr>
        <w:widowControl w:val="0"/>
        <w:numPr>
          <w:ilvl w:val="0"/>
          <w:numId w:val="45"/>
        </w:numPr>
        <w:tabs>
          <w:tab w:val="left" w:pos="7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уменьшение периода оборота авансов за материалы, то есть сокращение времени между оплатой материалов и их поступлением на предприятие.</w:t>
      </w:r>
    </w:p>
    <w:p w:rsidR="009C2941" w:rsidRPr="009C2941" w:rsidRDefault="009C2941" w:rsidP="009C2941">
      <w:pPr>
        <w:widowControl w:val="0"/>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Одной из весомо составляющих оборотных средств предприятия является дебиторская задолженность. Соответственно оборачиваемость средств в составе дебиторской задолженности существенно влияет на оборачиваемость всех оборотных средств предприятия. Следует подчеркнуть, что решение задачи ускорения оборачиваемости средств в дебиторской задолженности  - одна из сложнейших задач финансового менеджмента на предприятиях. Сложность решения этой задачи обусловлена тем обстоятельством, что по существу,  период оборота в дебиторской задолженности (измеряемый в днях) стал измеряться не днями , а месяцами и даже годами. Более того, нередки случаи, когда дебиторская задолженность по срокам возникновения переходит в безнадежные долги. Изложенное, не может не осложнить поиск путей решения проблемы. В свою очередь, повышение удельного веса в составе оборотных средств дебиторской задолженности, которая является одним из важнейших источников поступления денежных средств на предприятие при погашении задолженностей, приводит к росту дефицита денежных средств.</w:t>
      </w:r>
    </w:p>
    <w:p w:rsidR="009C2941" w:rsidRPr="009C2941" w:rsidRDefault="009C2941" w:rsidP="009C2941">
      <w:pPr>
        <w:widowControl w:val="0"/>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Именно поэтому управление оборачиваемостью средств дебиторской задолженности в современных условиях – одно из самых приоритетных направлений финансового менеджмента  предприятий.</w:t>
      </w:r>
    </w:p>
    <w:p w:rsidR="009C2941" w:rsidRPr="009C2941" w:rsidRDefault="009C2941" w:rsidP="009C2941">
      <w:pPr>
        <w:widowControl w:val="0"/>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Разработка прогнозных моделей финансового состояния предприятия необходима для выработки генеральной финансовой стратегии по обеспечению предприятия финансовыми ресурсами, оценки его возможностей в перспективе. Она должна строиться на основе изучения реальных финансовых возможностей предприятия, внутренних и внешних факторов и охватывать такие вопросы, как оптимизация основных и оборотных средств, собственного и заемного капитала, распределение прибыли, инвестиционную и ценовую политику. Основное внимание при этом уделяется выявлению и мобилизации внутренних резервов увеличения денежных доходов, максимальному снижению себестоимости продукции и услуг, выработке правильной политики распределения прибыли, эффективному использованию капитала предприятия на всех стадиях его кругооборота.</w:t>
      </w:r>
    </w:p>
    <w:p w:rsidR="009C2941" w:rsidRPr="009C2941" w:rsidRDefault="009C2941" w:rsidP="009C2941">
      <w:pPr>
        <w:spacing w:line="360" w:lineRule="auto"/>
        <w:ind w:firstLine="709"/>
        <w:jc w:val="both"/>
        <w:rPr>
          <w:rFonts w:eastAsia="Arial Unicode MS"/>
          <w:color w:val="000000"/>
          <w:sz w:val="28"/>
          <w:szCs w:val="28"/>
          <w:lang w:eastAsia="en-US"/>
        </w:rPr>
      </w:pPr>
    </w:p>
    <w:p w:rsidR="009C2941" w:rsidRPr="009C2941" w:rsidRDefault="009C2941" w:rsidP="009C2941">
      <w:pPr>
        <w:spacing w:line="360" w:lineRule="auto"/>
        <w:ind w:firstLine="709"/>
        <w:jc w:val="center"/>
        <w:rPr>
          <w:rFonts w:eastAsia="Arial Unicode MS"/>
          <w:b/>
          <w:color w:val="000000"/>
          <w:sz w:val="28"/>
          <w:szCs w:val="28"/>
          <w:lang w:eastAsia="en-US"/>
        </w:rPr>
      </w:pPr>
      <w:r w:rsidRPr="009C2941">
        <w:rPr>
          <w:rFonts w:eastAsia="Arial Unicode MS"/>
          <w:b/>
          <w:color w:val="000000"/>
          <w:sz w:val="28"/>
          <w:szCs w:val="28"/>
          <w:lang w:eastAsia="en-US"/>
        </w:rPr>
        <w:t>3.2 Мероприятия по укреплению финансовой устойчивости АО НК «Казмунайгаз» и расчет их эффективности</w:t>
      </w:r>
    </w:p>
    <w:p w:rsidR="009C2941" w:rsidRPr="009C2941" w:rsidRDefault="009C2941" w:rsidP="009C2941">
      <w:pPr>
        <w:spacing w:line="360" w:lineRule="auto"/>
        <w:ind w:firstLine="709"/>
        <w:jc w:val="both"/>
        <w:rPr>
          <w:rFonts w:eastAsia="Arial Unicode MS"/>
          <w:color w:val="000000"/>
          <w:sz w:val="28"/>
          <w:szCs w:val="28"/>
          <w:lang w:eastAsia="en-US"/>
        </w:rPr>
      </w:pPr>
    </w:p>
    <w:p w:rsidR="009C2941" w:rsidRPr="009C2941" w:rsidRDefault="009C2941" w:rsidP="009C2941">
      <w:pPr>
        <w:spacing w:line="360" w:lineRule="auto"/>
        <w:ind w:firstLine="709"/>
        <w:jc w:val="both"/>
        <w:rPr>
          <w:rFonts w:eastAsia="Arial Unicode MS"/>
          <w:b/>
          <w:color w:val="000000"/>
          <w:sz w:val="28"/>
          <w:szCs w:val="28"/>
          <w:lang w:eastAsia="en-US"/>
        </w:rPr>
      </w:pPr>
      <w:r w:rsidRPr="009C2941">
        <w:rPr>
          <w:rFonts w:eastAsia="Arial Unicode MS"/>
          <w:color w:val="000000"/>
          <w:sz w:val="28"/>
          <w:szCs w:val="28"/>
          <w:lang w:eastAsia="en-US"/>
        </w:rPr>
        <w:t>В результате проведенного анализа финансового состояния АО НК «Казмунайгаз» для оптимизации структуры баланса можно выделить следующие мероприятия</w:t>
      </w:r>
      <w:r w:rsidRPr="009C2941">
        <w:rPr>
          <w:rFonts w:eastAsia="Arial Unicode MS"/>
          <w:b/>
          <w:color w:val="000000"/>
          <w:sz w:val="28"/>
          <w:szCs w:val="28"/>
          <w:lang w:eastAsia="en-US"/>
        </w:rPr>
        <w:t>:</w:t>
      </w:r>
    </w:p>
    <w:p w:rsidR="009C2941" w:rsidRPr="009C2941" w:rsidRDefault="009C2941" w:rsidP="009C2941">
      <w:pPr>
        <w:numPr>
          <w:ilvl w:val="0"/>
          <w:numId w:val="46"/>
        </w:numPr>
        <w:tabs>
          <w:tab w:val="left" w:pos="34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Для сокращения дебиторской задолженности и ее доли в составе текущих активов предприятию АО НК «Казмунайгаз» необходимо выбирать надежных партнеров по бизнесу и оптимальную схему взаимодействий с ними, осуществляя:</w:t>
      </w:r>
    </w:p>
    <w:p w:rsidR="009C2941" w:rsidRPr="009C2941" w:rsidRDefault="009C2941" w:rsidP="009C2941">
      <w:pPr>
        <w:numPr>
          <w:ilvl w:val="0"/>
          <w:numId w:val="47"/>
        </w:numPr>
        <w:tabs>
          <w:tab w:val="left" w:pos="16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оценку деловой репутации партнеров;</w:t>
      </w:r>
    </w:p>
    <w:p w:rsidR="009C2941" w:rsidRPr="009C2941" w:rsidRDefault="009C2941" w:rsidP="009C2941">
      <w:pPr>
        <w:numPr>
          <w:ilvl w:val="0"/>
          <w:numId w:val="47"/>
        </w:numPr>
        <w:tabs>
          <w:tab w:val="left" w:pos="16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оценку масштабов деятельности партнеров;</w:t>
      </w:r>
    </w:p>
    <w:p w:rsidR="009C2941" w:rsidRPr="009C2941" w:rsidRDefault="009C2941" w:rsidP="009C2941">
      <w:pPr>
        <w:numPr>
          <w:ilvl w:val="0"/>
          <w:numId w:val="47"/>
        </w:numPr>
        <w:tabs>
          <w:tab w:val="left" w:pos="16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оценку рискованности бизнеса партнеров и их финансовой прочности;</w:t>
      </w:r>
    </w:p>
    <w:p w:rsidR="009C2941" w:rsidRPr="009C2941" w:rsidRDefault="009C2941" w:rsidP="009C2941">
      <w:pPr>
        <w:numPr>
          <w:ilvl w:val="0"/>
          <w:numId w:val="47"/>
        </w:numPr>
        <w:tabs>
          <w:tab w:val="left" w:pos="16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систематический анализ финансового состояния партнеров по их публичной отчетности;</w:t>
      </w:r>
    </w:p>
    <w:p w:rsidR="009C2941" w:rsidRPr="009C2941" w:rsidRDefault="009C2941" w:rsidP="009C2941">
      <w:pPr>
        <w:numPr>
          <w:ilvl w:val="0"/>
          <w:numId w:val="47"/>
        </w:numPr>
        <w:tabs>
          <w:tab w:val="left" w:pos="16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систематический контроль за задолженностью партнеров и управление ею;</w:t>
      </w:r>
    </w:p>
    <w:p w:rsidR="009C2941" w:rsidRPr="009C2941" w:rsidRDefault="009C2941" w:rsidP="009C2941">
      <w:pPr>
        <w:numPr>
          <w:ilvl w:val="0"/>
          <w:numId w:val="47"/>
        </w:numPr>
        <w:tabs>
          <w:tab w:val="left" w:pos="16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оценку последствий от смены партнеров;</w:t>
      </w:r>
    </w:p>
    <w:p w:rsidR="009C2941" w:rsidRPr="009C2941" w:rsidRDefault="009C2941" w:rsidP="009C2941">
      <w:pPr>
        <w:numPr>
          <w:ilvl w:val="0"/>
          <w:numId w:val="47"/>
        </w:numPr>
        <w:tabs>
          <w:tab w:val="left" w:pos="16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контроль на этапе заключения договоров с покупателями товарной продукции (работ, услуг). Для этого необходимо в договоре предусмотреть в качестве формы расчета за выполненные работы по инкассо в безакцептном порядке. Преимущество такой формы расчетов для исполнителя работ по договору состоит в том, что заказчик обязан оплатить немедленно по предъявлении документов о сдаче работ исполнителем, то есть в безакцептном порядке. Другое дело, что заказчик не всегда согласен с такой формой расчетов, но это уже вопрос, решаемый договаривающимися сторонами.</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При возникновении безнадежных долгов, предприятию необходимо обращаться к принудительному взысканию долгов через арбитражный суд для:</w:t>
      </w:r>
    </w:p>
    <w:p w:rsidR="009C2941" w:rsidRPr="009C2941" w:rsidRDefault="009C2941" w:rsidP="009C2941">
      <w:pPr>
        <w:widowControl w:val="0"/>
        <w:numPr>
          <w:ilvl w:val="0"/>
          <w:numId w:val="47"/>
        </w:numPr>
        <w:tabs>
          <w:tab w:val="left" w:pos="16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взыскания суммы долга с инфляционной надбавкой;</w:t>
      </w:r>
    </w:p>
    <w:p w:rsidR="009C2941" w:rsidRPr="009C2941" w:rsidRDefault="009C2941" w:rsidP="009C2941">
      <w:pPr>
        <w:widowControl w:val="0"/>
        <w:numPr>
          <w:ilvl w:val="0"/>
          <w:numId w:val="47"/>
        </w:numPr>
        <w:tabs>
          <w:tab w:val="left" w:pos="16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взыскания недополученной суммы прибыли из-за отвлечения средств из оборота;</w:t>
      </w:r>
    </w:p>
    <w:p w:rsidR="009C2941" w:rsidRPr="009C2941" w:rsidRDefault="009C2941" w:rsidP="009C2941">
      <w:pPr>
        <w:widowControl w:val="0"/>
        <w:numPr>
          <w:ilvl w:val="0"/>
          <w:numId w:val="47"/>
        </w:numPr>
        <w:tabs>
          <w:tab w:val="left" w:pos="16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взыскания штрафных санкций за нарушение договорных обязательств.</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 случае просрочки исполнения договорных обязательств по оплате более, чем на три месяца необходимо обязать менеджеров истребовать задолженность путем предъявление иска в арбитражный суд. Только когда дебиторскую задолженность можно считать истребованной, учитывать ее в общеустановленном порядке и не списывать ее с баланса в течении срока исковой давности.</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Формы учета и списания неоплаченной дебиторской задолженности представлены в таблице 4.</w:t>
      </w:r>
    </w:p>
    <w:p w:rsidR="009C2941" w:rsidRPr="009C2941" w:rsidRDefault="009C2941" w:rsidP="009C2941">
      <w:pPr>
        <w:spacing w:line="360" w:lineRule="auto"/>
        <w:ind w:firstLine="709"/>
        <w:jc w:val="right"/>
        <w:rPr>
          <w:rFonts w:eastAsia="Arial Unicode MS"/>
          <w:color w:val="000000"/>
          <w:sz w:val="28"/>
          <w:szCs w:val="28"/>
          <w:lang w:eastAsia="en-US"/>
        </w:rPr>
      </w:pPr>
      <w:r w:rsidRPr="009C2941">
        <w:rPr>
          <w:rFonts w:eastAsia="Arial Unicode MS"/>
          <w:color w:val="000000"/>
          <w:sz w:val="28"/>
          <w:szCs w:val="28"/>
          <w:lang w:eastAsia="en-US"/>
        </w:rPr>
        <w:t xml:space="preserve">Таблица 4 </w:t>
      </w:r>
    </w:p>
    <w:p w:rsidR="009C2941" w:rsidRPr="009C2941" w:rsidRDefault="009C2941" w:rsidP="009C2941">
      <w:pPr>
        <w:spacing w:line="360" w:lineRule="auto"/>
        <w:ind w:firstLine="709"/>
        <w:jc w:val="center"/>
        <w:rPr>
          <w:rFonts w:eastAsia="Arial Unicode MS"/>
          <w:color w:val="000000"/>
          <w:sz w:val="28"/>
          <w:szCs w:val="28"/>
          <w:lang w:eastAsia="en-US"/>
        </w:rPr>
      </w:pPr>
      <w:r w:rsidRPr="009C2941">
        <w:rPr>
          <w:rFonts w:eastAsia="Arial Unicode MS"/>
          <w:color w:val="000000"/>
          <w:sz w:val="28"/>
          <w:szCs w:val="28"/>
          <w:lang w:eastAsia="en-US"/>
        </w:rPr>
        <w:t>Формы учета дебиторской задолженности</w:t>
      </w:r>
    </w:p>
    <w:tbl>
      <w:tblPr>
        <w:tblW w:w="0" w:type="auto"/>
        <w:tblInd w:w="-10" w:type="dxa"/>
        <w:tblLayout w:type="fixed"/>
        <w:tblLook w:val="0000" w:firstRow="0" w:lastRow="0" w:firstColumn="0" w:lastColumn="0" w:noHBand="0" w:noVBand="0"/>
      </w:tblPr>
      <w:tblGrid>
        <w:gridCol w:w="2184"/>
        <w:gridCol w:w="4224"/>
        <w:gridCol w:w="3440"/>
      </w:tblGrid>
      <w:tr w:rsidR="009C2941" w:rsidRPr="009C2941">
        <w:tc>
          <w:tcPr>
            <w:tcW w:w="2184" w:type="dxa"/>
            <w:tcBorders>
              <w:top w:val="single" w:sz="4" w:space="0" w:color="000000"/>
              <w:left w:val="single" w:sz="4" w:space="0" w:color="000000"/>
              <w:bottom w:val="single" w:sz="4" w:space="0" w:color="000000"/>
            </w:tcBorders>
          </w:tcPr>
          <w:p w:rsidR="009C2941" w:rsidRPr="009C2941" w:rsidRDefault="009C2941" w:rsidP="009C2941">
            <w:pPr>
              <w:snapToGrid w:val="0"/>
              <w:spacing w:line="360" w:lineRule="auto"/>
              <w:ind w:firstLine="10"/>
              <w:jc w:val="both"/>
              <w:rPr>
                <w:rFonts w:eastAsia="Arial Unicode MS"/>
                <w:color w:val="000000"/>
                <w:sz w:val="20"/>
                <w:szCs w:val="20"/>
                <w:lang w:eastAsia="en-US"/>
              </w:rPr>
            </w:pPr>
            <w:r w:rsidRPr="009C2941">
              <w:rPr>
                <w:rFonts w:eastAsia="Arial Unicode MS"/>
                <w:color w:val="000000"/>
                <w:sz w:val="20"/>
                <w:szCs w:val="20"/>
                <w:lang w:eastAsia="en-US"/>
              </w:rPr>
              <w:t>Виды дебиторской задолженности</w:t>
            </w:r>
          </w:p>
        </w:tc>
        <w:tc>
          <w:tcPr>
            <w:tcW w:w="4224" w:type="dxa"/>
            <w:tcBorders>
              <w:top w:val="single" w:sz="4" w:space="0" w:color="000000"/>
              <w:left w:val="single" w:sz="4" w:space="0" w:color="000000"/>
              <w:bottom w:val="single" w:sz="4" w:space="0" w:color="000000"/>
            </w:tcBorders>
          </w:tcPr>
          <w:p w:rsidR="009C2941" w:rsidRPr="009C2941" w:rsidRDefault="009C2941" w:rsidP="009C2941">
            <w:pPr>
              <w:snapToGrid w:val="0"/>
              <w:spacing w:line="360" w:lineRule="auto"/>
              <w:ind w:firstLine="10"/>
              <w:jc w:val="both"/>
              <w:rPr>
                <w:rFonts w:eastAsia="Arial Unicode MS"/>
                <w:color w:val="000000"/>
                <w:sz w:val="20"/>
                <w:szCs w:val="20"/>
                <w:lang w:eastAsia="en-US"/>
              </w:rPr>
            </w:pPr>
            <w:r w:rsidRPr="009C2941">
              <w:rPr>
                <w:rFonts w:eastAsia="Arial Unicode MS"/>
                <w:color w:val="000000"/>
                <w:sz w:val="20"/>
                <w:szCs w:val="20"/>
                <w:lang w:eastAsia="en-US"/>
              </w:rPr>
              <w:t>Данные по расчетам и исполнению договорных обязательств</w:t>
            </w:r>
          </w:p>
        </w:tc>
        <w:tc>
          <w:tcPr>
            <w:tcW w:w="3440" w:type="dxa"/>
            <w:tcBorders>
              <w:top w:val="single" w:sz="4" w:space="0" w:color="000000"/>
              <w:left w:val="single" w:sz="4" w:space="0" w:color="000000"/>
              <w:bottom w:val="single" w:sz="4" w:space="0" w:color="000000"/>
              <w:right w:val="single" w:sz="4" w:space="0" w:color="000000"/>
            </w:tcBorders>
          </w:tcPr>
          <w:p w:rsidR="009C2941" w:rsidRPr="009C2941" w:rsidRDefault="009C2941" w:rsidP="009C2941">
            <w:pPr>
              <w:snapToGrid w:val="0"/>
              <w:spacing w:line="360" w:lineRule="auto"/>
              <w:ind w:firstLine="10"/>
              <w:jc w:val="both"/>
              <w:rPr>
                <w:rFonts w:eastAsia="Arial Unicode MS"/>
                <w:color w:val="000000"/>
                <w:sz w:val="20"/>
                <w:szCs w:val="20"/>
                <w:lang w:eastAsia="en-US"/>
              </w:rPr>
            </w:pPr>
            <w:r w:rsidRPr="009C2941">
              <w:rPr>
                <w:rFonts w:eastAsia="Arial Unicode MS"/>
                <w:color w:val="000000"/>
                <w:sz w:val="20"/>
                <w:szCs w:val="20"/>
                <w:lang w:eastAsia="en-US"/>
              </w:rPr>
              <w:t>Формы учета и списания дебиторской задолженности</w:t>
            </w:r>
          </w:p>
        </w:tc>
      </w:tr>
      <w:tr w:rsidR="009C2941" w:rsidRPr="009C2941">
        <w:tc>
          <w:tcPr>
            <w:tcW w:w="2184" w:type="dxa"/>
            <w:tcBorders>
              <w:left w:val="single" w:sz="4" w:space="0" w:color="000000"/>
              <w:bottom w:val="single" w:sz="4" w:space="0" w:color="000000"/>
            </w:tcBorders>
          </w:tcPr>
          <w:p w:rsidR="009C2941" w:rsidRPr="009C2941" w:rsidRDefault="009C2941" w:rsidP="009C2941">
            <w:pPr>
              <w:snapToGrid w:val="0"/>
              <w:spacing w:line="360" w:lineRule="auto"/>
              <w:ind w:firstLine="10"/>
              <w:jc w:val="both"/>
              <w:rPr>
                <w:rFonts w:eastAsia="Arial Unicode MS"/>
                <w:color w:val="000000"/>
                <w:sz w:val="20"/>
                <w:szCs w:val="20"/>
                <w:lang w:eastAsia="en-US"/>
              </w:rPr>
            </w:pPr>
            <w:r w:rsidRPr="009C2941">
              <w:rPr>
                <w:rFonts w:eastAsia="Arial Unicode MS"/>
                <w:color w:val="000000"/>
                <w:sz w:val="20"/>
                <w:szCs w:val="20"/>
                <w:lang w:eastAsia="en-US"/>
              </w:rPr>
              <w:t>Непросроченная</w:t>
            </w:r>
          </w:p>
        </w:tc>
        <w:tc>
          <w:tcPr>
            <w:tcW w:w="4224" w:type="dxa"/>
            <w:tcBorders>
              <w:left w:val="single" w:sz="4" w:space="0" w:color="000000"/>
              <w:bottom w:val="single" w:sz="4" w:space="0" w:color="000000"/>
            </w:tcBorders>
          </w:tcPr>
          <w:p w:rsidR="009C2941" w:rsidRPr="009C2941" w:rsidRDefault="009C2941" w:rsidP="009C2941">
            <w:pPr>
              <w:snapToGrid w:val="0"/>
              <w:spacing w:line="360" w:lineRule="auto"/>
              <w:ind w:firstLine="10"/>
              <w:jc w:val="both"/>
              <w:rPr>
                <w:rFonts w:eastAsia="Arial Unicode MS"/>
                <w:color w:val="000000"/>
                <w:sz w:val="20"/>
                <w:szCs w:val="20"/>
                <w:lang w:eastAsia="en-US"/>
              </w:rPr>
            </w:pPr>
            <w:r w:rsidRPr="009C2941">
              <w:rPr>
                <w:rFonts w:eastAsia="Arial Unicode MS"/>
                <w:color w:val="000000"/>
                <w:sz w:val="20"/>
                <w:szCs w:val="20"/>
                <w:lang w:eastAsia="en-US"/>
              </w:rPr>
              <w:t>Не истек срок исполнения договора и (или) установленный предельный срок (3 мес.) исполнения обязательств по расчетам</w:t>
            </w:r>
          </w:p>
        </w:tc>
        <w:tc>
          <w:tcPr>
            <w:tcW w:w="3440" w:type="dxa"/>
            <w:tcBorders>
              <w:left w:val="single" w:sz="4" w:space="0" w:color="000000"/>
              <w:bottom w:val="single" w:sz="4" w:space="0" w:color="000000"/>
              <w:right w:val="single" w:sz="4" w:space="0" w:color="000000"/>
            </w:tcBorders>
          </w:tcPr>
          <w:p w:rsidR="009C2941" w:rsidRPr="009C2941" w:rsidRDefault="009C2941" w:rsidP="009C2941">
            <w:pPr>
              <w:snapToGrid w:val="0"/>
              <w:spacing w:line="360" w:lineRule="auto"/>
              <w:ind w:firstLine="10"/>
              <w:jc w:val="both"/>
              <w:rPr>
                <w:rFonts w:eastAsia="Arial Unicode MS"/>
                <w:color w:val="000000"/>
                <w:sz w:val="20"/>
                <w:szCs w:val="20"/>
                <w:lang w:eastAsia="en-US"/>
              </w:rPr>
            </w:pPr>
            <w:r w:rsidRPr="009C2941">
              <w:rPr>
                <w:rFonts w:eastAsia="Arial Unicode MS"/>
                <w:color w:val="000000"/>
                <w:sz w:val="20"/>
                <w:szCs w:val="20"/>
                <w:lang w:eastAsia="en-US"/>
              </w:rPr>
              <w:t>Учитывается на счетах расчетов</w:t>
            </w:r>
          </w:p>
        </w:tc>
      </w:tr>
      <w:tr w:rsidR="009C2941" w:rsidRPr="009C2941">
        <w:tc>
          <w:tcPr>
            <w:tcW w:w="2184" w:type="dxa"/>
            <w:tcBorders>
              <w:left w:val="single" w:sz="4" w:space="0" w:color="000000"/>
              <w:bottom w:val="single" w:sz="4" w:space="0" w:color="000000"/>
            </w:tcBorders>
          </w:tcPr>
          <w:p w:rsidR="009C2941" w:rsidRPr="009C2941" w:rsidRDefault="009C2941" w:rsidP="009C2941">
            <w:pPr>
              <w:snapToGrid w:val="0"/>
              <w:spacing w:line="360" w:lineRule="auto"/>
              <w:ind w:firstLine="10"/>
              <w:jc w:val="both"/>
              <w:rPr>
                <w:rFonts w:eastAsia="Arial Unicode MS"/>
                <w:color w:val="000000"/>
                <w:sz w:val="20"/>
                <w:szCs w:val="20"/>
                <w:lang w:eastAsia="en-US"/>
              </w:rPr>
            </w:pPr>
            <w:r w:rsidRPr="009C2941">
              <w:rPr>
                <w:rFonts w:eastAsia="Arial Unicode MS"/>
                <w:color w:val="000000"/>
                <w:sz w:val="20"/>
                <w:szCs w:val="20"/>
                <w:lang w:eastAsia="en-US"/>
              </w:rPr>
              <w:t>Просроченная неистребованная</w:t>
            </w:r>
          </w:p>
        </w:tc>
        <w:tc>
          <w:tcPr>
            <w:tcW w:w="4224" w:type="dxa"/>
            <w:tcBorders>
              <w:left w:val="single" w:sz="4" w:space="0" w:color="000000"/>
              <w:bottom w:val="single" w:sz="4" w:space="0" w:color="000000"/>
            </w:tcBorders>
          </w:tcPr>
          <w:p w:rsidR="009C2941" w:rsidRPr="009C2941" w:rsidRDefault="009C2941" w:rsidP="009C2941">
            <w:pPr>
              <w:snapToGrid w:val="0"/>
              <w:spacing w:line="360" w:lineRule="auto"/>
              <w:ind w:firstLine="10"/>
              <w:jc w:val="both"/>
              <w:rPr>
                <w:rFonts w:eastAsia="Arial Unicode MS"/>
                <w:color w:val="000000"/>
                <w:sz w:val="20"/>
                <w:szCs w:val="20"/>
                <w:lang w:eastAsia="en-US"/>
              </w:rPr>
            </w:pPr>
            <w:r w:rsidRPr="009C2941">
              <w:rPr>
                <w:rFonts w:eastAsia="Arial Unicode MS"/>
                <w:color w:val="000000"/>
                <w:sz w:val="20"/>
                <w:szCs w:val="20"/>
                <w:lang w:eastAsia="en-US"/>
              </w:rPr>
              <w:t>Истек срок исполнения договора и (или) срок исполнения обязательств по расчетам (1-я форма)</w:t>
            </w:r>
          </w:p>
        </w:tc>
        <w:tc>
          <w:tcPr>
            <w:tcW w:w="3440" w:type="dxa"/>
            <w:tcBorders>
              <w:left w:val="single" w:sz="4" w:space="0" w:color="000000"/>
              <w:bottom w:val="single" w:sz="4" w:space="0" w:color="000000"/>
              <w:right w:val="single" w:sz="4" w:space="0" w:color="000000"/>
            </w:tcBorders>
          </w:tcPr>
          <w:p w:rsidR="009C2941" w:rsidRPr="009C2941" w:rsidRDefault="009C2941" w:rsidP="009C2941">
            <w:pPr>
              <w:snapToGrid w:val="0"/>
              <w:spacing w:line="360" w:lineRule="auto"/>
              <w:ind w:firstLine="10"/>
              <w:jc w:val="both"/>
              <w:rPr>
                <w:rFonts w:eastAsia="Arial Unicode MS"/>
                <w:color w:val="000000"/>
                <w:sz w:val="20"/>
                <w:szCs w:val="20"/>
                <w:lang w:eastAsia="en-US"/>
              </w:rPr>
            </w:pPr>
            <w:r w:rsidRPr="009C2941">
              <w:rPr>
                <w:rFonts w:eastAsia="Arial Unicode MS"/>
                <w:color w:val="000000"/>
                <w:sz w:val="20"/>
                <w:szCs w:val="20"/>
                <w:lang w:eastAsia="en-US"/>
              </w:rPr>
              <w:t>Списывается как безнадежная задолженность на убытки. Налогооблагаемая прибыль не уменьшается</w:t>
            </w:r>
          </w:p>
        </w:tc>
      </w:tr>
      <w:tr w:rsidR="009C2941" w:rsidRPr="009C2941">
        <w:tc>
          <w:tcPr>
            <w:tcW w:w="2184" w:type="dxa"/>
            <w:tcBorders>
              <w:left w:val="single" w:sz="4" w:space="0" w:color="000000"/>
              <w:bottom w:val="single" w:sz="4" w:space="0" w:color="000000"/>
            </w:tcBorders>
          </w:tcPr>
          <w:p w:rsidR="009C2941" w:rsidRPr="009C2941" w:rsidRDefault="009C2941" w:rsidP="009C2941">
            <w:pPr>
              <w:snapToGrid w:val="0"/>
              <w:spacing w:line="360" w:lineRule="auto"/>
              <w:ind w:firstLine="10"/>
              <w:jc w:val="both"/>
              <w:rPr>
                <w:rFonts w:eastAsia="Arial Unicode MS"/>
                <w:color w:val="000000"/>
                <w:sz w:val="20"/>
                <w:szCs w:val="20"/>
                <w:lang w:eastAsia="en-US"/>
              </w:rPr>
            </w:pPr>
            <w:r w:rsidRPr="009C2941">
              <w:rPr>
                <w:rFonts w:eastAsia="Arial Unicode MS"/>
                <w:color w:val="000000"/>
                <w:sz w:val="20"/>
                <w:szCs w:val="20"/>
                <w:lang w:eastAsia="en-US"/>
              </w:rPr>
              <w:t>Просроченная истребованная</w:t>
            </w:r>
          </w:p>
        </w:tc>
        <w:tc>
          <w:tcPr>
            <w:tcW w:w="4224" w:type="dxa"/>
            <w:tcBorders>
              <w:left w:val="single" w:sz="4" w:space="0" w:color="000000"/>
              <w:bottom w:val="single" w:sz="4" w:space="0" w:color="000000"/>
            </w:tcBorders>
          </w:tcPr>
          <w:p w:rsidR="009C2941" w:rsidRPr="009C2941" w:rsidRDefault="009C2941" w:rsidP="009C2941">
            <w:pPr>
              <w:snapToGrid w:val="0"/>
              <w:spacing w:line="360" w:lineRule="auto"/>
              <w:ind w:firstLine="10"/>
              <w:jc w:val="both"/>
              <w:rPr>
                <w:rFonts w:eastAsia="Arial Unicode MS"/>
                <w:color w:val="000000"/>
                <w:sz w:val="20"/>
                <w:szCs w:val="20"/>
                <w:lang w:eastAsia="en-US"/>
              </w:rPr>
            </w:pPr>
            <w:r w:rsidRPr="009C2941">
              <w:rPr>
                <w:rFonts w:eastAsia="Arial Unicode MS"/>
                <w:color w:val="000000"/>
                <w:sz w:val="20"/>
                <w:szCs w:val="20"/>
                <w:lang w:eastAsia="en-US"/>
              </w:rPr>
              <w:t>Не истек срок исковой давности</w:t>
            </w:r>
          </w:p>
          <w:p w:rsidR="009C2941" w:rsidRPr="009C2941" w:rsidRDefault="009C2941" w:rsidP="009C2941">
            <w:pPr>
              <w:spacing w:line="360" w:lineRule="auto"/>
              <w:ind w:firstLine="10"/>
              <w:jc w:val="both"/>
              <w:rPr>
                <w:rFonts w:eastAsia="Arial Unicode MS"/>
                <w:color w:val="000000"/>
                <w:sz w:val="20"/>
                <w:szCs w:val="20"/>
                <w:lang w:eastAsia="en-US"/>
              </w:rPr>
            </w:pPr>
            <w:r w:rsidRPr="009C2941">
              <w:rPr>
                <w:rFonts w:eastAsia="Arial Unicode MS"/>
                <w:color w:val="000000"/>
                <w:sz w:val="20"/>
                <w:szCs w:val="20"/>
                <w:lang w:eastAsia="en-US"/>
              </w:rPr>
              <w:t>Истек срок исковой давности (2-я форма)</w:t>
            </w:r>
          </w:p>
        </w:tc>
        <w:tc>
          <w:tcPr>
            <w:tcW w:w="3440" w:type="dxa"/>
            <w:tcBorders>
              <w:left w:val="single" w:sz="4" w:space="0" w:color="000000"/>
              <w:bottom w:val="single" w:sz="4" w:space="0" w:color="000000"/>
              <w:right w:val="single" w:sz="4" w:space="0" w:color="000000"/>
            </w:tcBorders>
          </w:tcPr>
          <w:p w:rsidR="009C2941" w:rsidRPr="009C2941" w:rsidRDefault="009C2941" w:rsidP="009C2941">
            <w:pPr>
              <w:snapToGrid w:val="0"/>
              <w:spacing w:line="360" w:lineRule="auto"/>
              <w:ind w:firstLine="10"/>
              <w:jc w:val="both"/>
              <w:rPr>
                <w:rFonts w:eastAsia="Arial Unicode MS"/>
                <w:color w:val="000000"/>
                <w:sz w:val="20"/>
                <w:szCs w:val="20"/>
                <w:lang w:eastAsia="en-US"/>
              </w:rPr>
            </w:pPr>
            <w:r w:rsidRPr="009C2941">
              <w:rPr>
                <w:rFonts w:eastAsia="Arial Unicode MS"/>
                <w:color w:val="000000"/>
                <w:sz w:val="20"/>
                <w:szCs w:val="20"/>
                <w:lang w:eastAsia="en-US"/>
              </w:rPr>
              <w:t>Учитывается на счетах расчетов. Списывается на финансовые результаты. Налогооблагаемая прибыль уменьшается.</w:t>
            </w:r>
          </w:p>
        </w:tc>
      </w:tr>
    </w:tbl>
    <w:p w:rsidR="009C2941" w:rsidRDefault="009C2941" w:rsidP="009C2941">
      <w:pPr>
        <w:spacing w:line="360" w:lineRule="auto"/>
        <w:ind w:firstLine="709"/>
        <w:jc w:val="both"/>
        <w:rPr>
          <w:rFonts w:eastAsia="Arial Unicode MS"/>
          <w:color w:val="000000"/>
          <w:sz w:val="28"/>
          <w:szCs w:val="28"/>
          <w:lang w:eastAsia="en-US"/>
        </w:rPr>
      </w:pP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Первая форма связана с истечением предельного срока исполнения обязательств по расчетам за поставленную по договору товарную продукцию. Предельный срок исполнения обязательств по расчетам, как было отмечено выше, - 3 месяца с момента фактического получения товара, приемки работ. Такая дебиторская задолженность называется просроченной (неистребованной).</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Вторая форма связана с истечением срока исковой давности по исполнению обязательств между сторонами договора.Указанная работа по контролю дебиторской задолженности совмещается с анализом дебиторов, который позволяет исключить на будущее дебиторов с высоким риском.</w:t>
      </w:r>
    </w:p>
    <w:p w:rsidR="009C2941" w:rsidRPr="009C2941" w:rsidRDefault="009C2941" w:rsidP="009C2941">
      <w:pPr>
        <w:widowControl w:val="0"/>
        <w:numPr>
          <w:ilvl w:val="0"/>
          <w:numId w:val="46"/>
        </w:numPr>
        <w:tabs>
          <w:tab w:val="left" w:pos="34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АО НК «Казмунайгаз» должно отслеживать и налаживать работу по формированию оборотных средств путем нормирования и контроля. Это позволит выявить внутренние  резервы от нерационального использования средств и направить их на покрытие некоторых из коммерческих расходов, что в свою очередь, увеличит прибыльность, а предприятие будет стремиться к достижению безубыточной работы за счет более рационального использования материальных, трудовых и финансовых ресурсов, сокращения непроизводительных расходов и потерь. Основное внимание при этом необходимо уделить вопросам ресурсосбережения: внедрения прогрессивных норм, нормативов и ресурсосберегающих технологий, использования вторичного сырья.</w:t>
      </w:r>
    </w:p>
    <w:p w:rsidR="009C2941" w:rsidRPr="009C2941" w:rsidRDefault="009C2941" w:rsidP="009C2941">
      <w:pPr>
        <w:widowControl w:val="0"/>
        <w:numPr>
          <w:ilvl w:val="0"/>
          <w:numId w:val="46"/>
        </w:numPr>
        <w:tabs>
          <w:tab w:val="left" w:pos="34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Необходимо обратить внимание на открытие доступа к кредитным ресурсам банков, особенно к долгосрочным кредитам. Это поможет минимизировать величину коммерческого и налогового кредитов и сократить кредиторскую задолженность до оптимальных размеров, что позволит оптимизировать структуры пассива.</w:t>
      </w:r>
    </w:p>
    <w:p w:rsidR="009C2941" w:rsidRPr="009C2941" w:rsidRDefault="009C2941" w:rsidP="009C2941">
      <w:pPr>
        <w:widowControl w:val="0"/>
        <w:numPr>
          <w:ilvl w:val="0"/>
          <w:numId w:val="46"/>
        </w:numPr>
        <w:tabs>
          <w:tab w:val="left" w:pos="34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Для увеличения роста объема выручки, а следовательно и получения дополнительной прибыли необходимо уделить особое внимание расширению рынка сбыта.</w:t>
      </w:r>
    </w:p>
    <w:p w:rsidR="009C2941" w:rsidRPr="009C2941" w:rsidRDefault="009C2941" w:rsidP="009C2941">
      <w:pPr>
        <w:pStyle w:val="af7"/>
        <w:spacing w:before="0" w:after="0"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Таким образом, на сегодняшний день в Казахстане в целом сложилась достаточно разветвленная структура розничного и оптового рынка сбыта нефтепродуктов.</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 xml:space="preserve">Разработка получения дополнительного дохода путем расширения рынка сбыта позволит получать дополнительную прибыль, а следовательно существенно улучшить финансовое состояние предприятия. </w:t>
      </w:r>
    </w:p>
    <w:p w:rsidR="009C2941" w:rsidRPr="009C2941" w:rsidRDefault="009C2941" w:rsidP="009C2941">
      <w:pPr>
        <w:widowControl w:val="0"/>
        <w:numPr>
          <w:ilvl w:val="0"/>
          <w:numId w:val="46"/>
        </w:numPr>
        <w:tabs>
          <w:tab w:val="left" w:pos="34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Для экономии расходов на доставку продукции от поставщиков, необходимо подобрать партнера, предлагающего более низкие цены на ее доставку. Это позволит предлагать клиентам продукцию по более низким ценам, что позволит не только упрочить на рынке свою позицию, но и даст возможность привлечения новых клиентов.</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Изложенные методы укрепления финансовой устойчивости предприятия охватывают практически весь комплекс возникающих проблем и позволяют значительно повысить эффективность управления  капиталом предприятия.</w:t>
      </w:r>
    </w:p>
    <w:p w:rsidR="009C2941" w:rsidRPr="009C2941" w:rsidRDefault="009C2941" w:rsidP="009C2941">
      <w:pPr>
        <w:spacing w:line="360" w:lineRule="auto"/>
        <w:ind w:firstLine="709"/>
        <w:jc w:val="both"/>
        <w:rPr>
          <w:rFonts w:eastAsia="Arial Unicode MS"/>
          <w:color w:val="000000"/>
          <w:sz w:val="28"/>
          <w:szCs w:val="28"/>
          <w:lang w:eastAsia="en-US"/>
        </w:rPr>
      </w:pPr>
    </w:p>
    <w:p w:rsidR="009C2941" w:rsidRPr="009C2941" w:rsidRDefault="009C2941" w:rsidP="009C2941">
      <w:pPr>
        <w:spacing w:line="360" w:lineRule="auto"/>
        <w:ind w:firstLine="709"/>
        <w:jc w:val="center"/>
        <w:rPr>
          <w:rFonts w:eastAsia="Arial Unicode MS"/>
          <w:b/>
          <w:color w:val="000000"/>
          <w:sz w:val="28"/>
          <w:szCs w:val="28"/>
          <w:lang w:eastAsia="en-US"/>
        </w:rPr>
      </w:pPr>
      <w:r w:rsidRPr="009C2941">
        <w:rPr>
          <w:rFonts w:eastAsia="Arial Unicode MS"/>
          <w:b/>
          <w:color w:val="000000"/>
          <w:sz w:val="28"/>
          <w:szCs w:val="28"/>
          <w:lang w:eastAsia="en-US"/>
        </w:rPr>
        <w:br w:type="page"/>
        <w:t>ЗАКЛЮЧЕНИЕ</w:t>
      </w:r>
    </w:p>
    <w:p w:rsidR="009C2941" w:rsidRPr="009C2941" w:rsidRDefault="009C2941" w:rsidP="009C2941">
      <w:pPr>
        <w:spacing w:line="360" w:lineRule="auto"/>
        <w:ind w:firstLine="709"/>
        <w:jc w:val="center"/>
        <w:rPr>
          <w:rFonts w:eastAsia="Arial Unicode MS"/>
          <w:b/>
          <w:color w:val="000000"/>
          <w:sz w:val="28"/>
          <w:szCs w:val="28"/>
          <w:lang w:eastAsia="en-US"/>
        </w:rPr>
      </w:pPr>
    </w:p>
    <w:p w:rsidR="009C2941" w:rsidRPr="009C2941" w:rsidRDefault="009C2941" w:rsidP="009C2941">
      <w:pPr>
        <w:tabs>
          <w:tab w:val="left" w:pos="4860"/>
        </w:tabs>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Эффективное производство - основной аспект достижения предприятием поставленных перед ним целей, реализации комплекса социально-экономических задач. Основа эффективного производства - рациональное использование всех, находящихся в распоряжении предприятия, ресурсов, главные из которых - материальные, трудовые ресурсы, основные производственные фонды и оборотные средства.</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Цель дипломной работы заключается в проведении анализа капитала АО НК «Казмунайгаз».</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 первом разделе работы рассмотрены понятия, структура и методы оценки капитала.</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Во втором разделе рассмотрены основные и оборотные фонды предприятия. Наблюдается тенденция увеличения доли оборотных производственных фондов в оборотных средствах, что является положительным фактором в деятельности предприятия.</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Анализ финансового состояния АО НК «Казмунайгаз» проведенный во втором разделе дипломной работы показал, что — предприятие находится в состоянии абсолютной финансовой устойчивости;</w:t>
      </w:r>
    </w:p>
    <w:p w:rsidR="009C2941" w:rsidRPr="009C2941" w:rsidRDefault="009C2941" w:rsidP="009C2941">
      <w:pPr>
        <w:widowControl w:val="0"/>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Также повысилась прибыль и это положительно сказывается на деятельности предприятия, из этого можно предположить о повышении спроса на продукцию.</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Предприятие АО НК «Казмунайгаз» является платежеспособным, так как соблюдается одно из условий платежеспособности предприятия – коэффициент текущей ликвидности на конец 2007 года составил 4,91. Предприятие оказалось платежеспособным не смотря на задолженность сторонних организаций за поставленную продукцию.</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С целью дальнейшего улучшения финансового состояния предприятия предлагается следующее:</w:t>
      </w:r>
    </w:p>
    <w:p w:rsidR="009C2941" w:rsidRPr="009C2941" w:rsidRDefault="009C2941" w:rsidP="009C2941">
      <w:pPr>
        <w:numPr>
          <w:ilvl w:val="0"/>
          <w:numId w:val="48"/>
        </w:numPr>
        <w:tabs>
          <w:tab w:val="left" w:pos="7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расширенное действие службы бюро внешних связей, поиск рынков сбыта.</w:t>
      </w:r>
    </w:p>
    <w:p w:rsidR="009C2941" w:rsidRPr="009C2941" w:rsidRDefault="009C2941" w:rsidP="009C2941">
      <w:pPr>
        <w:numPr>
          <w:ilvl w:val="0"/>
          <w:numId w:val="48"/>
        </w:numPr>
        <w:tabs>
          <w:tab w:val="left" w:pos="72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следить за соотношением дебиторской и кредиторской задолженности.</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Так же для дальнейшего укрепления финансовой устойчивости АО НК «Казмунайгаз» был разработан ряд мероприятий. Основными из них можно выделить следующие:</w:t>
      </w:r>
    </w:p>
    <w:p w:rsidR="009C2941" w:rsidRPr="009C2941" w:rsidRDefault="009C2941" w:rsidP="009C2941">
      <w:pPr>
        <w:numPr>
          <w:ilvl w:val="0"/>
          <w:numId w:val="49"/>
        </w:numPr>
        <w:tabs>
          <w:tab w:val="left" w:pos="90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Для сокращения дебиторской задолженности и ее доли в составе текущих активов предприятию АО НК «Казмунайгаз» необходимо выбирать надежных партнеров по бизнесу и оптимальную схему взаимодействий с ними. Указанная работа по контролю дебиторской задолженности совмещается с анализом дебиторов, который позволяет исключить на будущее дебиторов с высоким риском;</w:t>
      </w:r>
    </w:p>
    <w:p w:rsidR="009C2941" w:rsidRPr="009C2941" w:rsidRDefault="009C2941" w:rsidP="009C2941">
      <w:pPr>
        <w:numPr>
          <w:ilvl w:val="0"/>
          <w:numId w:val="49"/>
        </w:numPr>
        <w:tabs>
          <w:tab w:val="left" w:pos="90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АО НК «Казмунайгаз» должно отслеживать и налаживать работу по формированию оборотных средств путем нормирования и контроля. Это позволит выявить внутренние резервы от нерационального использования средств и направить их на покрытие некоторых из коммерческих расходов;</w:t>
      </w:r>
    </w:p>
    <w:p w:rsidR="009C2941" w:rsidRPr="009C2941" w:rsidRDefault="009C2941" w:rsidP="009C2941">
      <w:pPr>
        <w:numPr>
          <w:ilvl w:val="0"/>
          <w:numId w:val="49"/>
        </w:numPr>
        <w:tabs>
          <w:tab w:val="left" w:pos="90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Для увеличения роста объема выручки, а следовательно и получения дополнительной прибыли необходимо уделить особое внимание расширению рынка сбыта;</w:t>
      </w:r>
    </w:p>
    <w:p w:rsidR="009C2941" w:rsidRPr="009C2941" w:rsidRDefault="009C2941" w:rsidP="009C2941">
      <w:pPr>
        <w:numPr>
          <w:ilvl w:val="0"/>
          <w:numId w:val="49"/>
        </w:numPr>
        <w:tabs>
          <w:tab w:val="left" w:pos="900"/>
        </w:tabs>
        <w:spacing w:line="360" w:lineRule="auto"/>
        <w:ind w:left="0" w:firstLine="709"/>
        <w:jc w:val="both"/>
        <w:rPr>
          <w:rFonts w:eastAsia="Arial Unicode MS"/>
          <w:color w:val="000000"/>
          <w:sz w:val="28"/>
          <w:szCs w:val="28"/>
          <w:lang w:eastAsia="en-US"/>
        </w:rPr>
      </w:pPr>
      <w:r w:rsidRPr="009C2941">
        <w:rPr>
          <w:rFonts w:eastAsia="Arial Unicode MS"/>
          <w:color w:val="000000"/>
          <w:sz w:val="28"/>
          <w:szCs w:val="28"/>
          <w:lang w:eastAsia="en-US"/>
        </w:rPr>
        <w:t>Для экономии расходов на доставку продукции от поставщиков, необходимо подобрать партнера, предлагающего более низкие цены на ее доставку. Это позволит предлагать клиентам продукцию по более низким ценам, что позволит не только упрочить свою позицию на рынке, но и даст возможность привлечения новых клиентов.</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Изложенные методы укрепления финансовой устойчивости предприятия охватывают практически весь комплекс возникающих проблем и позволяют значительно повысить эффективность управления  капиталом предприятия.</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Результатом проведения этих мероприятий будет пополнение оборотного капитала, повышение ликвидности баланса.</w:t>
      </w:r>
    </w:p>
    <w:p w:rsidR="009C2941" w:rsidRPr="009C2941" w:rsidRDefault="009C2941" w:rsidP="009C2941">
      <w:pPr>
        <w:spacing w:line="360" w:lineRule="auto"/>
        <w:ind w:firstLine="709"/>
        <w:jc w:val="both"/>
        <w:rPr>
          <w:rFonts w:eastAsia="Arial Unicode MS"/>
          <w:color w:val="000000"/>
          <w:sz w:val="28"/>
          <w:szCs w:val="28"/>
          <w:lang w:eastAsia="en-US"/>
        </w:rPr>
      </w:pPr>
      <w:r w:rsidRPr="009C2941">
        <w:rPr>
          <w:rFonts w:eastAsia="Arial Unicode MS"/>
          <w:color w:val="000000"/>
          <w:sz w:val="28"/>
          <w:szCs w:val="28"/>
          <w:lang w:eastAsia="en-US"/>
        </w:rPr>
        <w:t>На сегодняшний день основой выживания АО НК «Казмунайгаз» в условиях рыночной экономики должны стать высокий уровень подготовки специалистов, организации производства и жестокий спрос за результаты производственно-хозяйственной деятельности со всех исполнителей.</w:t>
      </w:r>
    </w:p>
    <w:p w:rsidR="009C2941" w:rsidRPr="009C2941" w:rsidRDefault="009C2941" w:rsidP="009C2941">
      <w:pPr>
        <w:spacing w:line="360" w:lineRule="auto"/>
        <w:ind w:firstLine="709"/>
        <w:jc w:val="both"/>
        <w:rPr>
          <w:rFonts w:eastAsia="Arial Unicode MS"/>
          <w:color w:val="000000"/>
          <w:sz w:val="28"/>
          <w:szCs w:val="28"/>
          <w:lang w:eastAsia="en-US"/>
        </w:rPr>
      </w:pPr>
    </w:p>
    <w:p w:rsidR="009C2941" w:rsidRDefault="009C2941" w:rsidP="009C2941">
      <w:pPr>
        <w:pStyle w:val="8"/>
        <w:tabs>
          <w:tab w:val="left" w:pos="0"/>
        </w:tabs>
        <w:ind w:firstLine="709"/>
        <w:rPr>
          <w:rFonts w:eastAsia="Arial Unicode MS"/>
          <w:color w:val="000000"/>
          <w:szCs w:val="28"/>
          <w:lang w:eastAsia="en-US"/>
        </w:rPr>
      </w:pPr>
      <w:r w:rsidRPr="009C2941">
        <w:rPr>
          <w:rFonts w:eastAsia="Arial Unicode MS"/>
          <w:b w:val="0"/>
          <w:color w:val="000000"/>
          <w:szCs w:val="28"/>
          <w:lang w:eastAsia="en-US"/>
        </w:rPr>
        <w:br w:type="page"/>
      </w:r>
      <w:r w:rsidRPr="009C2941">
        <w:rPr>
          <w:rFonts w:eastAsia="Arial Unicode MS"/>
          <w:color w:val="000000"/>
          <w:szCs w:val="28"/>
          <w:lang w:eastAsia="en-US"/>
        </w:rPr>
        <w:t>Литература</w:t>
      </w:r>
    </w:p>
    <w:p w:rsidR="009C2941" w:rsidRPr="009C2941" w:rsidRDefault="009C2941" w:rsidP="009C2941">
      <w:pPr>
        <w:rPr>
          <w:rFonts w:eastAsia="Arial Unicode MS"/>
          <w:lang w:eastAsia="en-US"/>
        </w:rPr>
      </w:pPr>
    </w:p>
    <w:p w:rsidR="009C2941" w:rsidRPr="009C2941" w:rsidRDefault="009C2941" w:rsidP="009C2941">
      <w:pPr>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Абрютина М.С. Анализ финансово - экономической деятельности предприятия: Учебное пособие. - М.: Дело и Сервис, 2001, 232с.</w:t>
      </w:r>
    </w:p>
    <w:p w:rsidR="009C2941" w:rsidRPr="009C2941" w:rsidRDefault="009C2941" w:rsidP="009C2941">
      <w:pPr>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 xml:space="preserve">Методические рекомендации о порядке формирования показателей бухгалтерской отчетности: Приказ Минфина РФ от 28 июня 2000 г. № 60н. </w:t>
      </w:r>
    </w:p>
    <w:p w:rsidR="009C2941" w:rsidRPr="009C2941" w:rsidRDefault="009C2941" w:rsidP="009C2941">
      <w:pPr>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Баканов М.И., Шеремет А.Д. Экономический анализ: ситуации, тесты, примеры, задачи, выбор оптимальных решений, финансовое прогнозирование. М.: Финансы и статистика, 2000, 276с.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Баканов М.И., Шеремет А.Д. Теория экономического анализа. - М: Финансы и статистика, 2001, 293с.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Богатко А.Н. Основы экономического анализа хозяйствующего субъекта. -М: Финансы и статистика, 1999, 121с.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 xml:space="preserve">Вакуленко Т.Г., Фомина Л.Ф. Анализ бухгалтерской (финансовой) отчетности для принятия управленческих решений. – СПб.: Издательский дом Герда», 2002, 288с.    </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Волков И.М. Проектный анализ. - М.: Проспект, 2000, 174с.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Ветрова Н.В. Расчет прибыли на предприятии // Финансы - 1997 - №12. - 3 84с.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Герчикова И.Н. Анализ основных показателей фирмы // Маркетинг. - 1996. - №6.-С. 82-93.</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 xml:space="preserve">Зайцев Н.Л. Экономика промышленного предприятия: Учебник.-3-е изд., перераб. и доп.- М. : ИНФРА-М,2001.-358с. </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Ковалев В.В. Волкова О.Н. Анализ хозяйственной деятельности предприятия. - М: Проспект, 2000, 365с.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Ковалев И.П. Управление издержками фирмы // Менеджмент в России и за рубежом. —2000. - № 15.-С.12-15.</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Любушин Н.Г. Анализ финансово- экономической деятельности предприятия. - М.: ЮНИТ - ДАНА, 2000, 451с.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Намезадиев Г.И. Экономический анализ хозяйственной деятельности в материально-техническом обеспечении. -М.: Финансы и статистика, 1990, 324с.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Негашев Е.В., Шеремет А.Д. Методика финансового анализа: Учебное пособие. - М.: ИНФРА-М, 1999, 378с.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Поршнева А.Г., Румянцева З.П. Управление организацией. - М.: Инфра-М,1999, 243с.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Разумов И.М. Организация, планирование и управление предприятием машиностроения. - М. "Машиностроение", 1992, 389с.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Савицкая Г.В. Анализ хозяйственной деятельности предприятия. - Минск: 000 Новое знание, 1998, 498с.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Сергеев И.В. Экономика предприятия: Учебное пособие - М.: Финансы и статистика, 1997, 336с.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 xml:space="preserve">Хеддервик К. Финансово - экономический анализ деятельности предприятий. - М.: Финансы и статистика,1999.-247с. </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Черногорский С.А., Гарушкин А.Б. Основы финансового анализа. – СПб.: «Издательский дом Гетда», 2002. –176с.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Щиборец К.А. Стратегическое управление затратами. // Консультант директора. – 2000. - № 15. - С. 25-29.</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Экономика  предприятия. // Под ред. Хрипача В.Я.-2-е изд. стереотипное.-Мн.: Экономпресс,2001.-464с.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Экономика предприятия: Учебное пособие для</w:t>
      </w:r>
      <w:r w:rsidRPr="009C2941">
        <w:rPr>
          <w:rFonts w:eastAsia="Arial Unicode MS"/>
          <w:b/>
          <w:color w:val="000000"/>
          <w:sz w:val="28"/>
          <w:szCs w:val="28"/>
          <w:lang w:eastAsia="en-US"/>
        </w:rPr>
        <w:t xml:space="preserve"> </w:t>
      </w:r>
      <w:r w:rsidRPr="009C2941">
        <w:rPr>
          <w:rFonts w:eastAsia="Arial Unicode MS"/>
          <w:color w:val="000000"/>
          <w:sz w:val="28"/>
          <w:szCs w:val="28"/>
          <w:lang w:eastAsia="en-US"/>
        </w:rPr>
        <w:t>ВУЗов. // Под ред. проф. В.Л. Горфинкеля, проф. В.А. Швандара. -М.: ЮНИТИ-ДАНА., 2000, 459с.</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 xml:space="preserve">Григорьев В., Островкин И. Оценка предприятий. Имущественный подход. – М.: Дело, 1998. </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 xml:space="preserve">Количественные методы финансового анализа. – М.: ИНФРА-М, 1996 </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 xml:space="preserve">Перрар Ж. Управление финансами. – М.: Финансы и статистика, 1999. </w:t>
      </w:r>
    </w:p>
    <w:p w:rsidR="009C2941" w:rsidRPr="009C2941" w:rsidRDefault="009C2941" w:rsidP="009C2941">
      <w:pPr>
        <w:widowControl w:val="0"/>
        <w:numPr>
          <w:ilvl w:val="0"/>
          <w:numId w:val="50"/>
        </w:numPr>
        <w:tabs>
          <w:tab w:val="left" w:pos="0"/>
        </w:tabs>
        <w:spacing w:line="360" w:lineRule="auto"/>
        <w:jc w:val="both"/>
        <w:rPr>
          <w:rFonts w:eastAsia="Arial Unicode MS"/>
          <w:color w:val="000000"/>
          <w:sz w:val="28"/>
          <w:szCs w:val="28"/>
          <w:lang w:eastAsia="en-US"/>
        </w:rPr>
      </w:pPr>
      <w:r w:rsidRPr="009C2941">
        <w:rPr>
          <w:rFonts w:eastAsia="Arial Unicode MS"/>
          <w:color w:val="000000"/>
          <w:sz w:val="28"/>
          <w:szCs w:val="28"/>
          <w:lang w:eastAsia="en-US"/>
        </w:rPr>
        <w:t xml:space="preserve">Патров В.В., Ковалев В.В. Как читать баланс. – М.: Финансы и статистика, 1998. </w:t>
      </w:r>
    </w:p>
    <w:p w:rsidR="009C2941" w:rsidRPr="009C2941" w:rsidRDefault="009C2941" w:rsidP="009C2941">
      <w:pPr>
        <w:tabs>
          <w:tab w:val="right" w:leader="dot" w:pos="9923"/>
        </w:tabs>
        <w:spacing w:line="360" w:lineRule="auto"/>
        <w:ind w:firstLine="709"/>
        <w:rPr>
          <w:sz w:val="28"/>
          <w:szCs w:val="28"/>
        </w:rPr>
      </w:pPr>
      <w:bookmarkStart w:id="0" w:name="_GoBack"/>
      <w:bookmarkEnd w:id="0"/>
    </w:p>
    <w:sectPr w:rsidR="009C2941" w:rsidRPr="009C2941" w:rsidSect="009C2941">
      <w:pgSz w:w="11905" w:h="16837" w:code="9"/>
      <w:pgMar w:top="1134" w:right="851" w:bottom="1134" w:left="1701"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E12" w:rsidRDefault="00793E12">
      <w:r>
        <w:separator/>
      </w:r>
    </w:p>
  </w:endnote>
  <w:endnote w:type="continuationSeparator" w:id="0">
    <w:p w:rsidR="00793E12" w:rsidRDefault="0079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E12" w:rsidRDefault="00793E12">
      <w:r>
        <w:separator/>
      </w:r>
    </w:p>
  </w:footnote>
  <w:footnote w:type="continuationSeparator" w:id="0">
    <w:p w:rsidR="00793E12" w:rsidRDefault="00793E12">
      <w:r>
        <w:continuationSeparator/>
      </w:r>
    </w:p>
  </w:footnote>
  <w:footnote w:id="1">
    <w:p w:rsidR="00793E12" w:rsidRDefault="009C2941">
      <w:pPr>
        <w:pStyle w:val="af3"/>
      </w:pPr>
      <w:r>
        <w:rPr>
          <w:rStyle w:val="a6"/>
        </w:rPr>
        <w:footnoteRef/>
      </w:r>
      <w:r>
        <w:tab/>
        <w:t xml:space="preserve"> Под «оценкой капитала» в настоящей работе понималась «оценка стоимости капитала»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360"/>
        </w:tabs>
        <w:ind w:left="360" w:hanging="360"/>
      </w:pPr>
      <w:rPr>
        <w:rFonts w:cs="Times New Roman"/>
      </w:rPr>
    </w:lvl>
  </w:abstractNum>
  <w:abstractNum w:abstractNumId="5">
    <w:nsid w:val="00000006"/>
    <w:multiLevelType w:val="singleLevel"/>
    <w:tmpl w:val="00000006"/>
    <w:name w:val="WW8Num7"/>
    <w:lvl w:ilvl="0">
      <w:start w:val="1"/>
      <w:numFmt w:val="bullet"/>
      <w:lvlText w:val=""/>
      <w:lvlJc w:val="left"/>
      <w:pPr>
        <w:tabs>
          <w:tab w:val="num" w:pos="340"/>
        </w:tabs>
        <w:ind w:left="340" w:hanging="113"/>
      </w:pPr>
      <w:rPr>
        <w:rFonts w:ascii="Symbol" w:hAnsi="Symbol"/>
      </w:rPr>
    </w:lvl>
  </w:abstractNum>
  <w:abstractNum w:abstractNumId="6">
    <w:nsid w:val="00000007"/>
    <w:multiLevelType w:val="multilevel"/>
    <w:tmpl w:val="00000007"/>
    <w:name w:val="WW8Num23"/>
    <w:lvl w:ilvl="0">
      <w:start w:val="1"/>
      <w:numFmt w:val="bullet"/>
      <w:lvlText w:val=""/>
      <w:lvlJc w:val="left"/>
      <w:pPr>
        <w:tabs>
          <w:tab w:val="num" w:pos="340"/>
        </w:tabs>
        <w:ind w:left="340" w:hanging="113"/>
      </w:pPr>
      <w:rPr>
        <w:rFonts w:ascii="Symbol" w:hAnsi="Symbol"/>
        <w:sz w:val="36"/>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8"/>
    <w:multiLevelType w:val="multilevel"/>
    <w:tmpl w:val="00000008"/>
    <w:name w:val="WW8Num24"/>
    <w:lvl w:ilvl="0">
      <w:start w:val="1"/>
      <w:numFmt w:val="bullet"/>
      <w:lvlText w:val=""/>
      <w:lvlJc w:val="left"/>
      <w:pPr>
        <w:tabs>
          <w:tab w:val="num" w:pos="340"/>
        </w:tabs>
        <w:ind w:left="34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39"/>
    <w:lvl w:ilvl="0">
      <w:start w:val="1"/>
      <w:numFmt w:val="bullet"/>
      <w:lvlText w:val=""/>
      <w:lvlJc w:val="left"/>
      <w:pPr>
        <w:tabs>
          <w:tab w:val="num" w:pos="340"/>
        </w:tabs>
        <w:ind w:left="34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25"/>
    <w:lvl w:ilvl="0">
      <w:start w:val="1"/>
      <w:numFmt w:val="bullet"/>
      <w:lvlText w:val=""/>
      <w:lvlJc w:val="left"/>
      <w:pPr>
        <w:tabs>
          <w:tab w:val="num" w:pos="340"/>
        </w:tabs>
        <w:ind w:left="34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name w:val="WW8Num40"/>
    <w:lvl w:ilvl="0">
      <w:start w:val="1"/>
      <w:numFmt w:val="bullet"/>
      <w:lvlText w:val=""/>
      <w:lvlJc w:val="left"/>
      <w:pPr>
        <w:tabs>
          <w:tab w:val="num" w:pos="340"/>
        </w:tabs>
        <w:ind w:left="34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26"/>
    <w:lvl w:ilvl="0">
      <w:start w:val="1"/>
      <w:numFmt w:val="bullet"/>
      <w:lvlText w:val=""/>
      <w:lvlJc w:val="left"/>
      <w:pPr>
        <w:tabs>
          <w:tab w:val="num" w:pos="340"/>
        </w:tabs>
        <w:ind w:left="34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000000E"/>
    <w:multiLevelType w:val="multilevel"/>
    <w:tmpl w:val="0000000E"/>
    <w:name w:val="WW8Num41"/>
    <w:lvl w:ilvl="0">
      <w:start w:val="1"/>
      <w:numFmt w:val="bullet"/>
      <w:lvlText w:val=""/>
      <w:lvlJc w:val="left"/>
      <w:pPr>
        <w:tabs>
          <w:tab w:val="num" w:pos="340"/>
        </w:tabs>
        <w:ind w:left="340" w:hanging="113"/>
      </w:pPr>
      <w:rPr>
        <w:rFonts w:ascii="Symbol" w:hAnsi="Symbol"/>
        <w:sz w:val="36"/>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F"/>
    <w:multiLevelType w:val="multilevel"/>
    <w:tmpl w:val="0000000F"/>
    <w:name w:val="WW8Num27"/>
    <w:lvl w:ilvl="0">
      <w:start w:val="1"/>
      <w:numFmt w:val="bullet"/>
      <w:lvlText w:val=""/>
      <w:lvlJc w:val="left"/>
      <w:pPr>
        <w:tabs>
          <w:tab w:val="num" w:pos="340"/>
        </w:tabs>
        <w:ind w:left="34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0"/>
    <w:multiLevelType w:val="multilevel"/>
    <w:tmpl w:val="00000010"/>
    <w:name w:val="WW8Num42"/>
    <w:lvl w:ilvl="0">
      <w:start w:val="1"/>
      <w:numFmt w:val="bullet"/>
      <w:lvlText w:val=""/>
      <w:lvlJc w:val="left"/>
      <w:pPr>
        <w:tabs>
          <w:tab w:val="num" w:pos="340"/>
        </w:tabs>
        <w:ind w:left="34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11"/>
    <w:multiLevelType w:val="singleLevel"/>
    <w:tmpl w:val="00000011"/>
    <w:name w:val="WW8Num12"/>
    <w:lvl w:ilvl="0">
      <w:start w:val="1"/>
      <w:numFmt w:val="bullet"/>
      <w:lvlText w:val=""/>
      <w:lvlJc w:val="left"/>
      <w:pPr>
        <w:tabs>
          <w:tab w:val="num" w:pos="340"/>
        </w:tabs>
        <w:ind w:left="340" w:hanging="113"/>
      </w:pPr>
      <w:rPr>
        <w:rFonts w:ascii="Symbol" w:hAnsi="Symbol"/>
      </w:rPr>
    </w:lvl>
  </w:abstractNum>
  <w:abstractNum w:abstractNumId="17">
    <w:nsid w:val="00000012"/>
    <w:multiLevelType w:val="multilevel"/>
    <w:tmpl w:val="00000012"/>
    <w:name w:val="WW8Num28"/>
    <w:lvl w:ilvl="0">
      <w:start w:val="1"/>
      <w:numFmt w:val="bullet"/>
      <w:lvlText w:val=""/>
      <w:lvlJc w:val="left"/>
      <w:pPr>
        <w:tabs>
          <w:tab w:val="num" w:pos="340"/>
        </w:tabs>
        <w:ind w:left="34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0000013"/>
    <w:multiLevelType w:val="multilevel"/>
    <w:tmpl w:val="00000013"/>
    <w:name w:val="WW8Num29"/>
    <w:lvl w:ilvl="0">
      <w:start w:val="1"/>
      <w:numFmt w:val="bullet"/>
      <w:lvlText w:val=""/>
      <w:lvlJc w:val="left"/>
      <w:pPr>
        <w:tabs>
          <w:tab w:val="num" w:pos="340"/>
        </w:tabs>
        <w:ind w:left="34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9">
    <w:nsid w:val="00000014"/>
    <w:multiLevelType w:val="multilevel"/>
    <w:tmpl w:val="00000014"/>
    <w:name w:val="WW8Num43"/>
    <w:lvl w:ilvl="0">
      <w:start w:val="1"/>
      <w:numFmt w:val="bullet"/>
      <w:lvlText w:val=""/>
      <w:lvlJc w:val="left"/>
      <w:pPr>
        <w:tabs>
          <w:tab w:val="num" w:pos="340"/>
        </w:tabs>
        <w:ind w:left="34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nsid w:val="00000015"/>
    <w:multiLevelType w:val="multilevel"/>
    <w:tmpl w:val="00000015"/>
    <w:name w:val="WW8Num30"/>
    <w:lvl w:ilvl="0">
      <w:start w:val="1"/>
      <w:numFmt w:val="bullet"/>
      <w:lvlText w:val=""/>
      <w:lvlJc w:val="left"/>
      <w:pPr>
        <w:tabs>
          <w:tab w:val="num" w:pos="340"/>
        </w:tabs>
        <w:ind w:left="34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00000016"/>
    <w:multiLevelType w:val="multilevel"/>
    <w:tmpl w:val="00000016"/>
    <w:name w:val="WW8Num44"/>
    <w:lvl w:ilvl="0">
      <w:start w:val="1"/>
      <w:numFmt w:val="bullet"/>
      <w:lvlText w:val=""/>
      <w:lvlJc w:val="left"/>
      <w:pPr>
        <w:tabs>
          <w:tab w:val="num" w:pos="340"/>
        </w:tabs>
        <w:ind w:left="34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00000017"/>
    <w:multiLevelType w:val="multilevel"/>
    <w:tmpl w:val="00000017"/>
    <w:name w:val="WW8Num3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3">
    <w:nsid w:val="00000018"/>
    <w:multiLevelType w:val="singleLevel"/>
    <w:tmpl w:val="00000018"/>
    <w:name w:val="WW8Num13"/>
    <w:lvl w:ilvl="0">
      <w:start w:val="1"/>
      <w:numFmt w:val="bullet"/>
      <w:lvlText w:val=""/>
      <w:lvlJc w:val="left"/>
      <w:pPr>
        <w:tabs>
          <w:tab w:val="num" w:pos="340"/>
        </w:tabs>
        <w:ind w:left="340" w:hanging="113"/>
      </w:pPr>
      <w:rPr>
        <w:rFonts w:ascii="Symbol" w:hAnsi="Symbol"/>
      </w:rPr>
    </w:lvl>
  </w:abstractNum>
  <w:abstractNum w:abstractNumId="24">
    <w:nsid w:val="00000019"/>
    <w:multiLevelType w:val="singleLevel"/>
    <w:tmpl w:val="00000019"/>
    <w:name w:val="WW8Num10"/>
    <w:lvl w:ilvl="0">
      <w:start w:val="1"/>
      <w:numFmt w:val="bullet"/>
      <w:lvlText w:val=""/>
      <w:lvlJc w:val="left"/>
      <w:pPr>
        <w:tabs>
          <w:tab w:val="num" w:pos="340"/>
        </w:tabs>
        <w:ind w:left="340" w:hanging="113"/>
      </w:pPr>
      <w:rPr>
        <w:rFonts w:ascii="Symbol" w:hAnsi="Symbol"/>
      </w:rPr>
    </w:lvl>
  </w:abstractNum>
  <w:abstractNum w:abstractNumId="25">
    <w:nsid w:val="0000001A"/>
    <w:multiLevelType w:val="singleLevel"/>
    <w:tmpl w:val="0000001A"/>
    <w:name w:val="WW8Num17"/>
    <w:lvl w:ilvl="0">
      <w:start w:val="1"/>
      <w:numFmt w:val="decimal"/>
      <w:lvlText w:val="%1."/>
      <w:lvlJc w:val="left"/>
      <w:pPr>
        <w:tabs>
          <w:tab w:val="num" w:pos="340"/>
        </w:tabs>
        <w:ind w:left="340" w:hanging="113"/>
      </w:pPr>
      <w:rPr>
        <w:rFonts w:cs="Times New Roman"/>
      </w:rPr>
    </w:lvl>
  </w:abstractNum>
  <w:abstractNum w:abstractNumId="26">
    <w:nsid w:val="0000001B"/>
    <w:multiLevelType w:val="singleLevel"/>
    <w:tmpl w:val="0000001B"/>
    <w:name w:val="WW8Num9"/>
    <w:lvl w:ilvl="0">
      <w:start w:val="1"/>
      <w:numFmt w:val="bullet"/>
      <w:lvlText w:val=""/>
      <w:lvlJc w:val="left"/>
      <w:pPr>
        <w:tabs>
          <w:tab w:val="num" w:pos="1060"/>
        </w:tabs>
        <w:ind w:left="1060" w:hanging="113"/>
      </w:pPr>
      <w:rPr>
        <w:rFonts w:ascii="Symbol" w:hAnsi="Symbol"/>
      </w:rPr>
    </w:lvl>
  </w:abstractNum>
  <w:abstractNum w:abstractNumId="27">
    <w:nsid w:val="0000001C"/>
    <w:multiLevelType w:val="multilevel"/>
    <w:tmpl w:val="0000001C"/>
    <w:name w:val="WW8Num32"/>
    <w:lvl w:ilvl="0">
      <w:start w:val="1"/>
      <w:numFmt w:val="bullet"/>
      <w:lvlText w:val=""/>
      <w:lvlJc w:val="left"/>
      <w:pPr>
        <w:tabs>
          <w:tab w:val="num" w:pos="1060"/>
        </w:tabs>
        <w:ind w:left="106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nsid w:val="0000001D"/>
    <w:multiLevelType w:val="multilevel"/>
    <w:tmpl w:val="0000001D"/>
    <w:name w:val="WW8Num1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nsid w:val="0000001E"/>
    <w:multiLevelType w:val="multilevel"/>
    <w:tmpl w:val="0000001E"/>
    <w:name w:val="WW8Num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nsid w:val="0000001F"/>
    <w:multiLevelType w:val="multilevel"/>
    <w:tmpl w:val="0000001F"/>
    <w:name w:val="WW8Num2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nsid w:val="00000020"/>
    <w:multiLevelType w:val="singleLevel"/>
    <w:tmpl w:val="00000020"/>
    <w:name w:val="WW8Num6"/>
    <w:lvl w:ilvl="0">
      <w:start w:val="1"/>
      <w:numFmt w:val="bullet"/>
      <w:lvlText w:val=""/>
      <w:lvlJc w:val="left"/>
      <w:pPr>
        <w:tabs>
          <w:tab w:val="num" w:pos="340"/>
        </w:tabs>
        <w:ind w:left="340" w:hanging="113"/>
      </w:pPr>
      <w:rPr>
        <w:rFonts w:ascii="Symbol" w:hAnsi="Symbol"/>
      </w:rPr>
    </w:lvl>
  </w:abstractNum>
  <w:abstractNum w:abstractNumId="32">
    <w:nsid w:val="00000021"/>
    <w:multiLevelType w:val="multilevel"/>
    <w:tmpl w:val="00000021"/>
    <w:name w:val="WW8Num3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3">
    <w:nsid w:val="00000022"/>
    <w:multiLevelType w:val="singleLevel"/>
    <w:tmpl w:val="00000022"/>
    <w:name w:val="WW8Num11"/>
    <w:lvl w:ilvl="0">
      <w:start w:val="1"/>
      <w:numFmt w:val="bullet"/>
      <w:lvlText w:val=""/>
      <w:lvlJc w:val="left"/>
      <w:pPr>
        <w:tabs>
          <w:tab w:val="num" w:pos="1060"/>
        </w:tabs>
        <w:ind w:left="1060" w:hanging="113"/>
      </w:pPr>
      <w:rPr>
        <w:rFonts w:ascii="Symbol" w:hAnsi="Symbol"/>
      </w:rPr>
    </w:lvl>
  </w:abstractNum>
  <w:abstractNum w:abstractNumId="34">
    <w:nsid w:val="00000023"/>
    <w:multiLevelType w:val="singleLevel"/>
    <w:tmpl w:val="00000023"/>
    <w:name w:val="WW8Num15"/>
    <w:lvl w:ilvl="0">
      <w:start w:val="1"/>
      <w:numFmt w:val="bullet"/>
      <w:lvlText w:val=""/>
      <w:lvlJc w:val="left"/>
      <w:pPr>
        <w:tabs>
          <w:tab w:val="num" w:pos="1060"/>
        </w:tabs>
        <w:ind w:left="1060" w:hanging="113"/>
      </w:pPr>
      <w:rPr>
        <w:rFonts w:ascii="Symbol" w:hAnsi="Symbol"/>
      </w:rPr>
    </w:lvl>
  </w:abstractNum>
  <w:abstractNum w:abstractNumId="35">
    <w:nsid w:val="00000024"/>
    <w:multiLevelType w:val="singleLevel"/>
    <w:tmpl w:val="00000024"/>
    <w:name w:val="WW8Num14"/>
    <w:lvl w:ilvl="0">
      <w:start w:val="1"/>
      <w:numFmt w:val="bullet"/>
      <w:lvlText w:val=""/>
      <w:lvlJc w:val="left"/>
      <w:pPr>
        <w:tabs>
          <w:tab w:val="num" w:pos="1060"/>
        </w:tabs>
        <w:ind w:left="1060" w:hanging="113"/>
      </w:pPr>
      <w:rPr>
        <w:rFonts w:ascii="Symbol" w:hAnsi="Symbol"/>
      </w:rPr>
    </w:lvl>
  </w:abstractNum>
  <w:abstractNum w:abstractNumId="36">
    <w:nsid w:val="00000025"/>
    <w:multiLevelType w:val="singleLevel"/>
    <w:tmpl w:val="00000025"/>
    <w:name w:val="WW8Num18"/>
    <w:lvl w:ilvl="0">
      <w:start w:val="1"/>
      <w:numFmt w:val="bullet"/>
      <w:lvlText w:val=""/>
      <w:lvlJc w:val="left"/>
      <w:pPr>
        <w:tabs>
          <w:tab w:val="num" w:pos="340"/>
        </w:tabs>
        <w:ind w:left="340" w:hanging="113"/>
      </w:pPr>
      <w:rPr>
        <w:rFonts w:ascii="Symbol" w:hAnsi="Symbol"/>
      </w:rPr>
    </w:lvl>
  </w:abstractNum>
  <w:abstractNum w:abstractNumId="37">
    <w:nsid w:val="00000026"/>
    <w:multiLevelType w:val="singleLevel"/>
    <w:tmpl w:val="00000026"/>
    <w:name w:val="WW8Num8"/>
    <w:lvl w:ilvl="0">
      <w:start w:val="1"/>
      <w:numFmt w:val="bullet"/>
      <w:lvlText w:val=""/>
      <w:lvlJc w:val="left"/>
      <w:pPr>
        <w:tabs>
          <w:tab w:val="num" w:pos="340"/>
        </w:tabs>
        <w:ind w:left="340" w:hanging="113"/>
      </w:pPr>
      <w:rPr>
        <w:rFonts w:ascii="Symbol" w:hAnsi="Symbol"/>
      </w:rPr>
    </w:lvl>
  </w:abstractNum>
  <w:abstractNum w:abstractNumId="38">
    <w:nsid w:val="00000027"/>
    <w:multiLevelType w:val="multilevel"/>
    <w:tmpl w:val="00000027"/>
    <w:name w:val="WW8Num34"/>
    <w:lvl w:ilvl="0">
      <w:start w:val="1"/>
      <w:numFmt w:val="bullet"/>
      <w:lvlText w:val=""/>
      <w:lvlJc w:val="left"/>
      <w:pPr>
        <w:tabs>
          <w:tab w:val="num" w:pos="340"/>
        </w:tabs>
        <w:ind w:left="34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nsid w:val="00000028"/>
    <w:multiLevelType w:val="multilevel"/>
    <w:tmpl w:val="00000028"/>
    <w:name w:val="WW8Num3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nsid w:val="00000029"/>
    <w:multiLevelType w:val="multilevel"/>
    <w:tmpl w:val="00000029"/>
    <w:name w:val="WW8Num3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1">
    <w:nsid w:val="0000002A"/>
    <w:multiLevelType w:val="singleLevel"/>
    <w:tmpl w:val="0000002A"/>
    <w:name w:val="WW8Num16"/>
    <w:lvl w:ilvl="0">
      <w:start w:val="1"/>
      <w:numFmt w:val="bullet"/>
      <w:lvlText w:val=""/>
      <w:lvlJc w:val="left"/>
      <w:pPr>
        <w:tabs>
          <w:tab w:val="num" w:pos="1060"/>
        </w:tabs>
        <w:ind w:left="1060" w:hanging="113"/>
      </w:pPr>
      <w:rPr>
        <w:rFonts w:ascii="Symbol" w:hAnsi="Symbol"/>
        <w:sz w:val="36"/>
      </w:rPr>
    </w:lvl>
  </w:abstractNum>
  <w:abstractNum w:abstractNumId="42">
    <w:nsid w:val="0000002B"/>
    <w:multiLevelType w:val="multilevel"/>
    <w:tmpl w:val="0000002B"/>
    <w:name w:val="WW8Num37"/>
    <w:lvl w:ilvl="0">
      <w:start w:val="1"/>
      <w:numFmt w:val="bullet"/>
      <w:lvlText w:val=""/>
      <w:lvlJc w:val="left"/>
      <w:pPr>
        <w:tabs>
          <w:tab w:val="num" w:pos="1060"/>
        </w:tabs>
        <w:ind w:left="1060" w:hanging="113"/>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3">
    <w:nsid w:val="0000002C"/>
    <w:multiLevelType w:val="multilevel"/>
    <w:tmpl w:val="0000002C"/>
    <w:name w:val="WW8Num3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4">
    <w:nsid w:val="0000002D"/>
    <w:multiLevelType w:val="multilevel"/>
    <w:tmpl w:val="0000002D"/>
    <w:name w:val="WW8Num4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45">
    <w:nsid w:val="0000002E"/>
    <w:multiLevelType w:val="multilevel"/>
    <w:tmpl w:val="0000002E"/>
    <w:name w:val="WW8Num49"/>
    <w:lvl w:ilvl="0">
      <w:start w:val="1"/>
      <w:numFmt w:val="decimal"/>
      <w:lvlText w:val="%1."/>
      <w:lvlJc w:val="left"/>
      <w:pPr>
        <w:tabs>
          <w:tab w:val="num" w:pos="340"/>
        </w:tabs>
        <w:ind w:left="340" w:hanging="11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6">
    <w:nsid w:val="0000002F"/>
    <w:multiLevelType w:val="multilevel"/>
    <w:tmpl w:val="0000002F"/>
    <w:name w:val="WW8Num4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47">
    <w:nsid w:val="00000030"/>
    <w:multiLevelType w:val="multilevel"/>
    <w:tmpl w:val="00000030"/>
    <w:name w:val="WW8Num4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48">
    <w:nsid w:val="00000031"/>
    <w:multiLevelType w:val="multilevel"/>
    <w:tmpl w:val="00000031"/>
    <w:name w:val="WW8Num5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9">
    <w:nsid w:val="00000032"/>
    <w:multiLevelType w:val="multilevel"/>
    <w:tmpl w:val="00000032"/>
    <w:name w:val="WW8Num45"/>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941"/>
    <w:rsid w:val="00581C32"/>
    <w:rsid w:val="00793E12"/>
    <w:rsid w:val="009C2941"/>
    <w:rsid w:val="00CD6391"/>
    <w:rsid w:val="00E67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36E49200-11BE-4211-B417-9B4BA926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pPr>
      <w:keepNext/>
      <w:widowControl w:val="0"/>
      <w:numPr>
        <w:numId w:val="1"/>
      </w:numPr>
      <w:shd w:val="clear" w:color="auto" w:fill="FFFFFF"/>
      <w:autoSpaceDE w:val="0"/>
      <w:jc w:val="both"/>
      <w:outlineLvl w:val="0"/>
    </w:pPr>
    <w:rPr>
      <w:b/>
      <w:bCs/>
      <w:color w:val="000000"/>
      <w:spacing w:val="-5"/>
      <w:sz w:val="28"/>
    </w:rPr>
  </w:style>
  <w:style w:type="paragraph" w:styleId="8">
    <w:name w:val="heading 8"/>
    <w:basedOn w:val="a"/>
    <w:next w:val="a"/>
    <w:link w:val="80"/>
    <w:uiPriority w:val="9"/>
    <w:qFormat/>
    <w:pPr>
      <w:keepNext/>
      <w:numPr>
        <w:ilvl w:val="7"/>
        <w:numId w:val="1"/>
      </w:numPr>
      <w:spacing w:line="360" w:lineRule="auto"/>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80">
    <w:name w:val="Заголовок 8 Знак"/>
    <w:link w:val="8"/>
    <w:uiPriority w:val="9"/>
    <w:semiHidden/>
    <w:rPr>
      <w:rFonts w:ascii="Calibri" w:eastAsia="Times New Roman" w:hAnsi="Calibri" w:cs="Times New Roman"/>
      <w:i/>
      <w:iCs/>
      <w:sz w:val="24"/>
      <w:szCs w:val="24"/>
      <w:lang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3">
    <w:name w:val="Символ нумерации"/>
  </w:style>
  <w:style w:type="character" w:customStyle="1" w:styleId="a4">
    <w:name w:val="Маркеры списка"/>
    <w:rPr>
      <w:rFonts w:ascii="StarSymbol" w:eastAsia="Times New Roman" w:hAnsi="StarSymbol"/>
      <w:sz w:val="18"/>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11">
    <w:name w:val="Основной шрифт абзаца1"/>
  </w:style>
  <w:style w:type="character" w:styleId="a5">
    <w:name w:val="footnote reference"/>
    <w:uiPriority w:val="99"/>
    <w:semiHidden/>
    <w:rPr>
      <w:vertAlign w:val="superscript"/>
    </w:rPr>
  </w:style>
  <w:style w:type="character" w:customStyle="1" w:styleId="WW8Num2z0">
    <w:name w:val="WW8Num2z0"/>
    <w:rPr>
      <w:rFonts w:ascii="Wingdings" w:hAnsi="Wingdings"/>
      <w:sz w:val="18"/>
    </w:rPr>
  </w:style>
  <w:style w:type="character" w:customStyle="1" w:styleId="WW8Num2z1">
    <w:name w:val="WW8Num2z1"/>
    <w:rPr>
      <w:rFonts w:ascii="Wingdings 2" w:hAnsi="Wingdings 2"/>
      <w:sz w:val="18"/>
    </w:rPr>
  </w:style>
  <w:style w:type="character" w:customStyle="1" w:styleId="WW8Num2z2">
    <w:name w:val="WW8Num2z2"/>
    <w:rPr>
      <w:rFonts w:ascii="StarSymbol" w:hAnsi="StarSymbol"/>
      <w:sz w:val="18"/>
    </w:rPr>
  </w:style>
  <w:style w:type="character" w:customStyle="1" w:styleId="WW8Num7z0">
    <w:name w:val="WW8Num7z0"/>
    <w:rPr>
      <w:rFonts w:ascii="Symbol" w:hAnsi="Symbol"/>
    </w:rPr>
  </w:style>
  <w:style w:type="character" w:customStyle="1" w:styleId="WW8Num23z0">
    <w:name w:val="WW8Num23z0"/>
    <w:rPr>
      <w:sz w:val="36"/>
    </w:rPr>
  </w:style>
  <w:style w:type="character" w:customStyle="1" w:styleId="WW8Num24z0">
    <w:name w:val="WW8Num24z0"/>
    <w:rPr>
      <w:rFonts w:ascii="Symbol" w:hAnsi="Symbol"/>
    </w:rPr>
  </w:style>
  <w:style w:type="character" w:customStyle="1" w:styleId="WW8Num39z0">
    <w:name w:val="WW8Num39z0"/>
    <w:rPr>
      <w:rFonts w:ascii="Symbol" w:hAnsi="Symbol"/>
    </w:rPr>
  </w:style>
  <w:style w:type="character" w:customStyle="1" w:styleId="WW8Num25z0">
    <w:name w:val="WW8Num25z0"/>
    <w:rPr>
      <w:rFonts w:ascii="Symbol" w:hAnsi="Symbol"/>
    </w:rPr>
  </w:style>
  <w:style w:type="character" w:customStyle="1" w:styleId="WW8Num40z0">
    <w:name w:val="WW8Num40z0"/>
    <w:rPr>
      <w:rFonts w:ascii="Symbol" w:hAnsi="Symbol"/>
    </w:rPr>
  </w:style>
  <w:style w:type="character" w:customStyle="1" w:styleId="WW8Num26z0">
    <w:name w:val="WW8Num26z0"/>
    <w:rPr>
      <w:rFonts w:ascii="Symbol" w:hAnsi="Symbol"/>
    </w:rPr>
  </w:style>
  <w:style w:type="character" w:customStyle="1" w:styleId="WW8Num41z0">
    <w:name w:val="WW8Num41z0"/>
    <w:rPr>
      <w:rFonts w:ascii="Symbol" w:hAnsi="Symbol"/>
      <w:sz w:val="36"/>
    </w:rPr>
  </w:style>
  <w:style w:type="character" w:customStyle="1" w:styleId="WW8Num27z0">
    <w:name w:val="WW8Num27z0"/>
    <w:rPr>
      <w:rFonts w:ascii="Symbol" w:hAnsi="Symbol"/>
    </w:rPr>
  </w:style>
  <w:style w:type="character" w:customStyle="1" w:styleId="WW8Num42z0">
    <w:name w:val="WW8Num42z0"/>
    <w:rPr>
      <w:rFonts w:ascii="Symbol" w:hAnsi="Symbol"/>
    </w:rPr>
  </w:style>
  <w:style w:type="character" w:customStyle="1" w:styleId="WW8Num12z0">
    <w:name w:val="WW8Num12z0"/>
    <w:rPr>
      <w:rFonts w:ascii="Symbol" w:hAnsi="Symbol"/>
    </w:rPr>
  </w:style>
  <w:style w:type="character" w:customStyle="1" w:styleId="WW8Num28z0">
    <w:name w:val="WW8Num28z0"/>
    <w:rPr>
      <w:rFonts w:ascii="Symbol" w:hAnsi="Symbol"/>
    </w:rPr>
  </w:style>
  <w:style w:type="character" w:customStyle="1" w:styleId="WW8Num29z0">
    <w:name w:val="WW8Num29z0"/>
    <w:rPr>
      <w:rFonts w:ascii="Times New Roman" w:hAnsi="Times New Roman"/>
    </w:rPr>
  </w:style>
  <w:style w:type="character" w:customStyle="1" w:styleId="WW8Num43z0">
    <w:name w:val="WW8Num43z0"/>
    <w:rPr>
      <w:rFonts w:ascii="Symbol" w:hAnsi="Symbol"/>
    </w:rPr>
  </w:style>
  <w:style w:type="character" w:customStyle="1" w:styleId="WW8Num30z0">
    <w:name w:val="WW8Num30z0"/>
    <w:rPr>
      <w:rFonts w:ascii="Times New Roman" w:hAnsi="Times New Roman"/>
    </w:rPr>
  </w:style>
  <w:style w:type="character" w:customStyle="1" w:styleId="WW8Num44z0">
    <w:name w:val="WW8Num44z0"/>
    <w:rPr>
      <w:rFonts w:ascii="Symbol" w:hAnsi="Symbol"/>
    </w:rPr>
  </w:style>
  <w:style w:type="character" w:customStyle="1" w:styleId="WW8Num13z0">
    <w:name w:val="WW8Num13z0"/>
    <w:rPr>
      <w:rFonts w:ascii="Times New Roman" w:hAnsi="Times New Roman"/>
    </w:rPr>
  </w:style>
  <w:style w:type="character" w:customStyle="1" w:styleId="WW8Num10z0">
    <w:name w:val="WW8Num10z0"/>
    <w:rPr>
      <w:rFonts w:ascii="Symbol" w:hAnsi="Symbol"/>
    </w:rPr>
  </w:style>
  <w:style w:type="character" w:customStyle="1" w:styleId="WW8Num9z0">
    <w:name w:val="WW8Num9z0"/>
    <w:rPr>
      <w:rFonts w:ascii="Symbol" w:hAnsi="Symbol"/>
    </w:rPr>
  </w:style>
  <w:style w:type="character" w:customStyle="1" w:styleId="WW8Num32z0">
    <w:name w:val="WW8Num32z0"/>
    <w:rPr>
      <w:rFonts w:ascii="Symbol" w:hAnsi="Symbol"/>
    </w:rPr>
  </w:style>
  <w:style w:type="character" w:customStyle="1" w:styleId="WW8Num6z0">
    <w:name w:val="WW8Num6z0"/>
    <w:rPr>
      <w:rFonts w:ascii="Symbol" w:hAnsi="Symbol"/>
    </w:rPr>
  </w:style>
  <w:style w:type="character" w:customStyle="1" w:styleId="WW8Num11z0">
    <w:name w:val="WW8Num11z0"/>
    <w:rPr>
      <w:rFonts w:ascii="Symbol" w:hAnsi="Symbol"/>
    </w:rPr>
  </w:style>
  <w:style w:type="character" w:customStyle="1" w:styleId="WW8Num15z0">
    <w:name w:val="WW8Num15z0"/>
    <w:rPr>
      <w:rFonts w:ascii="Symbol" w:hAnsi="Symbol"/>
    </w:rPr>
  </w:style>
  <w:style w:type="character" w:customStyle="1" w:styleId="WW8Num14z0">
    <w:name w:val="WW8Num14z0"/>
    <w:rPr>
      <w:rFonts w:ascii="Symbol" w:hAnsi="Symbol"/>
    </w:rPr>
  </w:style>
  <w:style w:type="character" w:customStyle="1" w:styleId="WW8Num18z0">
    <w:name w:val="WW8Num18z0"/>
    <w:rPr>
      <w:rFonts w:ascii="Times New Roman" w:hAnsi="Times New Roman"/>
    </w:rPr>
  </w:style>
  <w:style w:type="character" w:customStyle="1" w:styleId="WW8Num8z0">
    <w:name w:val="WW8Num8z0"/>
    <w:rPr>
      <w:rFonts w:ascii="Symbol" w:hAnsi="Symbol"/>
    </w:rPr>
  </w:style>
  <w:style w:type="character" w:customStyle="1" w:styleId="WW8Num34z0">
    <w:name w:val="WW8Num34z0"/>
    <w:rPr>
      <w:rFonts w:ascii="Symbol" w:hAnsi="Symbol"/>
    </w:rPr>
  </w:style>
  <w:style w:type="character" w:customStyle="1" w:styleId="WW8Num16z0">
    <w:name w:val="WW8Num16z0"/>
    <w:rPr>
      <w:sz w:val="36"/>
    </w:rPr>
  </w:style>
  <w:style w:type="character" w:customStyle="1" w:styleId="WW8Num37z0">
    <w:name w:val="WW8Num37z0"/>
    <w:rPr>
      <w:rFonts w:ascii="Symbol" w:hAnsi="Symbol"/>
    </w:rPr>
  </w:style>
  <w:style w:type="character" w:customStyle="1" w:styleId="WW8Num47z0">
    <w:name w:val="WW8Num47z0"/>
    <w:rPr>
      <w:rFonts w:ascii="Symbol" w:hAnsi="Symbol"/>
    </w:rPr>
  </w:style>
  <w:style w:type="character" w:customStyle="1" w:styleId="WW8Num47z1">
    <w:name w:val="WW8Num47z1"/>
    <w:rPr>
      <w:rFonts w:ascii="Wingdings 2" w:hAnsi="Wingdings 2"/>
      <w:sz w:val="18"/>
    </w:rPr>
  </w:style>
  <w:style w:type="character" w:customStyle="1" w:styleId="WW8Num47z2">
    <w:name w:val="WW8Num47z2"/>
    <w:rPr>
      <w:rFonts w:ascii="StarSymbol" w:hAnsi="StarSymbol"/>
      <w:sz w:val="18"/>
    </w:rPr>
  </w:style>
  <w:style w:type="character" w:customStyle="1" w:styleId="WW8Num48z0">
    <w:name w:val="WW8Num48z0"/>
    <w:rPr>
      <w:rFonts w:ascii="Symbol" w:hAnsi="Symbol"/>
    </w:rPr>
  </w:style>
  <w:style w:type="character" w:customStyle="1" w:styleId="WW8Num46z0">
    <w:name w:val="WW8Num46z0"/>
    <w:rPr>
      <w:rFonts w:ascii="Symbol" w:hAnsi="Symbol"/>
    </w:rPr>
  </w:style>
  <w:style w:type="character" w:customStyle="1" w:styleId="WW8Num46z1">
    <w:name w:val="WW8Num46z1"/>
    <w:rPr>
      <w:rFonts w:ascii="Wingdings 2" w:hAnsi="Wingdings 2"/>
      <w:sz w:val="18"/>
    </w:rPr>
  </w:style>
  <w:style w:type="character" w:customStyle="1" w:styleId="WW8Num46z2">
    <w:name w:val="WW8Num46z2"/>
    <w:rPr>
      <w:rFonts w:ascii="StarSymbol" w:hAnsi="StarSymbol"/>
      <w:sz w:val="18"/>
    </w:rPr>
  </w:style>
  <w:style w:type="character" w:customStyle="1" w:styleId="a6">
    <w:name w:val="Символ сноски"/>
  </w:style>
  <w:style w:type="character" w:styleId="a7">
    <w:name w:val="endnote reference"/>
    <w:uiPriority w:val="99"/>
    <w:semiHidden/>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Arial Unicode MS" w:hAnsi="Arial" w:cs="Tahoma"/>
      <w:sz w:val="28"/>
      <w:szCs w:val="28"/>
    </w:rPr>
  </w:style>
  <w:style w:type="paragraph" w:styleId="aa">
    <w:name w:val="Body Text"/>
    <w:basedOn w:val="a"/>
    <w:link w:val="ab"/>
    <w:uiPriority w:val="99"/>
    <w:semiHidden/>
    <w:pPr>
      <w:spacing w:after="120"/>
    </w:pPr>
  </w:style>
  <w:style w:type="character" w:customStyle="1" w:styleId="ab">
    <w:name w:val="Основний текст Знак"/>
    <w:link w:val="aa"/>
    <w:uiPriority w:val="99"/>
    <w:semiHidden/>
    <w:rPr>
      <w:sz w:val="24"/>
      <w:szCs w:val="24"/>
      <w:lang w:eastAsia="ar-SA"/>
    </w:rPr>
  </w:style>
  <w:style w:type="paragraph" w:styleId="ac">
    <w:name w:val="List"/>
    <w:basedOn w:val="aa"/>
    <w:uiPriority w:val="99"/>
    <w:semiHidden/>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d">
    <w:name w:val="Title"/>
    <w:basedOn w:val="a9"/>
    <w:next w:val="ae"/>
    <w:link w:val="af"/>
    <w:uiPriority w:val="10"/>
    <w:qFormat/>
  </w:style>
  <w:style w:type="character" w:customStyle="1" w:styleId="af">
    <w:name w:val="Назва Знак"/>
    <w:link w:val="ad"/>
    <w:uiPriority w:val="10"/>
    <w:rPr>
      <w:rFonts w:ascii="Cambria" w:eastAsia="Times New Roman" w:hAnsi="Cambria" w:cs="Times New Roman"/>
      <w:b/>
      <w:bCs/>
      <w:kern w:val="28"/>
      <w:sz w:val="32"/>
      <w:szCs w:val="32"/>
      <w:lang w:eastAsia="ar-SA"/>
    </w:rPr>
  </w:style>
  <w:style w:type="paragraph" w:styleId="ae">
    <w:name w:val="Subtitle"/>
    <w:basedOn w:val="a9"/>
    <w:next w:val="aa"/>
    <w:link w:val="af0"/>
    <w:uiPriority w:val="11"/>
    <w:qFormat/>
    <w:pPr>
      <w:jc w:val="center"/>
    </w:pPr>
    <w:rPr>
      <w:i/>
      <w:iCs/>
    </w:rPr>
  </w:style>
  <w:style w:type="character" w:customStyle="1" w:styleId="af0">
    <w:name w:val="Підзаголовок Знак"/>
    <w:link w:val="ae"/>
    <w:uiPriority w:val="11"/>
    <w:rPr>
      <w:rFonts w:ascii="Cambria" w:eastAsia="Times New Roman" w:hAnsi="Cambria" w:cs="Times New Roman"/>
      <w:sz w:val="24"/>
      <w:szCs w:val="24"/>
      <w:lang w:eastAsia="ar-SA"/>
    </w:rPr>
  </w:style>
  <w:style w:type="paragraph" w:customStyle="1" w:styleId="af1">
    <w:name w:val="Содержимое таблицы"/>
    <w:basedOn w:val="a"/>
    <w:pPr>
      <w:widowControl w:val="0"/>
      <w:suppressLineNumbers/>
    </w:pPr>
    <w:rPr>
      <w:rFonts w:eastAsia="Arial Unicode MS" w:cs="Tahoma"/>
      <w:color w:val="000000"/>
      <w:lang w:eastAsia="en-US"/>
    </w:rPr>
  </w:style>
  <w:style w:type="paragraph" w:customStyle="1" w:styleId="af2">
    <w:name w:val="Заголовок таблицы"/>
    <w:basedOn w:val="af1"/>
    <w:pPr>
      <w:jc w:val="center"/>
    </w:pPr>
    <w:rPr>
      <w:b/>
      <w:bCs/>
    </w:rPr>
  </w:style>
  <w:style w:type="paragraph" w:styleId="af3">
    <w:name w:val="footnote text"/>
    <w:basedOn w:val="a"/>
    <w:link w:val="af4"/>
    <w:uiPriority w:val="99"/>
    <w:semiHidden/>
    <w:pPr>
      <w:suppressLineNumbers/>
      <w:ind w:left="283" w:hanging="283"/>
    </w:pPr>
    <w:rPr>
      <w:sz w:val="20"/>
      <w:szCs w:val="20"/>
    </w:rPr>
  </w:style>
  <w:style w:type="character" w:customStyle="1" w:styleId="af4">
    <w:name w:val="Текст виноски Знак"/>
    <w:link w:val="af3"/>
    <w:uiPriority w:val="99"/>
    <w:semiHidden/>
    <w:rPr>
      <w:lang w:eastAsia="ar-SA"/>
    </w:rPr>
  </w:style>
  <w:style w:type="paragraph" w:styleId="af5">
    <w:name w:val="Body Text Indent"/>
    <w:basedOn w:val="a"/>
    <w:link w:val="af6"/>
    <w:uiPriority w:val="99"/>
    <w:semiHidden/>
    <w:pPr>
      <w:spacing w:after="120"/>
      <w:ind w:left="283"/>
    </w:pPr>
  </w:style>
  <w:style w:type="character" w:customStyle="1" w:styleId="af6">
    <w:name w:val="Основний текст з відступом Знак"/>
    <w:link w:val="af5"/>
    <w:uiPriority w:val="99"/>
    <w:semiHidden/>
    <w:rPr>
      <w:sz w:val="24"/>
      <w:szCs w:val="24"/>
      <w:lang w:eastAsia="ar-SA"/>
    </w:rPr>
  </w:style>
  <w:style w:type="paragraph" w:customStyle="1" w:styleId="21">
    <w:name w:val="Основной текст с отступом 21"/>
    <w:basedOn w:val="a"/>
    <w:pPr>
      <w:spacing w:after="120" w:line="480" w:lineRule="auto"/>
      <w:ind w:left="283"/>
    </w:pPr>
  </w:style>
  <w:style w:type="paragraph" w:customStyle="1" w:styleId="22">
    <w:name w:val="Основной текст с отступом 22"/>
    <w:basedOn w:val="a"/>
    <w:pPr>
      <w:spacing w:after="120" w:line="480" w:lineRule="auto"/>
      <w:ind w:left="283"/>
    </w:pPr>
  </w:style>
  <w:style w:type="paragraph" w:styleId="af7">
    <w:name w:val="Normal (Web)"/>
    <w:basedOn w:val="a"/>
    <w:uiPriority w:val="99"/>
    <w:pPr>
      <w:spacing w:before="280" w:after="280"/>
    </w:pPr>
  </w:style>
  <w:style w:type="paragraph" w:styleId="af8">
    <w:name w:val="header"/>
    <w:basedOn w:val="a"/>
    <w:link w:val="af9"/>
    <w:uiPriority w:val="99"/>
    <w:semiHidden/>
    <w:unhideWhenUsed/>
    <w:rsid w:val="009C2941"/>
    <w:pPr>
      <w:tabs>
        <w:tab w:val="center" w:pos="4677"/>
        <w:tab w:val="right" w:pos="9355"/>
      </w:tabs>
    </w:pPr>
  </w:style>
  <w:style w:type="character" w:customStyle="1" w:styleId="af9">
    <w:name w:val="Верхній колонтитул Знак"/>
    <w:link w:val="af8"/>
    <w:uiPriority w:val="99"/>
    <w:semiHidden/>
    <w:locked/>
    <w:rsid w:val="009C2941"/>
    <w:rPr>
      <w:rFonts w:cs="Times New Roman"/>
      <w:sz w:val="24"/>
      <w:szCs w:val="24"/>
      <w:lang w:val="x-none" w:eastAsia="ar-SA" w:bidi="ar-SA"/>
    </w:rPr>
  </w:style>
  <w:style w:type="paragraph" w:styleId="afa">
    <w:name w:val="footer"/>
    <w:basedOn w:val="a"/>
    <w:link w:val="afb"/>
    <w:uiPriority w:val="99"/>
    <w:semiHidden/>
    <w:unhideWhenUsed/>
    <w:rsid w:val="009C2941"/>
    <w:pPr>
      <w:tabs>
        <w:tab w:val="center" w:pos="4677"/>
        <w:tab w:val="right" w:pos="9355"/>
      </w:tabs>
    </w:pPr>
  </w:style>
  <w:style w:type="character" w:customStyle="1" w:styleId="afb">
    <w:name w:val="Нижній колонтитул Знак"/>
    <w:link w:val="afa"/>
    <w:uiPriority w:val="99"/>
    <w:semiHidden/>
    <w:locked/>
    <w:rsid w:val="009C2941"/>
    <w:rPr>
      <w:rFonts w:cs="Times New Roman"/>
      <w:sz w:val="24"/>
      <w:szCs w:val="24"/>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18278</Words>
  <Characters>104187</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Grizli777</Company>
  <LinksUpToDate>false</LinksUpToDate>
  <CharactersWithSpaces>122221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Ирина Владимировна</dc:creator>
  <cp:keywords/>
  <dc:description/>
  <cp:lastModifiedBy>Irina</cp:lastModifiedBy>
  <cp:revision>2</cp:revision>
  <cp:lastPrinted>2112-12-31T21:00:00Z</cp:lastPrinted>
  <dcterms:created xsi:type="dcterms:W3CDTF">2014-08-08T05:35:00Z</dcterms:created>
  <dcterms:modified xsi:type="dcterms:W3CDTF">2014-08-08T05:35:00Z</dcterms:modified>
</cp:coreProperties>
</file>