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108" w:rsidRDefault="00DF4108">
      <w:pPr>
        <w:pStyle w:val="a3"/>
        <w:jc w:val="center"/>
        <w:rPr>
          <w:b/>
          <w:i/>
          <w:sz w:val="40"/>
        </w:rPr>
      </w:pPr>
    </w:p>
    <w:p w:rsidR="004563F6" w:rsidRDefault="004563F6">
      <w:pPr>
        <w:pStyle w:val="a3"/>
        <w:jc w:val="center"/>
        <w:rPr>
          <w:b/>
          <w:i/>
          <w:sz w:val="40"/>
        </w:rPr>
      </w:pPr>
      <w:r>
        <w:rPr>
          <w:b/>
          <w:i/>
          <w:sz w:val="40"/>
        </w:rPr>
        <w:t xml:space="preserve">Московский Государственный Текстильный Университет </w:t>
      </w:r>
    </w:p>
    <w:p w:rsidR="004563F6" w:rsidRDefault="004563F6">
      <w:pPr>
        <w:jc w:val="center"/>
        <w:rPr>
          <w:b/>
          <w:i/>
          <w:sz w:val="40"/>
        </w:rPr>
      </w:pPr>
      <w:r>
        <w:rPr>
          <w:b/>
          <w:i/>
          <w:sz w:val="40"/>
        </w:rPr>
        <w:t>им А.Н. Косыгина.</w:t>
      </w:r>
    </w:p>
    <w:p w:rsidR="004563F6" w:rsidRDefault="004563F6">
      <w:pPr>
        <w:jc w:val="center"/>
        <w:rPr>
          <w:b/>
          <w:i/>
          <w:sz w:val="40"/>
        </w:rPr>
      </w:pPr>
    </w:p>
    <w:p w:rsidR="004563F6" w:rsidRDefault="004563F6">
      <w:pPr>
        <w:jc w:val="center"/>
        <w:rPr>
          <w:rFonts w:ascii="Tahoma" w:hAnsi="Tahoma"/>
          <w:sz w:val="40"/>
        </w:rPr>
      </w:pPr>
    </w:p>
    <w:p w:rsidR="004563F6" w:rsidRDefault="004563F6">
      <w:pPr>
        <w:jc w:val="center"/>
        <w:rPr>
          <w:sz w:val="48"/>
        </w:rPr>
      </w:pPr>
      <w:r>
        <w:rPr>
          <w:i/>
          <w:sz w:val="36"/>
        </w:rPr>
        <w:t>Кафедра аналитической, физической и коллоидной химии.</w:t>
      </w:r>
    </w:p>
    <w:p w:rsidR="004563F6" w:rsidRDefault="004563F6">
      <w:pPr>
        <w:jc w:val="center"/>
        <w:rPr>
          <w:sz w:val="48"/>
        </w:rPr>
      </w:pPr>
    </w:p>
    <w:p w:rsidR="004563F6" w:rsidRDefault="004563F6">
      <w:pPr>
        <w:jc w:val="center"/>
        <w:rPr>
          <w:sz w:val="48"/>
        </w:rPr>
      </w:pPr>
    </w:p>
    <w:p w:rsidR="004563F6" w:rsidRDefault="004563F6">
      <w:pPr>
        <w:jc w:val="center"/>
        <w:rPr>
          <w:sz w:val="48"/>
        </w:rPr>
      </w:pPr>
    </w:p>
    <w:p w:rsidR="004563F6" w:rsidRDefault="004563F6">
      <w:pPr>
        <w:jc w:val="center"/>
        <w:rPr>
          <w:sz w:val="48"/>
        </w:rPr>
      </w:pPr>
    </w:p>
    <w:p w:rsidR="004563F6" w:rsidRDefault="004563F6">
      <w:pPr>
        <w:jc w:val="center"/>
        <w:rPr>
          <w:sz w:val="48"/>
        </w:rPr>
      </w:pPr>
    </w:p>
    <w:p w:rsidR="004563F6" w:rsidRDefault="004563F6">
      <w:pPr>
        <w:jc w:val="center"/>
        <w:rPr>
          <w:b/>
          <w:i/>
          <w:sz w:val="40"/>
        </w:rPr>
      </w:pPr>
      <w:r>
        <w:rPr>
          <w:b/>
          <w:i/>
          <w:sz w:val="40"/>
        </w:rPr>
        <w:t>Отчет по учебно-исследовательской работе на тему: «Определение компонентов ванн крашения кислотными красителями».</w:t>
      </w:r>
    </w:p>
    <w:p w:rsidR="004563F6" w:rsidRDefault="004563F6">
      <w:pPr>
        <w:jc w:val="center"/>
        <w:rPr>
          <w:sz w:val="48"/>
        </w:rPr>
      </w:pPr>
    </w:p>
    <w:p w:rsidR="004563F6" w:rsidRDefault="004563F6">
      <w:pPr>
        <w:jc w:val="center"/>
        <w:rPr>
          <w:sz w:val="48"/>
        </w:rPr>
      </w:pPr>
    </w:p>
    <w:p w:rsidR="004563F6" w:rsidRDefault="004563F6">
      <w:pPr>
        <w:jc w:val="center"/>
        <w:rPr>
          <w:sz w:val="48"/>
        </w:rPr>
      </w:pPr>
    </w:p>
    <w:p w:rsidR="004563F6" w:rsidRDefault="004563F6">
      <w:pPr>
        <w:jc w:val="center"/>
        <w:rPr>
          <w:sz w:val="48"/>
        </w:rPr>
      </w:pPr>
    </w:p>
    <w:p w:rsidR="004563F6" w:rsidRDefault="004563F6">
      <w:pPr>
        <w:jc w:val="center"/>
        <w:rPr>
          <w:sz w:val="48"/>
        </w:rPr>
      </w:pPr>
    </w:p>
    <w:p w:rsidR="004563F6" w:rsidRDefault="004563F6">
      <w:pPr>
        <w:pStyle w:val="2"/>
        <w:jc w:val="center"/>
        <w:rPr>
          <w:sz w:val="32"/>
        </w:rPr>
      </w:pPr>
      <w:r>
        <w:rPr>
          <w:sz w:val="40"/>
        </w:rPr>
        <w:t xml:space="preserve">               </w:t>
      </w:r>
      <w:r>
        <w:rPr>
          <w:sz w:val="32"/>
        </w:rPr>
        <w:t xml:space="preserve">Выполнили: студенты гр.26-99 </w:t>
      </w:r>
    </w:p>
    <w:p w:rsidR="004563F6" w:rsidRDefault="004563F6">
      <w:pPr>
        <w:pStyle w:val="2"/>
        <w:jc w:val="center"/>
        <w:rPr>
          <w:sz w:val="32"/>
        </w:rPr>
      </w:pPr>
      <w:r>
        <w:rPr>
          <w:sz w:val="32"/>
        </w:rPr>
        <w:t xml:space="preserve">                                                       Белая В.В,</w:t>
      </w:r>
    </w:p>
    <w:p w:rsidR="004563F6" w:rsidRDefault="004563F6">
      <w:pPr>
        <w:jc w:val="center"/>
        <w:rPr>
          <w:sz w:val="32"/>
        </w:rPr>
      </w:pPr>
      <w:r>
        <w:rPr>
          <w:sz w:val="32"/>
        </w:rPr>
        <w:t xml:space="preserve">                                                             Галимова Л.Р.</w:t>
      </w:r>
    </w:p>
    <w:p w:rsidR="004563F6" w:rsidRDefault="004563F6">
      <w:pPr>
        <w:jc w:val="center"/>
        <w:rPr>
          <w:sz w:val="32"/>
        </w:rPr>
      </w:pPr>
      <w:r>
        <w:rPr>
          <w:sz w:val="32"/>
        </w:rPr>
        <w:t xml:space="preserve">                        Проверил: доцент Чеснокова О.Я.</w:t>
      </w:r>
    </w:p>
    <w:p w:rsidR="004563F6" w:rsidRDefault="004563F6">
      <w:pPr>
        <w:jc w:val="center"/>
        <w:rPr>
          <w:sz w:val="40"/>
        </w:rPr>
      </w:pPr>
    </w:p>
    <w:p w:rsidR="004563F6" w:rsidRDefault="004563F6">
      <w:pPr>
        <w:jc w:val="right"/>
        <w:rPr>
          <w:sz w:val="40"/>
        </w:rPr>
      </w:pPr>
    </w:p>
    <w:p w:rsidR="004563F6" w:rsidRDefault="004563F6">
      <w:pPr>
        <w:jc w:val="right"/>
        <w:rPr>
          <w:sz w:val="40"/>
        </w:rPr>
      </w:pPr>
    </w:p>
    <w:p w:rsidR="004563F6" w:rsidRDefault="004563F6">
      <w:pPr>
        <w:pStyle w:val="5"/>
        <w:rPr>
          <w:i/>
          <w:sz w:val="40"/>
        </w:rPr>
      </w:pPr>
      <w:r>
        <w:rPr>
          <w:i/>
          <w:sz w:val="40"/>
        </w:rPr>
        <w:t>Москва 2002г.</w:t>
      </w:r>
    </w:p>
    <w:p w:rsidR="004563F6" w:rsidRDefault="004563F6"/>
    <w:p w:rsidR="004563F6" w:rsidRDefault="004563F6">
      <w:r>
        <w:br w:type="page"/>
      </w:r>
    </w:p>
    <w:p w:rsidR="004563F6" w:rsidRDefault="004563F6"/>
    <w:p w:rsidR="004563F6" w:rsidRDefault="004563F6"/>
    <w:p w:rsidR="004563F6" w:rsidRDefault="004563F6">
      <w:pPr>
        <w:jc w:val="center"/>
        <w:rPr>
          <w:sz w:val="44"/>
        </w:rPr>
      </w:pPr>
    </w:p>
    <w:p w:rsidR="004563F6" w:rsidRDefault="004563F6">
      <w:pPr>
        <w:jc w:val="center"/>
        <w:rPr>
          <w:sz w:val="28"/>
        </w:rPr>
      </w:pPr>
    </w:p>
    <w:p w:rsidR="004563F6" w:rsidRDefault="004563F6">
      <w:pPr>
        <w:jc w:val="center"/>
        <w:rPr>
          <w:sz w:val="28"/>
        </w:rPr>
      </w:pPr>
    </w:p>
    <w:p w:rsidR="004563F6" w:rsidRDefault="004563F6">
      <w:pPr>
        <w:jc w:val="center"/>
        <w:rPr>
          <w:sz w:val="28"/>
        </w:rPr>
      </w:pPr>
    </w:p>
    <w:p w:rsidR="004563F6" w:rsidRDefault="004563F6">
      <w:pPr>
        <w:pStyle w:val="6"/>
        <w:rPr>
          <w:b/>
          <w:i/>
          <w:u w:val="none"/>
        </w:rPr>
      </w:pPr>
      <w:r>
        <w:rPr>
          <w:b/>
          <w:i/>
          <w:u w:val="none"/>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1143"/>
      </w:tblGrid>
      <w:tr w:rsidR="004563F6">
        <w:tc>
          <w:tcPr>
            <w:tcW w:w="7621" w:type="dxa"/>
          </w:tcPr>
          <w:p w:rsidR="004563F6" w:rsidRDefault="004563F6">
            <w:pPr>
              <w:rPr>
                <w:sz w:val="28"/>
              </w:rPr>
            </w:pPr>
            <w:r>
              <w:rPr>
                <w:sz w:val="28"/>
              </w:rPr>
              <w:t>Задание на УИР</w:t>
            </w:r>
          </w:p>
        </w:tc>
        <w:tc>
          <w:tcPr>
            <w:tcW w:w="1143" w:type="dxa"/>
          </w:tcPr>
          <w:p w:rsidR="004563F6" w:rsidRDefault="004563F6">
            <w:pPr>
              <w:rPr>
                <w:sz w:val="28"/>
              </w:rPr>
            </w:pPr>
            <w:r>
              <w:rPr>
                <w:sz w:val="28"/>
              </w:rPr>
              <w:t>3 стр</w:t>
            </w:r>
          </w:p>
        </w:tc>
      </w:tr>
      <w:tr w:rsidR="004563F6">
        <w:tc>
          <w:tcPr>
            <w:tcW w:w="7621" w:type="dxa"/>
          </w:tcPr>
          <w:p w:rsidR="004563F6" w:rsidRDefault="004563F6">
            <w:pPr>
              <w:rPr>
                <w:sz w:val="28"/>
              </w:rPr>
            </w:pPr>
            <w:r>
              <w:rPr>
                <w:sz w:val="28"/>
              </w:rPr>
              <w:t>Введение</w:t>
            </w:r>
          </w:p>
        </w:tc>
        <w:tc>
          <w:tcPr>
            <w:tcW w:w="1143" w:type="dxa"/>
          </w:tcPr>
          <w:p w:rsidR="004563F6" w:rsidRDefault="004563F6">
            <w:pPr>
              <w:rPr>
                <w:sz w:val="28"/>
              </w:rPr>
            </w:pPr>
            <w:r>
              <w:rPr>
                <w:sz w:val="28"/>
              </w:rPr>
              <w:t>4 стр</w:t>
            </w:r>
          </w:p>
        </w:tc>
      </w:tr>
      <w:tr w:rsidR="004563F6">
        <w:tc>
          <w:tcPr>
            <w:tcW w:w="7621" w:type="dxa"/>
          </w:tcPr>
          <w:p w:rsidR="004563F6" w:rsidRDefault="004563F6">
            <w:pPr>
              <w:rPr>
                <w:sz w:val="28"/>
              </w:rPr>
            </w:pPr>
            <w:r>
              <w:rPr>
                <w:sz w:val="28"/>
              </w:rPr>
              <w:t>1. Обзор литературы на тему «Методы определения красителей»</w:t>
            </w:r>
          </w:p>
        </w:tc>
        <w:tc>
          <w:tcPr>
            <w:tcW w:w="1143" w:type="dxa"/>
          </w:tcPr>
          <w:p w:rsidR="004563F6" w:rsidRDefault="004563F6">
            <w:pPr>
              <w:rPr>
                <w:sz w:val="28"/>
              </w:rPr>
            </w:pPr>
            <w:r>
              <w:rPr>
                <w:sz w:val="28"/>
              </w:rPr>
              <w:t>7 стр</w:t>
            </w:r>
          </w:p>
        </w:tc>
      </w:tr>
      <w:tr w:rsidR="004563F6">
        <w:tc>
          <w:tcPr>
            <w:tcW w:w="7621" w:type="dxa"/>
          </w:tcPr>
          <w:p w:rsidR="004563F6" w:rsidRDefault="004563F6">
            <w:pPr>
              <w:rPr>
                <w:sz w:val="28"/>
              </w:rPr>
            </w:pPr>
            <w:r>
              <w:rPr>
                <w:sz w:val="28"/>
              </w:rPr>
              <w:t>2. Описание методов, установок и обработки результатов определений</w:t>
            </w:r>
          </w:p>
        </w:tc>
        <w:tc>
          <w:tcPr>
            <w:tcW w:w="1143" w:type="dxa"/>
          </w:tcPr>
          <w:p w:rsidR="004563F6" w:rsidRDefault="004563F6">
            <w:pPr>
              <w:rPr>
                <w:sz w:val="28"/>
              </w:rPr>
            </w:pPr>
            <w:r>
              <w:rPr>
                <w:sz w:val="28"/>
              </w:rPr>
              <w:t>10 стр</w:t>
            </w:r>
          </w:p>
        </w:tc>
      </w:tr>
      <w:tr w:rsidR="004563F6">
        <w:tc>
          <w:tcPr>
            <w:tcW w:w="7621" w:type="dxa"/>
          </w:tcPr>
          <w:p w:rsidR="004563F6" w:rsidRDefault="004563F6">
            <w:pPr>
              <w:rPr>
                <w:sz w:val="28"/>
              </w:rPr>
            </w:pPr>
            <w:r>
              <w:rPr>
                <w:sz w:val="28"/>
              </w:rPr>
              <w:t>2.1.Установка для прямой фотометрии</w:t>
            </w:r>
          </w:p>
        </w:tc>
        <w:tc>
          <w:tcPr>
            <w:tcW w:w="1143" w:type="dxa"/>
          </w:tcPr>
          <w:p w:rsidR="004563F6" w:rsidRDefault="004563F6">
            <w:pPr>
              <w:rPr>
                <w:sz w:val="28"/>
              </w:rPr>
            </w:pPr>
            <w:r>
              <w:rPr>
                <w:sz w:val="28"/>
              </w:rPr>
              <w:t>10 стр</w:t>
            </w:r>
          </w:p>
        </w:tc>
      </w:tr>
      <w:tr w:rsidR="004563F6">
        <w:tc>
          <w:tcPr>
            <w:tcW w:w="7621" w:type="dxa"/>
          </w:tcPr>
          <w:p w:rsidR="004563F6" w:rsidRDefault="004563F6">
            <w:pPr>
              <w:rPr>
                <w:sz w:val="28"/>
              </w:rPr>
            </w:pPr>
            <w:r>
              <w:rPr>
                <w:sz w:val="28"/>
              </w:rPr>
              <w:t>2.2. Установка для полуавтоматического потенциометрического титрования.</w:t>
            </w:r>
          </w:p>
        </w:tc>
        <w:tc>
          <w:tcPr>
            <w:tcW w:w="1143" w:type="dxa"/>
          </w:tcPr>
          <w:p w:rsidR="004563F6" w:rsidRDefault="004563F6">
            <w:pPr>
              <w:rPr>
                <w:sz w:val="28"/>
              </w:rPr>
            </w:pPr>
            <w:r>
              <w:rPr>
                <w:sz w:val="28"/>
              </w:rPr>
              <w:t>12 стр</w:t>
            </w:r>
          </w:p>
        </w:tc>
      </w:tr>
      <w:tr w:rsidR="004563F6">
        <w:tc>
          <w:tcPr>
            <w:tcW w:w="7621" w:type="dxa"/>
          </w:tcPr>
          <w:p w:rsidR="004563F6" w:rsidRDefault="004563F6">
            <w:pPr>
              <w:rPr>
                <w:sz w:val="28"/>
              </w:rPr>
            </w:pPr>
            <w:r>
              <w:rPr>
                <w:sz w:val="28"/>
              </w:rPr>
              <w:t>2.3. Установка для высокочастотного титрования</w:t>
            </w:r>
          </w:p>
        </w:tc>
        <w:tc>
          <w:tcPr>
            <w:tcW w:w="1143" w:type="dxa"/>
          </w:tcPr>
          <w:p w:rsidR="004563F6" w:rsidRDefault="004563F6">
            <w:pPr>
              <w:rPr>
                <w:sz w:val="28"/>
              </w:rPr>
            </w:pPr>
            <w:r>
              <w:rPr>
                <w:sz w:val="28"/>
              </w:rPr>
              <w:t>13 стр</w:t>
            </w:r>
          </w:p>
        </w:tc>
      </w:tr>
      <w:tr w:rsidR="004563F6">
        <w:tc>
          <w:tcPr>
            <w:tcW w:w="7621" w:type="dxa"/>
          </w:tcPr>
          <w:p w:rsidR="004563F6" w:rsidRDefault="004563F6">
            <w:pPr>
              <w:rPr>
                <w:sz w:val="28"/>
              </w:rPr>
            </w:pPr>
            <w:r>
              <w:rPr>
                <w:sz w:val="28"/>
              </w:rPr>
              <w:t>3. Результаты и их обсуждение</w:t>
            </w:r>
          </w:p>
        </w:tc>
        <w:tc>
          <w:tcPr>
            <w:tcW w:w="1143" w:type="dxa"/>
          </w:tcPr>
          <w:p w:rsidR="004563F6" w:rsidRDefault="004563F6">
            <w:pPr>
              <w:rPr>
                <w:sz w:val="28"/>
              </w:rPr>
            </w:pPr>
            <w:r>
              <w:rPr>
                <w:sz w:val="28"/>
              </w:rPr>
              <w:t>16 стр</w:t>
            </w:r>
          </w:p>
        </w:tc>
      </w:tr>
      <w:tr w:rsidR="004563F6">
        <w:tc>
          <w:tcPr>
            <w:tcW w:w="7621" w:type="dxa"/>
          </w:tcPr>
          <w:p w:rsidR="004563F6" w:rsidRDefault="004563F6">
            <w:pPr>
              <w:rPr>
                <w:sz w:val="28"/>
              </w:rPr>
            </w:pPr>
            <w:r>
              <w:rPr>
                <w:sz w:val="28"/>
              </w:rPr>
              <w:t>3.1. Исследование условий фотометрического определения красителей в кислотной ванне крашения кислотными красителями</w:t>
            </w:r>
          </w:p>
        </w:tc>
        <w:tc>
          <w:tcPr>
            <w:tcW w:w="1143" w:type="dxa"/>
          </w:tcPr>
          <w:p w:rsidR="004563F6" w:rsidRDefault="004563F6">
            <w:pPr>
              <w:rPr>
                <w:sz w:val="28"/>
              </w:rPr>
            </w:pPr>
            <w:r>
              <w:rPr>
                <w:sz w:val="28"/>
              </w:rPr>
              <w:t>16 стр</w:t>
            </w:r>
          </w:p>
        </w:tc>
      </w:tr>
      <w:tr w:rsidR="004563F6">
        <w:tc>
          <w:tcPr>
            <w:tcW w:w="7621" w:type="dxa"/>
          </w:tcPr>
          <w:p w:rsidR="004563F6" w:rsidRDefault="004563F6">
            <w:pPr>
              <w:rPr>
                <w:sz w:val="28"/>
              </w:rPr>
            </w:pPr>
            <w:r>
              <w:rPr>
                <w:sz w:val="28"/>
              </w:rPr>
              <w:t>3.2. Определение концентрации красителя в технологической ванне крашения кислотными красителями методом прямой фотометрии</w:t>
            </w:r>
          </w:p>
        </w:tc>
        <w:tc>
          <w:tcPr>
            <w:tcW w:w="1143" w:type="dxa"/>
          </w:tcPr>
          <w:p w:rsidR="004563F6" w:rsidRDefault="004563F6">
            <w:pPr>
              <w:rPr>
                <w:sz w:val="28"/>
              </w:rPr>
            </w:pPr>
            <w:r>
              <w:rPr>
                <w:sz w:val="28"/>
              </w:rPr>
              <w:t>21 стр</w:t>
            </w:r>
          </w:p>
        </w:tc>
      </w:tr>
      <w:tr w:rsidR="004563F6">
        <w:tc>
          <w:tcPr>
            <w:tcW w:w="7621" w:type="dxa"/>
          </w:tcPr>
          <w:p w:rsidR="004563F6" w:rsidRDefault="004563F6">
            <w:pPr>
              <w:rPr>
                <w:sz w:val="28"/>
              </w:rPr>
            </w:pPr>
            <w:r>
              <w:rPr>
                <w:sz w:val="28"/>
              </w:rPr>
              <w:t>3.3. Исследование условий определения концентрации уксусной кислоты в кислотных ваннах крашения методом полуавтоматического потенциометрического титрования</w:t>
            </w:r>
          </w:p>
        </w:tc>
        <w:tc>
          <w:tcPr>
            <w:tcW w:w="1143" w:type="dxa"/>
          </w:tcPr>
          <w:p w:rsidR="004563F6" w:rsidRDefault="004563F6">
            <w:pPr>
              <w:rPr>
                <w:sz w:val="28"/>
              </w:rPr>
            </w:pPr>
            <w:r>
              <w:rPr>
                <w:sz w:val="28"/>
              </w:rPr>
              <w:t>22 стр</w:t>
            </w:r>
          </w:p>
        </w:tc>
      </w:tr>
      <w:tr w:rsidR="004563F6">
        <w:tc>
          <w:tcPr>
            <w:tcW w:w="7621" w:type="dxa"/>
          </w:tcPr>
          <w:p w:rsidR="004563F6" w:rsidRDefault="004563F6">
            <w:pPr>
              <w:rPr>
                <w:sz w:val="28"/>
              </w:rPr>
            </w:pPr>
            <w:r>
              <w:rPr>
                <w:sz w:val="28"/>
              </w:rPr>
              <w:t>3.4. Определение концентрации уксусной кислоты в технологической ванне крашения кислотными красителями методом полуавтоматического потенциометрического титрования</w:t>
            </w:r>
          </w:p>
        </w:tc>
        <w:tc>
          <w:tcPr>
            <w:tcW w:w="1143" w:type="dxa"/>
          </w:tcPr>
          <w:p w:rsidR="004563F6" w:rsidRDefault="004563F6">
            <w:pPr>
              <w:rPr>
                <w:sz w:val="28"/>
              </w:rPr>
            </w:pPr>
            <w:r>
              <w:rPr>
                <w:sz w:val="28"/>
              </w:rPr>
              <w:t>25 стр</w:t>
            </w:r>
          </w:p>
        </w:tc>
      </w:tr>
      <w:tr w:rsidR="004563F6">
        <w:tc>
          <w:tcPr>
            <w:tcW w:w="7621" w:type="dxa"/>
          </w:tcPr>
          <w:p w:rsidR="004563F6" w:rsidRDefault="004563F6">
            <w:pPr>
              <w:rPr>
                <w:sz w:val="28"/>
              </w:rPr>
            </w:pPr>
            <w:r>
              <w:rPr>
                <w:sz w:val="28"/>
              </w:rPr>
              <w:t xml:space="preserve">3.5. Исследование условий определения концентрации сульфата натрия в кислотных ваннах крашения методом высокочастотного титрования </w:t>
            </w:r>
          </w:p>
        </w:tc>
        <w:tc>
          <w:tcPr>
            <w:tcW w:w="1143" w:type="dxa"/>
          </w:tcPr>
          <w:p w:rsidR="004563F6" w:rsidRDefault="004563F6">
            <w:pPr>
              <w:rPr>
                <w:sz w:val="28"/>
              </w:rPr>
            </w:pPr>
            <w:r>
              <w:rPr>
                <w:sz w:val="28"/>
              </w:rPr>
              <w:t>26 стр</w:t>
            </w:r>
          </w:p>
        </w:tc>
      </w:tr>
      <w:tr w:rsidR="004563F6">
        <w:tc>
          <w:tcPr>
            <w:tcW w:w="7621" w:type="dxa"/>
          </w:tcPr>
          <w:p w:rsidR="004563F6" w:rsidRDefault="004563F6">
            <w:pPr>
              <w:rPr>
                <w:sz w:val="28"/>
              </w:rPr>
            </w:pPr>
            <w:r>
              <w:rPr>
                <w:sz w:val="28"/>
              </w:rPr>
              <w:t>3.6. Определение концентрации сульфата натрия в технологической ванне крашения кислотными красителями методом высокочастотного титрования</w:t>
            </w:r>
          </w:p>
        </w:tc>
        <w:tc>
          <w:tcPr>
            <w:tcW w:w="1143" w:type="dxa"/>
          </w:tcPr>
          <w:p w:rsidR="004563F6" w:rsidRDefault="004563F6">
            <w:pPr>
              <w:rPr>
                <w:sz w:val="28"/>
              </w:rPr>
            </w:pPr>
            <w:r>
              <w:rPr>
                <w:sz w:val="28"/>
              </w:rPr>
              <w:t>29 стр</w:t>
            </w:r>
          </w:p>
        </w:tc>
      </w:tr>
      <w:tr w:rsidR="004563F6">
        <w:tc>
          <w:tcPr>
            <w:tcW w:w="7621" w:type="dxa"/>
          </w:tcPr>
          <w:p w:rsidR="004563F6" w:rsidRDefault="004563F6">
            <w:pPr>
              <w:rPr>
                <w:sz w:val="28"/>
              </w:rPr>
            </w:pPr>
            <w:r>
              <w:rPr>
                <w:sz w:val="28"/>
              </w:rPr>
              <w:t>Сводная таблица</w:t>
            </w:r>
          </w:p>
        </w:tc>
        <w:tc>
          <w:tcPr>
            <w:tcW w:w="1143" w:type="dxa"/>
          </w:tcPr>
          <w:p w:rsidR="004563F6" w:rsidRDefault="004563F6">
            <w:pPr>
              <w:rPr>
                <w:sz w:val="28"/>
              </w:rPr>
            </w:pPr>
            <w:r>
              <w:rPr>
                <w:sz w:val="28"/>
              </w:rPr>
              <w:t>30 стр</w:t>
            </w:r>
          </w:p>
        </w:tc>
      </w:tr>
      <w:tr w:rsidR="004563F6">
        <w:tc>
          <w:tcPr>
            <w:tcW w:w="7621" w:type="dxa"/>
          </w:tcPr>
          <w:p w:rsidR="004563F6" w:rsidRDefault="004563F6">
            <w:pPr>
              <w:rPr>
                <w:sz w:val="28"/>
              </w:rPr>
            </w:pPr>
            <w:r>
              <w:rPr>
                <w:sz w:val="28"/>
              </w:rPr>
              <w:t>Выводы</w:t>
            </w:r>
          </w:p>
        </w:tc>
        <w:tc>
          <w:tcPr>
            <w:tcW w:w="1143" w:type="dxa"/>
          </w:tcPr>
          <w:p w:rsidR="004563F6" w:rsidRDefault="004563F6">
            <w:pPr>
              <w:rPr>
                <w:sz w:val="28"/>
              </w:rPr>
            </w:pPr>
            <w:r>
              <w:rPr>
                <w:sz w:val="28"/>
              </w:rPr>
              <w:t>31 стр</w:t>
            </w:r>
          </w:p>
        </w:tc>
      </w:tr>
      <w:tr w:rsidR="004563F6">
        <w:tc>
          <w:tcPr>
            <w:tcW w:w="7621" w:type="dxa"/>
          </w:tcPr>
          <w:p w:rsidR="004563F6" w:rsidRDefault="004563F6">
            <w:pPr>
              <w:rPr>
                <w:sz w:val="28"/>
              </w:rPr>
            </w:pPr>
            <w:r>
              <w:rPr>
                <w:sz w:val="28"/>
              </w:rPr>
              <w:t>Список литературы</w:t>
            </w:r>
          </w:p>
        </w:tc>
        <w:tc>
          <w:tcPr>
            <w:tcW w:w="1143" w:type="dxa"/>
          </w:tcPr>
          <w:p w:rsidR="004563F6" w:rsidRDefault="004563F6">
            <w:pPr>
              <w:rPr>
                <w:sz w:val="28"/>
              </w:rPr>
            </w:pPr>
            <w:r>
              <w:rPr>
                <w:sz w:val="28"/>
              </w:rPr>
              <w:t>33 стр</w:t>
            </w:r>
          </w:p>
        </w:tc>
      </w:tr>
    </w:tbl>
    <w:p w:rsidR="004563F6" w:rsidRDefault="004563F6">
      <w:pPr>
        <w:rPr>
          <w:sz w:val="28"/>
        </w:rPr>
      </w:pPr>
    </w:p>
    <w:p w:rsidR="004563F6" w:rsidRDefault="004563F6"/>
    <w:p w:rsidR="004563F6" w:rsidRDefault="004563F6">
      <w:pPr>
        <w:jc w:val="center"/>
        <w:rPr>
          <w:b/>
          <w:i/>
          <w:sz w:val="36"/>
        </w:rPr>
      </w:pPr>
      <w:r>
        <w:br w:type="page"/>
      </w:r>
      <w:r>
        <w:rPr>
          <w:b/>
          <w:i/>
          <w:sz w:val="36"/>
        </w:rPr>
        <w:t>Задание на УИР.</w:t>
      </w:r>
    </w:p>
    <w:p w:rsidR="004563F6" w:rsidRDefault="004563F6">
      <w:pPr>
        <w:jc w:val="center"/>
        <w:rPr>
          <w:b/>
          <w:i/>
          <w:sz w:val="36"/>
        </w:rPr>
      </w:pPr>
      <w:r>
        <w:rPr>
          <w:b/>
          <w:i/>
          <w:sz w:val="36"/>
        </w:rPr>
        <w:t>Тема: «Определение компонентов ванны крашения кислотными красителями».</w:t>
      </w:r>
    </w:p>
    <w:p w:rsidR="004563F6" w:rsidRDefault="004563F6">
      <w:pPr>
        <w:jc w:val="center"/>
        <w:rPr>
          <w:i/>
          <w:sz w:val="36"/>
        </w:rPr>
      </w:pPr>
    </w:p>
    <w:p w:rsidR="004563F6" w:rsidRDefault="004563F6">
      <w:pPr>
        <w:pStyle w:val="3"/>
        <w:rPr>
          <w:sz w:val="36"/>
        </w:rPr>
      </w:pPr>
      <w:r>
        <w:t>Содержание задания</w:t>
      </w:r>
    </w:p>
    <w:p w:rsidR="004563F6" w:rsidRDefault="004563F6">
      <w:pPr>
        <w:rPr>
          <w:sz w:val="36"/>
        </w:rPr>
      </w:pPr>
    </w:p>
    <w:p w:rsidR="004563F6" w:rsidRDefault="004563F6">
      <w:pPr>
        <w:jc w:val="both"/>
        <w:rPr>
          <w:sz w:val="28"/>
        </w:rPr>
      </w:pPr>
      <w:r>
        <w:rPr>
          <w:sz w:val="28"/>
        </w:rPr>
        <w:t xml:space="preserve"> 1. Составить обзор литературы на тему: «Методы определения красителей».</w:t>
      </w:r>
    </w:p>
    <w:p w:rsidR="004563F6" w:rsidRDefault="004563F6">
      <w:pPr>
        <w:jc w:val="both"/>
        <w:rPr>
          <w:sz w:val="36"/>
        </w:rPr>
      </w:pPr>
    </w:p>
    <w:p w:rsidR="004563F6" w:rsidRDefault="004563F6">
      <w:pPr>
        <w:jc w:val="both"/>
        <w:rPr>
          <w:sz w:val="28"/>
        </w:rPr>
      </w:pPr>
      <w:r>
        <w:rPr>
          <w:sz w:val="28"/>
        </w:rPr>
        <w:t>2</w:t>
      </w:r>
      <w:r>
        <w:rPr>
          <w:sz w:val="36"/>
        </w:rPr>
        <w:t>.</w:t>
      </w:r>
      <w:r>
        <w:rPr>
          <w:sz w:val="28"/>
        </w:rPr>
        <w:t xml:space="preserve"> Исследовать условия определения и определить содержание: красителя методом прямой фотометрии, уксусной кислоты методом полуавтоматического потенциометрического титрования, </w:t>
      </w:r>
      <w:r>
        <w:rPr>
          <w:sz w:val="28"/>
          <w:lang w:val="en-US"/>
        </w:rPr>
        <w:t>Nа</w:t>
      </w:r>
      <w:r>
        <w:rPr>
          <w:sz w:val="28"/>
          <w:vertAlign w:val="subscript"/>
          <w:lang w:val="en-US"/>
        </w:rPr>
        <w:t>2</w:t>
      </w:r>
      <w:r>
        <w:rPr>
          <w:sz w:val="28"/>
          <w:lang w:val="en-US"/>
        </w:rPr>
        <w:t>SO</w:t>
      </w:r>
      <w:r>
        <w:rPr>
          <w:sz w:val="28"/>
          <w:vertAlign w:val="subscript"/>
          <w:lang w:val="en-US"/>
        </w:rPr>
        <w:t>4</w:t>
      </w:r>
      <w:r>
        <w:rPr>
          <w:sz w:val="36"/>
        </w:rPr>
        <w:t xml:space="preserve">  </w:t>
      </w:r>
      <w:r>
        <w:rPr>
          <w:sz w:val="28"/>
        </w:rPr>
        <w:t>методом высокочастотного титрования.</w:t>
      </w:r>
    </w:p>
    <w:p w:rsidR="004563F6" w:rsidRDefault="004563F6">
      <w:pPr>
        <w:jc w:val="both"/>
        <w:rPr>
          <w:sz w:val="28"/>
        </w:rPr>
      </w:pPr>
    </w:p>
    <w:p w:rsidR="004563F6" w:rsidRDefault="004563F6">
      <w:pPr>
        <w:jc w:val="both"/>
        <w:rPr>
          <w:sz w:val="28"/>
        </w:rPr>
      </w:pPr>
      <w:r>
        <w:rPr>
          <w:sz w:val="28"/>
        </w:rPr>
        <w:t>3. Установить метрологические характеристики результатов определения.</w:t>
      </w:r>
    </w:p>
    <w:p w:rsidR="004563F6" w:rsidRDefault="004563F6">
      <w:pPr>
        <w:rPr>
          <w:sz w:val="28"/>
        </w:rPr>
      </w:pPr>
    </w:p>
    <w:p w:rsidR="004563F6" w:rsidRDefault="004563F6">
      <w:pPr>
        <w:rPr>
          <w:sz w:val="28"/>
        </w:rPr>
      </w:pPr>
    </w:p>
    <w:p w:rsidR="004563F6" w:rsidRDefault="004563F6">
      <w:pPr>
        <w:rPr>
          <w:sz w:val="28"/>
        </w:rPr>
      </w:pPr>
    </w:p>
    <w:p w:rsidR="004563F6" w:rsidRDefault="004563F6">
      <w:pPr>
        <w:jc w:val="center"/>
        <w:rPr>
          <w:sz w:val="28"/>
        </w:rPr>
      </w:pPr>
    </w:p>
    <w:p w:rsidR="004563F6" w:rsidRDefault="004563F6">
      <w:pPr>
        <w:jc w:val="center"/>
        <w:rPr>
          <w:sz w:val="28"/>
        </w:rPr>
      </w:pPr>
    </w:p>
    <w:p w:rsidR="004563F6" w:rsidRDefault="004563F6">
      <w:pPr>
        <w:jc w:val="center"/>
        <w:rPr>
          <w:sz w:val="28"/>
        </w:rPr>
      </w:pPr>
    </w:p>
    <w:p w:rsidR="004563F6" w:rsidRDefault="004563F6">
      <w:pPr>
        <w:jc w:val="center"/>
        <w:rPr>
          <w:sz w:val="28"/>
        </w:rPr>
      </w:pPr>
    </w:p>
    <w:p w:rsidR="004563F6" w:rsidRDefault="004563F6">
      <w:pPr>
        <w:jc w:val="center"/>
        <w:rPr>
          <w:sz w:val="28"/>
        </w:rPr>
      </w:pPr>
    </w:p>
    <w:p w:rsidR="004563F6" w:rsidRDefault="004563F6">
      <w:pPr>
        <w:jc w:val="center"/>
        <w:rPr>
          <w:sz w:val="28"/>
        </w:rPr>
      </w:pPr>
    </w:p>
    <w:p w:rsidR="004563F6" w:rsidRDefault="004563F6">
      <w:pPr>
        <w:jc w:val="center"/>
        <w:rPr>
          <w:sz w:val="28"/>
        </w:rPr>
      </w:pPr>
    </w:p>
    <w:p w:rsidR="004563F6" w:rsidRDefault="004563F6">
      <w:pPr>
        <w:jc w:val="center"/>
        <w:rPr>
          <w:sz w:val="28"/>
        </w:rPr>
      </w:pPr>
    </w:p>
    <w:p w:rsidR="004563F6" w:rsidRDefault="004563F6">
      <w:pPr>
        <w:jc w:val="center"/>
        <w:rPr>
          <w:sz w:val="28"/>
        </w:rPr>
      </w:pPr>
    </w:p>
    <w:p w:rsidR="004563F6" w:rsidRDefault="004563F6">
      <w:pPr>
        <w:jc w:val="center"/>
        <w:rPr>
          <w:sz w:val="28"/>
        </w:rPr>
      </w:pPr>
    </w:p>
    <w:p w:rsidR="004563F6" w:rsidRDefault="004563F6">
      <w:pPr>
        <w:jc w:val="center"/>
        <w:rPr>
          <w:sz w:val="28"/>
        </w:rPr>
      </w:pPr>
      <w:r>
        <w:rPr>
          <w:sz w:val="28"/>
        </w:rPr>
        <w:t>Оценка УИР</w:t>
      </w:r>
    </w:p>
    <w:p w:rsidR="004563F6" w:rsidRDefault="004563F6">
      <w:pPr>
        <w:jc w:val="center"/>
        <w:rPr>
          <w:sz w:val="28"/>
        </w:rPr>
      </w:pPr>
    </w:p>
    <w:p w:rsidR="004563F6" w:rsidRDefault="004563F6">
      <w:pPr>
        <w:jc w:val="center"/>
        <w:rPr>
          <w:sz w:val="28"/>
        </w:rPr>
      </w:pPr>
    </w:p>
    <w:p w:rsidR="004563F6" w:rsidRDefault="004563F6">
      <w:pPr>
        <w:pStyle w:val="a4"/>
        <w:rPr>
          <w:sz w:val="28"/>
        </w:rPr>
      </w:pPr>
    </w:p>
    <w:p w:rsidR="004563F6" w:rsidRDefault="004563F6">
      <w:pPr>
        <w:jc w:val="center"/>
        <w:rPr>
          <w:sz w:val="28"/>
          <w:u w:val="single"/>
        </w:rPr>
      </w:pPr>
      <w:r>
        <w:rPr>
          <w:sz w:val="28"/>
          <w:u w:val="single"/>
        </w:rPr>
        <w:br w:type="page"/>
      </w:r>
    </w:p>
    <w:p w:rsidR="004563F6" w:rsidRDefault="004563F6">
      <w:pPr>
        <w:rPr>
          <w:sz w:val="28"/>
          <w:lang w:val="en-US"/>
        </w:rPr>
      </w:pPr>
    </w:p>
    <w:p w:rsidR="004563F6" w:rsidRDefault="004563F6">
      <w:pPr>
        <w:pStyle w:val="8"/>
        <w:rPr>
          <w:b/>
          <w:i/>
          <w:u w:val="none"/>
        </w:rPr>
      </w:pPr>
      <w:r>
        <w:rPr>
          <w:b/>
          <w:i/>
          <w:u w:val="none"/>
        </w:rPr>
        <w:t>ВВЕДЕНИЕ.</w:t>
      </w:r>
    </w:p>
    <w:p w:rsidR="004563F6" w:rsidRDefault="004563F6">
      <w:pPr>
        <w:jc w:val="center"/>
        <w:rPr>
          <w:sz w:val="32"/>
          <w:u w:val="single"/>
        </w:rPr>
      </w:pPr>
    </w:p>
    <w:p w:rsidR="004563F6" w:rsidRDefault="004563F6">
      <w:pPr>
        <w:ind w:firstLine="720"/>
        <w:jc w:val="both"/>
        <w:rPr>
          <w:sz w:val="28"/>
        </w:rPr>
      </w:pPr>
      <w:r>
        <w:rPr>
          <w:sz w:val="28"/>
        </w:rPr>
        <w:t>Красителями называются органические соединения, обладающие способностью интенсивно поглощать и преобразовывать энергию электромагнитных излучений (световую энергию) в видимой, ближних ультрафиолетовой и инфракрасных областях спектра и применяемые для придания (сообщения) этой способности другим телам</w:t>
      </w:r>
      <w:r>
        <w:rPr>
          <w:sz w:val="28"/>
          <w:lang w:val="en-US"/>
        </w:rPr>
        <w:t>[4]</w:t>
      </w:r>
      <w:r>
        <w:rPr>
          <w:sz w:val="28"/>
        </w:rPr>
        <w:t xml:space="preserve">. </w:t>
      </w:r>
    </w:p>
    <w:p w:rsidR="004563F6" w:rsidRDefault="004563F6">
      <w:pPr>
        <w:ind w:firstLine="720"/>
        <w:jc w:val="both"/>
        <w:rPr>
          <w:sz w:val="28"/>
          <w:lang w:val="en-US"/>
        </w:rPr>
      </w:pPr>
      <w:r>
        <w:rPr>
          <w:sz w:val="28"/>
        </w:rPr>
        <w:t>Кислотными красителями называют водорастворимые соли органических кислот, главным образом сульфо- , реже – карбоновых кислот, иногда соли фенолов. В водных растворах диссоциируют с образованием цветных анионов</w:t>
      </w:r>
      <w:r>
        <w:rPr>
          <w:sz w:val="28"/>
          <w:lang w:val="en-US"/>
        </w:rPr>
        <w:t xml:space="preserve"> красителя. Компенсиррующим катионом чаще всего является катион </w:t>
      </w:r>
      <w:r>
        <w:rPr>
          <w:sz w:val="28"/>
        </w:rPr>
        <w:t xml:space="preserve">натрия </w:t>
      </w:r>
      <w:r>
        <w:rPr>
          <w:sz w:val="28"/>
          <w:lang w:val="en-US"/>
        </w:rPr>
        <w:t>Na</w:t>
      </w:r>
      <w:r>
        <w:rPr>
          <w:sz w:val="28"/>
          <w:vertAlign w:val="superscript"/>
          <w:lang w:val="en-US"/>
        </w:rPr>
        <w:t>+</w:t>
      </w:r>
      <w:r>
        <w:rPr>
          <w:sz w:val="28"/>
          <w:lang w:val="en-US"/>
        </w:rPr>
        <w:t>, реже аммония NH</w:t>
      </w:r>
      <w:r>
        <w:rPr>
          <w:sz w:val="28"/>
          <w:vertAlign w:val="subscript"/>
          <w:lang w:val="en-US"/>
        </w:rPr>
        <w:t>4</w:t>
      </w:r>
      <w:r>
        <w:rPr>
          <w:sz w:val="28"/>
          <w:vertAlign w:val="superscript"/>
          <w:lang w:val="en-US"/>
        </w:rPr>
        <w:t>+</w:t>
      </w:r>
      <w:r>
        <w:rPr>
          <w:sz w:val="28"/>
          <w:lang w:val="en-US"/>
        </w:rPr>
        <w:t>. В качестве хромофора используют моноазо−, диазо−, антрахиноновые и трифенилметановые структуры. В качестве ауксохромов в молекулу вводят –ОН; −NH</w:t>
      </w:r>
      <w:r>
        <w:rPr>
          <w:sz w:val="28"/>
          <w:vertAlign w:val="subscript"/>
          <w:lang w:val="en-US"/>
        </w:rPr>
        <w:t>2</w:t>
      </w:r>
      <w:r>
        <w:rPr>
          <w:sz w:val="28"/>
        </w:rPr>
        <w:t>; −</w:t>
      </w:r>
      <w:r>
        <w:rPr>
          <w:sz w:val="28"/>
          <w:lang w:val="en-US"/>
        </w:rPr>
        <w:t xml:space="preserve">NHR </w:t>
      </w:r>
      <w:r>
        <w:rPr>
          <w:sz w:val="28"/>
        </w:rPr>
        <w:t>и другие полярные электроно-донорные или электроно-акцепторные группы. Таким образом, чаще всего кислотные красители являются натриевыми солями сложных органических сульфокислот и  имеют молекулярную массу 300−500</w:t>
      </w:r>
      <w:r>
        <w:rPr>
          <w:sz w:val="28"/>
          <w:lang w:val="en-US"/>
        </w:rPr>
        <w:t>[3]</w:t>
      </w:r>
      <w:r>
        <w:rPr>
          <w:sz w:val="28"/>
        </w:rPr>
        <w:t xml:space="preserve">. </w:t>
      </w:r>
      <w:r>
        <w:rPr>
          <w:sz w:val="28"/>
          <w:lang w:val="en-US"/>
        </w:rPr>
        <w:t xml:space="preserve">Общая формула кислотных красителей выглядит следующим образом </w:t>
      </w:r>
      <w:r>
        <w:rPr>
          <w:b/>
          <w:sz w:val="32"/>
        </w:rPr>
        <w:t>Кр</w:t>
      </w:r>
      <w:r>
        <w:rPr>
          <w:b/>
          <w:sz w:val="32"/>
          <w:lang w:val="en-US"/>
        </w:rPr>
        <w:t>SO</w:t>
      </w:r>
      <w:r>
        <w:rPr>
          <w:b/>
          <w:sz w:val="32"/>
          <w:vertAlign w:val="subscript"/>
          <w:lang w:val="en-US"/>
        </w:rPr>
        <w:t>3</w:t>
      </w:r>
      <w:r>
        <w:rPr>
          <w:b/>
          <w:sz w:val="32"/>
          <w:vertAlign w:val="superscript"/>
          <w:lang w:val="en-US"/>
        </w:rPr>
        <w:t>-</w:t>
      </w:r>
      <w:r>
        <w:rPr>
          <w:b/>
          <w:sz w:val="32"/>
          <w:lang w:val="en-US"/>
        </w:rPr>
        <w:t>Na</w:t>
      </w:r>
      <w:r>
        <w:rPr>
          <w:b/>
          <w:sz w:val="32"/>
          <w:vertAlign w:val="superscript"/>
          <w:lang w:val="en-US"/>
        </w:rPr>
        <w:t>+</w:t>
      </w:r>
      <w:r>
        <w:rPr>
          <w:b/>
          <w:sz w:val="32"/>
          <w:lang w:val="en-US"/>
        </w:rPr>
        <w:t xml:space="preserve">. </w:t>
      </w:r>
      <w:r>
        <w:rPr>
          <w:sz w:val="28"/>
          <w:lang w:val="en-US"/>
        </w:rPr>
        <w:t>К типичным представителям кислотных красителей относятся кислотный красный 2С:</w:t>
      </w:r>
    </w:p>
    <w:p w:rsidR="004563F6" w:rsidRDefault="004563F6">
      <w:pPr>
        <w:ind w:firstLine="720"/>
        <w:jc w:val="both"/>
        <w:rPr>
          <w:sz w:val="32"/>
          <w:lang w:val="en-US"/>
        </w:rPr>
      </w:pPr>
    </w:p>
    <w:p w:rsidR="004563F6" w:rsidRDefault="004563F6">
      <w:pPr>
        <w:ind w:firstLine="720"/>
        <w:jc w:val="both"/>
        <w:rPr>
          <w:sz w:val="32"/>
          <w:lang w:val="en-US"/>
        </w:rPr>
      </w:pPr>
    </w:p>
    <w:p w:rsidR="004563F6" w:rsidRDefault="004563F6">
      <w:pPr>
        <w:ind w:firstLine="720"/>
        <w:jc w:val="both"/>
        <w:rPr>
          <w:sz w:val="32"/>
          <w:lang w:val="en-US"/>
        </w:rPr>
      </w:pPr>
    </w:p>
    <w:p w:rsidR="004563F6" w:rsidRDefault="004563F6">
      <w:pPr>
        <w:ind w:firstLine="720"/>
        <w:jc w:val="both"/>
        <w:rPr>
          <w:sz w:val="32"/>
          <w:lang w:val="en-US"/>
        </w:rPr>
      </w:pPr>
      <w:r>
        <w:rPr>
          <w:sz w:val="32"/>
          <w:lang w:val="en-US"/>
        </w:rPr>
        <w:t xml:space="preserve">   </w:t>
      </w:r>
    </w:p>
    <w:p w:rsidR="004563F6" w:rsidRDefault="004563F6">
      <w:pPr>
        <w:ind w:firstLine="720"/>
        <w:jc w:val="both"/>
        <w:rPr>
          <w:sz w:val="32"/>
          <w:lang w:val="en-US"/>
        </w:rPr>
      </w:pPr>
      <w:r>
        <w:rPr>
          <w:sz w:val="32"/>
          <w:lang w:val="en-US"/>
        </w:rPr>
        <w:t xml:space="preserve">                                                       </w:t>
      </w:r>
    </w:p>
    <w:p w:rsidR="004563F6" w:rsidRDefault="004563F6">
      <w:pPr>
        <w:jc w:val="both"/>
        <w:rPr>
          <w:sz w:val="32"/>
          <w:lang w:val="en-US"/>
        </w:rPr>
      </w:pPr>
      <w:r>
        <w:rPr>
          <w:sz w:val="28"/>
          <w:lang w:val="en-US"/>
        </w:rPr>
        <w:t>и кислотный антрахиноновый ярко-зеленый Н2С</w:t>
      </w:r>
      <w:r>
        <w:rPr>
          <w:sz w:val="32"/>
          <w:lang w:val="en-US"/>
        </w:rPr>
        <w:t>:</w:t>
      </w:r>
    </w:p>
    <w:p w:rsidR="004563F6" w:rsidRDefault="004563F6">
      <w:pPr>
        <w:jc w:val="both"/>
        <w:rPr>
          <w:sz w:val="32"/>
          <w:lang w:val="en-US"/>
        </w:rPr>
      </w:pPr>
    </w:p>
    <w:p w:rsidR="004563F6" w:rsidRDefault="004563F6">
      <w:pPr>
        <w:jc w:val="both"/>
        <w:rPr>
          <w:sz w:val="32"/>
          <w:lang w:val="en-US"/>
        </w:rPr>
      </w:pPr>
    </w:p>
    <w:p w:rsidR="004563F6" w:rsidRDefault="004563F6">
      <w:pPr>
        <w:jc w:val="both"/>
        <w:rPr>
          <w:sz w:val="32"/>
          <w:lang w:val="en-US"/>
        </w:rPr>
      </w:pPr>
    </w:p>
    <w:p w:rsidR="004563F6" w:rsidRDefault="004563F6">
      <w:pPr>
        <w:ind w:firstLine="720"/>
        <w:jc w:val="both"/>
        <w:rPr>
          <w:sz w:val="28"/>
          <w:lang w:val="en-US"/>
        </w:rPr>
      </w:pPr>
    </w:p>
    <w:p w:rsidR="004563F6" w:rsidRDefault="004563F6">
      <w:pPr>
        <w:ind w:firstLine="720"/>
        <w:jc w:val="both"/>
        <w:rPr>
          <w:sz w:val="28"/>
          <w:lang w:val="en-US"/>
        </w:rPr>
      </w:pPr>
    </w:p>
    <w:p w:rsidR="004563F6" w:rsidRDefault="004563F6">
      <w:pPr>
        <w:ind w:firstLine="720"/>
        <w:jc w:val="both"/>
        <w:rPr>
          <w:sz w:val="28"/>
          <w:lang w:val="en-US"/>
        </w:rPr>
      </w:pPr>
      <w:r>
        <w:rPr>
          <w:sz w:val="28"/>
        </w:rPr>
        <w:t>По количеству марок в мировом ассортименте кислотные красители занимают 1 место. В отечественном ассортимете насчитывается более 60 наименований кислотных красителей, ими окрашивают белковые (шерсть и натуральный шелк) и полиамидные (ПА) волокна</w:t>
      </w:r>
      <w:r>
        <w:rPr>
          <w:sz w:val="28"/>
          <w:lang w:val="en-US"/>
        </w:rPr>
        <w:t>[1]</w:t>
      </w:r>
      <w:r>
        <w:rPr>
          <w:sz w:val="28"/>
        </w:rPr>
        <w:t xml:space="preserve">. </w:t>
      </w:r>
    </w:p>
    <w:p w:rsidR="004563F6" w:rsidRDefault="004563F6">
      <w:pPr>
        <w:pStyle w:val="7"/>
        <w:ind w:firstLine="720"/>
        <w:jc w:val="both"/>
        <w:rPr>
          <w:lang w:val="ru-RU"/>
        </w:rPr>
      </w:pPr>
      <w:r>
        <w:rPr>
          <w:lang w:val="ru-RU"/>
        </w:rPr>
        <w:t>Кислотные красители отличаются яркостью и сочностью окрасок, присущих хромофорам достаточно простого строения, а в целом красители этого класса характеризуются широким спектром цвета. Они обладают сродством к волокнам, имеющим амфотерный характер (т.е. к шерстяным, шелковым и синтетическим полиамидным волокнам), и окрашивают их из водного раствора в присутствии кислот, вступая в солеобразование с молекулами этих веществ за счет содержания в них основных групп (-</w:t>
      </w:r>
      <w:r>
        <w:t>NH</w:t>
      </w:r>
      <w:r>
        <w:rPr>
          <w:b/>
          <w:sz w:val="32"/>
          <w:vertAlign w:val="subscript"/>
          <w:lang w:val="ru-RU"/>
        </w:rPr>
        <w:t>2</w:t>
      </w:r>
      <w:r>
        <w:rPr>
          <w:lang w:val="ru-RU"/>
        </w:rPr>
        <w:t>), приобретающих положительный заряд (-</w:t>
      </w:r>
      <w:r>
        <w:t>NH</w:t>
      </w:r>
      <w:r>
        <w:rPr>
          <w:b/>
          <w:sz w:val="32"/>
          <w:vertAlign w:val="subscript"/>
          <w:lang w:val="ru-RU"/>
        </w:rPr>
        <w:t>3</w:t>
      </w:r>
      <w:r>
        <w:rPr>
          <w:b/>
          <w:sz w:val="32"/>
          <w:vertAlign w:val="superscript"/>
        </w:rPr>
        <w:t>+</w:t>
      </w:r>
      <w:r>
        <w:rPr>
          <w:lang w:val="ru-RU"/>
        </w:rPr>
        <w:t xml:space="preserve">). Отрицательно заряженный анион красителя </w:t>
      </w:r>
      <w:r>
        <w:rPr>
          <w:sz w:val="32"/>
        </w:rPr>
        <w:t>КрSO</w:t>
      </w:r>
      <w:r>
        <w:rPr>
          <w:sz w:val="32"/>
          <w:vertAlign w:val="subscript"/>
        </w:rPr>
        <w:t>3</w:t>
      </w:r>
      <w:r>
        <w:rPr>
          <w:sz w:val="32"/>
          <w:vertAlign w:val="superscript"/>
        </w:rPr>
        <w:t>-</w:t>
      </w:r>
      <w:r>
        <w:rPr>
          <w:sz w:val="32"/>
          <w:vertAlign w:val="superscript"/>
          <w:lang w:val="ru-RU"/>
        </w:rPr>
        <w:t xml:space="preserve"> </w:t>
      </w:r>
      <w:r>
        <w:rPr>
          <w:lang w:val="ru-RU"/>
        </w:rPr>
        <w:t>взаимодействует с волокном за счет ионных (солевых) связей. К целлюлозным волокнам кислотные красители сродства не имеют.</w:t>
      </w:r>
    </w:p>
    <w:p w:rsidR="004563F6" w:rsidRDefault="004563F6">
      <w:pPr>
        <w:jc w:val="both"/>
        <w:rPr>
          <w:sz w:val="28"/>
        </w:rPr>
      </w:pPr>
      <w:r>
        <w:rPr>
          <w:sz w:val="28"/>
        </w:rPr>
        <w:t>Недостатками кислотных красителей являются:</w:t>
      </w:r>
    </w:p>
    <w:p w:rsidR="004563F6" w:rsidRDefault="004563F6">
      <w:pPr>
        <w:pStyle w:val="30"/>
        <w:numPr>
          <w:ilvl w:val="0"/>
          <w:numId w:val="11"/>
        </w:numPr>
        <w:rPr>
          <w:b w:val="0"/>
          <w:i w:val="0"/>
        </w:rPr>
      </w:pPr>
      <w:r>
        <w:rPr>
          <w:b w:val="0"/>
          <w:i w:val="0"/>
        </w:rPr>
        <w:t>способность ионной связи к гидролизу в водных растворах и, следовательно, невысокая устойчивость окраски к мокрым обработкам;</w:t>
      </w:r>
    </w:p>
    <w:p w:rsidR="004563F6" w:rsidRDefault="004563F6">
      <w:pPr>
        <w:pStyle w:val="30"/>
        <w:numPr>
          <w:ilvl w:val="0"/>
          <w:numId w:val="11"/>
        </w:numPr>
        <w:rPr>
          <w:b w:val="0"/>
          <w:i w:val="0"/>
        </w:rPr>
      </w:pPr>
      <w:r>
        <w:rPr>
          <w:b w:val="0"/>
          <w:i w:val="0"/>
        </w:rPr>
        <w:t>мгновенное проявление сродства красителя к волокну приводит к  его неровному окрашиванию.</w:t>
      </w:r>
    </w:p>
    <w:p w:rsidR="004563F6" w:rsidRDefault="004563F6">
      <w:pPr>
        <w:ind w:firstLine="720"/>
        <w:jc w:val="both"/>
        <w:rPr>
          <w:sz w:val="28"/>
        </w:rPr>
      </w:pPr>
      <w:r>
        <w:rPr>
          <w:sz w:val="28"/>
        </w:rPr>
        <w:t xml:space="preserve">Крашение кислотными красителями проводят в присутствии нейтрального электролита </w:t>
      </w:r>
      <w:r>
        <w:rPr>
          <w:sz w:val="28"/>
          <w:lang w:val="en-US"/>
        </w:rPr>
        <w:t>Na</w:t>
      </w:r>
      <w:r>
        <w:rPr>
          <w:sz w:val="28"/>
          <w:vertAlign w:val="subscript"/>
          <w:lang w:val="en-US"/>
        </w:rPr>
        <w:t>2</w:t>
      </w:r>
      <w:r>
        <w:rPr>
          <w:sz w:val="28"/>
          <w:lang w:val="en-US"/>
        </w:rPr>
        <w:t>SO</w:t>
      </w:r>
      <w:r>
        <w:rPr>
          <w:sz w:val="28"/>
          <w:vertAlign w:val="subscript"/>
          <w:lang w:val="en-US"/>
        </w:rPr>
        <w:t>4</w:t>
      </w:r>
      <w:r>
        <w:rPr>
          <w:sz w:val="28"/>
        </w:rPr>
        <w:t xml:space="preserve">, который способствует более равномерной окраске (анионы </w:t>
      </w:r>
      <w:r>
        <w:rPr>
          <w:sz w:val="28"/>
          <w:lang w:val="en-US"/>
        </w:rPr>
        <w:t>SO</w:t>
      </w:r>
      <w:r>
        <w:rPr>
          <w:sz w:val="28"/>
          <w:vertAlign w:val="subscript"/>
        </w:rPr>
        <w:t>4</w:t>
      </w:r>
      <w:r>
        <w:rPr>
          <w:sz w:val="28"/>
          <w:vertAlign w:val="superscript"/>
        </w:rPr>
        <w:t>-2</w:t>
      </w:r>
      <w:r>
        <w:rPr>
          <w:sz w:val="28"/>
        </w:rPr>
        <w:t xml:space="preserve"> конкурируют с анионами красителя за положительные активные центры волокна).</w:t>
      </w:r>
    </w:p>
    <w:p w:rsidR="004563F6" w:rsidRDefault="004563F6">
      <w:pPr>
        <w:ind w:firstLine="720"/>
        <w:jc w:val="both"/>
        <w:rPr>
          <w:sz w:val="28"/>
        </w:rPr>
      </w:pPr>
      <w:r>
        <w:rPr>
          <w:sz w:val="28"/>
        </w:rPr>
        <w:t>По ровняющей способности кислотные красители делят на 3 группы: хорошо, средне и плохо ровняющие. Для улучшения ровноты крашения кислотными красителями белковых, полиамидных и других волокон, содержащих в своем составе основные группы −</w:t>
      </w:r>
      <w:r>
        <w:rPr>
          <w:sz w:val="28"/>
          <w:lang w:val="en-US"/>
        </w:rPr>
        <w:t>NH</w:t>
      </w:r>
      <w:r>
        <w:rPr>
          <w:sz w:val="28"/>
          <w:vertAlign w:val="subscript"/>
          <w:lang w:val="en-US"/>
        </w:rPr>
        <w:t xml:space="preserve">2, </w:t>
      </w:r>
      <w:r>
        <w:rPr>
          <w:sz w:val="28"/>
          <w:lang w:val="en-US"/>
        </w:rPr>
        <w:t>&gt;HN</w:t>
      </w:r>
      <w:r>
        <w:rPr>
          <w:sz w:val="28"/>
        </w:rPr>
        <w:t>, варьируют рН, температуру, вводят в красильную ванну электролиты, ТВВ и ПАВ, снижающие скорость выбирания красителей.</w:t>
      </w:r>
    </w:p>
    <w:p w:rsidR="004563F6" w:rsidRDefault="004563F6">
      <w:pPr>
        <w:ind w:firstLine="720"/>
        <w:jc w:val="both"/>
        <w:rPr>
          <w:sz w:val="28"/>
        </w:rPr>
      </w:pPr>
      <w:r>
        <w:rPr>
          <w:sz w:val="28"/>
        </w:rPr>
        <w:t>Кислотные красители различаются между собой по скорости перехода на полиамидное волокно, по выравнивающей способности и прочности получаемых окрасок к мокрым обработкам. Красители делят на хорошо, средне и плохо выравнивающие красители.</w:t>
      </w:r>
    </w:p>
    <w:p w:rsidR="004563F6" w:rsidRDefault="004563F6">
      <w:pPr>
        <w:jc w:val="both"/>
        <w:rPr>
          <w:sz w:val="28"/>
        </w:rPr>
      </w:pPr>
      <w:r>
        <w:rPr>
          <w:sz w:val="28"/>
          <w:u w:val="single"/>
        </w:rPr>
        <w:t>Хорошо выравнивающиеся красители</w:t>
      </w:r>
      <w:r>
        <w:rPr>
          <w:sz w:val="28"/>
        </w:rPr>
        <w:t xml:space="preserve"> обладают малым сродством к волокну, высокой диффузионной подвижностью, они окрашивают с высокой равномерностью, но малоустойчивы к мокрым обработкам.</w:t>
      </w:r>
    </w:p>
    <w:p w:rsidR="004563F6" w:rsidRDefault="004563F6">
      <w:pPr>
        <w:jc w:val="both"/>
        <w:rPr>
          <w:sz w:val="28"/>
        </w:rPr>
      </w:pPr>
      <w:r>
        <w:rPr>
          <w:sz w:val="28"/>
          <w:u w:val="single"/>
        </w:rPr>
        <w:t xml:space="preserve">Средне выравнивающиеся красители </w:t>
      </w:r>
      <w:r>
        <w:rPr>
          <w:sz w:val="28"/>
        </w:rPr>
        <w:t>имеют хорошую устойчивость окраски к мокрым обработкам.</w:t>
      </w:r>
    </w:p>
    <w:p w:rsidR="004563F6" w:rsidRDefault="004563F6">
      <w:pPr>
        <w:jc w:val="both"/>
        <w:rPr>
          <w:sz w:val="28"/>
          <w:lang w:val="en-US"/>
        </w:rPr>
      </w:pPr>
      <w:r>
        <w:rPr>
          <w:sz w:val="28"/>
          <w:u w:val="single"/>
        </w:rPr>
        <w:t xml:space="preserve"> Плохо выравнивающиеся красители</w:t>
      </w:r>
      <w:r>
        <w:rPr>
          <w:sz w:val="28"/>
        </w:rPr>
        <w:t xml:space="preserve"> характеризуются низкой диффузионной подвижностью и  высоким сродством к волокну. Они обладают высокой устойчивостью к мокрой обработке, но получаемая окраска недостаточно равномерная. Эта группа красителей является наиболее ценной, так как равномерность окраски можно повысить путем применения выравнивателей. </w:t>
      </w:r>
      <w:r>
        <w:rPr>
          <w:sz w:val="28"/>
          <w:lang w:val="en-US"/>
        </w:rPr>
        <w:t xml:space="preserve"> </w:t>
      </w:r>
    </w:p>
    <w:p w:rsidR="004563F6" w:rsidRDefault="004563F6">
      <w:pPr>
        <w:ind w:firstLine="720"/>
        <w:jc w:val="both"/>
        <w:rPr>
          <w:sz w:val="28"/>
          <w:lang w:val="en-US"/>
        </w:rPr>
      </w:pPr>
      <w:r>
        <w:rPr>
          <w:sz w:val="28"/>
          <w:lang w:val="en-US"/>
        </w:rPr>
        <w:t>В зависимости от ровняющей способности красителей изменяется рецептура и режим крашения. Красильная ванна содержит % массы волокна: красителя 3−6, глауберовой соли 10, серной кислоты 2−4 (ρ=1,84</w:t>
      </w:r>
      <w:r>
        <w:rPr>
          <w:sz w:val="28"/>
        </w:rPr>
        <w:t>; рН=2-4)</w:t>
      </w:r>
      <w:r>
        <w:rPr>
          <w:sz w:val="28"/>
          <w:lang w:val="en-US"/>
        </w:rPr>
        <w:t xml:space="preserve"> для хорошо выравнивающих. Для средневыравнивающих вместо минеральной кислоты вводят 30%−ную уксусную кислоту 3−5% (рН=4-6), а в случае использования плоховыравнивающих красителей − сульфат или ацетат аммония 3−5% (рН=6-7).</w:t>
      </w:r>
    </w:p>
    <w:p w:rsidR="004563F6" w:rsidRDefault="004563F6">
      <w:pPr>
        <w:ind w:firstLine="720"/>
        <w:jc w:val="both"/>
        <w:rPr>
          <w:sz w:val="28"/>
          <w:lang w:val="en-US"/>
        </w:rPr>
      </w:pPr>
      <w:r>
        <w:rPr>
          <w:sz w:val="28"/>
          <w:lang w:val="en-US"/>
        </w:rPr>
        <w:t>Прочность окраски кислотными красителями шелка ниже, чем на шерсти, и ниже, чем на шелке, окрашенном прямыми и, конечно, активными красителями. Полиамидные волокна имеют относительно низкую кислотную емкость, но достаточно интенсивно окрашиваются кислотными красителями по режимам, близким к крашению шерсти, окраски отличаются высокой устойчивостью к мокрым обработкам.</w:t>
      </w:r>
    </w:p>
    <w:p w:rsidR="004563F6" w:rsidRDefault="004563F6">
      <w:pPr>
        <w:jc w:val="both"/>
        <w:rPr>
          <w:sz w:val="28"/>
          <w:lang w:val="en-US"/>
        </w:rPr>
      </w:pPr>
      <w:r>
        <w:rPr>
          <w:sz w:val="28"/>
          <w:lang w:val="en-US"/>
        </w:rPr>
        <w:t>Сильные минеральные кислоты в крашении полиамидных волокон не используются во избежании кислотного гидролиза. В случае хорошовыравнивающих красителей серную кислоту заменяют на муравьиную (85% −ная, 2 −4% массы волокна).</w:t>
      </w:r>
    </w:p>
    <w:p w:rsidR="004563F6" w:rsidRDefault="004563F6">
      <w:pPr>
        <w:pStyle w:val="a3"/>
      </w:pPr>
      <w:r>
        <w:t>Определение класса красителя, используемого для крашения</w:t>
      </w:r>
      <w:r>
        <w:rPr>
          <w:lang w:val="en-US"/>
        </w:rPr>
        <w:t>?</w:t>
      </w:r>
      <w:r>
        <w:t xml:space="preserve"> имеет большое значение для достижения желаемого оттенка, способа заключительной обработки волокна.      </w:t>
      </w:r>
    </w:p>
    <w:p w:rsidR="004563F6" w:rsidRDefault="004563F6">
      <w:pPr>
        <w:ind w:firstLine="720"/>
        <w:jc w:val="both"/>
        <w:rPr>
          <w:sz w:val="28"/>
          <w:lang w:val="en-US"/>
        </w:rPr>
      </w:pPr>
      <w:r>
        <w:rPr>
          <w:sz w:val="28"/>
          <w:lang w:val="en-US"/>
        </w:rPr>
        <w:t xml:space="preserve">Поскольку состав красильной ванны влияет на качество крашения, то целью нашей работы было исследование условий определения и установление содержания красителя методом прямой фотометрии, уксусной кислоты методом полуавтоматического потенциометрического титрования, сульфата натрия </w:t>
      </w:r>
      <w:r>
        <w:rPr>
          <w:sz w:val="28"/>
        </w:rPr>
        <w:t>методом высокочастотного титрования в кислотных ваннах крашения.</w:t>
      </w:r>
    </w:p>
    <w:p w:rsidR="004563F6" w:rsidRDefault="004563F6">
      <w:pPr>
        <w:jc w:val="both"/>
        <w:rPr>
          <w:sz w:val="28"/>
        </w:rPr>
      </w:pPr>
      <w:r>
        <w:rPr>
          <w:sz w:val="28"/>
        </w:rPr>
        <w:tab/>
        <w:t>Состав технологического раствора: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4563F6">
        <w:tc>
          <w:tcPr>
            <w:tcW w:w="4261" w:type="dxa"/>
          </w:tcPr>
          <w:p w:rsidR="004563F6" w:rsidRDefault="004563F6">
            <w:pPr>
              <w:jc w:val="both"/>
              <w:rPr>
                <w:sz w:val="28"/>
              </w:rPr>
            </w:pPr>
            <w:r>
              <w:rPr>
                <w:sz w:val="28"/>
              </w:rPr>
              <w:t xml:space="preserve">Кислотный краситель                           </w:t>
            </w:r>
          </w:p>
        </w:tc>
        <w:tc>
          <w:tcPr>
            <w:tcW w:w="4261" w:type="dxa"/>
          </w:tcPr>
          <w:p w:rsidR="004563F6" w:rsidRDefault="004563F6">
            <w:pPr>
              <w:jc w:val="both"/>
              <w:rPr>
                <w:sz w:val="28"/>
              </w:rPr>
            </w:pPr>
            <w:r>
              <w:rPr>
                <w:sz w:val="28"/>
              </w:rPr>
              <w:t>0,1 - 0,4 г</w:t>
            </w:r>
            <w:r>
              <w:rPr>
                <w:sz w:val="28"/>
                <w:lang w:val="en-US"/>
              </w:rPr>
              <w:sym w:font="Symbol" w:char="F02F"/>
            </w:r>
            <w:r>
              <w:rPr>
                <w:sz w:val="28"/>
              </w:rPr>
              <w:t>л</w:t>
            </w:r>
          </w:p>
        </w:tc>
      </w:tr>
      <w:tr w:rsidR="004563F6">
        <w:tc>
          <w:tcPr>
            <w:tcW w:w="4261" w:type="dxa"/>
          </w:tcPr>
          <w:p w:rsidR="004563F6" w:rsidRDefault="004563F6">
            <w:pPr>
              <w:jc w:val="both"/>
              <w:rPr>
                <w:sz w:val="28"/>
              </w:rPr>
            </w:pPr>
            <w:r>
              <w:rPr>
                <w:sz w:val="28"/>
                <w:lang w:val="en-US"/>
              </w:rPr>
              <w:t>Nа</w:t>
            </w:r>
            <w:r>
              <w:rPr>
                <w:sz w:val="28"/>
                <w:vertAlign w:val="subscript"/>
                <w:lang w:val="en-US"/>
              </w:rPr>
              <w:t>2</w:t>
            </w:r>
            <w:r>
              <w:rPr>
                <w:sz w:val="28"/>
                <w:lang w:val="en-US"/>
              </w:rPr>
              <w:t>SO</w:t>
            </w:r>
            <w:r>
              <w:rPr>
                <w:sz w:val="28"/>
                <w:vertAlign w:val="subscript"/>
                <w:lang w:val="en-US"/>
              </w:rPr>
              <w:t>4</w:t>
            </w:r>
            <w:r>
              <w:rPr>
                <w:sz w:val="28"/>
                <w:lang w:val="en-US"/>
              </w:rPr>
              <w:t>(М=142</w:t>
            </w:r>
            <w:r>
              <w:rPr>
                <w:sz w:val="28"/>
              </w:rPr>
              <w:t>,04)</w:t>
            </w:r>
            <w:r>
              <w:rPr>
                <w:sz w:val="28"/>
                <w:lang w:val="en-US"/>
              </w:rPr>
              <w:t xml:space="preserve">                               </w:t>
            </w:r>
          </w:p>
        </w:tc>
        <w:tc>
          <w:tcPr>
            <w:tcW w:w="4261" w:type="dxa"/>
          </w:tcPr>
          <w:p w:rsidR="004563F6" w:rsidRDefault="004563F6">
            <w:pPr>
              <w:jc w:val="both"/>
              <w:rPr>
                <w:sz w:val="28"/>
              </w:rPr>
            </w:pPr>
            <w:r>
              <w:rPr>
                <w:sz w:val="28"/>
              </w:rPr>
              <w:t>2 - 10 г</w:t>
            </w:r>
            <w:r>
              <w:rPr>
                <w:sz w:val="28"/>
              </w:rPr>
              <w:sym w:font="Symbol" w:char="F02F"/>
            </w:r>
            <w:r>
              <w:rPr>
                <w:sz w:val="28"/>
              </w:rPr>
              <w:t>л</w:t>
            </w:r>
          </w:p>
        </w:tc>
      </w:tr>
      <w:tr w:rsidR="004563F6">
        <w:tc>
          <w:tcPr>
            <w:tcW w:w="4261" w:type="dxa"/>
          </w:tcPr>
          <w:p w:rsidR="004563F6" w:rsidRDefault="004563F6">
            <w:pPr>
              <w:jc w:val="both"/>
              <w:rPr>
                <w:sz w:val="28"/>
              </w:rPr>
            </w:pPr>
            <w:r>
              <w:rPr>
                <w:sz w:val="28"/>
                <w:lang w:val="en-US"/>
              </w:rPr>
              <w:t>CH</w:t>
            </w:r>
            <w:r>
              <w:rPr>
                <w:sz w:val="28"/>
                <w:vertAlign w:val="subscript"/>
                <w:lang w:val="en-US"/>
              </w:rPr>
              <w:t>3</w:t>
            </w:r>
            <w:r>
              <w:rPr>
                <w:sz w:val="28"/>
                <w:lang w:val="en-US"/>
              </w:rPr>
              <w:t>COOH (</w:t>
            </w:r>
            <w:r>
              <w:rPr>
                <w:sz w:val="28"/>
              </w:rPr>
              <w:t>М=60,05 г</w:t>
            </w:r>
            <w:r>
              <w:rPr>
                <w:sz w:val="28"/>
              </w:rPr>
              <w:sym w:font="Symbol" w:char="F02F"/>
            </w:r>
            <w:r>
              <w:rPr>
                <w:sz w:val="28"/>
              </w:rPr>
              <w:t xml:space="preserve">моль)                </w:t>
            </w:r>
          </w:p>
        </w:tc>
        <w:tc>
          <w:tcPr>
            <w:tcW w:w="4261" w:type="dxa"/>
          </w:tcPr>
          <w:p w:rsidR="004563F6" w:rsidRDefault="004563F6">
            <w:pPr>
              <w:jc w:val="both"/>
              <w:rPr>
                <w:sz w:val="28"/>
              </w:rPr>
            </w:pPr>
            <w:r>
              <w:rPr>
                <w:sz w:val="28"/>
              </w:rPr>
              <w:t>0.2 - 0,4 г</w:t>
            </w:r>
            <w:r>
              <w:rPr>
                <w:sz w:val="28"/>
              </w:rPr>
              <w:sym w:font="Symbol" w:char="F02F"/>
            </w:r>
            <w:r>
              <w:rPr>
                <w:sz w:val="28"/>
              </w:rPr>
              <w:t>л</w:t>
            </w:r>
          </w:p>
        </w:tc>
      </w:tr>
      <w:tr w:rsidR="004563F6">
        <w:tc>
          <w:tcPr>
            <w:tcW w:w="4261" w:type="dxa"/>
          </w:tcPr>
          <w:p w:rsidR="004563F6" w:rsidRDefault="004563F6">
            <w:pPr>
              <w:jc w:val="both"/>
              <w:rPr>
                <w:sz w:val="28"/>
              </w:rPr>
            </w:pPr>
            <w:r>
              <w:rPr>
                <w:sz w:val="28"/>
              </w:rPr>
              <w:t>ПАВ(смачиватель Ва(</w:t>
            </w:r>
            <w:r>
              <w:rPr>
                <w:sz w:val="28"/>
                <w:lang w:val="en-US"/>
              </w:rPr>
              <w:t>CH</w:t>
            </w:r>
            <w:r>
              <w:rPr>
                <w:sz w:val="28"/>
                <w:vertAlign w:val="subscript"/>
                <w:lang w:val="en-US"/>
              </w:rPr>
              <w:t>3</w:t>
            </w:r>
            <w:r>
              <w:rPr>
                <w:sz w:val="28"/>
                <w:lang w:val="en-US"/>
              </w:rPr>
              <w:t>COO)</w:t>
            </w:r>
            <w:r>
              <w:rPr>
                <w:sz w:val="28"/>
                <w:vertAlign w:val="subscript"/>
                <w:lang w:val="en-US"/>
              </w:rPr>
              <w:t xml:space="preserve">2 </w:t>
            </w:r>
            <w:r>
              <w:rPr>
                <w:sz w:val="28"/>
              </w:rPr>
              <w:t>)</w:t>
            </w:r>
            <w:r>
              <w:rPr>
                <w:sz w:val="28"/>
                <w:vertAlign w:val="subscript"/>
                <w:lang w:val="en-US"/>
              </w:rPr>
              <w:t xml:space="preserve">          </w:t>
            </w:r>
          </w:p>
        </w:tc>
        <w:tc>
          <w:tcPr>
            <w:tcW w:w="4261" w:type="dxa"/>
          </w:tcPr>
          <w:p w:rsidR="004563F6" w:rsidRDefault="004563F6">
            <w:pPr>
              <w:jc w:val="both"/>
              <w:rPr>
                <w:sz w:val="28"/>
              </w:rPr>
            </w:pPr>
            <w:r>
              <w:rPr>
                <w:sz w:val="28"/>
              </w:rPr>
              <w:t>0.2 - 0,5 г</w:t>
            </w:r>
            <w:r>
              <w:rPr>
                <w:sz w:val="28"/>
              </w:rPr>
              <w:sym w:font="Symbol" w:char="F02F"/>
            </w:r>
            <w:r>
              <w:rPr>
                <w:sz w:val="28"/>
              </w:rPr>
              <w:t>л</w:t>
            </w:r>
          </w:p>
        </w:tc>
      </w:tr>
    </w:tbl>
    <w:p w:rsidR="004563F6" w:rsidRDefault="004563F6">
      <w:pPr>
        <w:ind w:left="567" w:right="-766"/>
        <w:jc w:val="center"/>
        <w:rPr>
          <w:b/>
          <w:i/>
          <w:sz w:val="28"/>
          <w:u w:val="single"/>
        </w:rPr>
      </w:pPr>
      <w:r>
        <w:br w:type="page"/>
      </w:r>
      <w:r>
        <w:rPr>
          <w:b/>
          <w:i/>
          <w:sz w:val="28"/>
        </w:rPr>
        <w:t>1.ОБЗОР ЛИТЕРАТУРЫ НА ТЕМУ: «МЕТОДЫ ОПРЕДЕЛЕНИЯ КРАСИТЕЛЕЙ»</w:t>
      </w:r>
    </w:p>
    <w:p w:rsidR="004563F6" w:rsidRDefault="004563F6">
      <w:pPr>
        <w:pStyle w:val="a5"/>
        <w:ind w:firstLine="153"/>
        <w:jc w:val="both"/>
      </w:pPr>
      <w:r>
        <w:t xml:space="preserve">            Количесвенные методы анализа красителей имеют как научное, так и практическое значение. Количественный анализ самих красителей, их растворов или дисперсий, а также окрашенных волокон полезен для оценки новых красителей, разработки процессов крашения, исследований прочности красителей или механизмов крашения. При крашении количественный анализ также важен для контроля качества продукции.</w:t>
      </w:r>
    </w:p>
    <w:p w:rsidR="004563F6" w:rsidRDefault="004563F6">
      <w:pPr>
        <w:ind w:left="567" w:right="-766" w:firstLine="153"/>
        <w:jc w:val="both"/>
        <w:rPr>
          <w:sz w:val="28"/>
        </w:rPr>
      </w:pPr>
      <w:r>
        <w:rPr>
          <w:sz w:val="28"/>
        </w:rPr>
        <w:t xml:space="preserve">          Для успешной разработки эффективных процессов крашения требуется количественная оценка степени использования красителя и точное понимание соответствующих механизмов. При крашении краситель либо адсорбируется на волокне или в нем, либо остается неиспользованным; при крашении до истощения ванны часть красителя все же остается в красильном растворе. Изучение процессов крашения становиться более значимым, когда измеряют каждую из этих частей. </w:t>
      </w:r>
    </w:p>
    <w:p w:rsidR="004563F6" w:rsidRDefault="004563F6">
      <w:pPr>
        <w:ind w:left="567" w:right="-766" w:firstLine="153"/>
        <w:jc w:val="both"/>
        <w:rPr>
          <w:sz w:val="28"/>
        </w:rPr>
      </w:pPr>
    </w:p>
    <w:p w:rsidR="004563F6" w:rsidRDefault="004563F6">
      <w:pPr>
        <w:ind w:left="567" w:right="-766" w:firstLine="153"/>
        <w:jc w:val="both"/>
        <w:rPr>
          <w:b/>
          <w:i/>
          <w:sz w:val="28"/>
        </w:rPr>
      </w:pPr>
      <w:r>
        <w:rPr>
          <w:b/>
          <w:i/>
          <w:sz w:val="28"/>
        </w:rPr>
        <w:t>Определение содержания красителей в красильных и плюсовых ваннах.</w:t>
      </w:r>
    </w:p>
    <w:p w:rsidR="004563F6" w:rsidRDefault="004563F6">
      <w:pPr>
        <w:pStyle w:val="a5"/>
        <w:ind w:firstLine="153"/>
        <w:jc w:val="both"/>
      </w:pPr>
      <w:r>
        <w:t>Содержание красителей в ваннах определяют колориметрическим методом сравнения с помощью фотоэлектроколориметра оптической плотности исследуемого раствора и раствора с известной концентрацией красителя.</w:t>
      </w:r>
    </w:p>
    <w:p w:rsidR="004563F6" w:rsidRDefault="004563F6">
      <w:pPr>
        <w:pStyle w:val="a5"/>
        <w:jc w:val="both"/>
      </w:pPr>
      <w:r>
        <w:t>Определение водорастворимых красителей в водных красильных ваннах не представляет затруднений, если контролируются факторы, влияющие на поглощение красителя (значение р</w:t>
      </w:r>
      <w:r>
        <w:rPr>
          <w:lang w:val="en-US"/>
        </w:rPr>
        <w:t>h</w:t>
      </w:r>
      <w:r>
        <w:t>, ионная сила). Если же красильная ванна содержит нерастворимые в воде красители или вспомогательные вещества, то для получения однородной пробы необходимо добавлять к ванне смешивающейся с водой растворитель, такой, как ацетон, метанол, пиридин или ДМФ</w:t>
      </w:r>
      <w:r>
        <w:rPr>
          <w:lang w:val="en-US"/>
        </w:rPr>
        <w:t>[3]</w:t>
      </w:r>
      <w:r>
        <w:t>.</w:t>
      </w:r>
    </w:p>
    <w:p w:rsidR="004563F6" w:rsidRDefault="004563F6">
      <w:pPr>
        <w:pStyle w:val="a5"/>
        <w:jc w:val="both"/>
      </w:pPr>
    </w:p>
    <w:p w:rsidR="004563F6" w:rsidRDefault="004563F6">
      <w:pPr>
        <w:pStyle w:val="a5"/>
        <w:rPr>
          <w:b/>
          <w:i/>
        </w:rPr>
      </w:pPr>
      <w:r>
        <w:rPr>
          <w:b/>
          <w:i/>
        </w:rPr>
        <w:t>Определение красителей на поверхности волокна</w:t>
      </w:r>
    </w:p>
    <w:p w:rsidR="004563F6" w:rsidRDefault="004563F6">
      <w:pPr>
        <w:pStyle w:val="a5"/>
        <w:ind w:firstLine="720"/>
        <w:jc w:val="both"/>
      </w:pPr>
      <w:r>
        <w:t>Количество красителя, осажденного на поверхности волокна, может быть определено экстракцией окрашенного волокна таким растворителем, который растворяет краситель, но не вызывает набухания волокна, так что сорбированный внутри волокна краситель не экстрагируется. Определение количества красителя на поверхности волокна проводят при крашении до истощения ванны, для оценки миграции красителя с волокна в слой аппретуры на поверхности волокна, для оценки фиксации красителя в непрерывных процессах крашения и т.д.</w:t>
      </w:r>
    </w:p>
    <w:p w:rsidR="004563F6" w:rsidRDefault="004563F6">
      <w:pPr>
        <w:pStyle w:val="a5"/>
        <w:jc w:val="both"/>
      </w:pPr>
      <w:r>
        <w:t>Фиксацию красителя лучше всего определять, экстрагируя нефиксированный (поверхностный) и фиксированный (сорбированный) краситель в одной и той же пробе.</w:t>
      </w:r>
    </w:p>
    <w:p w:rsidR="004563F6" w:rsidRDefault="004563F6">
      <w:pPr>
        <w:pStyle w:val="a5"/>
      </w:pPr>
    </w:p>
    <w:p w:rsidR="004563F6" w:rsidRDefault="004563F6">
      <w:pPr>
        <w:pStyle w:val="a5"/>
        <w:rPr>
          <w:b/>
          <w:i/>
        </w:rPr>
      </w:pPr>
      <w:r>
        <w:rPr>
          <w:b/>
          <w:i/>
        </w:rPr>
        <w:t>Определение красителя, сорбированного волокном, по спектрам отражения</w:t>
      </w:r>
    </w:p>
    <w:p w:rsidR="004563F6" w:rsidRDefault="004563F6">
      <w:pPr>
        <w:pStyle w:val="a5"/>
        <w:ind w:firstLine="153"/>
        <w:jc w:val="both"/>
      </w:pPr>
      <w:r>
        <w:t xml:space="preserve">       Количественный анализ красителей, сорбированных волокном, по спектрам отражения − быстрый метод, не разрушающий образца, в принципе сходен с визуальной оценкой. Методы измерения отраженного света оказались полезными при контроле качества промышленной продукции, подборе цвета, в контрольных системах автоматизированных процессов.</w:t>
      </w:r>
    </w:p>
    <w:p w:rsidR="004563F6" w:rsidRDefault="004563F6">
      <w:pPr>
        <w:pStyle w:val="a5"/>
        <w:jc w:val="both"/>
        <w:rPr>
          <w:lang w:val="en-US"/>
        </w:rPr>
      </w:pPr>
      <w:r>
        <w:t>Точность определения красителя в растворе с помощью проходящего света в два раза выше таковой для определения красителя на волокне по отраженному свету. Это различие обусловлено только большей точностью собственно спектрофотометрического измерения. Кроме того, при исследовании растворов или экстрактов окрашенного волокна нет осложнений, связанных с неравномерностью распределения красителя на волокне. Поэтому измерения в отраженном свете применяются главным образом для измерения цвета и сравнения цветовых различий, тогда как количество красителя в волокне лучше определять, переводя краситель в растворитель.</w:t>
      </w:r>
      <w:r>
        <w:rPr>
          <w:lang w:val="en-US"/>
        </w:rPr>
        <w:t>[1]</w:t>
      </w:r>
    </w:p>
    <w:p w:rsidR="004563F6" w:rsidRDefault="004563F6">
      <w:pPr>
        <w:pStyle w:val="a5"/>
      </w:pPr>
    </w:p>
    <w:p w:rsidR="004563F6" w:rsidRDefault="004563F6">
      <w:pPr>
        <w:pStyle w:val="a5"/>
        <w:rPr>
          <w:i/>
          <w:u w:val="single"/>
        </w:rPr>
      </w:pPr>
      <w:r>
        <w:rPr>
          <w:b/>
          <w:i/>
        </w:rPr>
        <w:t>Определение красителей в волокне методами полного растворения</w:t>
      </w:r>
    </w:p>
    <w:p w:rsidR="004563F6" w:rsidRDefault="004563F6">
      <w:pPr>
        <w:pStyle w:val="a5"/>
        <w:ind w:firstLine="153"/>
        <w:jc w:val="both"/>
      </w:pPr>
      <w:r>
        <w:t>Красители в полимерных материалах, таких, как пленки или текстильные волокна, обычно определяют спектрофотометрически, либо полностью растворяя полимер, содержащий краситель в общем для них растворителе, либо экстрагируя краситель из полимера растворителем, который растворяет только краситель. Первый метод (полного растворения) применим и к таким красителям, которые не удается экстрагировать из волокна, например ковалентно связанные активные красители. Он сравнительно прост, если можно найти подходящий растворитель.</w:t>
      </w:r>
    </w:p>
    <w:p w:rsidR="004563F6" w:rsidRDefault="004563F6">
      <w:pPr>
        <w:pStyle w:val="a5"/>
      </w:pPr>
    </w:p>
    <w:p w:rsidR="004563F6" w:rsidRDefault="004563F6">
      <w:pPr>
        <w:pStyle w:val="a5"/>
        <w:rPr>
          <w:i/>
          <w:u w:val="single"/>
        </w:rPr>
      </w:pPr>
      <w:r>
        <w:rPr>
          <w:b/>
          <w:i/>
        </w:rPr>
        <w:t>Определение красителя в волокне экстракционными методами</w:t>
      </w:r>
    </w:p>
    <w:p w:rsidR="004563F6" w:rsidRDefault="004563F6">
      <w:pPr>
        <w:pStyle w:val="a5"/>
        <w:jc w:val="both"/>
      </w:pPr>
      <w:r>
        <w:t xml:space="preserve">        Экстракционные методы применимы к красителям, растворимым в экстрагенте и связанным с волокном за счет ионных и других невалентных взаимодействий. Для превращения красителя в растворимую форму можно сочетать экстракцию с химической реакцией.</w:t>
      </w:r>
    </w:p>
    <w:p w:rsidR="004563F6" w:rsidRDefault="004563F6">
      <w:pPr>
        <w:pStyle w:val="a5"/>
        <w:jc w:val="both"/>
      </w:pPr>
      <w:r>
        <w:t xml:space="preserve">        Требование к растворителям, применяемым для экстракции, те же, что и  к растворителям, растворяющим волокно, но необходимо не растворение волокна, а только его набухание, иначе частицы волокна вызовут мутность раствора и затруднят спектрофотометрическое определение красителя в экстракте.</w:t>
      </w:r>
    </w:p>
    <w:p w:rsidR="004563F6" w:rsidRDefault="004563F6">
      <w:pPr>
        <w:pStyle w:val="a5"/>
        <w:jc w:val="both"/>
      </w:pPr>
      <w:r>
        <w:t>Экстракция красителя полимера представляет собой процесс, обратный крашению, и является десорбцией неионного красителя из полиэфирного или полиамидного волокна. Диффузия красителя из волокна в растворитель облегчается подвижностью полимерных цепей. Эта подвижность может быть увеличена за счет термической энергии растворителя, который вызывает набухание полимера, делает его более пластичным. Способность расворителя вызывать набухание полимера, необходимое для эффективной экстракции, может быть оценена по параметру растворимости растворителя.</w:t>
      </w:r>
    </w:p>
    <w:p w:rsidR="004563F6" w:rsidRDefault="004563F6">
      <w:pPr>
        <w:pStyle w:val="a5"/>
      </w:pPr>
      <w:r>
        <w:br w:type="page"/>
      </w:r>
    </w:p>
    <w:p w:rsidR="004563F6" w:rsidRDefault="004563F6">
      <w:pPr>
        <w:pStyle w:val="30"/>
      </w:pPr>
      <w:r>
        <w:t>2. ОПИСАНИЕ УСТАНОВОК И ОБРАБОТКИ РЕЗУЛЬТАТОВ ОПРЕДЕЛЕНИЙ</w:t>
      </w:r>
    </w:p>
    <w:p w:rsidR="004563F6" w:rsidRDefault="004563F6">
      <w:pPr>
        <w:pStyle w:val="30"/>
      </w:pPr>
      <w:r>
        <w:t>2.1.Установка для прямой фотометрии</w:t>
      </w:r>
    </w:p>
    <w:p w:rsidR="004563F6" w:rsidRDefault="004563F6">
      <w:pPr>
        <w:pStyle w:val="a5"/>
        <w:ind w:left="142"/>
        <w:jc w:val="both"/>
      </w:pPr>
      <w:r>
        <w:rPr>
          <w:b/>
          <w:i/>
        </w:rPr>
        <w:tab/>
      </w:r>
      <w:r>
        <w:t>Фотометрический метод анализа основан на избирательном поглощении молекулами или ионами определяемого соединения электромагнитного излучения с длиной волны от 400 до 800нм</w:t>
      </w:r>
      <w:r>
        <w:rPr>
          <w:lang w:val="en-US"/>
        </w:rPr>
        <w:t xml:space="preserve"> [6]</w:t>
      </w:r>
      <w:r>
        <w:t>. В основе прямой фотометрии лежит непосредственное измерение оптической плотности серии стандартных растворов определяемого соединения при выбранной длинне волны и нахождении его концентрации одним из методов количественного анализа на основе закона Бугера–Ламберта–Бера</w:t>
      </w:r>
      <w:r>
        <w:rPr>
          <w:lang w:val="en-US"/>
        </w:rPr>
        <w:t xml:space="preserve"> [2]</w:t>
      </w:r>
      <w:r>
        <w:t xml:space="preserve">. В лабораторной практике для определения величины оптической плотности А используют приборы, называемые колориметрами. Фотоколориметр КФК-2 является однолучевым прибором, предназначенным для измерения оптической плотности в отдельных диапазонах длинн волн от 315 нм до 980нм. Для выделения отдельных участков длинн волн (монохроматизации света) используют встроенные в прибор светофильтры. Принципиальная </w:t>
      </w:r>
      <w:r>
        <w:rPr>
          <w:lang w:val="en-US"/>
        </w:rPr>
        <w:t>c</w:t>
      </w:r>
      <w:r>
        <w:t>хема прибора представлена на рис.1.</w:t>
      </w:r>
    </w:p>
    <w:p w:rsidR="004563F6" w:rsidRDefault="004563F6">
      <w:pPr>
        <w:pStyle w:val="a5"/>
        <w:ind w:left="142"/>
        <w:jc w:val="both"/>
      </w:pPr>
    </w:p>
    <w:p w:rsidR="004563F6" w:rsidRDefault="00425B8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14.5pt;height:159.45pt;z-index:251656192" o:allowincell="f">
            <v:imagedata r:id="rId7" o:title=""/>
            <w10:wrap type="topAndBottom"/>
          </v:shape>
        </w:pict>
      </w:r>
    </w:p>
    <w:p w:rsidR="004563F6" w:rsidRDefault="004563F6">
      <w:pPr>
        <w:pStyle w:val="a5"/>
        <w:ind w:left="142"/>
        <w:jc w:val="both"/>
        <w:rPr>
          <w:i/>
        </w:rPr>
      </w:pPr>
      <w:r>
        <w:rPr>
          <w:i/>
        </w:rPr>
        <w:t>Рис. 1. Принципиальная оптическая схема фотоколорифера КФК-2.</w:t>
      </w:r>
    </w:p>
    <w:p w:rsidR="004563F6" w:rsidRDefault="004563F6">
      <w:pPr>
        <w:pStyle w:val="a5"/>
        <w:ind w:left="142"/>
        <w:jc w:val="both"/>
        <w:rPr>
          <w:rFonts w:ascii="Tahoma" w:hAnsi="Tahoma"/>
          <w:i/>
        </w:rPr>
      </w:pPr>
    </w:p>
    <w:p w:rsidR="004563F6" w:rsidRDefault="004563F6">
      <w:pPr>
        <w:pStyle w:val="a5"/>
        <w:ind w:firstLine="153"/>
        <w:jc w:val="both"/>
      </w:pPr>
      <w:r>
        <w:t>Световой поток от лампы накаливания (1) проходит через систему линз (2,4,5), диафрагму (3), светофильтры (6,7,8) и попадает на кювету с исследуемым раствором (10), который находится между защитным стеклом (9,11). Цветные светофильтры (8) предназначены для выделения узких участков спектра из сплошного спектра излучения лампы (1).</w:t>
      </w:r>
    </w:p>
    <w:p w:rsidR="004563F6" w:rsidRDefault="004563F6">
      <w:pPr>
        <w:pStyle w:val="a5"/>
        <w:jc w:val="both"/>
      </w:pPr>
      <w:r>
        <w:t>Теплозащитный светофильтр (6) вводится в световой поток при работе в видимой области спектра (400−590 нм), а нейтральный светофильтр (7) используется для ослабления светового потока при работе в спектральном диапазоне 400−540 нм. Фотоприемник (12,15) работает в разных областях спектра: фотоэлемент Ф−26 (15) в области длин волн 315−540 нм; фотодиод ФД−24К (12) в области спектра 590−980 нм.</w:t>
      </w:r>
    </w:p>
    <w:p w:rsidR="004563F6" w:rsidRDefault="004563F6">
      <w:pPr>
        <w:pStyle w:val="a5"/>
        <w:jc w:val="both"/>
      </w:pPr>
      <w:r>
        <w:t>Пластина (14) делит световой поток на два: 10% светового потоканаправляется на фотодиод и 90% на фотоэлемент.</w:t>
      </w:r>
    </w:p>
    <w:p w:rsidR="004563F6" w:rsidRDefault="004563F6">
      <w:pPr>
        <w:pStyle w:val="a5"/>
        <w:jc w:val="both"/>
      </w:pPr>
      <w:r>
        <w:t>Для уравнивания фототоков, снимаемых с фотоприемника при работе с различными цветными светофильтрами (8), перед ними установлен светофильтр (13).</w:t>
      </w:r>
    </w:p>
    <w:p w:rsidR="004563F6" w:rsidRDefault="00425B8C">
      <w:pPr>
        <w:pStyle w:val="a5"/>
        <w:ind w:left="720"/>
        <w:jc w:val="both"/>
      </w:pPr>
      <w:r>
        <w:rPr>
          <w:noProof/>
        </w:rPr>
        <w:pict>
          <v:shape id="_x0000_s1036" type="#_x0000_t75" style="position:absolute;left:0;text-align:left;margin-left:3.6pt;margin-top:78.3pt;width:414.95pt;height:341.9pt;z-index:251658240" o:allowincell="f">
            <v:imagedata r:id="rId8" o:title=""/>
            <w10:wrap type="topAndBottom"/>
          </v:shape>
        </w:pict>
      </w:r>
      <w:r w:rsidR="004563F6">
        <w:t xml:space="preserve">           Внешний вид прибора КФК−2 представлен на рис.2. Методика проведения измерений на приборе описана в разделе 4.2.2. методического указания</w:t>
      </w:r>
      <w:r w:rsidR="004563F6">
        <w:rPr>
          <w:lang w:val="en-US"/>
        </w:rPr>
        <w:t>[6].</w:t>
      </w:r>
      <w:r w:rsidR="004563F6">
        <w:t xml:space="preserve"> </w:t>
      </w:r>
    </w:p>
    <w:p w:rsidR="004563F6" w:rsidRDefault="004563F6">
      <w:pPr>
        <w:pStyle w:val="a5"/>
        <w:ind w:left="720"/>
        <w:jc w:val="both"/>
      </w:pPr>
    </w:p>
    <w:p w:rsidR="004563F6" w:rsidRDefault="004563F6">
      <w:pPr>
        <w:pStyle w:val="a5"/>
        <w:ind w:left="720"/>
        <w:jc w:val="both"/>
      </w:pPr>
    </w:p>
    <w:p w:rsidR="004563F6" w:rsidRDefault="004563F6">
      <w:pPr>
        <w:pStyle w:val="a5"/>
        <w:ind w:left="720"/>
        <w:jc w:val="both"/>
      </w:pPr>
      <w:r>
        <w:t xml:space="preserve"> </w:t>
      </w:r>
    </w:p>
    <w:p w:rsidR="004563F6" w:rsidRDefault="004563F6">
      <w:pPr>
        <w:pStyle w:val="a5"/>
        <w:ind w:left="142"/>
        <w:jc w:val="center"/>
        <w:rPr>
          <w:rFonts w:ascii="Tahoma" w:hAnsi="Tahoma"/>
          <w:i/>
        </w:rPr>
      </w:pPr>
    </w:p>
    <w:p w:rsidR="004563F6" w:rsidRDefault="004563F6">
      <w:pPr>
        <w:pStyle w:val="a5"/>
        <w:ind w:left="142"/>
        <w:jc w:val="both"/>
        <w:rPr>
          <w:rFonts w:ascii="Tahoma" w:hAnsi="Tahoma"/>
          <w:i/>
        </w:rPr>
      </w:pPr>
    </w:p>
    <w:p w:rsidR="004563F6" w:rsidRDefault="004563F6">
      <w:pPr>
        <w:rPr>
          <w:sz w:val="28"/>
        </w:rPr>
      </w:pPr>
      <w:r>
        <w:rPr>
          <w:i/>
          <w:sz w:val="28"/>
        </w:rPr>
        <w:t>Рис. 2. Внешний вид  схема фотоколорифера КФК-2.</w:t>
      </w:r>
    </w:p>
    <w:p w:rsidR="004563F6" w:rsidRDefault="004563F6">
      <w:pPr>
        <w:pStyle w:val="30"/>
        <w:rPr>
          <w:b w:val="0"/>
          <w:i w:val="0"/>
        </w:rPr>
      </w:pPr>
    </w:p>
    <w:p w:rsidR="004563F6" w:rsidRDefault="004563F6">
      <w:pPr>
        <w:pStyle w:val="30"/>
        <w:rPr>
          <w:b w:val="0"/>
          <w:i w:val="0"/>
        </w:rPr>
      </w:pPr>
      <w:r>
        <w:rPr>
          <w:b w:val="0"/>
          <w:i w:val="0"/>
        </w:rPr>
        <w:t>1 – шкала коэффициентов пропускания;</w:t>
      </w:r>
    </w:p>
    <w:p w:rsidR="004563F6" w:rsidRDefault="004563F6">
      <w:pPr>
        <w:pStyle w:val="30"/>
        <w:rPr>
          <w:b w:val="0"/>
          <w:i w:val="0"/>
        </w:rPr>
      </w:pPr>
      <w:r>
        <w:rPr>
          <w:b w:val="0"/>
          <w:i w:val="0"/>
        </w:rPr>
        <w:t>3 – ручка для введения необходимого светофильтра;</w:t>
      </w:r>
    </w:p>
    <w:p w:rsidR="004563F6" w:rsidRDefault="004563F6">
      <w:pPr>
        <w:pStyle w:val="30"/>
        <w:rPr>
          <w:b w:val="0"/>
          <w:i w:val="0"/>
        </w:rPr>
      </w:pPr>
      <w:r>
        <w:rPr>
          <w:b w:val="0"/>
          <w:i w:val="0"/>
        </w:rPr>
        <w:t>4 – ручка для введения кювет в световой поток;</w:t>
      </w:r>
    </w:p>
    <w:p w:rsidR="004563F6" w:rsidRDefault="004563F6">
      <w:pPr>
        <w:pStyle w:val="30"/>
        <w:rPr>
          <w:b w:val="0"/>
          <w:i w:val="0"/>
        </w:rPr>
      </w:pPr>
      <w:r>
        <w:rPr>
          <w:b w:val="0"/>
          <w:i w:val="0"/>
        </w:rPr>
        <w:t>5,6,7 – ручки для установления чувствительности прибора.</w:t>
      </w:r>
    </w:p>
    <w:p w:rsidR="004563F6" w:rsidRDefault="004563F6">
      <w:pPr>
        <w:pStyle w:val="30"/>
        <w:rPr>
          <w:b w:val="0"/>
          <w:i w:val="0"/>
        </w:rPr>
      </w:pPr>
    </w:p>
    <w:p w:rsidR="004563F6" w:rsidRDefault="004563F6">
      <w:pPr>
        <w:pStyle w:val="30"/>
      </w:pPr>
      <w:r>
        <w:t>2.2.Установка для потенциометрического титрования</w:t>
      </w:r>
    </w:p>
    <w:p w:rsidR="004563F6" w:rsidRDefault="004563F6">
      <w:pPr>
        <w:pStyle w:val="30"/>
        <w:rPr>
          <w:b w:val="0"/>
          <w:i w:val="0"/>
        </w:rPr>
      </w:pPr>
      <w:r>
        <w:rPr>
          <w:b w:val="0"/>
          <w:i w:val="0"/>
        </w:rPr>
        <w:tab/>
        <w:t>Метод потенциометрического титрования основан на измерении потенциала индикаторного электрода в процессе титрования и установлении зависимости между его величиной и объемом прибавленного раствора. Выбор индикаторного электрода зависит от природы определяемого иона и типа протекающей реакции.</w:t>
      </w:r>
    </w:p>
    <w:p w:rsidR="004563F6" w:rsidRDefault="004563F6">
      <w:pPr>
        <w:pStyle w:val="30"/>
        <w:ind w:firstLine="720"/>
        <w:rPr>
          <w:b w:val="0"/>
          <w:i w:val="0"/>
        </w:rPr>
      </w:pPr>
      <w:r>
        <w:rPr>
          <w:b w:val="0"/>
          <w:i w:val="0"/>
        </w:rPr>
        <w:t>При кислотно-основном титровании в качестве индикаторного электрода используют стеклянный электрод, на поверхности которого протекает реакция обмена между ионами водорода, находящимися в анализируемом растворе, и ионами натрия, находящимися в стеклянной мембране</w:t>
      </w:r>
      <w:r>
        <w:rPr>
          <w:b w:val="0"/>
          <w:i w:val="0"/>
          <w:lang w:val="en-US"/>
        </w:rPr>
        <w:t>.</w:t>
      </w:r>
    </w:p>
    <w:p w:rsidR="004563F6" w:rsidRDefault="004563F6">
      <w:pPr>
        <w:pStyle w:val="30"/>
        <w:ind w:firstLine="720"/>
        <w:rPr>
          <w:b w:val="0"/>
          <w:i w:val="0"/>
        </w:rPr>
      </w:pPr>
      <w:r>
        <w:rPr>
          <w:b w:val="0"/>
          <w:i w:val="0"/>
        </w:rPr>
        <w:t>В процессе потенциометрического титрования сначала происходит постепенное изменение потенциала индикаторного электрода, а вблизи точки эквивалентности потенциал резко изменяется и наблюдается его скачок.</w:t>
      </w:r>
    </w:p>
    <w:p w:rsidR="004563F6" w:rsidRDefault="004563F6">
      <w:pPr>
        <w:pStyle w:val="30"/>
        <w:ind w:firstLine="720"/>
        <w:rPr>
          <w:b w:val="0"/>
          <w:i w:val="0"/>
        </w:rPr>
      </w:pPr>
      <w:r>
        <w:rPr>
          <w:b w:val="0"/>
          <w:i w:val="0"/>
        </w:rPr>
        <w:t>Схема установки для потенциометрического титрования с автоматической фиксацией конечной точки титрования и функциональная схемав БАТ-15 представлены на рис. 3.</w:t>
      </w:r>
    </w:p>
    <w:p w:rsidR="004563F6" w:rsidRDefault="004563F6">
      <w:pPr>
        <w:pStyle w:val="30"/>
        <w:ind w:firstLine="720"/>
        <w:rPr>
          <w:b w:val="0"/>
          <w:i w:val="0"/>
        </w:rPr>
      </w:pPr>
    </w:p>
    <w:p w:rsidR="004563F6" w:rsidRDefault="00425B8C">
      <w:r>
        <w:pict>
          <v:shape id="_x0000_s1038" type="#_x0000_t75" style="position:absolute;margin-left:0;margin-top:0;width:415pt;height:229.65pt;z-index:251659264" o:allowincell="f">
            <v:imagedata r:id="rId9" o:title=""/>
            <w10:wrap type="topAndBottom"/>
          </v:shape>
        </w:pict>
      </w:r>
    </w:p>
    <w:p w:rsidR="004563F6" w:rsidRDefault="004563F6"/>
    <w:p w:rsidR="004563F6" w:rsidRDefault="004563F6">
      <w:pPr>
        <w:pStyle w:val="30"/>
        <w:ind w:firstLine="720"/>
        <w:rPr>
          <w:b w:val="0"/>
        </w:rPr>
      </w:pPr>
      <w:r>
        <w:rPr>
          <w:b w:val="0"/>
        </w:rPr>
        <w:t>Рис. 3. Схема установки для потенциометрического титрования с автоматической фиксацией КТТ.</w:t>
      </w:r>
    </w:p>
    <w:p w:rsidR="004563F6" w:rsidRDefault="004563F6">
      <w:pPr>
        <w:pStyle w:val="30"/>
        <w:ind w:firstLine="720"/>
        <w:rPr>
          <w:rFonts w:ascii="Tahoma" w:hAnsi="Tahoma"/>
          <w:b w:val="0"/>
        </w:rPr>
      </w:pPr>
    </w:p>
    <w:p w:rsidR="004563F6" w:rsidRDefault="004563F6">
      <w:pPr>
        <w:pStyle w:val="30"/>
        <w:ind w:firstLine="720"/>
        <w:rPr>
          <w:b w:val="0"/>
          <w:i w:val="0"/>
        </w:rPr>
      </w:pPr>
      <w:r>
        <w:rPr>
          <w:b w:val="0"/>
          <w:i w:val="0"/>
        </w:rPr>
        <w:t>1 – р</w:t>
      </w:r>
      <w:r>
        <w:rPr>
          <w:b w:val="0"/>
          <w:i w:val="0"/>
          <w:lang w:val="en-US"/>
        </w:rPr>
        <w:t>h</w:t>
      </w:r>
      <w:r>
        <w:rPr>
          <w:b w:val="0"/>
          <w:i w:val="0"/>
        </w:rPr>
        <w:t>-метр-милливольтметр;</w:t>
      </w:r>
    </w:p>
    <w:p w:rsidR="004563F6" w:rsidRDefault="004563F6">
      <w:pPr>
        <w:pStyle w:val="30"/>
        <w:ind w:firstLine="720"/>
        <w:rPr>
          <w:b w:val="0"/>
          <w:i w:val="0"/>
        </w:rPr>
      </w:pPr>
      <w:r>
        <w:rPr>
          <w:b w:val="0"/>
          <w:i w:val="0"/>
        </w:rPr>
        <w:t>2 – электромагнитный клапан;</w:t>
      </w:r>
    </w:p>
    <w:p w:rsidR="004563F6" w:rsidRDefault="004563F6">
      <w:pPr>
        <w:pStyle w:val="30"/>
        <w:ind w:firstLine="720"/>
        <w:rPr>
          <w:b w:val="0"/>
          <w:i w:val="0"/>
        </w:rPr>
      </w:pPr>
      <w:r>
        <w:rPr>
          <w:b w:val="0"/>
          <w:i w:val="0"/>
        </w:rPr>
        <w:t>3 – резиновая трубка;стаканчик с анализируемым раствором;</w:t>
      </w:r>
    </w:p>
    <w:p w:rsidR="004563F6" w:rsidRDefault="004563F6">
      <w:pPr>
        <w:pStyle w:val="30"/>
        <w:ind w:firstLine="720"/>
        <w:rPr>
          <w:b w:val="0"/>
          <w:i w:val="0"/>
        </w:rPr>
      </w:pPr>
      <w:r>
        <w:rPr>
          <w:b w:val="0"/>
          <w:i w:val="0"/>
        </w:rPr>
        <w:t>4 – полуавтоматическая бюретка;</w:t>
      </w:r>
    </w:p>
    <w:p w:rsidR="004563F6" w:rsidRDefault="004563F6">
      <w:pPr>
        <w:pStyle w:val="30"/>
        <w:ind w:firstLine="720"/>
        <w:rPr>
          <w:b w:val="0"/>
          <w:i w:val="0"/>
        </w:rPr>
      </w:pPr>
      <w:r>
        <w:rPr>
          <w:b w:val="0"/>
          <w:i w:val="0"/>
        </w:rPr>
        <w:t xml:space="preserve">5 – дозирующий капилляр; </w:t>
      </w:r>
    </w:p>
    <w:p w:rsidR="004563F6" w:rsidRDefault="004563F6">
      <w:pPr>
        <w:pStyle w:val="30"/>
        <w:ind w:firstLine="720"/>
        <w:rPr>
          <w:b w:val="0"/>
          <w:i w:val="0"/>
        </w:rPr>
      </w:pPr>
      <w:r>
        <w:rPr>
          <w:b w:val="0"/>
          <w:i w:val="0"/>
        </w:rPr>
        <w:t>6 – хлорсеребряный электрод сравнения;</w:t>
      </w:r>
    </w:p>
    <w:p w:rsidR="004563F6" w:rsidRDefault="004563F6">
      <w:pPr>
        <w:pStyle w:val="30"/>
        <w:ind w:firstLine="720"/>
        <w:rPr>
          <w:b w:val="0"/>
          <w:i w:val="0"/>
        </w:rPr>
      </w:pPr>
      <w:r>
        <w:rPr>
          <w:b w:val="0"/>
          <w:i w:val="0"/>
        </w:rPr>
        <w:t>7 - магнитная мешалка;</w:t>
      </w:r>
    </w:p>
    <w:p w:rsidR="004563F6" w:rsidRDefault="004563F6">
      <w:pPr>
        <w:pStyle w:val="30"/>
        <w:ind w:firstLine="720"/>
        <w:rPr>
          <w:b w:val="0"/>
          <w:i w:val="0"/>
        </w:rPr>
      </w:pPr>
      <w:r>
        <w:rPr>
          <w:b w:val="0"/>
          <w:i w:val="0"/>
        </w:rPr>
        <w:t>8 – штатив;</w:t>
      </w:r>
    </w:p>
    <w:p w:rsidR="004563F6" w:rsidRDefault="004563F6">
      <w:pPr>
        <w:pStyle w:val="30"/>
        <w:ind w:firstLine="720"/>
        <w:rPr>
          <w:b w:val="0"/>
          <w:i w:val="0"/>
        </w:rPr>
      </w:pPr>
      <w:r>
        <w:rPr>
          <w:b w:val="0"/>
          <w:i w:val="0"/>
        </w:rPr>
        <w:t>9 - стеклянный индикаторный электрод;</w:t>
      </w:r>
    </w:p>
    <w:p w:rsidR="004563F6" w:rsidRDefault="004563F6">
      <w:pPr>
        <w:pStyle w:val="30"/>
        <w:ind w:firstLine="720"/>
        <w:rPr>
          <w:b w:val="0"/>
          <w:i w:val="0"/>
        </w:rPr>
      </w:pPr>
      <w:r>
        <w:rPr>
          <w:b w:val="0"/>
          <w:i w:val="0"/>
        </w:rPr>
        <w:t>10 – держатель электродов;</w:t>
      </w:r>
    </w:p>
    <w:p w:rsidR="004563F6" w:rsidRDefault="004563F6">
      <w:pPr>
        <w:pStyle w:val="a5"/>
        <w:ind w:firstLine="153"/>
        <w:jc w:val="both"/>
      </w:pPr>
      <w:r>
        <w:t xml:space="preserve">11 – БАТ-15. </w:t>
      </w:r>
    </w:p>
    <w:p w:rsidR="004563F6" w:rsidRDefault="004563F6">
      <w:pPr>
        <w:pStyle w:val="a5"/>
        <w:ind w:firstLine="153"/>
        <w:jc w:val="both"/>
        <w:rPr>
          <w:b/>
          <w:i/>
        </w:rPr>
      </w:pPr>
      <w:r>
        <w:t>Методика титрования с БАТ-15 описана в разделе</w:t>
      </w:r>
      <w:r>
        <w:rPr>
          <w:b/>
          <w:i/>
        </w:rPr>
        <w:t xml:space="preserve"> </w:t>
      </w:r>
      <w:r>
        <w:t>3.2.2</w:t>
      </w:r>
      <w:r>
        <w:rPr>
          <w:b/>
          <w:i/>
        </w:rPr>
        <w:t xml:space="preserve">. </w:t>
      </w:r>
      <w:r>
        <w:t xml:space="preserve">методического указания </w:t>
      </w:r>
      <w:r>
        <w:rPr>
          <w:lang w:val="en-US"/>
        </w:rPr>
        <w:t>[5]</w:t>
      </w:r>
      <w:r>
        <w:t xml:space="preserve">. </w:t>
      </w:r>
    </w:p>
    <w:p w:rsidR="004563F6" w:rsidRDefault="004563F6">
      <w:pPr>
        <w:pStyle w:val="30"/>
        <w:ind w:firstLine="720"/>
      </w:pPr>
      <w:r>
        <w:t>2.3. Установка для высокочастотного титрования</w:t>
      </w:r>
    </w:p>
    <w:p w:rsidR="004563F6" w:rsidRDefault="004563F6">
      <w:pPr>
        <w:pStyle w:val="30"/>
        <w:ind w:firstLine="720"/>
        <w:rPr>
          <w:b w:val="0"/>
          <w:i w:val="0"/>
        </w:rPr>
      </w:pPr>
      <w:r>
        <w:rPr>
          <w:b w:val="0"/>
          <w:i w:val="0"/>
        </w:rPr>
        <w:t xml:space="preserve">Метод высокочастотного титрования основан на измерении электропроводности раствора при использовании тока высокой частоты (более 0.1 МГц) в процессе титрования для установления конечной точки титрования. Под воздействием электромагнитного поля высокой частоты происходит не только перемещение ионов электролита между электродами, но и поляризация молекул раствора. Электропроводность раствора повышается с увеличением подвижности ионов, концентрации ионов и температуры раствора, поэтому высокочастотное титрование следует проводить при постоянной температуре, титрант должен быть более высокой концентрации, чем титруемый раствор, чтобы его электропроводность не уменьшалась в результате разбавления титрантом. Для высокочастотного титрования используют те химические реакции, при которых наблюдаются различие в подвижности ионов, находящихся в растворе до и после точки эквивалентности </w:t>
      </w:r>
      <w:r>
        <w:rPr>
          <w:b w:val="0"/>
          <w:i w:val="0"/>
          <w:lang w:val="en-US"/>
        </w:rPr>
        <w:t>[7]</w:t>
      </w:r>
      <w:r>
        <w:rPr>
          <w:b w:val="0"/>
          <w:i w:val="0"/>
        </w:rPr>
        <w:t>.</w:t>
      </w:r>
    </w:p>
    <w:p w:rsidR="004563F6" w:rsidRDefault="004563F6">
      <w:pPr>
        <w:pStyle w:val="30"/>
        <w:ind w:firstLine="720"/>
        <w:rPr>
          <w:b w:val="0"/>
          <w:i w:val="0"/>
        </w:rPr>
      </w:pPr>
      <w:r>
        <w:rPr>
          <w:b w:val="0"/>
          <w:i w:val="0"/>
        </w:rPr>
        <w:t xml:space="preserve">Общий вид установки для высокочастотного титрования (титратор ТВ-6Л1), с помощью которой измеряют силу тока – величину, обратно пропорциональную электропроводности раствора, представлен на рис. 4 </w:t>
      </w:r>
      <w:r>
        <w:rPr>
          <w:b w:val="0"/>
          <w:i w:val="0"/>
          <w:lang w:val="en-US"/>
        </w:rPr>
        <w:t>[7]</w:t>
      </w:r>
    </w:p>
    <w:p w:rsidR="004563F6" w:rsidRDefault="004563F6">
      <w:pPr>
        <w:pStyle w:val="30"/>
        <w:ind w:firstLine="720"/>
        <w:rPr>
          <w:b w:val="0"/>
          <w:i w:val="0"/>
        </w:rPr>
      </w:pPr>
      <w:r>
        <w:rPr>
          <w:b w:val="0"/>
          <w:i w:val="0"/>
        </w:rPr>
        <w:t>1 – держатель;</w:t>
      </w:r>
    </w:p>
    <w:p w:rsidR="004563F6" w:rsidRDefault="004563F6">
      <w:pPr>
        <w:pStyle w:val="30"/>
        <w:ind w:firstLine="720"/>
        <w:rPr>
          <w:b w:val="0"/>
          <w:i w:val="0"/>
        </w:rPr>
      </w:pPr>
      <w:r>
        <w:rPr>
          <w:b w:val="0"/>
          <w:i w:val="0"/>
        </w:rPr>
        <w:t>2 – бюретка для титрования;</w:t>
      </w:r>
    </w:p>
    <w:p w:rsidR="004563F6" w:rsidRDefault="004563F6">
      <w:pPr>
        <w:pStyle w:val="30"/>
        <w:ind w:firstLine="720"/>
        <w:rPr>
          <w:b w:val="0"/>
          <w:i w:val="0"/>
        </w:rPr>
      </w:pPr>
      <w:r>
        <w:rPr>
          <w:b w:val="0"/>
          <w:i w:val="0"/>
        </w:rPr>
        <w:t>3 – ячейка для высокочастотного титрования;</w:t>
      </w:r>
    </w:p>
    <w:p w:rsidR="004563F6" w:rsidRDefault="004563F6">
      <w:pPr>
        <w:pStyle w:val="30"/>
        <w:ind w:firstLine="720"/>
        <w:rPr>
          <w:b w:val="0"/>
          <w:i w:val="0"/>
        </w:rPr>
      </w:pPr>
      <w:r>
        <w:rPr>
          <w:b w:val="0"/>
          <w:i w:val="0"/>
        </w:rPr>
        <w:t>4 – ручка «грубо» для установления стрелки микроампера на необходимое деление шкалы;</w:t>
      </w:r>
    </w:p>
    <w:p w:rsidR="004563F6" w:rsidRDefault="004563F6">
      <w:pPr>
        <w:pStyle w:val="30"/>
        <w:ind w:firstLine="720"/>
        <w:rPr>
          <w:b w:val="0"/>
          <w:i w:val="0"/>
        </w:rPr>
      </w:pPr>
      <w:r>
        <w:rPr>
          <w:b w:val="0"/>
          <w:i w:val="0"/>
        </w:rPr>
        <w:t xml:space="preserve">5 – ручка, регулирующая начальное положение стрелки микроамперметра; </w:t>
      </w:r>
    </w:p>
    <w:p w:rsidR="004563F6" w:rsidRDefault="004563F6">
      <w:pPr>
        <w:pStyle w:val="30"/>
        <w:ind w:firstLine="720"/>
        <w:rPr>
          <w:b w:val="0"/>
          <w:i w:val="0"/>
        </w:rPr>
      </w:pPr>
      <w:r>
        <w:rPr>
          <w:b w:val="0"/>
          <w:i w:val="0"/>
        </w:rPr>
        <w:t>6 – ручка для включения прибора;</w:t>
      </w:r>
    </w:p>
    <w:p w:rsidR="004563F6" w:rsidRDefault="004563F6">
      <w:pPr>
        <w:pStyle w:val="30"/>
        <w:ind w:firstLine="720"/>
        <w:rPr>
          <w:b w:val="0"/>
          <w:i w:val="0"/>
        </w:rPr>
      </w:pPr>
      <w:r>
        <w:rPr>
          <w:b w:val="0"/>
          <w:i w:val="0"/>
        </w:rPr>
        <w:t>7 – ручка, необходимая для включения магнитной мешалки;</w:t>
      </w:r>
    </w:p>
    <w:p w:rsidR="004563F6" w:rsidRDefault="004563F6">
      <w:pPr>
        <w:pStyle w:val="30"/>
        <w:ind w:firstLine="720"/>
        <w:rPr>
          <w:b w:val="0"/>
          <w:i w:val="0"/>
        </w:rPr>
      </w:pPr>
      <w:r>
        <w:rPr>
          <w:b w:val="0"/>
          <w:i w:val="0"/>
        </w:rPr>
        <w:t>8 – ручка, регулирующая частоту вращения размешивателя;</w:t>
      </w:r>
    </w:p>
    <w:p w:rsidR="004563F6" w:rsidRDefault="004563F6">
      <w:pPr>
        <w:pStyle w:val="30"/>
        <w:ind w:firstLine="720"/>
        <w:rPr>
          <w:b w:val="0"/>
          <w:i w:val="0"/>
        </w:rPr>
      </w:pPr>
      <w:r>
        <w:rPr>
          <w:b w:val="0"/>
          <w:i w:val="0"/>
        </w:rPr>
        <w:t>9 – переключатель чувствительности прибора.</w:t>
      </w:r>
    </w:p>
    <w:p w:rsidR="004563F6" w:rsidRDefault="004563F6">
      <w:pPr>
        <w:pStyle w:val="30"/>
        <w:ind w:firstLine="720"/>
        <w:rPr>
          <w:b w:val="0"/>
          <w:i w:val="0"/>
        </w:rPr>
      </w:pPr>
    </w:p>
    <w:p w:rsidR="004563F6" w:rsidRDefault="004563F6">
      <w:pPr>
        <w:pStyle w:val="30"/>
        <w:ind w:firstLine="720"/>
        <w:rPr>
          <w:b w:val="0"/>
          <w:i w:val="0"/>
        </w:rPr>
      </w:pPr>
    </w:p>
    <w:p w:rsidR="004563F6" w:rsidRDefault="004563F6">
      <w:pPr>
        <w:pStyle w:val="30"/>
        <w:ind w:firstLine="720"/>
        <w:rPr>
          <w:b w:val="0"/>
          <w:i w:val="0"/>
        </w:rPr>
      </w:pPr>
    </w:p>
    <w:p w:rsidR="004563F6" w:rsidRDefault="004563F6">
      <w:pPr>
        <w:pStyle w:val="30"/>
        <w:ind w:firstLine="720"/>
        <w:rPr>
          <w:b w:val="0"/>
          <w:i w:val="0"/>
        </w:rPr>
      </w:pPr>
    </w:p>
    <w:p w:rsidR="004563F6" w:rsidRDefault="004563F6">
      <w:pPr>
        <w:pStyle w:val="30"/>
        <w:ind w:firstLine="720"/>
        <w:rPr>
          <w:b w:val="0"/>
          <w:i w:val="0"/>
        </w:rPr>
      </w:pPr>
    </w:p>
    <w:p w:rsidR="004563F6" w:rsidRDefault="004563F6">
      <w:pPr>
        <w:pStyle w:val="30"/>
        <w:ind w:firstLine="720"/>
        <w:rPr>
          <w:b w:val="0"/>
          <w:i w:val="0"/>
        </w:rPr>
      </w:pPr>
    </w:p>
    <w:p w:rsidR="004563F6" w:rsidRDefault="004563F6">
      <w:pPr>
        <w:pStyle w:val="30"/>
        <w:ind w:firstLine="720"/>
        <w:rPr>
          <w:b w:val="0"/>
          <w:i w:val="0"/>
        </w:rPr>
      </w:pPr>
    </w:p>
    <w:p w:rsidR="004563F6" w:rsidRDefault="004563F6">
      <w:pPr>
        <w:pStyle w:val="30"/>
        <w:ind w:firstLine="720"/>
        <w:rPr>
          <w:b w:val="0"/>
          <w:i w:val="0"/>
        </w:rPr>
      </w:pPr>
    </w:p>
    <w:p w:rsidR="004563F6" w:rsidRDefault="004563F6">
      <w:pPr>
        <w:pStyle w:val="30"/>
        <w:ind w:firstLine="720"/>
        <w:rPr>
          <w:b w:val="0"/>
          <w:i w:val="0"/>
        </w:rPr>
      </w:pPr>
    </w:p>
    <w:p w:rsidR="004563F6" w:rsidRDefault="004563F6">
      <w:pPr>
        <w:pStyle w:val="30"/>
        <w:ind w:firstLine="720"/>
        <w:rPr>
          <w:b w:val="0"/>
          <w:i w:val="0"/>
        </w:rPr>
      </w:pPr>
    </w:p>
    <w:p w:rsidR="004563F6" w:rsidRDefault="004563F6">
      <w:pPr>
        <w:pStyle w:val="30"/>
        <w:ind w:firstLine="720"/>
        <w:rPr>
          <w:b w:val="0"/>
          <w:i w:val="0"/>
        </w:rPr>
      </w:pPr>
    </w:p>
    <w:p w:rsidR="004563F6" w:rsidRDefault="004563F6">
      <w:pPr>
        <w:pStyle w:val="30"/>
        <w:ind w:firstLine="720"/>
        <w:rPr>
          <w:b w:val="0"/>
          <w:i w:val="0"/>
        </w:rPr>
      </w:pPr>
    </w:p>
    <w:p w:rsidR="004563F6" w:rsidRDefault="004563F6">
      <w:pPr>
        <w:pStyle w:val="30"/>
        <w:ind w:firstLine="720"/>
        <w:rPr>
          <w:b w:val="0"/>
          <w:i w:val="0"/>
        </w:rPr>
      </w:pPr>
    </w:p>
    <w:p w:rsidR="004563F6" w:rsidRDefault="004563F6"/>
    <w:p w:rsidR="004563F6" w:rsidRDefault="004563F6">
      <w:pPr>
        <w:pStyle w:val="30"/>
        <w:ind w:firstLine="720"/>
        <w:rPr>
          <w:b w:val="0"/>
          <w:i w:val="0"/>
        </w:rPr>
      </w:pPr>
    </w:p>
    <w:p w:rsidR="004563F6" w:rsidRDefault="004563F6">
      <w:pPr>
        <w:pStyle w:val="30"/>
        <w:ind w:firstLine="720"/>
        <w:rPr>
          <w:b w:val="0"/>
        </w:rPr>
      </w:pPr>
      <w:r>
        <w:rPr>
          <w:b w:val="0"/>
        </w:rPr>
        <w:t>Рис. 4. Общий вид титратора ТВ-6Л1.</w:t>
      </w:r>
    </w:p>
    <w:p w:rsidR="004563F6" w:rsidRDefault="00425B8C">
      <w:pPr>
        <w:pStyle w:val="30"/>
        <w:rPr>
          <w:b w:val="0"/>
          <w:i w:val="0"/>
        </w:rPr>
      </w:pPr>
      <w:r>
        <w:pict>
          <v:shape id="_x0000_s1032" type="#_x0000_t75" style="position:absolute;left:0;text-align:left;margin-left:90pt;margin-top:97.8pt;width:262.8pt;height:201.6pt;z-index:251657216" o:allowincell="f">
            <v:imagedata r:id="rId10" o:title=""/>
            <w10:wrap type="topAndBottom"/>
          </v:shape>
        </w:pict>
      </w:r>
      <w:r w:rsidR="004563F6">
        <w:rPr>
          <w:b w:val="0"/>
          <w:i w:val="0"/>
        </w:rPr>
        <w:t>Важным преимуществом высокочастотного титрования является отсутствие контакта анализируемого раствора с электродами, поэтому вместо платиновых могут использоваться электроды из любых металлов,например, более дешевые стальные, которые находятся с наружной стороны электролитической ячейки, внешний вид которой представлен на рис.5.</w:t>
      </w:r>
    </w:p>
    <w:p w:rsidR="004563F6" w:rsidRDefault="004563F6"/>
    <w:p w:rsidR="004563F6" w:rsidRDefault="004563F6">
      <w:pPr>
        <w:pStyle w:val="30"/>
        <w:jc w:val="center"/>
        <w:rPr>
          <w:b w:val="0"/>
          <w:i w:val="0"/>
        </w:rPr>
      </w:pPr>
      <w:r>
        <w:rPr>
          <w:b w:val="0"/>
        </w:rPr>
        <w:t>Рис.5. Ячейка для высокочастотного титрования</w:t>
      </w:r>
      <w:r>
        <w:rPr>
          <w:b w:val="0"/>
          <w:i w:val="0"/>
        </w:rPr>
        <w:t>.</w:t>
      </w:r>
    </w:p>
    <w:p w:rsidR="004563F6" w:rsidRDefault="004563F6">
      <w:pPr>
        <w:pStyle w:val="30"/>
        <w:rPr>
          <w:b w:val="0"/>
          <w:i w:val="0"/>
        </w:rPr>
      </w:pPr>
      <w:r>
        <w:rPr>
          <w:b w:val="0"/>
          <w:i w:val="0"/>
        </w:rPr>
        <w:t>1 – стальные электроды;</w:t>
      </w:r>
    </w:p>
    <w:p w:rsidR="004563F6" w:rsidRDefault="004563F6">
      <w:pPr>
        <w:pStyle w:val="30"/>
        <w:rPr>
          <w:b w:val="0"/>
          <w:i w:val="0"/>
        </w:rPr>
      </w:pPr>
      <w:r>
        <w:rPr>
          <w:b w:val="0"/>
          <w:i w:val="0"/>
        </w:rPr>
        <w:t>2 – электролитическая ячейка.</w:t>
      </w:r>
    </w:p>
    <w:p w:rsidR="004563F6" w:rsidRDefault="004563F6">
      <w:pPr>
        <w:pStyle w:val="30"/>
        <w:rPr>
          <w:b w:val="0"/>
          <w:i w:val="0"/>
        </w:rPr>
      </w:pPr>
    </w:p>
    <w:p w:rsidR="004563F6" w:rsidRDefault="004563F6">
      <w:pPr>
        <w:pStyle w:val="30"/>
        <w:rPr>
          <w:b w:val="0"/>
          <w:i w:val="0"/>
        </w:rPr>
      </w:pPr>
      <w:r>
        <w:rPr>
          <w:b w:val="0"/>
          <w:i w:val="0"/>
        </w:rPr>
        <w:br w:type="page"/>
      </w:r>
    </w:p>
    <w:p w:rsidR="004563F6" w:rsidRDefault="004563F6">
      <w:pPr>
        <w:pStyle w:val="a3"/>
        <w:rPr>
          <w:b/>
          <w:i/>
          <w:lang w:val="en-US"/>
        </w:rPr>
      </w:pPr>
      <w:r>
        <w:rPr>
          <w:b/>
          <w:i/>
          <w:lang w:val="en-US"/>
        </w:rPr>
        <w:t>2.4.</w:t>
      </w:r>
      <w:r>
        <w:rPr>
          <w:b/>
          <w:i/>
        </w:rPr>
        <w:t xml:space="preserve"> Математическая обработка результатов определения</w:t>
      </w:r>
    </w:p>
    <w:p w:rsidR="004563F6" w:rsidRDefault="004563F6">
      <w:pPr>
        <w:pStyle w:val="a3"/>
        <w:ind w:firstLine="360"/>
      </w:pPr>
      <w:r>
        <w:t xml:space="preserve">Математическую обработку результатов определения проводили методами математической статистики для малых выборок, используя следующие формулы </w:t>
      </w:r>
      <w:r>
        <w:rPr>
          <w:lang w:val="en-US"/>
        </w:rPr>
        <w:t>[2]</w:t>
      </w:r>
      <w:r>
        <w:t>:</w:t>
      </w:r>
    </w:p>
    <w:p w:rsidR="004563F6" w:rsidRDefault="004563F6">
      <w:pPr>
        <w:numPr>
          <w:ilvl w:val="0"/>
          <w:numId w:val="4"/>
        </w:numPr>
        <w:jc w:val="both"/>
        <w:rPr>
          <w:sz w:val="28"/>
        </w:rPr>
      </w:pPr>
      <w:r>
        <w:rPr>
          <w:sz w:val="28"/>
        </w:rPr>
        <w:t xml:space="preserve">Среднее арифметическое </w:t>
      </w:r>
      <w:r>
        <w:rPr>
          <w:sz w:val="28"/>
          <w:bdr w:val="single" w:sz="4" w:space="0" w:color="auto"/>
        </w:rPr>
        <w:t>С</w:t>
      </w:r>
      <w:r>
        <w:rPr>
          <w:bdr w:val="single" w:sz="4" w:space="0" w:color="auto"/>
          <w:lang w:val="en-US"/>
        </w:rPr>
        <w:t xml:space="preserve"> </w:t>
      </w:r>
      <w:r>
        <w:rPr>
          <w:sz w:val="28"/>
          <w:bdr w:val="single" w:sz="4" w:space="0" w:color="auto"/>
        </w:rPr>
        <w:t xml:space="preserve">= </w:t>
      </w:r>
      <w:r>
        <w:rPr>
          <w:rFonts w:ascii="Symbol" w:hAnsi="Symbol"/>
          <w:sz w:val="28"/>
          <w:bdr w:val="single" w:sz="4" w:space="0" w:color="auto"/>
        </w:rPr>
        <w:t></w:t>
      </w:r>
      <w:r>
        <w:rPr>
          <w:sz w:val="28"/>
          <w:bdr w:val="single" w:sz="4" w:space="0" w:color="auto"/>
        </w:rPr>
        <w:t>С</w:t>
      </w:r>
      <w:r>
        <w:rPr>
          <w:bdr w:val="single" w:sz="4" w:space="0" w:color="auto"/>
          <w:vertAlign w:val="subscript"/>
          <w:lang w:val="en-US"/>
        </w:rPr>
        <w:t xml:space="preserve"> i</w:t>
      </w:r>
      <w:r>
        <w:rPr>
          <w:bdr w:val="single" w:sz="4" w:space="0" w:color="auto"/>
          <w:lang w:val="en-US"/>
        </w:rPr>
        <w:t xml:space="preserve"> </w:t>
      </w:r>
      <w:r>
        <w:rPr>
          <w:sz w:val="28"/>
          <w:bdr w:val="single" w:sz="4" w:space="0" w:color="auto"/>
          <w:lang w:val="en-US"/>
        </w:rPr>
        <w:t>/n</w:t>
      </w:r>
      <w:r>
        <w:rPr>
          <w:sz w:val="28"/>
        </w:rPr>
        <w:t>,</w:t>
      </w:r>
    </w:p>
    <w:p w:rsidR="004563F6" w:rsidRDefault="004563F6">
      <w:pPr>
        <w:jc w:val="both"/>
        <w:rPr>
          <w:sz w:val="28"/>
        </w:rPr>
      </w:pPr>
      <w:r>
        <w:rPr>
          <w:sz w:val="28"/>
        </w:rPr>
        <w:t>где С</w:t>
      </w:r>
      <w:r>
        <w:rPr>
          <w:vertAlign w:val="subscript"/>
          <w:lang w:val="en-US"/>
        </w:rPr>
        <w:t xml:space="preserve"> i</w:t>
      </w:r>
      <w:r>
        <w:rPr>
          <w:sz w:val="28"/>
        </w:rPr>
        <w:t xml:space="preserve"> – единичный результат определения, </w:t>
      </w:r>
    </w:p>
    <w:p w:rsidR="004563F6" w:rsidRDefault="004563F6">
      <w:pPr>
        <w:jc w:val="both"/>
        <w:rPr>
          <w:sz w:val="28"/>
        </w:rPr>
      </w:pPr>
      <w:r>
        <w:rPr>
          <w:sz w:val="28"/>
        </w:rPr>
        <w:t xml:space="preserve">        </w:t>
      </w:r>
      <w:r>
        <w:rPr>
          <w:sz w:val="28"/>
          <w:lang w:val="en-US"/>
        </w:rPr>
        <w:t>n</w:t>
      </w:r>
      <w:r>
        <w:rPr>
          <w:sz w:val="28"/>
        </w:rPr>
        <w:t xml:space="preserve"> – количество параллельных определений</w:t>
      </w:r>
    </w:p>
    <w:p w:rsidR="004563F6" w:rsidRDefault="004563F6">
      <w:pPr>
        <w:numPr>
          <w:ilvl w:val="0"/>
          <w:numId w:val="4"/>
        </w:numPr>
        <w:jc w:val="both"/>
        <w:rPr>
          <w:sz w:val="28"/>
        </w:rPr>
      </w:pPr>
      <w:r>
        <w:rPr>
          <w:sz w:val="28"/>
        </w:rPr>
        <w:t>Оценка стандартного отклонения</w:t>
      </w:r>
      <w:r>
        <w:rPr>
          <w:sz w:val="28"/>
          <w:lang w:val="en-US"/>
        </w:rPr>
        <w:t xml:space="preserve"> </w:t>
      </w:r>
      <w:r>
        <w:rPr>
          <w:sz w:val="28"/>
        </w:rPr>
        <w:t>единичного определения,</w:t>
      </w:r>
    </w:p>
    <w:p w:rsidR="004563F6" w:rsidRDefault="004563F6">
      <w:pPr>
        <w:jc w:val="both"/>
        <w:rPr>
          <w:sz w:val="28"/>
          <w:lang w:val="en-US"/>
        </w:rPr>
      </w:pPr>
      <w:r>
        <w:rPr>
          <w:sz w:val="28"/>
        </w:rPr>
        <w:t xml:space="preserve">  </w:t>
      </w:r>
      <w:r>
        <w:rPr>
          <w:sz w:val="28"/>
          <w:bdr w:val="single" w:sz="4" w:space="0" w:color="auto"/>
          <w:lang w:val="en-US"/>
        </w:rPr>
        <w:t>S</w:t>
      </w:r>
      <w:r>
        <w:rPr>
          <w:bdr w:val="single" w:sz="4" w:space="0" w:color="auto"/>
          <w:vertAlign w:val="subscript"/>
          <w:lang w:val="en-US"/>
        </w:rPr>
        <w:t xml:space="preserve"> i</w:t>
      </w:r>
      <w:r>
        <w:rPr>
          <w:bdr w:val="single" w:sz="4" w:space="0" w:color="auto"/>
          <w:lang w:val="en-US"/>
        </w:rPr>
        <w:t xml:space="preserve"> </w:t>
      </w:r>
      <w:r>
        <w:rPr>
          <w:sz w:val="28"/>
          <w:bdr w:val="single" w:sz="4" w:space="0" w:color="auto"/>
          <w:lang w:val="en-US"/>
        </w:rPr>
        <w:t xml:space="preserve">= </w:t>
      </w:r>
      <w:r>
        <w:rPr>
          <w:sz w:val="28"/>
          <w:bdr w:val="single" w:sz="4" w:space="0" w:color="auto"/>
        </w:rPr>
        <w:t>Г</w:t>
      </w:r>
      <w:r>
        <w:rPr>
          <w:rFonts w:ascii="Symbol" w:hAnsi="Symbol"/>
          <w:sz w:val="28"/>
          <w:bdr w:val="single" w:sz="4" w:space="0" w:color="auto"/>
        </w:rPr>
        <w:t></w:t>
      </w:r>
      <w:r>
        <w:rPr>
          <w:rFonts w:ascii="Symbol" w:hAnsi="Symbol"/>
          <w:sz w:val="28"/>
          <w:bdr w:val="single" w:sz="4" w:space="0" w:color="auto"/>
        </w:rPr>
        <w:t></w:t>
      </w:r>
      <w:r>
        <w:rPr>
          <w:sz w:val="28"/>
          <w:bdr w:val="single" w:sz="4" w:space="0" w:color="auto"/>
        </w:rPr>
        <w:t>С</w:t>
      </w:r>
      <w:r>
        <w:rPr>
          <w:bdr w:val="single" w:sz="4" w:space="0" w:color="auto"/>
          <w:vertAlign w:val="subscript"/>
          <w:lang w:val="en-US"/>
        </w:rPr>
        <w:t xml:space="preserve"> i</w:t>
      </w:r>
      <w:r>
        <w:rPr>
          <w:sz w:val="28"/>
          <w:bdr w:val="single" w:sz="4" w:space="0" w:color="auto"/>
          <w:lang w:val="en-US"/>
        </w:rPr>
        <w:t>-С)</w:t>
      </w:r>
      <w:r>
        <w:rPr>
          <w:sz w:val="28"/>
          <w:bdr w:val="single" w:sz="4" w:space="0" w:color="auto"/>
          <w:vertAlign w:val="superscript"/>
          <w:lang w:val="en-US"/>
        </w:rPr>
        <w:t>2</w:t>
      </w:r>
      <w:r>
        <w:rPr>
          <w:sz w:val="28"/>
          <w:bdr w:val="single" w:sz="4" w:space="0" w:color="auto"/>
          <w:lang w:val="en-US"/>
        </w:rPr>
        <w:t>/(n-1)</w:t>
      </w:r>
      <w:r>
        <w:rPr>
          <w:sz w:val="28"/>
        </w:rPr>
        <w:t>,</w:t>
      </w:r>
    </w:p>
    <w:p w:rsidR="004563F6" w:rsidRDefault="004563F6">
      <w:pPr>
        <w:numPr>
          <w:ilvl w:val="0"/>
          <w:numId w:val="3"/>
        </w:numPr>
        <w:jc w:val="both"/>
        <w:rPr>
          <w:sz w:val="28"/>
        </w:rPr>
      </w:pPr>
      <w:r>
        <w:rPr>
          <w:sz w:val="28"/>
        </w:rPr>
        <w:t xml:space="preserve">Относительное стандартное отклонение </w:t>
      </w:r>
      <w:r>
        <w:rPr>
          <w:sz w:val="28"/>
          <w:bdr w:val="single" w:sz="4" w:space="0" w:color="auto"/>
          <w:lang w:val="en-US"/>
        </w:rPr>
        <w:t>S</w:t>
      </w:r>
      <w:r>
        <w:rPr>
          <w:bdr w:val="single" w:sz="4" w:space="0" w:color="auto"/>
          <w:vertAlign w:val="subscript"/>
          <w:lang w:val="en-US"/>
        </w:rPr>
        <w:t xml:space="preserve"> r</w:t>
      </w:r>
      <w:r>
        <w:rPr>
          <w:bdr w:val="single" w:sz="4" w:space="0" w:color="auto"/>
          <w:lang w:val="en-US"/>
        </w:rPr>
        <w:t xml:space="preserve"> </w:t>
      </w:r>
      <w:r>
        <w:rPr>
          <w:sz w:val="28"/>
          <w:bdr w:val="single" w:sz="4" w:space="0" w:color="auto"/>
        </w:rPr>
        <w:t xml:space="preserve">= </w:t>
      </w:r>
      <w:r>
        <w:rPr>
          <w:sz w:val="28"/>
          <w:bdr w:val="single" w:sz="4" w:space="0" w:color="auto"/>
          <w:lang w:val="en-US"/>
        </w:rPr>
        <w:t>S</w:t>
      </w:r>
      <w:r>
        <w:rPr>
          <w:bdr w:val="single" w:sz="4" w:space="0" w:color="auto"/>
          <w:vertAlign w:val="subscript"/>
          <w:lang w:val="en-US"/>
        </w:rPr>
        <w:t xml:space="preserve"> i</w:t>
      </w:r>
      <w:r>
        <w:rPr>
          <w:bdr w:val="single" w:sz="4" w:space="0" w:color="auto"/>
          <w:lang w:val="en-US"/>
        </w:rPr>
        <w:t xml:space="preserve"> </w:t>
      </w:r>
      <w:r>
        <w:rPr>
          <w:sz w:val="28"/>
          <w:bdr w:val="single" w:sz="4" w:space="0" w:color="auto"/>
          <w:lang w:val="en-US"/>
        </w:rPr>
        <w:t>/</w:t>
      </w:r>
      <w:r>
        <w:rPr>
          <w:sz w:val="28"/>
          <w:bdr w:val="single" w:sz="4" w:space="0" w:color="auto"/>
        </w:rPr>
        <w:t>С</w:t>
      </w:r>
      <w:r>
        <w:rPr>
          <w:sz w:val="28"/>
        </w:rPr>
        <w:t>,</w:t>
      </w:r>
    </w:p>
    <w:p w:rsidR="004563F6" w:rsidRDefault="004563F6">
      <w:pPr>
        <w:numPr>
          <w:ilvl w:val="0"/>
          <w:numId w:val="3"/>
        </w:numPr>
        <w:jc w:val="both"/>
        <w:rPr>
          <w:sz w:val="28"/>
        </w:rPr>
      </w:pPr>
      <w:r>
        <w:rPr>
          <w:sz w:val="28"/>
        </w:rPr>
        <w:t xml:space="preserve">Величина, определяющая доверительный интервал </w:t>
      </w:r>
      <w:r>
        <w:rPr>
          <w:sz w:val="28"/>
          <w:bdr w:val="single" w:sz="4" w:space="0" w:color="auto"/>
        </w:rPr>
        <w:t>δ=</w:t>
      </w:r>
      <w:r>
        <w:rPr>
          <w:sz w:val="28"/>
          <w:bdr w:val="single" w:sz="4" w:space="0" w:color="auto"/>
          <w:lang w:val="en-US"/>
        </w:rPr>
        <w:t>S</w:t>
      </w:r>
      <w:r>
        <w:rPr>
          <w:bdr w:val="single" w:sz="4" w:space="0" w:color="auto"/>
          <w:vertAlign w:val="subscript"/>
          <w:lang w:val="en-US"/>
        </w:rPr>
        <w:t xml:space="preserve"> i</w:t>
      </w:r>
      <w:r>
        <w:rPr>
          <w:sz w:val="28"/>
          <w:bdr w:val="single" w:sz="4" w:space="0" w:color="auto"/>
          <w:lang w:val="en-US"/>
        </w:rPr>
        <w:t xml:space="preserve"> t</w:t>
      </w:r>
      <w:r>
        <w:rPr>
          <w:b/>
          <w:sz w:val="24"/>
          <w:bdr w:val="single" w:sz="4" w:space="0" w:color="auto"/>
          <w:vertAlign w:val="subscript"/>
        </w:rPr>
        <w:t xml:space="preserve"> табл. </w:t>
      </w:r>
      <w:r>
        <w:rPr>
          <w:sz w:val="28"/>
          <w:bdr w:val="single" w:sz="4" w:space="0" w:color="auto"/>
          <w:lang w:val="en-US"/>
        </w:rPr>
        <w:t>/ n</w:t>
      </w:r>
      <w:r>
        <w:rPr>
          <w:sz w:val="28"/>
        </w:rPr>
        <w:t>,</w:t>
      </w:r>
    </w:p>
    <w:p w:rsidR="004563F6" w:rsidRDefault="004563F6">
      <w:pPr>
        <w:jc w:val="both"/>
        <w:rPr>
          <w:sz w:val="28"/>
          <w:lang w:val="en-US"/>
        </w:rPr>
      </w:pPr>
      <w:r>
        <w:rPr>
          <w:sz w:val="28"/>
        </w:rPr>
        <w:t xml:space="preserve"> где </w:t>
      </w:r>
      <w:r>
        <w:rPr>
          <w:sz w:val="28"/>
          <w:lang w:val="en-US"/>
        </w:rPr>
        <w:t xml:space="preserve">t </w:t>
      </w:r>
      <w:r>
        <w:rPr>
          <w:b/>
          <w:sz w:val="24"/>
          <w:vertAlign w:val="subscript"/>
        </w:rPr>
        <w:t xml:space="preserve">табл. </w:t>
      </w:r>
      <w:r>
        <w:rPr>
          <w:sz w:val="28"/>
          <w:lang w:val="en-US"/>
        </w:rPr>
        <w:t xml:space="preserve">– </w:t>
      </w:r>
      <w:r>
        <w:rPr>
          <w:sz w:val="28"/>
        </w:rPr>
        <w:t>критерий Стьюдента.</w:t>
      </w:r>
    </w:p>
    <w:p w:rsidR="004563F6" w:rsidRDefault="004563F6">
      <w:pPr>
        <w:numPr>
          <w:ilvl w:val="0"/>
          <w:numId w:val="2"/>
        </w:numPr>
        <w:jc w:val="both"/>
        <w:rPr>
          <w:sz w:val="28"/>
          <w:lang w:val="en-US"/>
        </w:rPr>
      </w:pPr>
      <w:r>
        <w:rPr>
          <w:sz w:val="28"/>
        </w:rPr>
        <w:t xml:space="preserve">Проверку значимости расхождений между средним и действительным значениями определяли по </w:t>
      </w:r>
      <w:r>
        <w:rPr>
          <w:sz w:val="28"/>
          <w:lang w:val="en-US"/>
        </w:rPr>
        <w:t>t-</w:t>
      </w:r>
      <w:r>
        <w:rPr>
          <w:sz w:val="28"/>
        </w:rPr>
        <w:t xml:space="preserve">критерию Стьюдента, рассчитанному по формуле </w:t>
      </w:r>
      <w:r>
        <w:rPr>
          <w:sz w:val="28"/>
          <w:lang w:val="en-US"/>
        </w:rPr>
        <w:t>t</w:t>
      </w:r>
      <w:r>
        <w:rPr>
          <w:b/>
          <w:sz w:val="24"/>
          <w:vertAlign w:val="subscript"/>
        </w:rPr>
        <w:t>эксп.</w:t>
      </w:r>
      <w:r>
        <w:rPr>
          <w:sz w:val="28"/>
        </w:rPr>
        <w:t>=|</w:t>
      </w:r>
      <w:r>
        <w:rPr>
          <w:sz w:val="28"/>
          <w:lang w:val="en-US"/>
        </w:rPr>
        <w:t>C-a|√n/S</w:t>
      </w:r>
      <w:r>
        <w:rPr>
          <w:vertAlign w:val="subscript"/>
          <w:lang w:val="en-US"/>
        </w:rPr>
        <w:t>i.</w:t>
      </w:r>
      <w:r>
        <w:rPr>
          <w:lang w:val="en-US"/>
        </w:rPr>
        <w:t xml:space="preserve">. </w:t>
      </w:r>
      <w:r>
        <w:rPr>
          <w:sz w:val="28"/>
          <w:lang w:val="en-US"/>
        </w:rPr>
        <w:t>Полученное значение сравнивали с табличным t</w:t>
      </w:r>
      <w:r>
        <w:rPr>
          <w:vertAlign w:val="subscript"/>
          <w:lang w:val="en-US"/>
        </w:rPr>
        <w:t xml:space="preserve"> </w:t>
      </w:r>
      <w:r>
        <w:rPr>
          <w:b/>
          <w:sz w:val="24"/>
          <w:vertAlign w:val="subscript"/>
          <w:lang w:val="en-US"/>
        </w:rPr>
        <w:t>табл.</w:t>
      </w:r>
      <w:r>
        <w:rPr>
          <w:b/>
          <w:sz w:val="24"/>
          <w:lang w:val="en-US"/>
        </w:rPr>
        <w:t xml:space="preserve"> </w:t>
      </w:r>
      <w:r>
        <w:rPr>
          <w:sz w:val="28"/>
          <w:lang w:val="en-US"/>
        </w:rPr>
        <w:t>при Р = 0.95 и f = n-1.</w:t>
      </w:r>
      <w:r>
        <w:rPr>
          <w:sz w:val="28"/>
        </w:rPr>
        <w:t xml:space="preserve"> </w:t>
      </w:r>
      <w:r>
        <w:rPr>
          <w:sz w:val="28"/>
          <w:lang w:val="en-US"/>
        </w:rPr>
        <w:t xml:space="preserve"> Если t</w:t>
      </w:r>
      <w:r>
        <w:rPr>
          <w:vertAlign w:val="subscript"/>
          <w:lang w:val="en-US"/>
        </w:rPr>
        <w:t xml:space="preserve"> </w:t>
      </w:r>
      <w:r>
        <w:rPr>
          <w:b/>
          <w:sz w:val="24"/>
          <w:vertAlign w:val="subscript"/>
        </w:rPr>
        <w:t>эксп.</w:t>
      </w:r>
      <w:r>
        <w:rPr>
          <w:sz w:val="28"/>
          <w:lang w:val="en-US"/>
        </w:rPr>
        <w:t>&lt;t</w:t>
      </w:r>
      <w:r>
        <w:rPr>
          <w:vertAlign w:val="subscript"/>
          <w:lang w:val="en-US"/>
        </w:rPr>
        <w:t xml:space="preserve"> </w:t>
      </w:r>
      <w:r>
        <w:rPr>
          <w:b/>
          <w:sz w:val="24"/>
          <w:vertAlign w:val="subscript"/>
        </w:rPr>
        <w:t xml:space="preserve">табл. </w:t>
      </w:r>
      <w:r>
        <w:rPr>
          <w:sz w:val="28"/>
          <w:lang w:val="en-US"/>
        </w:rPr>
        <w:t xml:space="preserve">, то результаты определений можно считать правильными, а </w:t>
      </w:r>
      <w:r>
        <w:rPr>
          <w:sz w:val="28"/>
        </w:rPr>
        <w:t xml:space="preserve">расхождение между средним и действительным значениями обусловлено только случайными погрешностями. Если </w:t>
      </w:r>
      <w:r>
        <w:rPr>
          <w:sz w:val="28"/>
          <w:lang w:val="en-US"/>
        </w:rPr>
        <w:t>t</w:t>
      </w:r>
      <w:r>
        <w:rPr>
          <w:vertAlign w:val="subscript"/>
          <w:lang w:val="en-US"/>
        </w:rPr>
        <w:t xml:space="preserve"> </w:t>
      </w:r>
      <w:r>
        <w:rPr>
          <w:b/>
          <w:sz w:val="24"/>
          <w:vertAlign w:val="subscript"/>
        </w:rPr>
        <w:t>эксп.</w:t>
      </w:r>
      <w:r>
        <w:rPr>
          <w:sz w:val="28"/>
        </w:rPr>
        <w:t xml:space="preserve"> </w:t>
      </w:r>
      <w:r>
        <w:rPr>
          <w:sz w:val="28"/>
          <w:lang w:val="en-US"/>
        </w:rPr>
        <w:t>&gt; t</w:t>
      </w:r>
      <w:r>
        <w:rPr>
          <w:vertAlign w:val="subscript"/>
          <w:lang w:val="en-US"/>
        </w:rPr>
        <w:t xml:space="preserve"> </w:t>
      </w:r>
      <w:r>
        <w:rPr>
          <w:b/>
          <w:sz w:val="24"/>
          <w:vertAlign w:val="subscript"/>
        </w:rPr>
        <w:t>табл.</w:t>
      </w:r>
      <w:r>
        <w:rPr>
          <w:sz w:val="28"/>
        </w:rPr>
        <w:t xml:space="preserve"> , то расхождение между средним и действительным значениями значимо и обусловлено случайными и систематическими погрешностями.</w:t>
      </w:r>
    </w:p>
    <w:p w:rsidR="004563F6" w:rsidRDefault="004563F6">
      <w:pPr>
        <w:numPr>
          <w:ilvl w:val="0"/>
          <w:numId w:val="2"/>
        </w:numPr>
        <w:jc w:val="both"/>
        <w:rPr>
          <w:sz w:val="28"/>
          <w:lang w:val="en-US"/>
        </w:rPr>
      </w:pPr>
      <w:r>
        <w:rPr>
          <w:sz w:val="28"/>
        </w:rPr>
        <w:t xml:space="preserve">Относительную ошибку определений рассчитывали по формуле </w:t>
      </w:r>
    </w:p>
    <w:p w:rsidR="004563F6" w:rsidRDefault="004563F6">
      <w:pPr>
        <w:ind w:left="360"/>
        <w:jc w:val="both"/>
        <w:rPr>
          <w:sz w:val="28"/>
          <w:lang w:val="en-US"/>
        </w:rPr>
      </w:pPr>
      <w:r>
        <w:rPr>
          <w:sz w:val="28"/>
          <w:lang w:val="en-US"/>
        </w:rPr>
        <w:t xml:space="preserve"> ∆</w:t>
      </w:r>
      <w:r>
        <w:rPr>
          <w:sz w:val="28"/>
          <w:vertAlign w:val="subscript"/>
          <w:lang w:val="en-US"/>
        </w:rPr>
        <w:t>отн</w:t>
      </w:r>
      <w:r>
        <w:rPr>
          <w:sz w:val="28"/>
          <w:lang w:val="en-US"/>
        </w:rPr>
        <w:t xml:space="preserve"> </w:t>
      </w:r>
      <w:r>
        <w:rPr>
          <w:sz w:val="28"/>
        </w:rPr>
        <w:t>=|</w:t>
      </w:r>
      <w:r>
        <w:rPr>
          <w:sz w:val="28"/>
          <w:lang w:val="en-US"/>
        </w:rPr>
        <w:t>C-a|100% / a</w:t>
      </w:r>
    </w:p>
    <w:p w:rsidR="004563F6" w:rsidRDefault="004563F6">
      <w:pPr>
        <w:numPr>
          <w:ilvl w:val="0"/>
          <w:numId w:val="2"/>
        </w:numPr>
        <w:jc w:val="both"/>
        <w:rPr>
          <w:sz w:val="28"/>
          <w:lang w:val="en-US"/>
        </w:rPr>
      </w:pPr>
      <w:r>
        <w:rPr>
          <w:sz w:val="28"/>
        </w:rPr>
        <w:t xml:space="preserve">Расчет коэффициентов регрессии для уравнений градуировочных графиков А=аС+в проводили методом наименьших квадратов по следующим формулам : </w:t>
      </w:r>
    </w:p>
    <w:p w:rsidR="004563F6" w:rsidRDefault="004563F6">
      <w:pPr>
        <w:jc w:val="both"/>
        <w:rPr>
          <w:sz w:val="28"/>
          <w:lang w:val="en-US"/>
        </w:rPr>
      </w:pPr>
      <w:r>
        <w:rPr>
          <w:sz w:val="28"/>
        </w:rPr>
        <w:t xml:space="preserve">    а = (</w:t>
      </w:r>
      <w:r>
        <w:rPr>
          <w:sz w:val="28"/>
          <w:lang w:val="en-US"/>
        </w:rPr>
        <w:t xml:space="preserve">n </w:t>
      </w:r>
      <w:r>
        <w:rPr>
          <w:rFonts w:ascii="Symbol" w:hAnsi="Symbol"/>
          <w:sz w:val="28"/>
        </w:rPr>
        <w:t></w:t>
      </w:r>
      <w:r>
        <w:rPr>
          <w:sz w:val="28"/>
          <w:lang w:val="en-US"/>
        </w:rPr>
        <w:t>C</w:t>
      </w:r>
      <w:r>
        <w:rPr>
          <w:vertAlign w:val="subscript"/>
          <w:lang w:val="en-US"/>
        </w:rPr>
        <w:t xml:space="preserve"> i</w:t>
      </w:r>
      <w:r>
        <w:rPr>
          <w:sz w:val="28"/>
          <w:lang w:val="en-US"/>
        </w:rPr>
        <w:t xml:space="preserve"> A</w:t>
      </w:r>
      <w:r>
        <w:rPr>
          <w:vertAlign w:val="subscript"/>
          <w:lang w:val="en-US"/>
        </w:rPr>
        <w:t xml:space="preserve"> i</w:t>
      </w:r>
      <w:r>
        <w:rPr>
          <w:sz w:val="28"/>
          <w:lang w:val="en-US"/>
        </w:rPr>
        <w:t xml:space="preserve"> - </w:t>
      </w:r>
      <w:r>
        <w:rPr>
          <w:rFonts w:ascii="Symbol" w:hAnsi="Symbol"/>
          <w:sz w:val="28"/>
        </w:rPr>
        <w:t></w:t>
      </w:r>
      <w:r>
        <w:rPr>
          <w:sz w:val="28"/>
          <w:lang w:val="en-US"/>
        </w:rPr>
        <w:t>C</w:t>
      </w:r>
      <w:r>
        <w:rPr>
          <w:vertAlign w:val="subscript"/>
          <w:lang w:val="en-US"/>
        </w:rPr>
        <w:t xml:space="preserve"> i</w:t>
      </w:r>
      <w:r>
        <w:rPr>
          <w:rFonts w:ascii="Symbol" w:hAnsi="Symbol"/>
          <w:sz w:val="28"/>
        </w:rPr>
        <w:t></w:t>
      </w:r>
      <w:r>
        <w:rPr>
          <w:rFonts w:ascii="Symbol" w:hAnsi="Symbol"/>
          <w:sz w:val="28"/>
        </w:rPr>
        <w:t></w:t>
      </w:r>
      <w:r>
        <w:rPr>
          <w:sz w:val="28"/>
        </w:rPr>
        <w:t>А</w:t>
      </w:r>
      <w:r>
        <w:rPr>
          <w:vertAlign w:val="subscript"/>
          <w:lang w:val="en-US"/>
        </w:rPr>
        <w:t xml:space="preserve"> i</w:t>
      </w:r>
      <w:r>
        <w:rPr>
          <w:sz w:val="28"/>
        </w:rPr>
        <w:t>)</w:t>
      </w:r>
      <w:r>
        <w:rPr>
          <w:sz w:val="28"/>
          <w:lang w:val="en-US"/>
        </w:rPr>
        <w:t xml:space="preserve"> / (n</w:t>
      </w:r>
      <w:r>
        <w:rPr>
          <w:rFonts w:ascii="Symbol" w:hAnsi="Symbol"/>
          <w:sz w:val="28"/>
        </w:rPr>
        <w:t></w:t>
      </w:r>
      <w:r>
        <w:rPr>
          <w:sz w:val="28"/>
          <w:lang w:val="en-US"/>
        </w:rPr>
        <w:t>(C</w:t>
      </w:r>
      <w:r>
        <w:rPr>
          <w:vertAlign w:val="subscript"/>
          <w:lang w:val="en-US"/>
        </w:rPr>
        <w:t xml:space="preserve"> i</w:t>
      </w:r>
      <w:r>
        <w:rPr>
          <w:sz w:val="28"/>
          <w:lang w:val="en-US"/>
        </w:rPr>
        <w:t xml:space="preserve"> )</w:t>
      </w:r>
      <w:r>
        <w:rPr>
          <w:sz w:val="28"/>
          <w:vertAlign w:val="superscript"/>
          <w:lang w:val="en-US"/>
        </w:rPr>
        <w:t xml:space="preserve"> 2</w:t>
      </w:r>
      <w:r>
        <w:rPr>
          <w:sz w:val="28"/>
          <w:lang w:val="en-US"/>
        </w:rPr>
        <w:t>– (</w:t>
      </w:r>
      <w:r>
        <w:rPr>
          <w:rFonts w:ascii="Symbol" w:hAnsi="Symbol"/>
          <w:sz w:val="28"/>
        </w:rPr>
        <w:t></w:t>
      </w:r>
      <w:r>
        <w:rPr>
          <w:sz w:val="28"/>
          <w:lang w:val="en-US"/>
        </w:rPr>
        <w:t>C</w:t>
      </w:r>
      <w:r>
        <w:rPr>
          <w:vertAlign w:val="subscript"/>
          <w:lang w:val="en-US"/>
        </w:rPr>
        <w:t xml:space="preserve"> i</w:t>
      </w:r>
      <w:r>
        <w:rPr>
          <w:sz w:val="28"/>
          <w:lang w:val="en-US"/>
        </w:rPr>
        <w:t>)</w:t>
      </w:r>
      <w:r>
        <w:rPr>
          <w:sz w:val="28"/>
          <w:vertAlign w:val="superscript"/>
          <w:lang w:val="en-US"/>
        </w:rPr>
        <w:t>2</w:t>
      </w:r>
      <w:r>
        <w:rPr>
          <w:sz w:val="28"/>
          <w:lang w:val="en-US"/>
        </w:rPr>
        <w:t>),</w:t>
      </w:r>
    </w:p>
    <w:p w:rsidR="004563F6" w:rsidRDefault="004563F6">
      <w:pPr>
        <w:jc w:val="both"/>
        <w:rPr>
          <w:sz w:val="28"/>
          <w:lang w:val="en-US"/>
        </w:rPr>
      </w:pPr>
      <w:r>
        <w:rPr>
          <w:sz w:val="28"/>
          <w:lang w:val="en-US"/>
        </w:rPr>
        <w:t xml:space="preserve">    в = </w:t>
      </w:r>
      <w:r>
        <w:rPr>
          <w:sz w:val="28"/>
        </w:rPr>
        <w:t>(</w:t>
      </w:r>
      <w:r>
        <w:rPr>
          <w:rFonts w:ascii="Symbol" w:hAnsi="Symbol"/>
          <w:sz w:val="28"/>
        </w:rPr>
        <w:t></w:t>
      </w:r>
      <w:r>
        <w:rPr>
          <w:rFonts w:ascii="Symbol" w:hAnsi="Symbol"/>
          <w:sz w:val="28"/>
        </w:rPr>
        <w:t></w:t>
      </w:r>
      <w:r>
        <w:rPr>
          <w:sz w:val="28"/>
          <w:lang w:val="en-US"/>
        </w:rPr>
        <w:t>C</w:t>
      </w:r>
      <w:r>
        <w:rPr>
          <w:vertAlign w:val="subscript"/>
          <w:lang w:val="en-US"/>
        </w:rPr>
        <w:t xml:space="preserve"> i  </w:t>
      </w:r>
      <w:r>
        <w:rPr>
          <w:sz w:val="28"/>
        </w:rPr>
        <w:t>)</w:t>
      </w:r>
      <w:r>
        <w:rPr>
          <w:sz w:val="28"/>
          <w:vertAlign w:val="superscript"/>
          <w:lang w:val="en-US"/>
        </w:rPr>
        <w:t>2</w:t>
      </w:r>
      <w:r>
        <w:rPr>
          <w:sz w:val="28"/>
          <w:lang w:val="en-US"/>
        </w:rPr>
        <w:t xml:space="preserve"> </w:t>
      </w:r>
      <w:r>
        <w:rPr>
          <w:rFonts w:ascii="Symbol" w:hAnsi="Symbol"/>
          <w:sz w:val="28"/>
        </w:rPr>
        <w:t></w:t>
      </w:r>
      <w:r>
        <w:rPr>
          <w:sz w:val="28"/>
          <w:lang w:val="en-US"/>
        </w:rPr>
        <w:t>A</w:t>
      </w:r>
      <w:r>
        <w:rPr>
          <w:vertAlign w:val="subscript"/>
          <w:lang w:val="en-US"/>
        </w:rPr>
        <w:t xml:space="preserve"> i</w:t>
      </w:r>
      <w:r>
        <w:rPr>
          <w:sz w:val="28"/>
          <w:lang w:val="en-US"/>
        </w:rPr>
        <w:t xml:space="preserve"> - </w:t>
      </w:r>
      <w:r>
        <w:rPr>
          <w:rFonts w:ascii="Symbol" w:hAnsi="Symbol"/>
          <w:sz w:val="28"/>
        </w:rPr>
        <w:t></w:t>
      </w:r>
      <w:r>
        <w:rPr>
          <w:sz w:val="28"/>
          <w:lang w:val="en-US"/>
        </w:rPr>
        <w:t>C</w:t>
      </w:r>
      <w:r>
        <w:rPr>
          <w:vertAlign w:val="subscript"/>
          <w:lang w:val="en-US"/>
        </w:rPr>
        <w:t xml:space="preserve"> i</w:t>
      </w:r>
      <w:r>
        <w:rPr>
          <w:rFonts w:ascii="Symbol" w:hAnsi="Symbol"/>
          <w:sz w:val="28"/>
        </w:rPr>
        <w:t></w:t>
      </w:r>
      <w:r>
        <w:rPr>
          <w:rFonts w:ascii="Symbol" w:hAnsi="Symbol"/>
          <w:sz w:val="28"/>
        </w:rPr>
        <w:t></w:t>
      </w:r>
      <w:r>
        <w:rPr>
          <w:sz w:val="28"/>
          <w:lang w:val="en-US"/>
        </w:rPr>
        <w:t xml:space="preserve"> C</w:t>
      </w:r>
      <w:r>
        <w:rPr>
          <w:vertAlign w:val="subscript"/>
          <w:lang w:val="en-US"/>
        </w:rPr>
        <w:t xml:space="preserve"> i</w:t>
      </w:r>
      <w:r>
        <w:rPr>
          <w:sz w:val="28"/>
        </w:rPr>
        <w:t xml:space="preserve"> А</w:t>
      </w:r>
      <w:r>
        <w:rPr>
          <w:vertAlign w:val="subscript"/>
          <w:lang w:val="en-US"/>
        </w:rPr>
        <w:t xml:space="preserve"> i</w:t>
      </w:r>
      <w:r>
        <w:rPr>
          <w:sz w:val="28"/>
        </w:rPr>
        <w:t>)</w:t>
      </w:r>
      <w:r>
        <w:rPr>
          <w:sz w:val="28"/>
          <w:lang w:val="en-US"/>
        </w:rPr>
        <w:t xml:space="preserve"> / (n</w:t>
      </w:r>
      <w:r>
        <w:rPr>
          <w:rFonts w:ascii="Symbol" w:hAnsi="Symbol"/>
          <w:sz w:val="28"/>
        </w:rPr>
        <w:t></w:t>
      </w:r>
      <w:r>
        <w:rPr>
          <w:sz w:val="28"/>
          <w:lang w:val="en-US"/>
        </w:rPr>
        <w:t>(C</w:t>
      </w:r>
      <w:r>
        <w:rPr>
          <w:vertAlign w:val="subscript"/>
          <w:lang w:val="en-US"/>
        </w:rPr>
        <w:t xml:space="preserve"> i</w:t>
      </w:r>
      <w:r>
        <w:rPr>
          <w:sz w:val="28"/>
          <w:lang w:val="en-US"/>
        </w:rPr>
        <w:t xml:space="preserve"> )</w:t>
      </w:r>
      <w:r>
        <w:rPr>
          <w:sz w:val="28"/>
          <w:vertAlign w:val="superscript"/>
          <w:lang w:val="en-US"/>
        </w:rPr>
        <w:t xml:space="preserve"> 2</w:t>
      </w:r>
      <w:r>
        <w:rPr>
          <w:sz w:val="28"/>
          <w:lang w:val="en-US"/>
        </w:rPr>
        <w:t>– (</w:t>
      </w:r>
      <w:r>
        <w:rPr>
          <w:rFonts w:ascii="Symbol" w:hAnsi="Symbol"/>
          <w:sz w:val="28"/>
        </w:rPr>
        <w:t></w:t>
      </w:r>
      <w:r>
        <w:rPr>
          <w:sz w:val="28"/>
          <w:lang w:val="en-US"/>
        </w:rPr>
        <w:t>C</w:t>
      </w:r>
      <w:r>
        <w:rPr>
          <w:vertAlign w:val="subscript"/>
          <w:lang w:val="en-US"/>
        </w:rPr>
        <w:t xml:space="preserve"> i</w:t>
      </w:r>
      <w:r>
        <w:rPr>
          <w:sz w:val="28"/>
          <w:lang w:val="en-US"/>
        </w:rPr>
        <w:t>)</w:t>
      </w:r>
      <w:r>
        <w:rPr>
          <w:sz w:val="28"/>
          <w:vertAlign w:val="superscript"/>
          <w:lang w:val="en-US"/>
        </w:rPr>
        <w:t>2</w:t>
      </w:r>
      <w:r>
        <w:rPr>
          <w:sz w:val="28"/>
          <w:lang w:val="en-US"/>
        </w:rPr>
        <w:t>)</w:t>
      </w:r>
    </w:p>
    <w:p w:rsidR="004563F6" w:rsidRDefault="004563F6">
      <w:pPr>
        <w:numPr>
          <w:ilvl w:val="0"/>
          <w:numId w:val="2"/>
        </w:numPr>
        <w:jc w:val="both"/>
        <w:rPr>
          <w:sz w:val="28"/>
          <w:lang w:val="en-US"/>
        </w:rPr>
      </w:pPr>
      <w:r>
        <w:rPr>
          <w:sz w:val="28"/>
        </w:rPr>
        <w:t>Коэффициент коррелляции рассчитывается по формуле:</w:t>
      </w:r>
    </w:p>
    <w:p w:rsidR="004563F6" w:rsidRDefault="004563F6">
      <w:pPr>
        <w:jc w:val="both"/>
        <w:rPr>
          <w:sz w:val="28"/>
          <w:lang w:val="en-US"/>
        </w:rPr>
      </w:pPr>
      <w:r>
        <w:rPr>
          <w:sz w:val="28"/>
          <w:lang w:val="en-US"/>
        </w:rPr>
        <w:t xml:space="preserve">   r = </w:t>
      </w:r>
      <w:r>
        <w:rPr>
          <w:sz w:val="28"/>
        </w:rPr>
        <w:t>(</w:t>
      </w:r>
      <w:r>
        <w:rPr>
          <w:sz w:val="28"/>
          <w:lang w:val="en-US"/>
        </w:rPr>
        <w:t xml:space="preserve">n </w:t>
      </w:r>
      <w:r>
        <w:rPr>
          <w:rFonts w:ascii="Symbol" w:hAnsi="Symbol"/>
          <w:sz w:val="28"/>
        </w:rPr>
        <w:t></w:t>
      </w:r>
      <w:r>
        <w:rPr>
          <w:sz w:val="28"/>
          <w:lang w:val="en-US"/>
        </w:rPr>
        <w:t>C</w:t>
      </w:r>
      <w:r>
        <w:rPr>
          <w:vertAlign w:val="subscript"/>
          <w:lang w:val="en-US"/>
        </w:rPr>
        <w:t xml:space="preserve"> i</w:t>
      </w:r>
      <w:r>
        <w:rPr>
          <w:sz w:val="28"/>
          <w:lang w:val="en-US"/>
        </w:rPr>
        <w:t xml:space="preserve"> A</w:t>
      </w:r>
      <w:r>
        <w:rPr>
          <w:vertAlign w:val="subscript"/>
          <w:lang w:val="en-US"/>
        </w:rPr>
        <w:t xml:space="preserve"> i</w:t>
      </w:r>
      <w:r>
        <w:rPr>
          <w:sz w:val="28"/>
          <w:lang w:val="en-US"/>
        </w:rPr>
        <w:t xml:space="preserve"> - </w:t>
      </w:r>
      <w:r>
        <w:rPr>
          <w:rFonts w:ascii="Symbol" w:hAnsi="Symbol"/>
          <w:sz w:val="28"/>
        </w:rPr>
        <w:t></w:t>
      </w:r>
      <w:r>
        <w:rPr>
          <w:sz w:val="28"/>
          <w:lang w:val="en-US"/>
        </w:rPr>
        <w:t>C</w:t>
      </w:r>
      <w:r>
        <w:rPr>
          <w:vertAlign w:val="subscript"/>
          <w:lang w:val="en-US"/>
        </w:rPr>
        <w:t xml:space="preserve"> i</w:t>
      </w:r>
      <w:r>
        <w:rPr>
          <w:rFonts w:ascii="Symbol" w:hAnsi="Symbol"/>
          <w:sz w:val="28"/>
        </w:rPr>
        <w:t></w:t>
      </w:r>
      <w:r>
        <w:rPr>
          <w:rFonts w:ascii="Symbol" w:hAnsi="Symbol"/>
          <w:sz w:val="28"/>
        </w:rPr>
        <w:t></w:t>
      </w:r>
      <w:r>
        <w:rPr>
          <w:sz w:val="28"/>
        </w:rPr>
        <w:t>А</w:t>
      </w:r>
      <w:r>
        <w:rPr>
          <w:vertAlign w:val="subscript"/>
          <w:lang w:val="en-US"/>
        </w:rPr>
        <w:t xml:space="preserve"> i</w:t>
      </w:r>
      <w:r>
        <w:rPr>
          <w:sz w:val="28"/>
        </w:rPr>
        <w:t>)</w:t>
      </w:r>
      <w:r>
        <w:rPr>
          <w:sz w:val="28"/>
          <w:lang w:val="en-US"/>
        </w:rPr>
        <w:t xml:space="preserve"> / {(n </w:t>
      </w:r>
      <w:r>
        <w:rPr>
          <w:rFonts w:ascii="Symbol" w:hAnsi="Symbol"/>
          <w:sz w:val="28"/>
        </w:rPr>
        <w:t></w:t>
      </w:r>
      <w:r>
        <w:rPr>
          <w:sz w:val="28"/>
          <w:lang w:val="en-US"/>
        </w:rPr>
        <w:t>(C</w:t>
      </w:r>
      <w:r>
        <w:rPr>
          <w:vertAlign w:val="subscript"/>
          <w:lang w:val="en-US"/>
        </w:rPr>
        <w:t xml:space="preserve"> i</w:t>
      </w:r>
      <w:r>
        <w:rPr>
          <w:sz w:val="28"/>
          <w:lang w:val="en-US"/>
        </w:rPr>
        <w:t>)</w:t>
      </w:r>
      <w:r>
        <w:rPr>
          <w:sz w:val="28"/>
          <w:vertAlign w:val="superscript"/>
          <w:lang w:val="en-US"/>
        </w:rPr>
        <w:t xml:space="preserve"> 2</w:t>
      </w:r>
      <w:r>
        <w:rPr>
          <w:sz w:val="28"/>
          <w:lang w:val="en-US"/>
        </w:rPr>
        <w:t xml:space="preserve">  - (</w:t>
      </w:r>
      <w:r>
        <w:rPr>
          <w:rFonts w:ascii="Symbol" w:hAnsi="Symbol"/>
          <w:sz w:val="28"/>
        </w:rPr>
        <w:t></w:t>
      </w:r>
      <w:r>
        <w:rPr>
          <w:sz w:val="28"/>
          <w:lang w:val="en-US"/>
        </w:rPr>
        <w:t>C</w:t>
      </w:r>
      <w:r>
        <w:rPr>
          <w:vertAlign w:val="subscript"/>
          <w:lang w:val="en-US"/>
        </w:rPr>
        <w:t xml:space="preserve"> i</w:t>
      </w:r>
      <w:r>
        <w:rPr>
          <w:sz w:val="28"/>
          <w:lang w:val="en-US"/>
        </w:rPr>
        <w:t>)</w:t>
      </w:r>
      <w:r>
        <w:rPr>
          <w:sz w:val="28"/>
          <w:vertAlign w:val="superscript"/>
          <w:lang w:val="en-US"/>
        </w:rPr>
        <w:t>2</w:t>
      </w:r>
      <w:r>
        <w:rPr>
          <w:sz w:val="28"/>
          <w:lang w:val="en-US"/>
        </w:rPr>
        <w:t xml:space="preserve">  ) (n</w:t>
      </w:r>
      <w:r>
        <w:rPr>
          <w:rFonts w:ascii="Symbol" w:hAnsi="Symbol"/>
          <w:sz w:val="28"/>
        </w:rPr>
        <w:t></w:t>
      </w:r>
      <w:r>
        <w:rPr>
          <w:sz w:val="28"/>
          <w:lang w:val="en-US"/>
        </w:rPr>
        <w:t>(А</w:t>
      </w:r>
      <w:r>
        <w:rPr>
          <w:vertAlign w:val="subscript"/>
          <w:lang w:val="en-US"/>
        </w:rPr>
        <w:t xml:space="preserve"> i</w:t>
      </w:r>
      <w:r>
        <w:rPr>
          <w:sz w:val="28"/>
          <w:lang w:val="en-US"/>
        </w:rPr>
        <w:t xml:space="preserve"> </w:t>
      </w:r>
      <w:r>
        <w:rPr>
          <w:sz w:val="28"/>
          <w:vertAlign w:val="superscript"/>
          <w:lang w:val="en-US"/>
        </w:rPr>
        <w:t xml:space="preserve"> 2</w:t>
      </w:r>
      <w:r>
        <w:rPr>
          <w:sz w:val="28"/>
          <w:lang w:val="en-US"/>
        </w:rPr>
        <w:t>- (</w:t>
      </w:r>
      <w:r>
        <w:rPr>
          <w:rFonts w:ascii="Symbol" w:hAnsi="Symbol"/>
          <w:sz w:val="28"/>
        </w:rPr>
        <w:t></w:t>
      </w:r>
      <w:r>
        <w:rPr>
          <w:sz w:val="28"/>
        </w:rPr>
        <w:t>А</w:t>
      </w:r>
      <w:r>
        <w:rPr>
          <w:vertAlign w:val="subscript"/>
          <w:lang w:val="en-US"/>
        </w:rPr>
        <w:t xml:space="preserve"> i</w:t>
      </w:r>
      <w:r>
        <w:rPr>
          <w:sz w:val="28"/>
          <w:lang w:val="en-US"/>
        </w:rPr>
        <w:t>)</w:t>
      </w:r>
      <w:r>
        <w:rPr>
          <w:sz w:val="28"/>
          <w:vertAlign w:val="superscript"/>
          <w:lang w:val="en-US"/>
        </w:rPr>
        <w:t>2</w:t>
      </w:r>
      <w:r>
        <w:rPr>
          <w:sz w:val="28"/>
          <w:lang w:val="en-US"/>
        </w:rPr>
        <w:t>}</w:t>
      </w:r>
      <w:r>
        <w:rPr>
          <w:sz w:val="28"/>
          <w:vertAlign w:val="superscript"/>
          <w:lang w:val="en-US"/>
        </w:rPr>
        <w:t>1/2</w:t>
      </w:r>
      <w:r>
        <w:rPr>
          <w:sz w:val="28"/>
        </w:rPr>
        <w:t xml:space="preserve"> </w:t>
      </w:r>
      <w:r>
        <w:rPr>
          <w:sz w:val="28"/>
          <w:lang w:val="en-US"/>
        </w:rPr>
        <w:t>.</w:t>
      </w:r>
    </w:p>
    <w:p w:rsidR="004563F6" w:rsidRDefault="004563F6">
      <w:pPr>
        <w:jc w:val="both"/>
        <w:rPr>
          <w:sz w:val="28"/>
          <w:lang w:val="en-US"/>
        </w:rPr>
      </w:pPr>
      <w:r>
        <w:rPr>
          <w:sz w:val="28"/>
          <w:lang w:val="en-US"/>
        </w:rPr>
        <w:br w:type="page"/>
      </w:r>
    </w:p>
    <w:p w:rsidR="004563F6" w:rsidRDefault="004563F6">
      <w:pPr>
        <w:pStyle w:val="30"/>
      </w:pPr>
      <w:r>
        <w:t>3. РЕЗУЛЬТАТЫ И ИХ ОБСУЖДЕНИЕ.</w:t>
      </w:r>
    </w:p>
    <w:p w:rsidR="004563F6" w:rsidRDefault="004563F6">
      <w:pPr>
        <w:pStyle w:val="30"/>
      </w:pPr>
      <w:r>
        <w:t xml:space="preserve"> 3.1. Исследование условий фотометрического определения красителя в ванне крашения    кислотными красителями.</w:t>
      </w:r>
    </w:p>
    <w:p w:rsidR="004563F6" w:rsidRDefault="004563F6">
      <w:pPr>
        <w:jc w:val="both"/>
        <w:rPr>
          <w:i/>
          <w:sz w:val="28"/>
        </w:rPr>
      </w:pPr>
      <w:r>
        <w:rPr>
          <w:sz w:val="28"/>
        </w:rPr>
        <w:t xml:space="preserve">   </w:t>
      </w:r>
      <w:r>
        <w:rPr>
          <w:b/>
          <w:i/>
          <w:sz w:val="28"/>
        </w:rPr>
        <w:t>3.1.1. Выбор светофильтра</w:t>
      </w:r>
      <w:r>
        <w:rPr>
          <w:i/>
          <w:sz w:val="28"/>
        </w:rPr>
        <w:t>.</w:t>
      </w:r>
    </w:p>
    <w:p w:rsidR="004563F6" w:rsidRDefault="004563F6">
      <w:pPr>
        <w:pStyle w:val="a3"/>
      </w:pPr>
      <w:r>
        <w:tab/>
        <w:t>Для выбора светофильтра в одну кювету заливали анализируемый раствор ванны, а в другую – кювету сравнения – дистиллированную воду и измеряли оптическую плотность раствора ванны А со всеми светофильтрами. Результаты измерений зафиксированны в табл. 1.</w:t>
      </w:r>
    </w:p>
    <w:p w:rsidR="004563F6" w:rsidRDefault="004563F6">
      <w:pPr>
        <w:pStyle w:val="a3"/>
        <w:jc w:val="right"/>
        <w:rPr>
          <w:b/>
        </w:rPr>
      </w:pPr>
      <w:r>
        <w:rPr>
          <w:b/>
          <w:i/>
        </w:rPr>
        <w:t>ТАБЛ. 1</w:t>
      </w:r>
      <w:r>
        <w:rPr>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567"/>
        <w:gridCol w:w="850"/>
        <w:gridCol w:w="851"/>
        <w:gridCol w:w="850"/>
        <w:gridCol w:w="822"/>
        <w:gridCol w:w="850"/>
        <w:gridCol w:w="851"/>
        <w:gridCol w:w="879"/>
        <w:gridCol w:w="822"/>
        <w:gridCol w:w="567"/>
        <w:gridCol w:w="567"/>
      </w:tblGrid>
      <w:tr w:rsidR="004563F6">
        <w:trPr>
          <w:jc w:val="center"/>
        </w:trPr>
        <w:tc>
          <w:tcPr>
            <w:tcW w:w="739" w:type="dxa"/>
          </w:tcPr>
          <w:p w:rsidR="004563F6" w:rsidRDefault="004563F6">
            <w:pPr>
              <w:jc w:val="center"/>
              <w:rPr>
                <w:b/>
              </w:rPr>
            </w:pPr>
            <w:r>
              <w:rPr>
                <w:rFonts w:ascii="Symbol" w:hAnsi="Symbol"/>
                <w:b/>
                <w:sz w:val="22"/>
              </w:rPr>
              <w:sym w:font="Symbol" w:char="F06C"/>
            </w:r>
            <w:r>
              <w:rPr>
                <w:b/>
                <w:sz w:val="22"/>
              </w:rPr>
              <w:t>,</w:t>
            </w:r>
            <w:r>
              <w:rPr>
                <w:b/>
              </w:rPr>
              <w:t>нм</w:t>
            </w:r>
          </w:p>
        </w:tc>
        <w:tc>
          <w:tcPr>
            <w:tcW w:w="567" w:type="dxa"/>
          </w:tcPr>
          <w:p w:rsidR="004563F6" w:rsidRDefault="004563F6">
            <w:pPr>
              <w:jc w:val="center"/>
              <w:rPr>
                <w:sz w:val="22"/>
              </w:rPr>
            </w:pPr>
            <w:r>
              <w:rPr>
                <w:sz w:val="22"/>
              </w:rPr>
              <w:t>315</w:t>
            </w:r>
          </w:p>
        </w:tc>
        <w:tc>
          <w:tcPr>
            <w:tcW w:w="850" w:type="dxa"/>
          </w:tcPr>
          <w:p w:rsidR="004563F6" w:rsidRDefault="004563F6">
            <w:pPr>
              <w:jc w:val="center"/>
              <w:rPr>
                <w:sz w:val="22"/>
              </w:rPr>
            </w:pPr>
            <w:r>
              <w:rPr>
                <w:sz w:val="22"/>
              </w:rPr>
              <w:t>364</w:t>
            </w:r>
          </w:p>
        </w:tc>
        <w:tc>
          <w:tcPr>
            <w:tcW w:w="851" w:type="dxa"/>
          </w:tcPr>
          <w:p w:rsidR="004563F6" w:rsidRDefault="004563F6">
            <w:pPr>
              <w:jc w:val="center"/>
              <w:rPr>
                <w:sz w:val="22"/>
              </w:rPr>
            </w:pPr>
            <w:r>
              <w:rPr>
                <w:sz w:val="22"/>
              </w:rPr>
              <w:t>400</w:t>
            </w:r>
          </w:p>
        </w:tc>
        <w:tc>
          <w:tcPr>
            <w:tcW w:w="850" w:type="dxa"/>
          </w:tcPr>
          <w:p w:rsidR="004563F6" w:rsidRDefault="004563F6">
            <w:pPr>
              <w:jc w:val="center"/>
              <w:rPr>
                <w:sz w:val="22"/>
              </w:rPr>
            </w:pPr>
            <w:r>
              <w:rPr>
                <w:sz w:val="22"/>
              </w:rPr>
              <w:t>440</w:t>
            </w:r>
          </w:p>
        </w:tc>
        <w:tc>
          <w:tcPr>
            <w:tcW w:w="822" w:type="dxa"/>
          </w:tcPr>
          <w:p w:rsidR="004563F6" w:rsidRDefault="004563F6">
            <w:pPr>
              <w:jc w:val="center"/>
              <w:rPr>
                <w:b/>
                <w:i/>
                <w:sz w:val="22"/>
              </w:rPr>
            </w:pPr>
            <w:r>
              <w:rPr>
                <w:b/>
                <w:i/>
                <w:sz w:val="22"/>
              </w:rPr>
              <w:t>490</w:t>
            </w:r>
          </w:p>
        </w:tc>
        <w:tc>
          <w:tcPr>
            <w:tcW w:w="850" w:type="dxa"/>
          </w:tcPr>
          <w:p w:rsidR="004563F6" w:rsidRDefault="004563F6">
            <w:pPr>
              <w:jc w:val="center"/>
              <w:rPr>
                <w:sz w:val="22"/>
              </w:rPr>
            </w:pPr>
            <w:r>
              <w:rPr>
                <w:sz w:val="22"/>
              </w:rPr>
              <w:t>540</w:t>
            </w:r>
          </w:p>
        </w:tc>
        <w:tc>
          <w:tcPr>
            <w:tcW w:w="851" w:type="dxa"/>
          </w:tcPr>
          <w:p w:rsidR="004563F6" w:rsidRDefault="004563F6">
            <w:pPr>
              <w:jc w:val="center"/>
              <w:rPr>
                <w:b/>
                <w:i/>
                <w:sz w:val="22"/>
              </w:rPr>
            </w:pPr>
            <w:r>
              <w:rPr>
                <w:b/>
                <w:i/>
                <w:sz w:val="22"/>
              </w:rPr>
              <w:t>590</w:t>
            </w:r>
          </w:p>
        </w:tc>
        <w:tc>
          <w:tcPr>
            <w:tcW w:w="879" w:type="dxa"/>
          </w:tcPr>
          <w:p w:rsidR="004563F6" w:rsidRDefault="004563F6">
            <w:pPr>
              <w:jc w:val="center"/>
              <w:rPr>
                <w:sz w:val="22"/>
              </w:rPr>
            </w:pPr>
            <w:r>
              <w:rPr>
                <w:sz w:val="22"/>
              </w:rPr>
              <w:t>670</w:t>
            </w:r>
          </w:p>
        </w:tc>
        <w:tc>
          <w:tcPr>
            <w:tcW w:w="822" w:type="dxa"/>
          </w:tcPr>
          <w:p w:rsidR="004563F6" w:rsidRDefault="004563F6">
            <w:pPr>
              <w:jc w:val="center"/>
              <w:rPr>
                <w:sz w:val="22"/>
              </w:rPr>
            </w:pPr>
            <w:r>
              <w:rPr>
                <w:sz w:val="22"/>
              </w:rPr>
              <w:t>750</w:t>
            </w:r>
          </w:p>
        </w:tc>
        <w:tc>
          <w:tcPr>
            <w:tcW w:w="567" w:type="dxa"/>
          </w:tcPr>
          <w:p w:rsidR="004563F6" w:rsidRDefault="004563F6">
            <w:pPr>
              <w:jc w:val="center"/>
              <w:rPr>
                <w:sz w:val="22"/>
              </w:rPr>
            </w:pPr>
            <w:r>
              <w:rPr>
                <w:sz w:val="22"/>
              </w:rPr>
              <w:t>870</w:t>
            </w:r>
          </w:p>
        </w:tc>
        <w:tc>
          <w:tcPr>
            <w:tcW w:w="567" w:type="dxa"/>
          </w:tcPr>
          <w:p w:rsidR="004563F6" w:rsidRDefault="004563F6">
            <w:pPr>
              <w:jc w:val="center"/>
              <w:rPr>
                <w:sz w:val="22"/>
              </w:rPr>
            </w:pPr>
            <w:r>
              <w:rPr>
                <w:sz w:val="22"/>
              </w:rPr>
              <w:t>980</w:t>
            </w:r>
          </w:p>
        </w:tc>
      </w:tr>
      <w:tr w:rsidR="004563F6">
        <w:trPr>
          <w:jc w:val="center"/>
        </w:trPr>
        <w:tc>
          <w:tcPr>
            <w:tcW w:w="739" w:type="dxa"/>
          </w:tcPr>
          <w:p w:rsidR="004563F6" w:rsidRDefault="004563F6">
            <w:pPr>
              <w:pStyle w:val="1"/>
              <w:rPr>
                <w:vertAlign w:val="subscript"/>
              </w:rPr>
            </w:pPr>
            <w:r>
              <w:t>А</w:t>
            </w:r>
            <w:r>
              <w:rPr>
                <w:vertAlign w:val="subscript"/>
              </w:rPr>
              <w:t>к.к.</w:t>
            </w:r>
            <w:r>
              <w:t xml:space="preserve"> </w:t>
            </w:r>
          </w:p>
        </w:tc>
        <w:tc>
          <w:tcPr>
            <w:tcW w:w="567" w:type="dxa"/>
          </w:tcPr>
          <w:p w:rsidR="004563F6" w:rsidRDefault="004563F6">
            <w:pPr>
              <w:jc w:val="center"/>
              <w:rPr>
                <w:sz w:val="22"/>
              </w:rPr>
            </w:pPr>
            <w:r>
              <w:rPr>
                <w:sz w:val="22"/>
              </w:rPr>
              <w:t>-</w:t>
            </w:r>
          </w:p>
        </w:tc>
        <w:tc>
          <w:tcPr>
            <w:tcW w:w="850" w:type="dxa"/>
          </w:tcPr>
          <w:p w:rsidR="004563F6" w:rsidRDefault="004563F6">
            <w:pPr>
              <w:jc w:val="center"/>
              <w:rPr>
                <w:sz w:val="22"/>
              </w:rPr>
            </w:pPr>
            <w:r>
              <w:rPr>
                <w:sz w:val="22"/>
              </w:rPr>
              <w:t>0.190</w:t>
            </w:r>
          </w:p>
        </w:tc>
        <w:tc>
          <w:tcPr>
            <w:tcW w:w="851" w:type="dxa"/>
          </w:tcPr>
          <w:p w:rsidR="004563F6" w:rsidRDefault="004563F6">
            <w:pPr>
              <w:jc w:val="center"/>
              <w:rPr>
                <w:sz w:val="22"/>
              </w:rPr>
            </w:pPr>
            <w:r>
              <w:rPr>
                <w:sz w:val="22"/>
              </w:rPr>
              <w:t>0.180</w:t>
            </w:r>
          </w:p>
        </w:tc>
        <w:tc>
          <w:tcPr>
            <w:tcW w:w="850" w:type="dxa"/>
          </w:tcPr>
          <w:p w:rsidR="004563F6" w:rsidRDefault="004563F6">
            <w:pPr>
              <w:jc w:val="center"/>
              <w:rPr>
                <w:sz w:val="22"/>
              </w:rPr>
            </w:pPr>
            <w:r>
              <w:rPr>
                <w:sz w:val="22"/>
              </w:rPr>
              <w:t>0.220</w:t>
            </w:r>
          </w:p>
        </w:tc>
        <w:tc>
          <w:tcPr>
            <w:tcW w:w="822" w:type="dxa"/>
          </w:tcPr>
          <w:p w:rsidR="004563F6" w:rsidRDefault="004563F6">
            <w:pPr>
              <w:rPr>
                <w:b/>
                <w:i/>
                <w:sz w:val="22"/>
              </w:rPr>
            </w:pPr>
            <w:r>
              <w:rPr>
                <w:b/>
                <w:i/>
                <w:sz w:val="22"/>
              </w:rPr>
              <w:t>0.500</w:t>
            </w:r>
          </w:p>
        </w:tc>
        <w:tc>
          <w:tcPr>
            <w:tcW w:w="850" w:type="dxa"/>
          </w:tcPr>
          <w:p w:rsidR="004563F6" w:rsidRDefault="004563F6">
            <w:pPr>
              <w:jc w:val="center"/>
              <w:rPr>
                <w:sz w:val="22"/>
              </w:rPr>
            </w:pPr>
            <w:r>
              <w:rPr>
                <w:sz w:val="22"/>
              </w:rPr>
              <w:t>0.270</w:t>
            </w:r>
          </w:p>
        </w:tc>
        <w:tc>
          <w:tcPr>
            <w:tcW w:w="851" w:type="dxa"/>
          </w:tcPr>
          <w:p w:rsidR="004563F6" w:rsidRDefault="004563F6">
            <w:pPr>
              <w:jc w:val="center"/>
              <w:rPr>
                <w:sz w:val="22"/>
              </w:rPr>
            </w:pPr>
            <w:r>
              <w:rPr>
                <w:sz w:val="22"/>
              </w:rPr>
              <w:t>0.020</w:t>
            </w:r>
          </w:p>
        </w:tc>
        <w:tc>
          <w:tcPr>
            <w:tcW w:w="879" w:type="dxa"/>
          </w:tcPr>
          <w:p w:rsidR="004563F6" w:rsidRDefault="004563F6">
            <w:pPr>
              <w:jc w:val="center"/>
              <w:rPr>
                <w:sz w:val="22"/>
              </w:rPr>
            </w:pPr>
            <w:r>
              <w:rPr>
                <w:sz w:val="22"/>
              </w:rPr>
              <w:t>0.020</w:t>
            </w:r>
          </w:p>
        </w:tc>
        <w:tc>
          <w:tcPr>
            <w:tcW w:w="822" w:type="dxa"/>
          </w:tcPr>
          <w:p w:rsidR="004563F6" w:rsidRDefault="004563F6">
            <w:pPr>
              <w:jc w:val="center"/>
              <w:rPr>
                <w:sz w:val="22"/>
              </w:rPr>
            </w:pPr>
            <w:r>
              <w:rPr>
                <w:sz w:val="22"/>
              </w:rPr>
              <w:t>-</w:t>
            </w:r>
          </w:p>
        </w:tc>
        <w:tc>
          <w:tcPr>
            <w:tcW w:w="567" w:type="dxa"/>
          </w:tcPr>
          <w:p w:rsidR="004563F6" w:rsidRDefault="004563F6">
            <w:pPr>
              <w:jc w:val="center"/>
              <w:rPr>
                <w:sz w:val="22"/>
              </w:rPr>
            </w:pPr>
            <w:r>
              <w:rPr>
                <w:sz w:val="22"/>
              </w:rPr>
              <w:t>-</w:t>
            </w:r>
          </w:p>
        </w:tc>
        <w:tc>
          <w:tcPr>
            <w:tcW w:w="567" w:type="dxa"/>
          </w:tcPr>
          <w:p w:rsidR="004563F6" w:rsidRDefault="004563F6">
            <w:pPr>
              <w:jc w:val="center"/>
              <w:rPr>
                <w:sz w:val="22"/>
              </w:rPr>
            </w:pPr>
            <w:r>
              <w:rPr>
                <w:sz w:val="22"/>
              </w:rPr>
              <w:t>-</w:t>
            </w:r>
          </w:p>
        </w:tc>
      </w:tr>
      <w:tr w:rsidR="004563F6">
        <w:trPr>
          <w:jc w:val="center"/>
        </w:trPr>
        <w:tc>
          <w:tcPr>
            <w:tcW w:w="739" w:type="dxa"/>
          </w:tcPr>
          <w:p w:rsidR="004563F6" w:rsidRDefault="004563F6">
            <w:pPr>
              <w:pStyle w:val="20"/>
              <w:jc w:val="center"/>
              <w:rPr>
                <w:rFonts w:ascii="Arial" w:hAnsi="Arial"/>
                <w:b/>
                <w:vertAlign w:val="subscript"/>
              </w:rPr>
            </w:pPr>
            <w:r>
              <w:rPr>
                <w:rFonts w:ascii="Arial" w:hAnsi="Arial"/>
                <w:b/>
              </w:rPr>
              <w:t>Ак.з.</w:t>
            </w:r>
          </w:p>
        </w:tc>
        <w:tc>
          <w:tcPr>
            <w:tcW w:w="567" w:type="dxa"/>
          </w:tcPr>
          <w:p w:rsidR="004563F6" w:rsidRDefault="004563F6">
            <w:pPr>
              <w:jc w:val="center"/>
              <w:rPr>
                <w:sz w:val="22"/>
              </w:rPr>
            </w:pPr>
            <w:r>
              <w:rPr>
                <w:sz w:val="22"/>
              </w:rPr>
              <w:t>-</w:t>
            </w:r>
          </w:p>
        </w:tc>
        <w:tc>
          <w:tcPr>
            <w:tcW w:w="850" w:type="dxa"/>
          </w:tcPr>
          <w:p w:rsidR="004563F6" w:rsidRDefault="004563F6">
            <w:pPr>
              <w:jc w:val="center"/>
              <w:rPr>
                <w:sz w:val="22"/>
              </w:rPr>
            </w:pPr>
            <w:r>
              <w:rPr>
                <w:sz w:val="22"/>
              </w:rPr>
              <w:t>0.235</w:t>
            </w:r>
          </w:p>
        </w:tc>
        <w:tc>
          <w:tcPr>
            <w:tcW w:w="851" w:type="dxa"/>
          </w:tcPr>
          <w:p w:rsidR="004563F6" w:rsidRDefault="004563F6">
            <w:pPr>
              <w:jc w:val="center"/>
              <w:rPr>
                <w:sz w:val="22"/>
              </w:rPr>
            </w:pPr>
            <w:r>
              <w:rPr>
                <w:sz w:val="22"/>
              </w:rPr>
              <w:t>0.195</w:t>
            </w:r>
          </w:p>
        </w:tc>
        <w:tc>
          <w:tcPr>
            <w:tcW w:w="850" w:type="dxa"/>
          </w:tcPr>
          <w:p w:rsidR="004563F6" w:rsidRDefault="004563F6">
            <w:pPr>
              <w:jc w:val="center"/>
              <w:rPr>
                <w:sz w:val="22"/>
              </w:rPr>
            </w:pPr>
            <w:r>
              <w:rPr>
                <w:sz w:val="22"/>
              </w:rPr>
              <w:t>0.105</w:t>
            </w:r>
          </w:p>
        </w:tc>
        <w:tc>
          <w:tcPr>
            <w:tcW w:w="822" w:type="dxa"/>
          </w:tcPr>
          <w:p w:rsidR="004563F6" w:rsidRDefault="004563F6">
            <w:pPr>
              <w:jc w:val="center"/>
              <w:rPr>
                <w:rFonts w:ascii="Verdana" w:hAnsi="Verdana"/>
                <w:sz w:val="22"/>
              </w:rPr>
            </w:pPr>
            <w:r>
              <w:rPr>
                <w:sz w:val="22"/>
              </w:rPr>
              <w:t>0.252</w:t>
            </w:r>
          </w:p>
        </w:tc>
        <w:tc>
          <w:tcPr>
            <w:tcW w:w="850" w:type="dxa"/>
          </w:tcPr>
          <w:p w:rsidR="004563F6" w:rsidRDefault="004563F6">
            <w:pPr>
              <w:jc w:val="center"/>
              <w:rPr>
                <w:sz w:val="22"/>
              </w:rPr>
            </w:pPr>
            <w:r>
              <w:rPr>
                <w:sz w:val="22"/>
              </w:rPr>
              <w:t>0.220</w:t>
            </w:r>
          </w:p>
        </w:tc>
        <w:tc>
          <w:tcPr>
            <w:tcW w:w="851" w:type="dxa"/>
          </w:tcPr>
          <w:p w:rsidR="004563F6" w:rsidRDefault="004563F6">
            <w:pPr>
              <w:jc w:val="center"/>
              <w:rPr>
                <w:b/>
                <w:i/>
                <w:sz w:val="22"/>
              </w:rPr>
            </w:pPr>
            <w:r>
              <w:rPr>
                <w:b/>
                <w:i/>
                <w:sz w:val="22"/>
              </w:rPr>
              <w:t>0.435</w:t>
            </w:r>
          </w:p>
        </w:tc>
        <w:tc>
          <w:tcPr>
            <w:tcW w:w="879" w:type="dxa"/>
          </w:tcPr>
          <w:p w:rsidR="004563F6" w:rsidRDefault="004563F6">
            <w:pPr>
              <w:jc w:val="center"/>
              <w:rPr>
                <w:sz w:val="22"/>
              </w:rPr>
            </w:pPr>
            <w:r>
              <w:rPr>
                <w:sz w:val="22"/>
              </w:rPr>
              <w:t>0.305</w:t>
            </w:r>
          </w:p>
        </w:tc>
        <w:tc>
          <w:tcPr>
            <w:tcW w:w="822" w:type="dxa"/>
          </w:tcPr>
          <w:p w:rsidR="004563F6" w:rsidRDefault="004563F6">
            <w:pPr>
              <w:jc w:val="center"/>
              <w:rPr>
                <w:sz w:val="22"/>
              </w:rPr>
            </w:pPr>
            <w:r>
              <w:rPr>
                <w:sz w:val="22"/>
              </w:rPr>
              <w:t>0.245</w:t>
            </w:r>
          </w:p>
        </w:tc>
        <w:tc>
          <w:tcPr>
            <w:tcW w:w="567" w:type="dxa"/>
          </w:tcPr>
          <w:p w:rsidR="004563F6" w:rsidRDefault="004563F6">
            <w:pPr>
              <w:jc w:val="center"/>
              <w:rPr>
                <w:sz w:val="22"/>
              </w:rPr>
            </w:pPr>
            <w:r>
              <w:rPr>
                <w:sz w:val="22"/>
              </w:rPr>
              <w:t>-</w:t>
            </w:r>
          </w:p>
        </w:tc>
        <w:tc>
          <w:tcPr>
            <w:tcW w:w="567" w:type="dxa"/>
          </w:tcPr>
          <w:p w:rsidR="004563F6" w:rsidRDefault="004563F6">
            <w:pPr>
              <w:jc w:val="center"/>
              <w:rPr>
                <w:sz w:val="22"/>
              </w:rPr>
            </w:pPr>
            <w:r>
              <w:rPr>
                <w:sz w:val="22"/>
              </w:rPr>
              <w:t>-</w:t>
            </w:r>
          </w:p>
        </w:tc>
      </w:tr>
    </w:tbl>
    <w:p w:rsidR="004563F6" w:rsidRDefault="004563F6">
      <w:pPr>
        <w:rPr>
          <w:sz w:val="22"/>
        </w:rPr>
      </w:pPr>
    </w:p>
    <w:p w:rsidR="004563F6" w:rsidRDefault="004563F6">
      <w:pPr>
        <w:pStyle w:val="a3"/>
      </w:pPr>
      <w:r>
        <w:t>По результатам, представленным в табл. 1, построили зависимость оптической плотности А от длины волны л для кислотного красного (1) и  кислотного антрахинонового ярко-зеленого (2) (рис. 6).</w:t>
      </w: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r>
        <w:rPr>
          <w:i/>
        </w:rPr>
        <w:t>Рис. 6. Спектры поглощения кислотного красного (1) и кислотного антрахинонового (2) красителей.</w:t>
      </w:r>
    </w:p>
    <w:p w:rsidR="004563F6" w:rsidRDefault="004563F6">
      <w:pPr>
        <w:pStyle w:val="a3"/>
        <w:ind w:firstLine="720"/>
      </w:pPr>
    </w:p>
    <w:p w:rsidR="004563F6" w:rsidRDefault="004563F6">
      <w:pPr>
        <w:pStyle w:val="a3"/>
        <w:ind w:firstLine="720"/>
        <w:rPr>
          <w:i/>
        </w:rPr>
      </w:pPr>
      <w:r>
        <w:t xml:space="preserve">Как видно из табл. 1 и рис. 6, определение в ванне крашения кислотным красным необходимо проводить при длине волны, соответствующей максимуму поглощения анализируемого раствора, т. е. </w:t>
      </w:r>
      <w:r>
        <w:rPr>
          <w:i/>
        </w:rPr>
        <w:sym w:font="Symbol" w:char="F06C"/>
      </w:r>
      <w:r>
        <w:rPr>
          <w:i/>
        </w:rPr>
        <w:t>=490нм</w:t>
      </w:r>
      <w:r>
        <w:t xml:space="preserve">, а кислотным антрахиноновым ярко-зеленым при </w:t>
      </w:r>
      <w:r>
        <w:rPr>
          <w:i/>
        </w:rPr>
        <w:sym w:font="Symbol" w:char="F06C"/>
      </w:r>
      <w:r>
        <w:rPr>
          <w:i/>
        </w:rPr>
        <w:t>=590 нм.</w:t>
      </w:r>
    </w:p>
    <w:p w:rsidR="004563F6" w:rsidRDefault="004563F6">
      <w:pPr>
        <w:pStyle w:val="a3"/>
        <w:rPr>
          <w:b/>
          <w:i/>
        </w:rPr>
      </w:pPr>
      <w:r>
        <w:rPr>
          <w:i/>
        </w:rPr>
        <w:t xml:space="preserve">  </w:t>
      </w:r>
      <w:r>
        <w:rPr>
          <w:b/>
          <w:i/>
        </w:rPr>
        <w:t>3.1.2. Построение градуировочного графика, установление интервала его линейности и стабильности во времени</w:t>
      </w:r>
    </w:p>
    <w:p w:rsidR="004563F6" w:rsidRDefault="004563F6">
      <w:pPr>
        <w:pStyle w:val="a3"/>
        <w:ind w:firstLine="720"/>
      </w:pPr>
      <w:r>
        <w:t xml:space="preserve">Для приготовления серии стандартных растворов необходимо взять 5 мерных  колб вместимостью  50.00 мл, в каждую из которых поместить соответственно 1.00, 2.00, 3.00, 4.00 и 5.00 мл раствора кислотной ванны крашения с известной концентрацией и довести до метки дистиллированной водой. </w:t>
      </w:r>
    </w:p>
    <w:p w:rsidR="004563F6" w:rsidRDefault="004563F6">
      <w:pPr>
        <w:pStyle w:val="a3"/>
        <w:ind w:firstLine="720"/>
      </w:pPr>
      <w:r>
        <w:t xml:space="preserve">Расчет концентрации красителя в каждой колбе проводится по формуле  </w:t>
      </w:r>
      <w:r>
        <w:rPr>
          <w:b/>
          <w:bdr w:val="single" w:sz="4" w:space="0" w:color="auto"/>
        </w:rPr>
        <w:t>C</w:t>
      </w:r>
      <w:r>
        <w:rPr>
          <w:b/>
          <w:bdr w:val="single" w:sz="4" w:space="0" w:color="auto"/>
          <w:vertAlign w:val="subscript"/>
          <w:lang w:val="en-US"/>
        </w:rPr>
        <w:t xml:space="preserve">i </w:t>
      </w:r>
      <w:r>
        <w:rPr>
          <w:b/>
          <w:bdr w:val="single" w:sz="4" w:space="0" w:color="auto"/>
        </w:rPr>
        <w:t>=</w:t>
      </w:r>
      <w:r>
        <w:rPr>
          <w:b/>
          <w:bdr w:val="single" w:sz="4" w:space="0" w:color="auto"/>
          <w:lang w:val="en-US"/>
        </w:rPr>
        <w:t xml:space="preserve"> </w:t>
      </w:r>
      <w:r>
        <w:rPr>
          <w:b/>
          <w:bdr w:val="single" w:sz="4" w:space="0" w:color="auto"/>
        </w:rPr>
        <w:t>C</w:t>
      </w:r>
      <w:r>
        <w:rPr>
          <w:b/>
          <w:bdr w:val="single" w:sz="4" w:space="0" w:color="auto"/>
          <w:vertAlign w:val="subscript"/>
        </w:rPr>
        <w:t>кр-ля</w:t>
      </w:r>
      <w:r>
        <w:rPr>
          <w:b/>
          <w:bdr w:val="single" w:sz="4" w:space="0" w:color="auto"/>
          <w:lang w:val="en-US"/>
        </w:rPr>
        <w:t xml:space="preserve"> V</w:t>
      </w:r>
      <w:r>
        <w:rPr>
          <w:b/>
          <w:bdr w:val="single" w:sz="4" w:space="0" w:color="auto"/>
          <w:vertAlign w:val="subscript"/>
          <w:lang w:val="en-US"/>
        </w:rPr>
        <w:t>i</w:t>
      </w:r>
      <w:r>
        <w:rPr>
          <w:b/>
          <w:bdr w:val="single" w:sz="4" w:space="0" w:color="auto"/>
          <w:lang w:val="en-US"/>
        </w:rPr>
        <w:t>/V</w:t>
      </w:r>
      <w:r>
        <w:rPr>
          <w:b/>
          <w:bdr w:val="single" w:sz="4" w:space="0" w:color="auto"/>
          <w:vertAlign w:val="subscript"/>
        </w:rPr>
        <w:t>к</w:t>
      </w:r>
      <w:r>
        <w:rPr>
          <w:bdr w:val="single" w:sz="4" w:space="0" w:color="auto"/>
          <w:lang w:val="en-US"/>
        </w:rPr>
        <w:t xml:space="preserve"> </w:t>
      </w:r>
      <w:r>
        <w:t xml:space="preserve"> , </w:t>
      </w:r>
    </w:p>
    <w:p w:rsidR="004563F6" w:rsidRDefault="004563F6">
      <w:pPr>
        <w:pStyle w:val="a3"/>
      </w:pPr>
      <w:r>
        <w:t>где С</w:t>
      </w:r>
      <w:r>
        <w:rPr>
          <w:vertAlign w:val="subscript"/>
        </w:rPr>
        <w:t>кр-ля</w:t>
      </w:r>
      <w:r>
        <w:t xml:space="preserve"> – известная концентрация красителя (для кислотного                                                    красного – 0.2440 г</w:t>
      </w:r>
      <w:r>
        <w:rPr>
          <w:lang w:val="en-US"/>
        </w:rPr>
        <w:t>/</w:t>
      </w:r>
      <w:r>
        <w:t xml:space="preserve">л; для кислотного антрахинонового ярко-зеленого -  </w:t>
      </w:r>
      <w:r>
        <w:rPr>
          <w:lang w:val="en-US"/>
        </w:rPr>
        <w:t>0</w:t>
      </w:r>
      <w:r>
        <w:t>.2240г</w:t>
      </w:r>
      <w:r>
        <w:rPr>
          <w:lang w:val="en-US"/>
        </w:rPr>
        <w:t>/</w:t>
      </w:r>
      <w:r>
        <w:t>л),</w:t>
      </w:r>
    </w:p>
    <w:p w:rsidR="004563F6" w:rsidRDefault="004563F6">
      <w:pPr>
        <w:pStyle w:val="a3"/>
      </w:pPr>
      <w:r>
        <w:t xml:space="preserve">      </w:t>
      </w:r>
      <w:r>
        <w:rPr>
          <w:lang w:val="en-US"/>
        </w:rPr>
        <w:t xml:space="preserve"> V</w:t>
      </w:r>
      <w:r>
        <w:rPr>
          <w:vertAlign w:val="subscript"/>
          <w:lang w:val="en-US"/>
        </w:rPr>
        <w:t>i</w:t>
      </w:r>
      <w:r>
        <w:rPr>
          <w:lang w:val="en-US"/>
        </w:rPr>
        <w:t xml:space="preserve"> – </w:t>
      </w:r>
      <w:r>
        <w:t>объем пробы красителя, мл.</w:t>
      </w:r>
    </w:p>
    <w:p w:rsidR="004563F6" w:rsidRDefault="004563F6">
      <w:pPr>
        <w:pStyle w:val="a3"/>
      </w:pPr>
      <w:r>
        <w:t xml:space="preserve">       </w:t>
      </w:r>
      <w:r>
        <w:rPr>
          <w:lang w:val="en-US"/>
        </w:rPr>
        <w:t>V</w:t>
      </w:r>
      <w:r>
        <w:rPr>
          <w:vertAlign w:val="subscript"/>
          <w:lang w:val="en-US"/>
        </w:rPr>
        <w:t>к</w:t>
      </w:r>
      <w:r>
        <w:rPr>
          <w:lang w:val="en-US"/>
        </w:rPr>
        <w:t xml:space="preserve"> – </w:t>
      </w:r>
      <w:r>
        <w:t>объем мерной колбы, мл.</w:t>
      </w:r>
    </w:p>
    <w:p w:rsidR="004563F6" w:rsidRDefault="004563F6">
      <w:pPr>
        <w:pStyle w:val="a3"/>
      </w:pPr>
      <w:r>
        <w:t xml:space="preserve">Затем измеряется оптическая плотность (А) полученных стандартных растворов поочередно при выбранном свтофильтре  (см. раздел 3.1.1.). </w:t>
      </w:r>
    </w:p>
    <w:p w:rsidR="004563F6" w:rsidRDefault="004563F6">
      <w:pPr>
        <w:pStyle w:val="a3"/>
      </w:pPr>
      <w:r>
        <w:t xml:space="preserve">Аналогичные измерения проводятся спустя неделю для проверки стабильности градуировочного графика во времени. Используя метод наименьших квадратов строим градуировочный график. </w:t>
      </w:r>
    </w:p>
    <w:p w:rsidR="004563F6" w:rsidRDefault="004563F6">
      <w:pPr>
        <w:pStyle w:val="a3"/>
      </w:pPr>
      <w:r>
        <w:t>Данные для построения градуировочного графика для кислотного красного представлены в табл. 2, а градуировочный график - на рис.7.</w:t>
      </w:r>
    </w:p>
    <w:p w:rsidR="004563F6" w:rsidRDefault="004563F6">
      <w:pPr>
        <w:pStyle w:val="a3"/>
        <w:jc w:val="right"/>
      </w:pPr>
      <w:r>
        <w:rPr>
          <w:b/>
          <w:i/>
        </w:rPr>
        <w:t>ТАБЛ. 2</w:t>
      </w:r>
      <w: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10"/>
        <w:gridCol w:w="1420"/>
        <w:gridCol w:w="1420"/>
        <w:gridCol w:w="1420"/>
        <w:gridCol w:w="1420"/>
        <w:gridCol w:w="1420"/>
      </w:tblGrid>
      <w:tr w:rsidR="004563F6">
        <w:tc>
          <w:tcPr>
            <w:tcW w:w="1420" w:type="dxa"/>
            <w:gridSpan w:val="2"/>
          </w:tcPr>
          <w:p w:rsidR="004563F6" w:rsidRDefault="004563F6">
            <w:pPr>
              <w:pStyle w:val="a3"/>
              <w:jc w:val="center"/>
              <w:rPr>
                <w:b/>
              </w:rPr>
            </w:pPr>
            <w:r>
              <w:rPr>
                <w:b/>
              </w:rPr>
              <w:t>С</w:t>
            </w:r>
            <w:r>
              <w:rPr>
                <w:b/>
                <w:sz w:val="18"/>
                <w:lang w:val="en-US"/>
              </w:rPr>
              <w:t>i</w:t>
            </w:r>
            <w:r>
              <w:rPr>
                <w:b/>
                <w:sz w:val="18"/>
              </w:rPr>
              <w:t xml:space="preserve">, </w:t>
            </w:r>
            <w:r>
              <w:rPr>
                <w:b/>
              </w:rPr>
              <w:t>г</w:t>
            </w:r>
            <w:r>
              <w:rPr>
                <w:b/>
                <w:lang w:val="en-US"/>
              </w:rPr>
              <w:t>/</w:t>
            </w:r>
            <w:r>
              <w:rPr>
                <w:b/>
              </w:rPr>
              <w:t>л</w:t>
            </w:r>
          </w:p>
        </w:tc>
        <w:tc>
          <w:tcPr>
            <w:tcW w:w="1420" w:type="dxa"/>
          </w:tcPr>
          <w:p w:rsidR="004563F6" w:rsidRDefault="004563F6">
            <w:pPr>
              <w:pStyle w:val="a3"/>
              <w:jc w:val="center"/>
            </w:pPr>
            <w:r>
              <w:t>0.0048</w:t>
            </w:r>
          </w:p>
        </w:tc>
        <w:tc>
          <w:tcPr>
            <w:tcW w:w="1420" w:type="dxa"/>
          </w:tcPr>
          <w:p w:rsidR="004563F6" w:rsidRDefault="004563F6">
            <w:pPr>
              <w:pStyle w:val="a3"/>
              <w:jc w:val="center"/>
            </w:pPr>
            <w:r>
              <w:t>0.0097</w:t>
            </w:r>
          </w:p>
        </w:tc>
        <w:tc>
          <w:tcPr>
            <w:tcW w:w="1420" w:type="dxa"/>
          </w:tcPr>
          <w:p w:rsidR="004563F6" w:rsidRDefault="004563F6">
            <w:pPr>
              <w:pStyle w:val="a3"/>
              <w:jc w:val="center"/>
            </w:pPr>
            <w:r>
              <w:t>0.0146</w:t>
            </w:r>
          </w:p>
        </w:tc>
        <w:tc>
          <w:tcPr>
            <w:tcW w:w="1420" w:type="dxa"/>
          </w:tcPr>
          <w:p w:rsidR="004563F6" w:rsidRDefault="004563F6">
            <w:pPr>
              <w:pStyle w:val="a3"/>
              <w:jc w:val="center"/>
            </w:pPr>
            <w:r>
              <w:t>0.0195</w:t>
            </w:r>
          </w:p>
        </w:tc>
        <w:tc>
          <w:tcPr>
            <w:tcW w:w="1420" w:type="dxa"/>
          </w:tcPr>
          <w:p w:rsidR="004563F6" w:rsidRDefault="004563F6">
            <w:pPr>
              <w:pStyle w:val="a3"/>
              <w:jc w:val="center"/>
            </w:pPr>
            <w:r>
              <w:t>0.0244</w:t>
            </w:r>
          </w:p>
        </w:tc>
      </w:tr>
      <w:tr w:rsidR="004563F6">
        <w:trPr>
          <w:cantSplit/>
        </w:trPr>
        <w:tc>
          <w:tcPr>
            <w:tcW w:w="710" w:type="dxa"/>
          </w:tcPr>
          <w:p w:rsidR="004563F6" w:rsidRDefault="004563F6">
            <w:pPr>
              <w:pStyle w:val="a3"/>
              <w:jc w:val="center"/>
              <w:rPr>
                <w:b/>
                <w:sz w:val="18"/>
              </w:rPr>
            </w:pPr>
            <w:r>
              <w:rPr>
                <w:b/>
              </w:rPr>
              <w:t>А</w:t>
            </w:r>
            <w:r>
              <w:rPr>
                <w:b/>
                <w:sz w:val="18"/>
              </w:rPr>
              <w:t>1</w:t>
            </w:r>
          </w:p>
        </w:tc>
        <w:tc>
          <w:tcPr>
            <w:tcW w:w="710" w:type="dxa"/>
          </w:tcPr>
          <w:p w:rsidR="004563F6" w:rsidRDefault="004563F6">
            <w:pPr>
              <w:pStyle w:val="a3"/>
              <w:jc w:val="center"/>
              <w:rPr>
                <w:b/>
                <w:sz w:val="18"/>
              </w:rPr>
            </w:pPr>
            <w:r>
              <w:rPr>
                <w:b/>
                <w:sz w:val="18"/>
              </w:rPr>
              <w:t>11.09.2002г.</w:t>
            </w:r>
          </w:p>
        </w:tc>
        <w:tc>
          <w:tcPr>
            <w:tcW w:w="1420" w:type="dxa"/>
          </w:tcPr>
          <w:p w:rsidR="004563F6" w:rsidRDefault="004563F6">
            <w:pPr>
              <w:pStyle w:val="a3"/>
              <w:jc w:val="center"/>
            </w:pPr>
            <w:r>
              <w:t>0.175</w:t>
            </w:r>
          </w:p>
        </w:tc>
        <w:tc>
          <w:tcPr>
            <w:tcW w:w="1420" w:type="dxa"/>
          </w:tcPr>
          <w:p w:rsidR="004563F6" w:rsidRDefault="004563F6">
            <w:pPr>
              <w:pStyle w:val="a3"/>
              <w:jc w:val="center"/>
            </w:pPr>
            <w:r>
              <w:t>0.300</w:t>
            </w:r>
          </w:p>
        </w:tc>
        <w:tc>
          <w:tcPr>
            <w:tcW w:w="1420" w:type="dxa"/>
          </w:tcPr>
          <w:p w:rsidR="004563F6" w:rsidRDefault="004563F6">
            <w:pPr>
              <w:pStyle w:val="a3"/>
              <w:jc w:val="center"/>
            </w:pPr>
            <w:r>
              <w:t>0.500</w:t>
            </w:r>
          </w:p>
        </w:tc>
        <w:tc>
          <w:tcPr>
            <w:tcW w:w="1420" w:type="dxa"/>
          </w:tcPr>
          <w:p w:rsidR="004563F6" w:rsidRDefault="004563F6">
            <w:pPr>
              <w:pStyle w:val="a3"/>
              <w:jc w:val="center"/>
            </w:pPr>
            <w:r>
              <w:t>0.610</w:t>
            </w:r>
          </w:p>
        </w:tc>
        <w:tc>
          <w:tcPr>
            <w:tcW w:w="1420" w:type="dxa"/>
          </w:tcPr>
          <w:p w:rsidR="004563F6" w:rsidRDefault="004563F6">
            <w:pPr>
              <w:pStyle w:val="a3"/>
              <w:jc w:val="center"/>
            </w:pPr>
            <w:r>
              <w:t>0.790</w:t>
            </w:r>
          </w:p>
        </w:tc>
      </w:tr>
      <w:tr w:rsidR="004563F6">
        <w:trPr>
          <w:cantSplit/>
        </w:trPr>
        <w:tc>
          <w:tcPr>
            <w:tcW w:w="710" w:type="dxa"/>
          </w:tcPr>
          <w:p w:rsidR="004563F6" w:rsidRDefault="004563F6">
            <w:pPr>
              <w:pStyle w:val="a3"/>
              <w:jc w:val="center"/>
              <w:rPr>
                <w:b/>
                <w:sz w:val="18"/>
              </w:rPr>
            </w:pPr>
            <w:r>
              <w:rPr>
                <w:b/>
              </w:rPr>
              <w:t>А</w:t>
            </w:r>
            <w:r>
              <w:rPr>
                <w:b/>
                <w:sz w:val="18"/>
              </w:rPr>
              <w:t>2</w:t>
            </w:r>
          </w:p>
        </w:tc>
        <w:tc>
          <w:tcPr>
            <w:tcW w:w="710" w:type="dxa"/>
          </w:tcPr>
          <w:p w:rsidR="004563F6" w:rsidRDefault="004563F6">
            <w:pPr>
              <w:pStyle w:val="a3"/>
              <w:jc w:val="center"/>
              <w:rPr>
                <w:b/>
                <w:sz w:val="18"/>
              </w:rPr>
            </w:pPr>
            <w:r>
              <w:rPr>
                <w:b/>
                <w:sz w:val="18"/>
              </w:rPr>
              <w:t>18.09.2002г.</w:t>
            </w:r>
          </w:p>
        </w:tc>
        <w:tc>
          <w:tcPr>
            <w:tcW w:w="1420" w:type="dxa"/>
          </w:tcPr>
          <w:p w:rsidR="004563F6" w:rsidRDefault="004563F6">
            <w:pPr>
              <w:pStyle w:val="a3"/>
              <w:jc w:val="center"/>
            </w:pPr>
            <w:r>
              <w:t>0.170</w:t>
            </w:r>
          </w:p>
        </w:tc>
        <w:tc>
          <w:tcPr>
            <w:tcW w:w="1420" w:type="dxa"/>
          </w:tcPr>
          <w:p w:rsidR="004563F6" w:rsidRDefault="004563F6">
            <w:pPr>
              <w:pStyle w:val="a3"/>
              <w:jc w:val="center"/>
            </w:pPr>
            <w:r>
              <w:t>0.290</w:t>
            </w:r>
          </w:p>
        </w:tc>
        <w:tc>
          <w:tcPr>
            <w:tcW w:w="1420" w:type="dxa"/>
          </w:tcPr>
          <w:p w:rsidR="004563F6" w:rsidRDefault="004563F6">
            <w:pPr>
              <w:pStyle w:val="a3"/>
              <w:jc w:val="center"/>
            </w:pPr>
            <w:r>
              <w:t>0.430</w:t>
            </w:r>
          </w:p>
        </w:tc>
        <w:tc>
          <w:tcPr>
            <w:tcW w:w="1420" w:type="dxa"/>
          </w:tcPr>
          <w:p w:rsidR="004563F6" w:rsidRDefault="004563F6">
            <w:pPr>
              <w:pStyle w:val="a3"/>
              <w:jc w:val="center"/>
            </w:pPr>
            <w:r>
              <w:t>0.600</w:t>
            </w:r>
          </w:p>
        </w:tc>
        <w:tc>
          <w:tcPr>
            <w:tcW w:w="1420" w:type="dxa"/>
          </w:tcPr>
          <w:p w:rsidR="004563F6" w:rsidRDefault="004563F6">
            <w:pPr>
              <w:pStyle w:val="a3"/>
              <w:jc w:val="center"/>
            </w:pPr>
            <w:r>
              <w:t>0.750</w:t>
            </w:r>
          </w:p>
        </w:tc>
      </w:tr>
    </w:tbl>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rPr>
          <w:i/>
        </w:rPr>
      </w:pPr>
      <w:r>
        <w:rPr>
          <w:i/>
        </w:rPr>
        <w:t>Рис 7. Градуировочный график для кислотного красного</w:t>
      </w:r>
    </w:p>
    <w:p w:rsidR="004563F6" w:rsidRDefault="004563F6">
      <w:pPr>
        <w:pStyle w:val="a3"/>
      </w:pPr>
    </w:p>
    <w:p w:rsidR="004563F6" w:rsidRDefault="004563F6">
      <w:pPr>
        <w:pStyle w:val="a3"/>
      </w:pPr>
    </w:p>
    <w:p w:rsidR="004563F6" w:rsidRDefault="004563F6">
      <w:pPr>
        <w:pStyle w:val="a3"/>
      </w:pPr>
      <w:r>
        <w:t xml:space="preserve"> Данные для построения градуировочного графика кислотного антрахинонового ярко-зеленого представлены в табл. 3. Градуировочный график представлен на рис. 8.</w:t>
      </w:r>
    </w:p>
    <w:p w:rsidR="004563F6" w:rsidRDefault="004563F6">
      <w:pPr>
        <w:pStyle w:val="a3"/>
        <w:jc w:val="right"/>
        <w:rPr>
          <w:b/>
          <w:i/>
        </w:rPr>
      </w:pPr>
      <w:r>
        <w:rPr>
          <w:b/>
          <w:i/>
        </w:rPr>
        <w:t>ТАБЛ. 3.</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10"/>
        <w:gridCol w:w="1420"/>
        <w:gridCol w:w="1420"/>
        <w:gridCol w:w="1420"/>
        <w:gridCol w:w="1420"/>
        <w:gridCol w:w="1420"/>
      </w:tblGrid>
      <w:tr w:rsidR="004563F6">
        <w:tc>
          <w:tcPr>
            <w:tcW w:w="1420" w:type="dxa"/>
            <w:gridSpan w:val="2"/>
          </w:tcPr>
          <w:p w:rsidR="004563F6" w:rsidRDefault="004563F6">
            <w:pPr>
              <w:pStyle w:val="a3"/>
              <w:jc w:val="center"/>
              <w:rPr>
                <w:b/>
              </w:rPr>
            </w:pPr>
            <w:r>
              <w:rPr>
                <w:b/>
              </w:rPr>
              <w:t>С</w:t>
            </w:r>
            <w:r>
              <w:rPr>
                <w:b/>
                <w:sz w:val="18"/>
                <w:lang w:val="en-US"/>
              </w:rPr>
              <w:t>i</w:t>
            </w:r>
            <w:r>
              <w:rPr>
                <w:b/>
                <w:sz w:val="18"/>
              </w:rPr>
              <w:t xml:space="preserve">, </w:t>
            </w:r>
            <w:r>
              <w:rPr>
                <w:b/>
              </w:rPr>
              <w:t>г</w:t>
            </w:r>
            <w:r>
              <w:rPr>
                <w:b/>
                <w:lang w:val="en-US"/>
              </w:rPr>
              <w:t>/</w:t>
            </w:r>
            <w:r>
              <w:rPr>
                <w:b/>
              </w:rPr>
              <w:t>л</w:t>
            </w:r>
          </w:p>
        </w:tc>
        <w:tc>
          <w:tcPr>
            <w:tcW w:w="1420" w:type="dxa"/>
          </w:tcPr>
          <w:p w:rsidR="004563F6" w:rsidRDefault="004563F6">
            <w:pPr>
              <w:pStyle w:val="a3"/>
              <w:jc w:val="center"/>
            </w:pPr>
            <w:r>
              <w:t>0.0045</w:t>
            </w:r>
          </w:p>
        </w:tc>
        <w:tc>
          <w:tcPr>
            <w:tcW w:w="1420" w:type="dxa"/>
          </w:tcPr>
          <w:p w:rsidR="004563F6" w:rsidRDefault="004563F6">
            <w:pPr>
              <w:pStyle w:val="a3"/>
              <w:jc w:val="center"/>
            </w:pPr>
            <w:r>
              <w:t>0.0090</w:t>
            </w:r>
          </w:p>
        </w:tc>
        <w:tc>
          <w:tcPr>
            <w:tcW w:w="1420" w:type="dxa"/>
          </w:tcPr>
          <w:p w:rsidR="004563F6" w:rsidRDefault="004563F6">
            <w:pPr>
              <w:pStyle w:val="a3"/>
              <w:jc w:val="center"/>
            </w:pPr>
            <w:r>
              <w:t>0.0134</w:t>
            </w:r>
          </w:p>
        </w:tc>
        <w:tc>
          <w:tcPr>
            <w:tcW w:w="1420" w:type="dxa"/>
          </w:tcPr>
          <w:p w:rsidR="004563F6" w:rsidRDefault="004563F6">
            <w:pPr>
              <w:pStyle w:val="a3"/>
              <w:jc w:val="center"/>
            </w:pPr>
            <w:r>
              <w:t>0.0179</w:t>
            </w:r>
          </w:p>
        </w:tc>
        <w:tc>
          <w:tcPr>
            <w:tcW w:w="1420" w:type="dxa"/>
          </w:tcPr>
          <w:p w:rsidR="004563F6" w:rsidRDefault="004563F6">
            <w:pPr>
              <w:pStyle w:val="a3"/>
              <w:jc w:val="center"/>
            </w:pPr>
            <w:r>
              <w:t>0.0224</w:t>
            </w:r>
          </w:p>
        </w:tc>
      </w:tr>
      <w:tr w:rsidR="004563F6">
        <w:trPr>
          <w:cantSplit/>
        </w:trPr>
        <w:tc>
          <w:tcPr>
            <w:tcW w:w="710" w:type="dxa"/>
          </w:tcPr>
          <w:p w:rsidR="004563F6" w:rsidRDefault="004563F6">
            <w:pPr>
              <w:pStyle w:val="a3"/>
              <w:jc w:val="center"/>
              <w:rPr>
                <w:b/>
                <w:sz w:val="18"/>
              </w:rPr>
            </w:pPr>
            <w:r>
              <w:rPr>
                <w:b/>
              </w:rPr>
              <w:t>А</w:t>
            </w:r>
            <w:r>
              <w:rPr>
                <w:b/>
                <w:sz w:val="18"/>
              </w:rPr>
              <w:t>1</w:t>
            </w:r>
          </w:p>
        </w:tc>
        <w:tc>
          <w:tcPr>
            <w:tcW w:w="710" w:type="dxa"/>
          </w:tcPr>
          <w:p w:rsidR="004563F6" w:rsidRDefault="004563F6">
            <w:pPr>
              <w:pStyle w:val="a3"/>
              <w:jc w:val="center"/>
              <w:rPr>
                <w:b/>
                <w:sz w:val="18"/>
              </w:rPr>
            </w:pPr>
            <w:r>
              <w:rPr>
                <w:b/>
                <w:sz w:val="18"/>
              </w:rPr>
              <w:t>11.09.2002г.</w:t>
            </w:r>
          </w:p>
        </w:tc>
        <w:tc>
          <w:tcPr>
            <w:tcW w:w="1420" w:type="dxa"/>
          </w:tcPr>
          <w:p w:rsidR="004563F6" w:rsidRDefault="004563F6">
            <w:pPr>
              <w:pStyle w:val="a3"/>
              <w:jc w:val="center"/>
            </w:pPr>
            <w:r>
              <w:t>0.025</w:t>
            </w:r>
          </w:p>
        </w:tc>
        <w:tc>
          <w:tcPr>
            <w:tcW w:w="1420" w:type="dxa"/>
          </w:tcPr>
          <w:p w:rsidR="004563F6" w:rsidRDefault="004563F6">
            <w:pPr>
              <w:pStyle w:val="a3"/>
              <w:jc w:val="center"/>
            </w:pPr>
            <w:r>
              <w:t>0.075</w:t>
            </w:r>
          </w:p>
        </w:tc>
        <w:tc>
          <w:tcPr>
            <w:tcW w:w="1420" w:type="dxa"/>
          </w:tcPr>
          <w:p w:rsidR="004563F6" w:rsidRDefault="004563F6">
            <w:pPr>
              <w:pStyle w:val="a3"/>
              <w:jc w:val="center"/>
            </w:pPr>
            <w:r>
              <w:t>0.125</w:t>
            </w:r>
          </w:p>
        </w:tc>
        <w:tc>
          <w:tcPr>
            <w:tcW w:w="1420" w:type="dxa"/>
          </w:tcPr>
          <w:p w:rsidR="004563F6" w:rsidRDefault="004563F6">
            <w:pPr>
              <w:pStyle w:val="a3"/>
              <w:jc w:val="center"/>
            </w:pPr>
            <w:r>
              <w:t>0.155</w:t>
            </w:r>
          </w:p>
        </w:tc>
        <w:tc>
          <w:tcPr>
            <w:tcW w:w="1420" w:type="dxa"/>
          </w:tcPr>
          <w:p w:rsidR="004563F6" w:rsidRDefault="004563F6">
            <w:pPr>
              <w:pStyle w:val="a3"/>
              <w:jc w:val="center"/>
            </w:pPr>
            <w:r>
              <w:t>0.238</w:t>
            </w:r>
          </w:p>
        </w:tc>
      </w:tr>
      <w:tr w:rsidR="004563F6">
        <w:trPr>
          <w:cantSplit/>
        </w:trPr>
        <w:tc>
          <w:tcPr>
            <w:tcW w:w="710" w:type="dxa"/>
          </w:tcPr>
          <w:p w:rsidR="004563F6" w:rsidRDefault="004563F6">
            <w:pPr>
              <w:pStyle w:val="a3"/>
              <w:jc w:val="center"/>
              <w:rPr>
                <w:b/>
                <w:sz w:val="18"/>
              </w:rPr>
            </w:pPr>
            <w:r>
              <w:rPr>
                <w:b/>
              </w:rPr>
              <w:t>А</w:t>
            </w:r>
            <w:r>
              <w:rPr>
                <w:b/>
                <w:sz w:val="18"/>
              </w:rPr>
              <w:t>2</w:t>
            </w:r>
          </w:p>
        </w:tc>
        <w:tc>
          <w:tcPr>
            <w:tcW w:w="710" w:type="dxa"/>
          </w:tcPr>
          <w:p w:rsidR="004563F6" w:rsidRDefault="004563F6">
            <w:pPr>
              <w:pStyle w:val="a3"/>
              <w:jc w:val="center"/>
              <w:rPr>
                <w:b/>
                <w:sz w:val="18"/>
              </w:rPr>
            </w:pPr>
            <w:r>
              <w:rPr>
                <w:b/>
                <w:sz w:val="18"/>
              </w:rPr>
              <w:t>18.09.2002г.</w:t>
            </w:r>
          </w:p>
        </w:tc>
        <w:tc>
          <w:tcPr>
            <w:tcW w:w="1420" w:type="dxa"/>
          </w:tcPr>
          <w:p w:rsidR="004563F6" w:rsidRDefault="004563F6">
            <w:pPr>
              <w:pStyle w:val="a3"/>
              <w:jc w:val="center"/>
            </w:pPr>
            <w:r>
              <w:t>0.049</w:t>
            </w:r>
          </w:p>
        </w:tc>
        <w:tc>
          <w:tcPr>
            <w:tcW w:w="1420" w:type="dxa"/>
          </w:tcPr>
          <w:p w:rsidR="004563F6" w:rsidRDefault="004563F6">
            <w:pPr>
              <w:pStyle w:val="a3"/>
              <w:jc w:val="center"/>
            </w:pPr>
            <w:r>
              <w:t>0.973</w:t>
            </w:r>
          </w:p>
        </w:tc>
        <w:tc>
          <w:tcPr>
            <w:tcW w:w="1420" w:type="dxa"/>
          </w:tcPr>
          <w:p w:rsidR="004563F6" w:rsidRDefault="004563F6">
            <w:pPr>
              <w:pStyle w:val="a3"/>
              <w:jc w:val="center"/>
            </w:pPr>
            <w:r>
              <w:t>0.135</w:t>
            </w:r>
          </w:p>
        </w:tc>
        <w:tc>
          <w:tcPr>
            <w:tcW w:w="1420" w:type="dxa"/>
          </w:tcPr>
          <w:p w:rsidR="004563F6" w:rsidRDefault="004563F6">
            <w:pPr>
              <w:pStyle w:val="a3"/>
              <w:jc w:val="center"/>
            </w:pPr>
            <w:r>
              <w:t>0.171</w:t>
            </w:r>
          </w:p>
        </w:tc>
        <w:tc>
          <w:tcPr>
            <w:tcW w:w="1420" w:type="dxa"/>
          </w:tcPr>
          <w:p w:rsidR="004563F6" w:rsidRDefault="004563F6">
            <w:pPr>
              <w:pStyle w:val="a3"/>
              <w:jc w:val="center"/>
            </w:pPr>
            <w:r>
              <w:t>0.218</w:t>
            </w:r>
          </w:p>
        </w:tc>
      </w:tr>
    </w:tbl>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pPr>
    </w:p>
    <w:p w:rsidR="004563F6" w:rsidRDefault="004563F6">
      <w:pPr>
        <w:pStyle w:val="a3"/>
        <w:jc w:val="center"/>
        <w:rPr>
          <w:rFonts w:ascii="Tahoma" w:hAnsi="Tahoma"/>
          <w:i/>
        </w:rPr>
      </w:pPr>
      <w:r>
        <w:rPr>
          <w:i/>
        </w:rPr>
        <w:t>Рис. 8. Градуировочный график для кислотного антрахинонового ярко-зеленого</w:t>
      </w:r>
    </w:p>
    <w:p w:rsidR="004563F6" w:rsidRDefault="004563F6">
      <w:pPr>
        <w:pStyle w:val="a3"/>
      </w:pPr>
    </w:p>
    <w:p w:rsidR="004563F6" w:rsidRDefault="004563F6">
      <w:pPr>
        <w:pStyle w:val="a3"/>
        <w:ind w:firstLine="720"/>
      </w:pPr>
      <w:r>
        <w:t>Как видно из рис. 7, градуировочный график кислотного красного линеен в интервале концентраций от  0.0048 г</w:t>
      </w:r>
      <w:r>
        <w:rPr>
          <w:lang w:val="en-US"/>
        </w:rPr>
        <w:t>/</w:t>
      </w:r>
      <w:r>
        <w:t>л до 0.0244 г</w:t>
      </w:r>
      <w:r>
        <w:rPr>
          <w:lang w:val="en-US"/>
        </w:rPr>
        <w:t>/</w:t>
      </w:r>
      <w:r>
        <w:t xml:space="preserve">л и стабилен во времени. </w:t>
      </w:r>
    </w:p>
    <w:p w:rsidR="004563F6" w:rsidRDefault="004563F6">
      <w:pPr>
        <w:pStyle w:val="a3"/>
      </w:pPr>
      <w:r>
        <w:t>Анализируя рис. 8, делаем вывод, что график кислотного антрахинонового ярко-зеленого линеен в интервале концентраций от 0.0045 г</w:t>
      </w:r>
      <w:r>
        <w:rPr>
          <w:lang w:val="en-US"/>
        </w:rPr>
        <w:t>/</w:t>
      </w:r>
      <w:r>
        <w:t>л до 0.0224 г</w:t>
      </w:r>
      <w:r>
        <w:rPr>
          <w:lang w:val="en-US"/>
        </w:rPr>
        <w:t>/</w:t>
      </w:r>
      <w:r>
        <w:t>л и стабилен во времени.</w:t>
      </w:r>
    </w:p>
    <w:p w:rsidR="004563F6" w:rsidRDefault="004563F6">
      <w:pPr>
        <w:pStyle w:val="a3"/>
      </w:pPr>
      <w:r>
        <w:tab/>
        <w:t>Были рассчитаны коэффициенты для уравнений градуировочных графиков: А = аС + в.</w:t>
      </w:r>
    </w:p>
    <w:p w:rsidR="004563F6" w:rsidRDefault="004563F6">
      <w:pPr>
        <w:pStyle w:val="a3"/>
      </w:pPr>
      <w:r>
        <w:t xml:space="preserve"> Для кислотного красного: а=39,828,</w:t>
      </w:r>
    </w:p>
    <w:p w:rsidR="004563F6" w:rsidRDefault="004563F6">
      <w:pPr>
        <w:pStyle w:val="a3"/>
      </w:pPr>
      <w:r>
        <w:t xml:space="preserve">                                              в=0.00023, </w:t>
      </w:r>
    </w:p>
    <w:p w:rsidR="004563F6" w:rsidRDefault="004563F6">
      <w:pPr>
        <w:pStyle w:val="a3"/>
        <w:rPr>
          <w:lang w:val="en-US"/>
        </w:rPr>
      </w:pPr>
      <w:r>
        <w:t xml:space="preserve">                                              </w:t>
      </w:r>
      <w:r>
        <w:rPr>
          <w:lang w:val="en-US"/>
        </w:rPr>
        <w:t xml:space="preserve">r=0.9910. </w:t>
      </w:r>
    </w:p>
    <w:p w:rsidR="004563F6" w:rsidRDefault="004563F6">
      <w:pPr>
        <w:pStyle w:val="a3"/>
      </w:pPr>
      <w:r>
        <w:rPr>
          <w:lang w:val="en-US"/>
        </w:rPr>
        <w:t xml:space="preserve">                                             </w:t>
      </w:r>
      <w:r>
        <w:t xml:space="preserve"> </w:t>
      </w:r>
      <w:r>
        <w:rPr>
          <w:bdr w:val="single" w:sz="4" w:space="0" w:color="auto"/>
        </w:rPr>
        <w:t>А = 36.83С + 0.00023</w:t>
      </w:r>
      <w:r>
        <w:t>.</w:t>
      </w:r>
    </w:p>
    <w:p w:rsidR="004563F6" w:rsidRDefault="004563F6">
      <w:pPr>
        <w:pStyle w:val="a3"/>
      </w:pPr>
      <w:r>
        <w:t>Для кислотного антрахинонового ярко-зеленого: а=9.5900,</w:t>
      </w:r>
    </w:p>
    <w:p w:rsidR="004563F6" w:rsidRDefault="004563F6">
      <w:pPr>
        <w:pStyle w:val="a3"/>
      </w:pPr>
      <w:r>
        <w:t xml:space="preserve">                                                                                    в=0.0007,</w:t>
      </w:r>
    </w:p>
    <w:p w:rsidR="004563F6" w:rsidRDefault="004563F6">
      <w:pPr>
        <w:pStyle w:val="a3"/>
      </w:pPr>
      <w:r>
        <w:t xml:space="preserve">                                                                                    </w:t>
      </w:r>
      <w:r>
        <w:rPr>
          <w:lang w:val="en-US"/>
        </w:rPr>
        <w:t>r=0.9907.</w:t>
      </w:r>
      <w:r>
        <w:t xml:space="preserve"> </w:t>
      </w:r>
    </w:p>
    <w:p w:rsidR="004563F6" w:rsidRDefault="004563F6">
      <w:pPr>
        <w:pStyle w:val="a3"/>
      </w:pPr>
      <w:r>
        <w:t xml:space="preserve">                                                                                    </w:t>
      </w:r>
      <w:r>
        <w:rPr>
          <w:bdr w:val="single" w:sz="4" w:space="0" w:color="auto"/>
        </w:rPr>
        <w:t>А = 9.59С = 0.0007</w:t>
      </w:r>
      <w:r>
        <w:t>.</w:t>
      </w:r>
    </w:p>
    <w:p w:rsidR="004563F6" w:rsidRDefault="004563F6">
      <w:pPr>
        <w:pStyle w:val="a3"/>
      </w:pPr>
      <w:r>
        <w:t xml:space="preserve">Коэффициенты коррелляции </w:t>
      </w:r>
      <w:r>
        <w:rPr>
          <w:lang w:val="en-US"/>
        </w:rPr>
        <w:t xml:space="preserve">r </w:t>
      </w:r>
      <w:r>
        <w:t>больше 0.99. Следовательно, полученные градуировочные графики можно использовать для количественных определений.</w:t>
      </w:r>
    </w:p>
    <w:p w:rsidR="004563F6" w:rsidRDefault="004563F6">
      <w:pPr>
        <w:pStyle w:val="a3"/>
      </w:pPr>
      <w:r>
        <w:rPr>
          <w:b/>
        </w:rPr>
        <w:t>3.1.3. Расчет разбавления пробы</w:t>
      </w:r>
    </w:p>
    <w:p w:rsidR="004563F6" w:rsidRDefault="004563F6">
      <w:pPr>
        <w:pStyle w:val="a3"/>
      </w:pPr>
      <w:r>
        <w:tab/>
        <w:t xml:space="preserve">Концентрация красителя модельного раствора красильной ванны приближенно составляет С </w:t>
      </w:r>
      <w:r>
        <w:rPr>
          <w:lang w:val="en-US"/>
        </w:rPr>
        <w:t>~</w:t>
      </w:r>
      <w:r>
        <w:t xml:space="preserve"> 0.2 г</w:t>
      </w:r>
      <w:r>
        <w:rPr>
          <w:lang w:val="en-US"/>
        </w:rPr>
        <w:t>/</w:t>
      </w:r>
      <w:r>
        <w:t>л. При определении  кислотного красного середине градуировочного графика соответствует концентрация Скр.= 0.012г</w:t>
      </w:r>
      <w:r>
        <w:rPr>
          <w:lang w:val="en-US"/>
        </w:rPr>
        <w:t>/</w:t>
      </w:r>
      <w:r>
        <w:t xml:space="preserve">л. Чтобы при разбавлении модельного раствора ванны крашения кислотного красного попасть на середину градуировочного графика, пробу необходимо разбавить в 20 раз ( С </w:t>
      </w:r>
      <w:r>
        <w:rPr>
          <w:lang w:val="en-US"/>
        </w:rPr>
        <w:t>/ Cкр.~</w:t>
      </w:r>
      <w:r>
        <w:t xml:space="preserve">20). </w:t>
      </w:r>
    </w:p>
    <w:p w:rsidR="004563F6" w:rsidRDefault="004563F6">
      <w:pPr>
        <w:pStyle w:val="a3"/>
      </w:pPr>
      <w:r>
        <w:t>При определении кислотного антрахинонового ярко-зеленого середина градуировочного графика приходится на Сзел.=0.011 г</w:t>
      </w:r>
      <w:r>
        <w:rPr>
          <w:lang w:val="en-US"/>
        </w:rPr>
        <w:t>/</w:t>
      </w:r>
      <w:r>
        <w:t xml:space="preserve">л. Т. к. концентрация в модельном растворе ванны крашения кислотного антрахинонового ярко-зеленого С </w:t>
      </w:r>
      <w:r>
        <w:rPr>
          <w:lang w:val="en-US"/>
        </w:rPr>
        <w:t xml:space="preserve">~ 0.2, то чтобы попасть на середину градуировочного </w:t>
      </w:r>
      <w:r>
        <w:t>графика, пробу необходимо разбавить в 10 раз.</w:t>
      </w:r>
      <w:r>
        <w:rPr>
          <w:lang w:val="en-US"/>
        </w:rPr>
        <w:t xml:space="preserve"> </w:t>
      </w:r>
    </w:p>
    <w:p w:rsidR="004563F6" w:rsidRDefault="004563F6">
      <w:pPr>
        <w:pStyle w:val="a3"/>
      </w:pPr>
      <w:r>
        <w:rPr>
          <w:b/>
        </w:rPr>
        <w:t>3.1.4. Проверка правильности результатов определения</w:t>
      </w:r>
    </w:p>
    <w:p w:rsidR="004563F6" w:rsidRDefault="004563F6">
      <w:pPr>
        <w:pStyle w:val="a3"/>
      </w:pPr>
      <w:r>
        <w:tab/>
        <w:t>Проверку правильности результатов определения проводим путем анализа модельных растворов красильной ванны с известными концентрациями: а</w:t>
      </w:r>
      <w:r>
        <w:rPr>
          <w:sz w:val="18"/>
        </w:rPr>
        <w:t>красн.</w:t>
      </w:r>
      <w:r>
        <w:t xml:space="preserve"> = 0.2</w:t>
      </w:r>
      <w:r>
        <w:rPr>
          <w:lang w:val="en-US"/>
        </w:rPr>
        <w:t>2</w:t>
      </w:r>
      <w:r>
        <w:t>93  г</w:t>
      </w:r>
      <w:r>
        <w:rPr>
          <w:lang w:val="en-US"/>
        </w:rPr>
        <w:t>/</w:t>
      </w:r>
      <w:r>
        <w:t>л; а</w:t>
      </w:r>
      <w:r>
        <w:rPr>
          <w:sz w:val="18"/>
        </w:rPr>
        <w:t>зелен.</w:t>
      </w:r>
      <w:r>
        <w:t xml:space="preserve"> = 0.1864 г</w:t>
      </w:r>
      <w:r>
        <w:rPr>
          <w:lang w:val="en-US"/>
        </w:rPr>
        <w:t>/</w:t>
      </w:r>
      <w:r>
        <w:t>л.</w:t>
      </w:r>
    </w:p>
    <w:p w:rsidR="004563F6" w:rsidRDefault="004563F6">
      <w:pPr>
        <w:pStyle w:val="a3"/>
        <w:ind w:firstLine="720"/>
      </w:pPr>
      <w:r>
        <w:t>Для разбавления модельного раствора ванны крашения кислотного красного в 20 раз в колбу на 100 мл помещаем  5.00 мл анализируемого раствора, доводим до метки достиллированной водой и проводим измерения оптической плотности раствора при выбранном светофильтре (см. раздел 3.1.1). Параллельные определения проводим 3. Полученные данные представлены в табл.4.</w:t>
      </w:r>
    </w:p>
    <w:p w:rsidR="004563F6" w:rsidRDefault="004563F6">
      <w:pPr>
        <w:pStyle w:val="a3"/>
        <w:jc w:val="right"/>
        <w:rPr>
          <w:b/>
          <w:i/>
        </w:rPr>
      </w:pPr>
      <w:r>
        <w:rPr>
          <w:b/>
          <w:i/>
        </w:rPr>
        <w:t>Табл. 4.</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2694"/>
        <w:gridCol w:w="2835"/>
      </w:tblGrid>
      <w:tr w:rsidR="004563F6">
        <w:trPr>
          <w:cantSplit/>
        </w:trPr>
        <w:tc>
          <w:tcPr>
            <w:tcW w:w="1668" w:type="dxa"/>
          </w:tcPr>
          <w:p w:rsidR="004563F6" w:rsidRDefault="004563F6">
            <w:pPr>
              <w:pStyle w:val="a3"/>
              <w:jc w:val="center"/>
              <w:rPr>
                <w:b/>
              </w:rPr>
            </w:pPr>
            <w:r>
              <w:rPr>
                <w:b/>
              </w:rPr>
              <w:t>№ измер-я</w:t>
            </w:r>
          </w:p>
        </w:tc>
        <w:tc>
          <w:tcPr>
            <w:tcW w:w="1275" w:type="dxa"/>
          </w:tcPr>
          <w:p w:rsidR="004563F6" w:rsidRDefault="004563F6">
            <w:pPr>
              <w:pStyle w:val="a3"/>
              <w:jc w:val="center"/>
              <w:rPr>
                <w:b/>
              </w:rPr>
            </w:pPr>
            <w:r>
              <w:rPr>
                <w:b/>
              </w:rPr>
              <w:t>А</w:t>
            </w:r>
          </w:p>
        </w:tc>
        <w:tc>
          <w:tcPr>
            <w:tcW w:w="2694" w:type="dxa"/>
          </w:tcPr>
          <w:p w:rsidR="004563F6" w:rsidRDefault="004563F6">
            <w:pPr>
              <w:pStyle w:val="a3"/>
              <w:jc w:val="center"/>
            </w:pPr>
            <w:r>
              <w:rPr>
                <w:b/>
              </w:rPr>
              <w:t>С фотометрир., г</w:t>
            </w:r>
            <w:r>
              <w:rPr>
                <w:b/>
                <w:lang w:val="en-US"/>
              </w:rPr>
              <w:t>/</w:t>
            </w:r>
            <w:r>
              <w:rPr>
                <w:b/>
              </w:rPr>
              <w:t>л</w:t>
            </w:r>
          </w:p>
        </w:tc>
        <w:tc>
          <w:tcPr>
            <w:tcW w:w="2835" w:type="dxa"/>
          </w:tcPr>
          <w:p w:rsidR="004563F6" w:rsidRDefault="004563F6">
            <w:pPr>
              <w:pStyle w:val="a3"/>
              <w:jc w:val="center"/>
              <w:rPr>
                <w:b/>
              </w:rPr>
            </w:pPr>
            <w:r>
              <w:rPr>
                <w:b/>
              </w:rPr>
              <w:t>С анализир.,г</w:t>
            </w:r>
            <w:r>
              <w:rPr>
                <w:b/>
                <w:lang w:val="en-US"/>
              </w:rPr>
              <w:t>/</w:t>
            </w:r>
            <w:r>
              <w:rPr>
                <w:b/>
              </w:rPr>
              <w:t>л</w:t>
            </w:r>
          </w:p>
        </w:tc>
      </w:tr>
      <w:tr w:rsidR="004563F6">
        <w:trPr>
          <w:cantSplit/>
        </w:trPr>
        <w:tc>
          <w:tcPr>
            <w:tcW w:w="1668" w:type="dxa"/>
          </w:tcPr>
          <w:p w:rsidR="004563F6" w:rsidRDefault="004563F6">
            <w:pPr>
              <w:pStyle w:val="a3"/>
              <w:jc w:val="center"/>
            </w:pPr>
            <w:r>
              <w:t>1</w:t>
            </w:r>
          </w:p>
        </w:tc>
        <w:tc>
          <w:tcPr>
            <w:tcW w:w="1275" w:type="dxa"/>
          </w:tcPr>
          <w:p w:rsidR="004563F6" w:rsidRDefault="004563F6">
            <w:pPr>
              <w:pStyle w:val="a3"/>
              <w:jc w:val="center"/>
            </w:pPr>
            <w:r>
              <w:t>0.415</w:t>
            </w:r>
          </w:p>
        </w:tc>
        <w:tc>
          <w:tcPr>
            <w:tcW w:w="2694" w:type="dxa"/>
          </w:tcPr>
          <w:p w:rsidR="004563F6" w:rsidRDefault="004563F6">
            <w:pPr>
              <w:pStyle w:val="a3"/>
              <w:jc w:val="center"/>
            </w:pPr>
            <w:r>
              <w:t>0.0114</w:t>
            </w:r>
          </w:p>
        </w:tc>
        <w:tc>
          <w:tcPr>
            <w:tcW w:w="2835" w:type="dxa"/>
          </w:tcPr>
          <w:p w:rsidR="004563F6" w:rsidRDefault="004563F6">
            <w:pPr>
              <w:pStyle w:val="a3"/>
              <w:jc w:val="center"/>
            </w:pPr>
            <w:r>
              <w:t>0.228</w:t>
            </w:r>
          </w:p>
        </w:tc>
      </w:tr>
      <w:tr w:rsidR="004563F6">
        <w:trPr>
          <w:cantSplit/>
        </w:trPr>
        <w:tc>
          <w:tcPr>
            <w:tcW w:w="1668" w:type="dxa"/>
          </w:tcPr>
          <w:p w:rsidR="004563F6" w:rsidRDefault="004563F6">
            <w:pPr>
              <w:pStyle w:val="a3"/>
              <w:jc w:val="center"/>
            </w:pPr>
            <w:r>
              <w:t>2</w:t>
            </w:r>
          </w:p>
        </w:tc>
        <w:tc>
          <w:tcPr>
            <w:tcW w:w="1275" w:type="dxa"/>
          </w:tcPr>
          <w:p w:rsidR="004563F6" w:rsidRDefault="004563F6">
            <w:pPr>
              <w:pStyle w:val="a3"/>
              <w:jc w:val="center"/>
            </w:pPr>
            <w:r>
              <w:t>0.412</w:t>
            </w:r>
          </w:p>
        </w:tc>
        <w:tc>
          <w:tcPr>
            <w:tcW w:w="2694" w:type="dxa"/>
          </w:tcPr>
          <w:p w:rsidR="004563F6" w:rsidRDefault="004563F6">
            <w:pPr>
              <w:pStyle w:val="a3"/>
              <w:jc w:val="center"/>
            </w:pPr>
            <w:r>
              <w:t>0.0113</w:t>
            </w:r>
          </w:p>
        </w:tc>
        <w:tc>
          <w:tcPr>
            <w:tcW w:w="2835" w:type="dxa"/>
          </w:tcPr>
          <w:p w:rsidR="004563F6" w:rsidRDefault="004563F6">
            <w:pPr>
              <w:pStyle w:val="a3"/>
              <w:jc w:val="center"/>
            </w:pPr>
            <w:r>
              <w:t>0.226</w:t>
            </w:r>
          </w:p>
        </w:tc>
      </w:tr>
      <w:tr w:rsidR="004563F6">
        <w:trPr>
          <w:cantSplit/>
        </w:trPr>
        <w:tc>
          <w:tcPr>
            <w:tcW w:w="1668" w:type="dxa"/>
          </w:tcPr>
          <w:p w:rsidR="004563F6" w:rsidRDefault="004563F6">
            <w:pPr>
              <w:pStyle w:val="a3"/>
              <w:jc w:val="center"/>
            </w:pPr>
            <w:r>
              <w:t>3</w:t>
            </w:r>
          </w:p>
        </w:tc>
        <w:tc>
          <w:tcPr>
            <w:tcW w:w="1275" w:type="dxa"/>
          </w:tcPr>
          <w:p w:rsidR="004563F6" w:rsidRDefault="004563F6">
            <w:pPr>
              <w:pStyle w:val="a3"/>
              <w:jc w:val="center"/>
            </w:pPr>
            <w:r>
              <w:t>0.407</w:t>
            </w:r>
          </w:p>
        </w:tc>
        <w:tc>
          <w:tcPr>
            <w:tcW w:w="2694" w:type="dxa"/>
          </w:tcPr>
          <w:p w:rsidR="004563F6" w:rsidRDefault="004563F6">
            <w:pPr>
              <w:pStyle w:val="a3"/>
              <w:jc w:val="center"/>
            </w:pPr>
            <w:r>
              <w:t>0.0112</w:t>
            </w:r>
          </w:p>
        </w:tc>
        <w:tc>
          <w:tcPr>
            <w:tcW w:w="2835" w:type="dxa"/>
          </w:tcPr>
          <w:p w:rsidR="004563F6" w:rsidRDefault="004563F6">
            <w:pPr>
              <w:pStyle w:val="a3"/>
              <w:jc w:val="center"/>
            </w:pPr>
            <w:r>
              <w:t>0.224</w:t>
            </w:r>
          </w:p>
        </w:tc>
      </w:tr>
    </w:tbl>
    <w:p w:rsidR="004563F6" w:rsidRDefault="004563F6">
      <w:pPr>
        <w:pStyle w:val="a3"/>
      </w:pPr>
    </w:p>
    <w:p w:rsidR="004563F6" w:rsidRDefault="004563F6">
      <w:pPr>
        <w:pStyle w:val="a3"/>
      </w:pPr>
      <w:r>
        <w:t>Математическая обработка результатов определения для модельного раствора ванны крашения кислотного красного представлена в табл.4.1.</w:t>
      </w:r>
    </w:p>
    <w:p w:rsidR="004563F6" w:rsidRDefault="004563F6">
      <w:pPr>
        <w:pStyle w:val="a3"/>
        <w:jc w:val="right"/>
        <w:rPr>
          <w:b/>
          <w:i/>
        </w:rPr>
      </w:pPr>
      <w:r>
        <w:rPr>
          <w:b/>
          <w:i/>
        </w:rPr>
        <w:t>ТАБЛ. 4.1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1217"/>
        <w:gridCol w:w="1217"/>
        <w:gridCol w:w="1217"/>
        <w:gridCol w:w="1903"/>
        <w:gridCol w:w="850"/>
        <w:gridCol w:w="898"/>
      </w:tblGrid>
      <w:tr w:rsidR="004563F6">
        <w:tc>
          <w:tcPr>
            <w:tcW w:w="1217" w:type="dxa"/>
          </w:tcPr>
          <w:p w:rsidR="004563F6" w:rsidRDefault="004563F6">
            <w:pPr>
              <w:pStyle w:val="a3"/>
              <w:jc w:val="center"/>
              <w:rPr>
                <w:b/>
              </w:rPr>
            </w:pPr>
            <w:r>
              <w:rPr>
                <w:b/>
              </w:rPr>
              <w:t>С, г</w:t>
            </w:r>
            <w:r>
              <w:rPr>
                <w:b/>
                <w:lang w:val="en-US"/>
              </w:rPr>
              <w:t>/</w:t>
            </w:r>
            <w:r>
              <w:rPr>
                <w:b/>
              </w:rPr>
              <w:t>л</w:t>
            </w:r>
          </w:p>
        </w:tc>
        <w:tc>
          <w:tcPr>
            <w:tcW w:w="1217" w:type="dxa"/>
          </w:tcPr>
          <w:p w:rsidR="004563F6" w:rsidRDefault="004563F6">
            <w:pPr>
              <w:pStyle w:val="a3"/>
              <w:jc w:val="center"/>
              <w:rPr>
                <w:b/>
                <w:lang w:val="en-US"/>
              </w:rPr>
            </w:pPr>
            <w:r>
              <w:rPr>
                <w:b/>
                <w:lang w:val="en-US"/>
              </w:rPr>
              <w:t>n</w:t>
            </w:r>
          </w:p>
        </w:tc>
        <w:tc>
          <w:tcPr>
            <w:tcW w:w="1217" w:type="dxa"/>
          </w:tcPr>
          <w:p w:rsidR="004563F6" w:rsidRDefault="004563F6">
            <w:pPr>
              <w:pStyle w:val="a3"/>
              <w:jc w:val="center"/>
              <w:rPr>
                <w:b/>
                <w:lang w:val="en-US"/>
              </w:rPr>
            </w:pPr>
            <w:r>
              <w:rPr>
                <w:b/>
                <w:lang w:val="en-US"/>
              </w:rPr>
              <w:t>Sr</w:t>
            </w:r>
          </w:p>
        </w:tc>
        <w:tc>
          <w:tcPr>
            <w:tcW w:w="1217" w:type="dxa"/>
          </w:tcPr>
          <w:p w:rsidR="004563F6" w:rsidRDefault="004563F6">
            <w:pPr>
              <w:pStyle w:val="a3"/>
              <w:jc w:val="center"/>
              <w:rPr>
                <w:b/>
                <w:lang w:val="en-US"/>
              </w:rPr>
            </w:pPr>
            <w:r>
              <w:rPr>
                <w:b/>
                <w:lang w:val="en-US"/>
              </w:rPr>
              <w:sym w:font="Symbol" w:char="F064"/>
            </w:r>
            <w:r>
              <w:rPr>
                <w:b/>
                <w:lang w:val="en-US"/>
              </w:rPr>
              <w:t xml:space="preserve">, </w:t>
            </w:r>
            <w:r>
              <w:rPr>
                <w:b/>
              </w:rPr>
              <w:t>г</w:t>
            </w:r>
            <w:r>
              <w:rPr>
                <w:b/>
                <w:lang w:val="en-US"/>
              </w:rPr>
              <w:t>/л</w:t>
            </w:r>
          </w:p>
        </w:tc>
        <w:tc>
          <w:tcPr>
            <w:tcW w:w="1903" w:type="dxa"/>
          </w:tcPr>
          <w:p w:rsidR="004563F6" w:rsidRDefault="004563F6">
            <w:pPr>
              <w:pStyle w:val="a3"/>
              <w:jc w:val="center"/>
              <w:rPr>
                <w:b/>
              </w:rPr>
            </w:pPr>
            <w:r>
              <w:rPr>
                <w:b/>
              </w:rPr>
              <w:t>С-</w:t>
            </w:r>
            <w:r>
              <w:rPr>
                <w:b/>
              </w:rPr>
              <w:sym w:font="Symbol" w:char="F064"/>
            </w:r>
            <w:r>
              <w:rPr>
                <w:b/>
              </w:rPr>
              <w:t>…….С+</w:t>
            </w:r>
            <w:r>
              <w:rPr>
                <w:b/>
              </w:rPr>
              <w:sym w:font="Symbol" w:char="F064"/>
            </w:r>
          </w:p>
        </w:tc>
        <w:tc>
          <w:tcPr>
            <w:tcW w:w="850" w:type="dxa"/>
          </w:tcPr>
          <w:p w:rsidR="004563F6" w:rsidRDefault="004563F6">
            <w:pPr>
              <w:pStyle w:val="a3"/>
              <w:jc w:val="center"/>
              <w:rPr>
                <w:b/>
                <w:vertAlign w:val="subscript"/>
                <w:lang w:val="en-US"/>
              </w:rPr>
            </w:pPr>
            <w:r>
              <w:rPr>
                <w:b/>
                <w:lang w:val="en-US"/>
              </w:rPr>
              <w:t>t</w:t>
            </w:r>
            <w:r>
              <w:rPr>
                <w:b/>
                <w:vertAlign w:val="subscript"/>
                <w:lang w:val="en-US"/>
              </w:rPr>
              <w:t>табл.</w:t>
            </w:r>
          </w:p>
        </w:tc>
        <w:tc>
          <w:tcPr>
            <w:tcW w:w="898" w:type="dxa"/>
          </w:tcPr>
          <w:p w:rsidR="004563F6" w:rsidRDefault="004563F6">
            <w:pPr>
              <w:pStyle w:val="a3"/>
              <w:jc w:val="center"/>
              <w:rPr>
                <w:b/>
                <w:vertAlign w:val="subscript"/>
                <w:lang w:val="en-US"/>
              </w:rPr>
            </w:pPr>
            <w:r>
              <w:rPr>
                <w:b/>
                <w:lang w:val="en-US"/>
              </w:rPr>
              <w:t>t</w:t>
            </w:r>
            <w:r>
              <w:rPr>
                <w:b/>
                <w:vertAlign w:val="subscript"/>
                <w:lang w:val="en-US"/>
              </w:rPr>
              <w:t>эксп.</w:t>
            </w:r>
          </w:p>
        </w:tc>
      </w:tr>
      <w:tr w:rsidR="004563F6">
        <w:tc>
          <w:tcPr>
            <w:tcW w:w="1217" w:type="dxa"/>
          </w:tcPr>
          <w:p w:rsidR="004563F6" w:rsidRDefault="004563F6">
            <w:pPr>
              <w:pStyle w:val="a3"/>
              <w:jc w:val="center"/>
            </w:pPr>
            <w:r>
              <w:t>0.226</w:t>
            </w:r>
          </w:p>
        </w:tc>
        <w:tc>
          <w:tcPr>
            <w:tcW w:w="1217" w:type="dxa"/>
          </w:tcPr>
          <w:p w:rsidR="004563F6" w:rsidRDefault="004563F6">
            <w:pPr>
              <w:pStyle w:val="a3"/>
              <w:jc w:val="center"/>
            </w:pPr>
            <w:r>
              <w:t>3</w:t>
            </w:r>
          </w:p>
        </w:tc>
        <w:tc>
          <w:tcPr>
            <w:tcW w:w="1217" w:type="dxa"/>
          </w:tcPr>
          <w:p w:rsidR="004563F6" w:rsidRDefault="004563F6">
            <w:pPr>
              <w:pStyle w:val="a3"/>
              <w:jc w:val="center"/>
            </w:pPr>
            <w:r>
              <w:t>0.0087</w:t>
            </w:r>
          </w:p>
        </w:tc>
        <w:tc>
          <w:tcPr>
            <w:tcW w:w="1217" w:type="dxa"/>
          </w:tcPr>
          <w:p w:rsidR="004563F6" w:rsidRDefault="004563F6">
            <w:pPr>
              <w:pStyle w:val="a3"/>
              <w:jc w:val="center"/>
            </w:pPr>
            <w:r>
              <w:t>0.005</w:t>
            </w:r>
          </w:p>
        </w:tc>
        <w:tc>
          <w:tcPr>
            <w:tcW w:w="1903" w:type="dxa"/>
          </w:tcPr>
          <w:p w:rsidR="004563F6" w:rsidRDefault="004563F6">
            <w:pPr>
              <w:pStyle w:val="a3"/>
              <w:jc w:val="center"/>
            </w:pPr>
            <w:r>
              <w:t>0.221….0.231</w:t>
            </w:r>
          </w:p>
        </w:tc>
        <w:tc>
          <w:tcPr>
            <w:tcW w:w="850" w:type="dxa"/>
          </w:tcPr>
          <w:p w:rsidR="004563F6" w:rsidRDefault="004563F6">
            <w:pPr>
              <w:pStyle w:val="a3"/>
              <w:jc w:val="center"/>
            </w:pPr>
            <w:r>
              <w:t>4.303</w:t>
            </w:r>
          </w:p>
        </w:tc>
        <w:tc>
          <w:tcPr>
            <w:tcW w:w="898" w:type="dxa"/>
          </w:tcPr>
          <w:p w:rsidR="004563F6" w:rsidRDefault="004563F6">
            <w:pPr>
              <w:pStyle w:val="a3"/>
              <w:jc w:val="center"/>
            </w:pPr>
            <w:r>
              <w:t>3.350</w:t>
            </w:r>
          </w:p>
        </w:tc>
      </w:tr>
    </w:tbl>
    <w:p w:rsidR="004563F6" w:rsidRDefault="004563F6">
      <w:pPr>
        <w:pStyle w:val="a3"/>
      </w:pPr>
    </w:p>
    <w:p w:rsidR="004563F6" w:rsidRDefault="004563F6">
      <w:pPr>
        <w:pStyle w:val="a3"/>
      </w:pPr>
      <w:r>
        <w:t xml:space="preserve">Поскольку относительная ошибка опрелелений составляет 1.3.%, а </w:t>
      </w:r>
      <w:r>
        <w:rPr>
          <w:b/>
          <w:lang w:val="en-US"/>
        </w:rPr>
        <w:t>t</w:t>
      </w:r>
      <w:r>
        <w:rPr>
          <w:b/>
          <w:vertAlign w:val="subscript"/>
          <w:lang w:val="en-US"/>
        </w:rPr>
        <w:t>эксп.</w:t>
      </w:r>
      <w:r>
        <w:rPr>
          <w:lang w:val="en-US"/>
        </w:rPr>
        <w:t>&lt;</w:t>
      </w:r>
      <w:r>
        <w:rPr>
          <w:b/>
          <w:lang w:val="en-US"/>
        </w:rPr>
        <w:t>t</w:t>
      </w:r>
      <w:r>
        <w:rPr>
          <w:b/>
          <w:vertAlign w:val="subscript"/>
          <w:lang w:val="en-US"/>
        </w:rPr>
        <w:t>табл.</w:t>
      </w:r>
      <w:r>
        <w:t xml:space="preserve"> (3.35</w:t>
      </w:r>
      <w:r>
        <w:rPr>
          <w:lang w:val="en-US"/>
        </w:rPr>
        <w:t>&lt;4.303), то результат оп</w:t>
      </w:r>
      <w:r>
        <w:t>ределения считается правильным, а расхождение между средним и действительным значениями обусловлено только случайными погрешностями.</w:t>
      </w:r>
    </w:p>
    <w:p w:rsidR="004563F6" w:rsidRDefault="004563F6">
      <w:pPr>
        <w:pStyle w:val="a3"/>
      </w:pPr>
      <w:r>
        <w:tab/>
        <w:t xml:space="preserve">Для разбавления модельного раствора ванны крашения кислотного </w:t>
      </w:r>
      <w:r>
        <w:tab/>
        <w:t>антрахинонового ярко-зеленого в 10 раз в колбу на 50.00 мл помещаем 5.00 мл анализируемого раствора, доливаем до метки дистиллированной водой и измеряем оптическую плотность полученного раствора. Проводим  4 параллельных определения. Полученные данные представлены в табл. 5.</w:t>
      </w:r>
    </w:p>
    <w:p w:rsidR="004563F6" w:rsidRDefault="004563F6">
      <w:pPr>
        <w:pStyle w:val="a3"/>
        <w:jc w:val="right"/>
        <w:rPr>
          <w:b/>
          <w:i/>
        </w:rPr>
      </w:pPr>
      <w:r>
        <w:rPr>
          <w:b/>
          <w:i/>
        </w:rPr>
        <w:t>ТАБЛ. 5.</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134"/>
        <w:gridCol w:w="2835"/>
        <w:gridCol w:w="2835"/>
      </w:tblGrid>
      <w:tr w:rsidR="004563F6">
        <w:trPr>
          <w:cantSplit/>
        </w:trPr>
        <w:tc>
          <w:tcPr>
            <w:tcW w:w="1668" w:type="dxa"/>
          </w:tcPr>
          <w:p w:rsidR="004563F6" w:rsidRDefault="004563F6">
            <w:pPr>
              <w:pStyle w:val="a3"/>
              <w:jc w:val="center"/>
              <w:rPr>
                <w:b/>
              </w:rPr>
            </w:pPr>
            <w:r>
              <w:rPr>
                <w:b/>
              </w:rPr>
              <w:t>№ измер-я</w:t>
            </w:r>
          </w:p>
        </w:tc>
        <w:tc>
          <w:tcPr>
            <w:tcW w:w="1134" w:type="dxa"/>
          </w:tcPr>
          <w:p w:rsidR="004563F6" w:rsidRDefault="004563F6">
            <w:pPr>
              <w:pStyle w:val="a3"/>
              <w:jc w:val="center"/>
              <w:rPr>
                <w:b/>
              </w:rPr>
            </w:pPr>
            <w:r>
              <w:rPr>
                <w:b/>
              </w:rPr>
              <w:t>А</w:t>
            </w:r>
          </w:p>
        </w:tc>
        <w:tc>
          <w:tcPr>
            <w:tcW w:w="2835" w:type="dxa"/>
          </w:tcPr>
          <w:p w:rsidR="004563F6" w:rsidRDefault="004563F6">
            <w:pPr>
              <w:pStyle w:val="a3"/>
              <w:jc w:val="center"/>
            </w:pPr>
            <w:r>
              <w:rPr>
                <w:b/>
              </w:rPr>
              <w:t xml:space="preserve">С </w:t>
            </w:r>
            <w:r>
              <w:rPr>
                <w:b/>
                <w:lang w:val="en-US"/>
              </w:rPr>
              <w:t xml:space="preserve"> фотометрир.</w:t>
            </w:r>
            <w:r>
              <w:rPr>
                <w:b/>
              </w:rPr>
              <w:t>, г</w:t>
            </w:r>
            <w:r>
              <w:rPr>
                <w:b/>
                <w:lang w:val="en-US"/>
              </w:rPr>
              <w:t>/</w:t>
            </w:r>
            <w:r>
              <w:rPr>
                <w:b/>
              </w:rPr>
              <w:t>л</w:t>
            </w:r>
          </w:p>
        </w:tc>
        <w:tc>
          <w:tcPr>
            <w:tcW w:w="2835" w:type="dxa"/>
          </w:tcPr>
          <w:p w:rsidR="004563F6" w:rsidRDefault="004563F6">
            <w:pPr>
              <w:pStyle w:val="a3"/>
              <w:jc w:val="center"/>
              <w:rPr>
                <w:b/>
              </w:rPr>
            </w:pPr>
            <w:r>
              <w:rPr>
                <w:b/>
              </w:rPr>
              <w:t>С анализир., г</w:t>
            </w:r>
            <w:r>
              <w:rPr>
                <w:b/>
                <w:lang w:val="en-US"/>
              </w:rPr>
              <w:t>/</w:t>
            </w:r>
            <w:r>
              <w:rPr>
                <w:b/>
              </w:rPr>
              <w:t>л</w:t>
            </w:r>
          </w:p>
        </w:tc>
      </w:tr>
      <w:tr w:rsidR="004563F6">
        <w:trPr>
          <w:cantSplit/>
        </w:trPr>
        <w:tc>
          <w:tcPr>
            <w:tcW w:w="1668" w:type="dxa"/>
          </w:tcPr>
          <w:p w:rsidR="004563F6" w:rsidRDefault="004563F6">
            <w:pPr>
              <w:pStyle w:val="a3"/>
              <w:jc w:val="center"/>
            </w:pPr>
            <w:r>
              <w:t>1.</w:t>
            </w:r>
          </w:p>
        </w:tc>
        <w:tc>
          <w:tcPr>
            <w:tcW w:w="1134" w:type="dxa"/>
          </w:tcPr>
          <w:p w:rsidR="004563F6" w:rsidRDefault="004563F6">
            <w:pPr>
              <w:pStyle w:val="a3"/>
              <w:jc w:val="center"/>
            </w:pPr>
            <w:r>
              <w:t>0.175</w:t>
            </w:r>
          </w:p>
        </w:tc>
        <w:tc>
          <w:tcPr>
            <w:tcW w:w="2835" w:type="dxa"/>
          </w:tcPr>
          <w:p w:rsidR="004563F6" w:rsidRDefault="004563F6">
            <w:pPr>
              <w:pStyle w:val="a3"/>
              <w:jc w:val="center"/>
            </w:pPr>
            <w:r>
              <w:t>0.0183</w:t>
            </w:r>
          </w:p>
        </w:tc>
        <w:tc>
          <w:tcPr>
            <w:tcW w:w="2835" w:type="dxa"/>
          </w:tcPr>
          <w:p w:rsidR="004563F6" w:rsidRDefault="004563F6">
            <w:pPr>
              <w:pStyle w:val="a3"/>
              <w:jc w:val="center"/>
            </w:pPr>
            <w:r>
              <w:t>0.183</w:t>
            </w:r>
          </w:p>
        </w:tc>
      </w:tr>
      <w:tr w:rsidR="004563F6">
        <w:trPr>
          <w:cantSplit/>
        </w:trPr>
        <w:tc>
          <w:tcPr>
            <w:tcW w:w="1668" w:type="dxa"/>
          </w:tcPr>
          <w:p w:rsidR="004563F6" w:rsidRDefault="004563F6">
            <w:pPr>
              <w:pStyle w:val="a3"/>
              <w:jc w:val="center"/>
            </w:pPr>
            <w:r>
              <w:t>2.</w:t>
            </w:r>
          </w:p>
        </w:tc>
        <w:tc>
          <w:tcPr>
            <w:tcW w:w="1134" w:type="dxa"/>
          </w:tcPr>
          <w:p w:rsidR="004563F6" w:rsidRDefault="004563F6">
            <w:pPr>
              <w:pStyle w:val="a3"/>
              <w:jc w:val="center"/>
            </w:pPr>
            <w:r>
              <w:t>0.173</w:t>
            </w:r>
          </w:p>
        </w:tc>
        <w:tc>
          <w:tcPr>
            <w:tcW w:w="2835" w:type="dxa"/>
          </w:tcPr>
          <w:p w:rsidR="004563F6" w:rsidRDefault="004563F6">
            <w:pPr>
              <w:pStyle w:val="a3"/>
              <w:jc w:val="center"/>
            </w:pPr>
            <w:r>
              <w:t>0.0173</w:t>
            </w:r>
          </w:p>
        </w:tc>
        <w:tc>
          <w:tcPr>
            <w:tcW w:w="2835" w:type="dxa"/>
          </w:tcPr>
          <w:p w:rsidR="004563F6" w:rsidRDefault="004563F6">
            <w:pPr>
              <w:pStyle w:val="a3"/>
              <w:jc w:val="center"/>
            </w:pPr>
            <w:r>
              <w:t>0.173</w:t>
            </w:r>
          </w:p>
        </w:tc>
      </w:tr>
      <w:tr w:rsidR="004563F6">
        <w:trPr>
          <w:cantSplit/>
        </w:trPr>
        <w:tc>
          <w:tcPr>
            <w:tcW w:w="1668" w:type="dxa"/>
          </w:tcPr>
          <w:p w:rsidR="004563F6" w:rsidRDefault="004563F6">
            <w:pPr>
              <w:pStyle w:val="a3"/>
              <w:jc w:val="center"/>
            </w:pPr>
            <w:r>
              <w:t>3.</w:t>
            </w:r>
          </w:p>
        </w:tc>
        <w:tc>
          <w:tcPr>
            <w:tcW w:w="1134" w:type="dxa"/>
          </w:tcPr>
          <w:p w:rsidR="004563F6" w:rsidRDefault="004563F6">
            <w:pPr>
              <w:pStyle w:val="a3"/>
              <w:jc w:val="center"/>
            </w:pPr>
            <w:r>
              <w:t>0.168</w:t>
            </w:r>
          </w:p>
        </w:tc>
        <w:tc>
          <w:tcPr>
            <w:tcW w:w="2835" w:type="dxa"/>
          </w:tcPr>
          <w:p w:rsidR="004563F6" w:rsidRDefault="004563F6">
            <w:pPr>
              <w:pStyle w:val="a3"/>
              <w:jc w:val="center"/>
            </w:pPr>
            <w:r>
              <w:t>0.0176</w:t>
            </w:r>
          </w:p>
        </w:tc>
        <w:tc>
          <w:tcPr>
            <w:tcW w:w="2835" w:type="dxa"/>
          </w:tcPr>
          <w:p w:rsidR="004563F6" w:rsidRDefault="004563F6">
            <w:pPr>
              <w:pStyle w:val="a3"/>
              <w:jc w:val="center"/>
            </w:pPr>
            <w:r>
              <w:t>0.176</w:t>
            </w:r>
          </w:p>
        </w:tc>
      </w:tr>
      <w:tr w:rsidR="004563F6">
        <w:trPr>
          <w:cantSplit/>
        </w:trPr>
        <w:tc>
          <w:tcPr>
            <w:tcW w:w="1668" w:type="dxa"/>
          </w:tcPr>
          <w:p w:rsidR="004563F6" w:rsidRDefault="004563F6">
            <w:pPr>
              <w:pStyle w:val="a3"/>
              <w:jc w:val="center"/>
            </w:pPr>
            <w:r>
              <w:t>4.</w:t>
            </w:r>
          </w:p>
        </w:tc>
        <w:tc>
          <w:tcPr>
            <w:tcW w:w="1134" w:type="dxa"/>
          </w:tcPr>
          <w:p w:rsidR="004563F6" w:rsidRDefault="004563F6">
            <w:pPr>
              <w:pStyle w:val="a3"/>
              <w:jc w:val="center"/>
            </w:pPr>
            <w:r>
              <w:t>0.182</w:t>
            </w:r>
          </w:p>
        </w:tc>
        <w:tc>
          <w:tcPr>
            <w:tcW w:w="2835" w:type="dxa"/>
          </w:tcPr>
          <w:p w:rsidR="004563F6" w:rsidRDefault="004563F6">
            <w:pPr>
              <w:pStyle w:val="a3"/>
              <w:jc w:val="center"/>
            </w:pPr>
            <w:r>
              <w:t>0.0197</w:t>
            </w:r>
          </w:p>
        </w:tc>
        <w:tc>
          <w:tcPr>
            <w:tcW w:w="2835" w:type="dxa"/>
          </w:tcPr>
          <w:p w:rsidR="004563F6" w:rsidRDefault="004563F6">
            <w:pPr>
              <w:pStyle w:val="a3"/>
              <w:jc w:val="center"/>
            </w:pPr>
            <w:r>
              <w:t>0.197</w:t>
            </w:r>
          </w:p>
        </w:tc>
      </w:tr>
    </w:tbl>
    <w:p w:rsidR="004563F6" w:rsidRDefault="004563F6">
      <w:pPr>
        <w:pStyle w:val="a3"/>
        <w:ind w:firstLine="720"/>
      </w:pPr>
      <w:r>
        <w:t xml:space="preserve"> Математическая обработка результатов определения для модельного раствора красильной ванны кислотного антрахинонового ярко-зеленого представлена в табл. 5.1.</w:t>
      </w:r>
    </w:p>
    <w:p w:rsidR="004563F6" w:rsidRDefault="004563F6">
      <w:pPr>
        <w:pStyle w:val="a3"/>
        <w:ind w:firstLine="720"/>
        <w:jc w:val="right"/>
        <w:rPr>
          <w:b/>
          <w:i/>
        </w:rPr>
      </w:pPr>
      <w:r>
        <w:rPr>
          <w:b/>
          <w:i/>
        </w:rPr>
        <w:t>ТАБЛ. 5.1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1217"/>
        <w:gridCol w:w="1217"/>
        <w:gridCol w:w="1217"/>
        <w:gridCol w:w="1903"/>
        <w:gridCol w:w="850"/>
        <w:gridCol w:w="898"/>
      </w:tblGrid>
      <w:tr w:rsidR="004563F6">
        <w:tc>
          <w:tcPr>
            <w:tcW w:w="1217" w:type="dxa"/>
          </w:tcPr>
          <w:p w:rsidR="004563F6" w:rsidRDefault="004563F6">
            <w:pPr>
              <w:pStyle w:val="a3"/>
              <w:jc w:val="center"/>
              <w:rPr>
                <w:b/>
              </w:rPr>
            </w:pPr>
            <w:r>
              <w:rPr>
                <w:b/>
              </w:rPr>
              <w:t>С, г</w:t>
            </w:r>
            <w:r>
              <w:rPr>
                <w:b/>
                <w:lang w:val="en-US"/>
              </w:rPr>
              <w:t>/</w:t>
            </w:r>
            <w:r>
              <w:rPr>
                <w:b/>
              </w:rPr>
              <w:t>л</w:t>
            </w:r>
          </w:p>
        </w:tc>
        <w:tc>
          <w:tcPr>
            <w:tcW w:w="1217" w:type="dxa"/>
          </w:tcPr>
          <w:p w:rsidR="004563F6" w:rsidRDefault="004563F6">
            <w:pPr>
              <w:pStyle w:val="a3"/>
              <w:jc w:val="center"/>
              <w:rPr>
                <w:b/>
                <w:lang w:val="en-US"/>
              </w:rPr>
            </w:pPr>
            <w:r>
              <w:rPr>
                <w:b/>
                <w:lang w:val="en-US"/>
              </w:rPr>
              <w:t>n</w:t>
            </w:r>
          </w:p>
        </w:tc>
        <w:tc>
          <w:tcPr>
            <w:tcW w:w="1217" w:type="dxa"/>
          </w:tcPr>
          <w:p w:rsidR="004563F6" w:rsidRDefault="004563F6">
            <w:pPr>
              <w:pStyle w:val="a3"/>
              <w:jc w:val="center"/>
              <w:rPr>
                <w:b/>
                <w:lang w:val="en-US"/>
              </w:rPr>
            </w:pPr>
            <w:r>
              <w:rPr>
                <w:b/>
                <w:lang w:val="en-US"/>
              </w:rPr>
              <w:t>Sr</w:t>
            </w:r>
          </w:p>
        </w:tc>
        <w:tc>
          <w:tcPr>
            <w:tcW w:w="1217" w:type="dxa"/>
          </w:tcPr>
          <w:p w:rsidR="004563F6" w:rsidRDefault="004563F6">
            <w:pPr>
              <w:pStyle w:val="a3"/>
              <w:jc w:val="center"/>
              <w:rPr>
                <w:b/>
                <w:lang w:val="en-US"/>
              </w:rPr>
            </w:pPr>
            <w:r>
              <w:rPr>
                <w:b/>
                <w:lang w:val="en-US"/>
              </w:rPr>
              <w:sym w:font="Symbol" w:char="F064"/>
            </w:r>
            <w:r>
              <w:rPr>
                <w:b/>
                <w:lang w:val="en-US"/>
              </w:rPr>
              <w:t xml:space="preserve">, </w:t>
            </w:r>
            <w:r>
              <w:rPr>
                <w:b/>
              </w:rPr>
              <w:t>г</w:t>
            </w:r>
            <w:r>
              <w:rPr>
                <w:b/>
                <w:lang w:val="en-US"/>
              </w:rPr>
              <w:t>/л</w:t>
            </w:r>
          </w:p>
        </w:tc>
        <w:tc>
          <w:tcPr>
            <w:tcW w:w="1903" w:type="dxa"/>
          </w:tcPr>
          <w:p w:rsidR="004563F6" w:rsidRDefault="004563F6">
            <w:pPr>
              <w:pStyle w:val="a3"/>
              <w:jc w:val="center"/>
              <w:rPr>
                <w:b/>
              </w:rPr>
            </w:pPr>
            <w:r>
              <w:rPr>
                <w:b/>
              </w:rPr>
              <w:t>С-</w:t>
            </w:r>
            <w:r>
              <w:rPr>
                <w:b/>
              </w:rPr>
              <w:sym w:font="Symbol" w:char="F064"/>
            </w:r>
            <w:r>
              <w:rPr>
                <w:b/>
              </w:rPr>
              <w:t>…….С+</w:t>
            </w:r>
            <w:r>
              <w:rPr>
                <w:b/>
              </w:rPr>
              <w:sym w:font="Symbol" w:char="F064"/>
            </w:r>
          </w:p>
        </w:tc>
        <w:tc>
          <w:tcPr>
            <w:tcW w:w="850" w:type="dxa"/>
          </w:tcPr>
          <w:p w:rsidR="004563F6" w:rsidRDefault="004563F6">
            <w:pPr>
              <w:pStyle w:val="a3"/>
              <w:jc w:val="center"/>
              <w:rPr>
                <w:b/>
                <w:vertAlign w:val="subscript"/>
                <w:lang w:val="en-US"/>
              </w:rPr>
            </w:pPr>
            <w:r>
              <w:rPr>
                <w:b/>
                <w:lang w:val="en-US"/>
              </w:rPr>
              <w:t>t</w:t>
            </w:r>
            <w:r>
              <w:rPr>
                <w:b/>
                <w:vertAlign w:val="subscript"/>
                <w:lang w:val="en-US"/>
              </w:rPr>
              <w:t>табл.</w:t>
            </w:r>
          </w:p>
        </w:tc>
        <w:tc>
          <w:tcPr>
            <w:tcW w:w="898" w:type="dxa"/>
          </w:tcPr>
          <w:p w:rsidR="004563F6" w:rsidRDefault="004563F6">
            <w:pPr>
              <w:pStyle w:val="a3"/>
              <w:jc w:val="center"/>
              <w:rPr>
                <w:b/>
                <w:vertAlign w:val="subscript"/>
                <w:lang w:val="en-US"/>
              </w:rPr>
            </w:pPr>
            <w:r>
              <w:rPr>
                <w:b/>
                <w:lang w:val="en-US"/>
              </w:rPr>
              <w:t>t</w:t>
            </w:r>
            <w:r>
              <w:rPr>
                <w:b/>
                <w:vertAlign w:val="subscript"/>
                <w:lang w:val="en-US"/>
              </w:rPr>
              <w:t>эксп.</w:t>
            </w:r>
          </w:p>
        </w:tc>
      </w:tr>
      <w:tr w:rsidR="004563F6">
        <w:tc>
          <w:tcPr>
            <w:tcW w:w="1217" w:type="dxa"/>
          </w:tcPr>
          <w:p w:rsidR="004563F6" w:rsidRDefault="004563F6">
            <w:pPr>
              <w:pStyle w:val="a3"/>
              <w:jc w:val="center"/>
            </w:pPr>
            <w:r>
              <w:t>0.182</w:t>
            </w:r>
          </w:p>
        </w:tc>
        <w:tc>
          <w:tcPr>
            <w:tcW w:w="1217" w:type="dxa"/>
          </w:tcPr>
          <w:p w:rsidR="004563F6" w:rsidRDefault="004563F6">
            <w:pPr>
              <w:pStyle w:val="a3"/>
              <w:jc w:val="center"/>
            </w:pPr>
            <w:r>
              <w:t>4</w:t>
            </w:r>
          </w:p>
        </w:tc>
        <w:tc>
          <w:tcPr>
            <w:tcW w:w="1217" w:type="dxa"/>
          </w:tcPr>
          <w:p w:rsidR="004563F6" w:rsidRDefault="004563F6">
            <w:pPr>
              <w:pStyle w:val="a3"/>
              <w:jc w:val="center"/>
            </w:pPr>
            <w:r>
              <w:t>0.045</w:t>
            </w:r>
          </w:p>
        </w:tc>
        <w:tc>
          <w:tcPr>
            <w:tcW w:w="1217" w:type="dxa"/>
          </w:tcPr>
          <w:p w:rsidR="004563F6" w:rsidRDefault="004563F6">
            <w:pPr>
              <w:pStyle w:val="a3"/>
              <w:jc w:val="center"/>
            </w:pPr>
            <w:r>
              <w:t>0.015</w:t>
            </w:r>
          </w:p>
        </w:tc>
        <w:tc>
          <w:tcPr>
            <w:tcW w:w="1903" w:type="dxa"/>
          </w:tcPr>
          <w:p w:rsidR="004563F6" w:rsidRDefault="004563F6">
            <w:pPr>
              <w:pStyle w:val="a3"/>
              <w:jc w:val="center"/>
            </w:pPr>
            <w:r>
              <w:t>0.167….0.197</w:t>
            </w:r>
          </w:p>
        </w:tc>
        <w:tc>
          <w:tcPr>
            <w:tcW w:w="850" w:type="dxa"/>
          </w:tcPr>
          <w:p w:rsidR="004563F6" w:rsidRDefault="004563F6">
            <w:pPr>
              <w:pStyle w:val="a3"/>
              <w:jc w:val="center"/>
            </w:pPr>
            <w:r>
              <w:t>3.182</w:t>
            </w:r>
          </w:p>
        </w:tc>
        <w:tc>
          <w:tcPr>
            <w:tcW w:w="898" w:type="dxa"/>
          </w:tcPr>
          <w:p w:rsidR="004563F6" w:rsidRDefault="004563F6">
            <w:pPr>
              <w:pStyle w:val="a3"/>
              <w:jc w:val="center"/>
            </w:pPr>
            <w:r>
              <w:t>2.315</w:t>
            </w:r>
          </w:p>
        </w:tc>
      </w:tr>
    </w:tbl>
    <w:p w:rsidR="004563F6" w:rsidRDefault="004563F6">
      <w:pPr>
        <w:pStyle w:val="a3"/>
        <w:ind w:firstLine="720"/>
      </w:pPr>
      <w:r>
        <w:t xml:space="preserve">Т. к. относительная ошибка определений составляет 2.23%, а </w:t>
      </w:r>
      <w:r>
        <w:rPr>
          <w:b/>
          <w:lang w:val="en-US"/>
        </w:rPr>
        <w:t>t</w:t>
      </w:r>
      <w:r>
        <w:rPr>
          <w:b/>
          <w:vertAlign w:val="subscript"/>
          <w:lang w:val="en-US"/>
        </w:rPr>
        <w:t xml:space="preserve">эксп. </w:t>
      </w:r>
      <w:r>
        <w:rPr>
          <w:lang w:val="en-US"/>
        </w:rPr>
        <w:t xml:space="preserve">&lt; </w:t>
      </w:r>
      <w:r>
        <w:rPr>
          <w:b/>
          <w:lang w:val="en-US"/>
        </w:rPr>
        <w:t>t</w:t>
      </w:r>
      <w:r>
        <w:rPr>
          <w:b/>
          <w:vertAlign w:val="subscript"/>
          <w:lang w:val="en-US"/>
        </w:rPr>
        <w:t xml:space="preserve">табл. </w:t>
      </w:r>
      <w:r>
        <w:t>(2.315</w:t>
      </w:r>
      <w:r>
        <w:rPr>
          <w:lang w:val="en-US"/>
        </w:rPr>
        <w:t>&lt;3.182)</w:t>
      </w:r>
      <w:r>
        <w:t>,  результат определения может считаться правильным, а расхождение между средним и действительным значениями обусловлено только случайными погрешностями.</w:t>
      </w:r>
    </w:p>
    <w:p w:rsidR="004563F6" w:rsidRDefault="004563F6">
      <w:pPr>
        <w:pStyle w:val="a3"/>
        <w:ind w:firstLine="720"/>
        <w:rPr>
          <w:b/>
          <w:i/>
        </w:rPr>
      </w:pPr>
      <w:r>
        <w:br w:type="page"/>
      </w:r>
      <w:r>
        <w:rPr>
          <w:b/>
          <w:i/>
        </w:rPr>
        <w:t>3.2. Определение концентраций красителей в технологических растворах красильных ванн методом прямой фотометрии.</w:t>
      </w:r>
    </w:p>
    <w:p w:rsidR="004563F6" w:rsidRDefault="004563F6">
      <w:pPr>
        <w:pStyle w:val="a3"/>
      </w:pPr>
      <w:r>
        <w:tab/>
        <w:t>По методике, описанной в разделе 3.1, были проанализированны технологические ванны крашения кислотного красного и кислотного антрахинонового ярко-зеленого. Полученные данные представлены в табл. 6 и 7. Математическая обработка результатов определения кислотного красного и кислотного антрахинонового ярко-зеленого в технологических ваннах представлена в табл. 6.1 и 7.1. соответственно.</w:t>
      </w:r>
    </w:p>
    <w:p w:rsidR="004563F6" w:rsidRDefault="004563F6">
      <w:pPr>
        <w:pStyle w:val="a3"/>
      </w:pPr>
    </w:p>
    <w:p w:rsidR="004563F6" w:rsidRDefault="004563F6">
      <w:pPr>
        <w:pStyle w:val="a3"/>
        <w:jc w:val="center"/>
      </w:pPr>
      <w:r>
        <w:t>Результаты определения концентрации  кислотного красного в технологической ванне крашения</w:t>
      </w:r>
    </w:p>
    <w:p w:rsidR="004563F6" w:rsidRDefault="004563F6">
      <w:pPr>
        <w:pStyle w:val="a3"/>
        <w:jc w:val="right"/>
        <w:rPr>
          <w:b/>
          <w:i/>
        </w:rPr>
      </w:pPr>
      <w:r>
        <w:rPr>
          <w:b/>
          <w:i/>
        </w:rPr>
        <w:t xml:space="preserve">ТАБЛ. 6.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2694"/>
        <w:gridCol w:w="2693"/>
      </w:tblGrid>
      <w:tr w:rsidR="004563F6">
        <w:trPr>
          <w:cantSplit/>
        </w:trPr>
        <w:tc>
          <w:tcPr>
            <w:tcW w:w="1668" w:type="dxa"/>
          </w:tcPr>
          <w:p w:rsidR="004563F6" w:rsidRDefault="004563F6">
            <w:pPr>
              <w:pStyle w:val="a3"/>
              <w:jc w:val="center"/>
              <w:rPr>
                <w:b/>
              </w:rPr>
            </w:pPr>
            <w:r>
              <w:rPr>
                <w:b/>
              </w:rPr>
              <w:t>№ измер-я</w:t>
            </w:r>
          </w:p>
        </w:tc>
        <w:tc>
          <w:tcPr>
            <w:tcW w:w="1275" w:type="dxa"/>
          </w:tcPr>
          <w:p w:rsidR="004563F6" w:rsidRDefault="004563F6">
            <w:pPr>
              <w:pStyle w:val="a3"/>
              <w:jc w:val="center"/>
              <w:rPr>
                <w:b/>
              </w:rPr>
            </w:pPr>
            <w:r>
              <w:rPr>
                <w:b/>
              </w:rPr>
              <w:t>А</w:t>
            </w:r>
          </w:p>
        </w:tc>
        <w:tc>
          <w:tcPr>
            <w:tcW w:w="2694" w:type="dxa"/>
          </w:tcPr>
          <w:p w:rsidR="004563F6" w:rsidRDefault="004563F6">
            <w:pPr>
              <w:pStyle w:val="a3"/>
              <w:jc w:val="center"/>
            </w:pPr>
            <w:r>
              <w:rPr>
                <w:b/>
              </w:rPr>
              <w:t>С фотометрир. г</w:t>
            </w:r>
            <w:r>
              <w:rPr>
                <w:b/>
                <w:lang w:val="en-US"/>
              </w:rPr>
              <w:t>/</w:t>
            </w:r>
            <w:r>
              <w:rPr>
                <w:b/>
              </w:rPr>
              <w:t>л</w:t>
            </w:r>
          </w:p>
        </w:tc>
        <w:tc>
          <w:tcPr>
            <w:tcW w:w="2693" w:type="dxa"/>
          </w:tcPr>
          <w:p w:rsidR="004563F6" w:rsidRDefault="004563F6">
            <w:pPr>
              <w:pStyle w:val="a3"/>
              <w:jc w:val="center"/>
              <w:rPr>
                <w:b/>
              </w:rPr>
            </w:pPr>
            <w:r>
              <w:rPr>
                <w:b/>
              </w:rPr>
              <w:t>С анализир.,г</w:t>
            </w:r>
            <w:r>
              <w:rPr>
                <w:b/>
                <w:lang w:val="en-US"/>
              </w:rPr>
              <w:t>/</w:t>
            </w:r>
            <w:r>
              <w:rPr>
                <w:b/>
              </w:rPr>
              <w:t>л</w:t>
            </w:r>
          </w:p>
        </w:tc>
      </w:tr>
      <w:tr w:rsidR="004563F6">
        <w:trPr>
          <w:cantSplit/>
        </w:trPr>
        <w:tc>
          <w:tcPr>
            <w:tcW w:w="1668" w:type="dxa"/>
          </w:tcPr>
          <w:p w:rsidR="004563F6" w:rsidRDefault="004563F6">
            <w:pPr>
              <w:pStyle w:val="a3"/>
              <w:jc w:val="center"/>
            </w:pPr>
            <w:r>
              <w:t>1.</w:t>
            </w:r>
          </w:p>
        </w:tc>
        <w:tc>
          <w:tcPr>
            <w:tcW w:w="1275" w:type="dxa"/>
          </w:tcPr>
          <w:p w:rsidR="004563F6" w:rsidRDefault="004563F6">
            <w:pPr>
              <w:pStyle w:val="a3"/>
              <w:jc w:val="center"/>
            </w:pPr>
            <w:r>
              <w:t>0.350</w:t>
            </w:r>
          </w:p>
        </w:tc>
        <w:tc>
          <w:tcPr>
            <w:tcW w:w="2694" w:type="dxa"/>
          </w:tcPr>
          <w:p w:rsidR="004563F6" w:rsidRDefault="004563F6">
            <w:pPr>
              <w:pStyle w:val="a3"/>
              <w:jc w:val="center"/>
            </w:pPr>
            <w:r>
              <w:t>0.096</w:t>
            </w:r>
          </w:p>
        </w:tc>
        <w:tc>
          <w:tcPr>
            <w:tcW w:w="2693" w:type="dxa"/>
          </w:tcPr>
          <w:p w:rsidR="004563F6" w:rsidRDefault="004563F6">
            <w:pPr>
              <w:pStyle w:val="a3"/>
              <w:jc w:val="center"/>
            </w:pPr>
            <w:r>
              <w:t>0.192</w:t>
            </w:r>
          </w:p>
        </w:tc>
      </w:tr>
      <w:tr w:rsidR="004563F6">
        <w:trPr>
          <w:cantSplit/>
        </w:trPr>
        <w:tc>
          <w:tcPr>
            <w:tcW w:w="1668" w:type="dxa"/>
          </w:tcPr>
          <w:p w:rsidR="004563F6" w:rsidRDefault="004563F6">
            <w:pPr>
              <w:pStyle w:val="a3"/>
              <w:jc w:val="center"/>
            </w:pPr>
            <w:r>
              <w:t>2.</w:t>
            </w:r>
          </w:p>
        </w:tc>
        <w:tc>
          <w:tcPr>
            <w:tcW w:w="1275" w:type="dxa"/>
          </w:tcPr>
          <w:p w:rsidR="004563F6" w:rsidRDefault="004563F6">
            <w:pPr>
              <w:pStyle w:val="a3"/>
              <w:jc w:val="center"/>
            </w:pPr>
            <w:r>
              <w:t>0.320</w:t>
            </w:r>
          </w:p>
        </w:tc>
        <w:tc>
          <w:tcPr>
            <w:tcW w:w="2694" w:type="dxa"/>
          </w:tcPr>
          <w:p w:rsidR="004563F6" w:rsidRDefault="004563F6">
            <w:pPr>
              <w:pStyle w:val="a3"/>
              <w:jc w:val="center"/>
            </w:pPr>
            <w:r>
              <w:t>0.088</w:t>
            </w:r>
          </w:p>
        </w:tc>
        <w:tc>
          <w:tcPr>
            <w:tcW w:w="2693" w:type="dxa"/>
          </w:tcPr>
          <w:p w:rsidR="004563F6" w:rsidRDefault="004563F6">
            <w:pPr>
              <w:pStyle w:val="a3"/>
              <w:jc w:val="center"/>
            </w:pPr>
            <w:r>
              <w:t>0.176</w:t>
            </w:r>
          </w:p>
        </w:tc>
      </w:tr>
      <w:tr w:rsidR="004563F6">
        <w:trPr>
          <w:cantSplit/>
        </w:trPr>
        <w:tc>
          <w:tcPr>
            <w:tcW w:w="1668" w:type="dxa"/>
          </w:tcPr>
          <w:p w:rsidR="004563F6" w:rsidRDefault="004563F6">
            <w:pPr>
              <w:pStyle w:val="a3"/>
              <w:jc w:val="center"/>
            </w:pPr>
            <w:r>
              <w:t>3.</w:t>
            </w:r>
          </w:p>
        </w:tc>
        <w:tc>
          <w:tcPr>
            <w:tcW w:w="1275" w:type="dxa"/>
          </w:tcPr>
          <w:p w:rsidR="004563F6" w:rsidRDefault="004563F6">
            <w:pPr>
              <w:pStyle w:val="a3"/>
              <w:jc w:val="center"/>
            </w:pPr>
            <w:r>
              <w:t>0.340</w:t>
            </w:r>
          </w:p>
        </w:tc>
        <w:tc>
          <w:tcPr>
            <w:tcW w:w="2694" w:type="dxa"/>
          </w:tcPr>
          <w:p w:rsidR="004563F6" w:rsidRDefault="004563F6">
            <w:pPr>
              <w:pStyle w:val="a3"/>
              <w:jc w:val="center"/>
            </w:pPr>
            <w:r>
              <w:t>0.093</w:t>
            </w:r>
          </w:p>
        </w:tc>
        <w:tc>
          <w:tcPr>
            <w:tcW w:w="2693" w:type="dxa"/>
          </w:tcPr>
          <w:p w:rsidR="004563F6" w:rsidRDefault="004563F6">
            <w:pPr>
              <w:pStyle w:val="a3"/>
              <w:jc w:val="center"/>
            </w:pPr>
            <w:r>
              <w:t>0.186</w:t>
            </w:r>
          </w:p>
        </w:tc>
      </w:tr>
      <w:tr w:rsidR="004563F6">
        <w:trPr>
          <w:cantSplit/>
        </w:trPr>
        <w:tc>
          <w:tcPr>
            <w:tcW w:w="1668" w:type="dxa"/>
          </w:tcPr>
          <w:p w:rsidR="004563F6" w:rsidRDefault="004563F6">
            <w:pPr>
              <w:pStyle w:val="a3"/>
              <w:jc w:val="center"/>
            </w:pPr>
            <w:r>
              <w:t>4.</w:t>
            </w:r>
          </w:p>
        </w:tc>
        <w:tc>
          <w:tcPr>
            <w:tcW w:w="1275" w:type="dxa"/>
          </w:tcPr>
          <w:p w:rsidR="004563F6" w:rsidRDefault="004563F6">
            <w:pPr>
              <w:pStyle w:val="a3"/>
              <w:jc w:val="center"/>
            </w:pPr>
            <w:r>
              <w:t>0.330</w:t>
            </w:r>
          </w:p>
        </w:tc>
        <w:tc>
          <w:tcPr>
            <w:tcW w:w="2694" w:type="dxa"/>
          </w:tcPr>
          <w:p w:rsidR="004563F6" w:rsidRDefault="004563F6">
            <w:pPr>
              <w:pStyle w:val="a3"/>
              <w:jc w:val="center"/>
            </w:pPr>
            <w:r>
              <w:t>0.090</w:t>
            </w:r>
          </w:p>
        </w:tc>
        <w:tc>
          <w:tcPr>
            <w:tcW w:w="2693" w:type="dxa"/>
          </w:tcPr>
          <w:p w:rsidR="004563F6" w:rsidRDefault="004563F6">
            <w:pPr>
              <w:pStyle w:val="a3"/>
              <w:jc w:val="center"/>
            </w:pPr>
            <w:r>
              <w:t>0.181</w:t>
            </w:r>
          </w:p>
        </w:tc>
      </w:tr>
    </w:tbl>
    <w:p w:rsidR="004563F6" w:rsidRDefault="004563F6">
      <w:pPr>
        <w:pStyle w:val="a3"/>
      </w:pPr>
    </w:p>
    <w:p w:rsidR="004563F6" w:rsidRDefault="004563F6">
      <w:pPr>
        <w:pStyle w:val="a3"/>
      </w:pPr>
    </w:p>
    <w:p w:rsidR="004563F6" w:rsidRDefault="004563F6">
      <w:pPr>
        <w:pStyle w:val="a3"/>
        <w:jc w:val="right"/>
      </w:pPr>
      <w:r>
        <w:rPr>
          <w:b/>
          <w:i/>
        </w:rPr>
        <w:t>ТАБЛ. 6.1.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08"/>
        <w:gridCol w:w="1360"/>
        <w:gridCol w:w="1701"/>
        <w:gridCol w:w="2977"/>
      </w:tblGrid>
      <w:tr w:rsidR="004563F6">
        <w:tc>
          <w:tcPr>
            <w:tcW w:w="1526" w:type="dxa"/>
          </w:tcPr>
          <w:p w:rsidR="004563F6" w:rsidRDefault="004563F6">
            <w:pPr>
              <w:pStyle w:val="a3"/>
              <w:jc w:val="center"/>
              <w:rPr>
                <w:b/>
              </w:rPr>
            </w:pPr>
            <w:r>
              <w:rPr>
                <w:b/>
              </w:rPr>
              <w:t>С, г</w:t>
            </w:r>
            <w:r>
              <w:rPr>
                <w:b/>
                <w:lang w:val="en-US"/>
              </w:rPr>
              <w:t>/</w:t>
            </w:r>
            <w:r>
              <w:rPr>
                <w:b/>
              </w:rPr>
              <w:t>л</w:t>
            </w:r>
          </w:p>
        </w:tc>
        <w:tc>
          <w:tcPr>
            <w:tcW w:w="908" w:type="dxa"/>
          </w:tcPr>
          <w:p w:rsidR="004563F6" w:rsidRDefault="004563F6">
            <w:pPr>
              <w:pStyle w:val="a3"/>
              <w:jc w:val="center"/>
              <w:rPr>
                <w:b/>
                <w:lang w:val="en-US"/>
              </w:rPr>
            </w:pPr>
            <w:r>
              <w:rPr>
                <w:b/>
                <w:lang w:val="en-US"/>
              </w:rPr>
              <w:t>n</w:t>
            </w:r>
          </w:p>
        </w:tc>
        <w:tc>
          <w:tcPr>
            <w:tcW w:w="1360" w:type="dxa"/>
          </w:tcPr>
          <w:p w:rsidR="004563F6" w:rsidRDefault="004563F6">
            <w:pPr>
              <w:pStyle w:val="a3"/>
              <w:jc w:val="center"/>
              <w:rPr>
                <w:b/>
                <w:lang w:val="en-US"/>
              </w:rPr>
            </w:pPr>
            <w:r>
              <w:rPr>
                <w:b/>
                <w:lang w:val="en-US"/>
              </w:rPr>
              <w:t>Sr</w:t>
            </w:r>
          </w:p>
        </w:tc>
        <w:tc>
          <w:tcPr>
            <w:tcW w:w="1701" w:type="dxa"/>
          </w:tcPr>
          <w:p w:rsidR="004563F6" w:rsidRDefault="004563F6">
            <w:pPr>
              <w:pStyle w:val="a3"/>
              <w:jc w:val="center"/>
              <w:rPr>
                <w:b/>
                <w:lang w:val="en-US"/>
              </w:rPr>
            </w:pPr>
            <w:r>
              <w:rPr>
                <w:b/>
                <w:lang w:val="en-US"/>
              </w:rPr>
              <w:sym w:font="Symbol" w:char="F064"/>
            </w:r>
            <w:r>
              <w:rPr>
                <w:b/>
                <w:lang w:val="en-US"/>
              </w:rPr>
              <w:t xml:space="preserve">, </w:t>
            </w:r>
            <w:r>
              <w:rPr>
                <w:b/>
              </w:rPr>
              <w:t>г</w:t>
            </w:r>
            <w:r>
              <w:rPr>
                <w:b/>
                <w:lang w:val="en-US"/>
              </w:rPr>
              <w:t>/л</w:t>
            </w:r>
          </w:p>
        </w:tc>
        <w:tc>
          <w:tcPr>
            <w:tcW w:w="2977" w:type="dxa"/>
          </w:tcPr>
          <w:p w:rsidR="004563F6" w:rsidRDefault="004563F6">
            <w:pPr>
              <w:pStyle w:val="a3"/>
              <w:jc w:val="center"/>
              <w:rPr>
                <w:b/>
              </w:rPr>
            </w:pPr>
            <w:r>
              <w:rPr>
                <w:b/>
              </w:rPr>
              <w:t>С-</w:t>
            </w:r>
            <w:r>
              <w:rPr>
                <w:b/>
              </w:rPr>
              <w:sym w:font="Symbol" w:char="F064"/>
            </w:r>
            <w:r>
              <w:rPr>
                <w:b/>
              </w:rPr>
              <w:t>…….С+</w:t>
            </w:r>
            <w:r>
              <w:rPr>
                <w:b/>
              </w:rPr>
              <w:sym w:font="Symbol" w:char="F064"/>
            </w:r>
            <w:r>
              <w:rPr>
                <w:b/>
              </w:rPr>
              <w:t xml:space="preserve"> (Р=0.95)</w:t>
            </w:r>
          </w:p>
        </w:tc>
      </w:tr>
      <w:tr w:rsidR="004563F6">
        <w:tc>
          <w:tcPr>
            <w:tcW w:w="1526" w:type="dxa"/>
          </w:tcPr>
          <w:p w:rsidR="004563F6" w:rsidRDefault="004563F6">
            <w:pPr>
              <w:pStyle w:val="a3"/>
              <w:jc w:val="center"/>
            </w:pPr>
            <w:r>
              <w:t>0.184</w:t>
            </w:r>
          </w:p>
        </w:tc>
        <w:tc>
          <w:tcPr>
            <w:tcW w:w="908" w:type="dxa"/>
          </w:tcPr>
          <w:p w:rsidR="004563F6" w:rsidRDefault="004563F6">
            <w:pPr>
              <w:pStyle w:val="a3"/>
              <w:jc w:val="center"/>
            </w:pPr>
            <w:r>
              <w:t>4</w:t>
            </w:r>
          </w:p>
        </w:tc>
        <w:tc>
          <w:tcPr>
            <w:tcW w:w="1360" w:type="dxa"/>
          </w:tcPr>
          <w:p w:rsidR="004563F6" w:rsidRDefault="004563F6">
            <w:pPr>
              <w:pStyle w:val="a3"/>
              <w:jc w:val="center"/>
            </w:pPr>
            <w:r>
              <w:t>0.045</w:t>
            </w:r>
          </w:p>
        </w:tc>
        <w:tc>
          <w:tcPr>
            <w:tcW w:w="1701" w:type="dxa"/>
          </w:tcPr>
          <w:p w:rsidR="004563F6" w:rsidRDefault="004563F6">
            <w:pPr>
              <w:pStyle w:val="a3"/>
              <w:jc w:val="center"/>
            </w:pPr>
            <w:r>
              <w:t>0.013</w:t>
            </w:r>
          </w:p>
        </w:tc>
        <w:tc>
          <w:tcPr>
            <w:tcW w:w="2977" w:type="dxa"/>
          </w:tcPr>
          <w:p w:rsidR="004563F6" w:rsidRDefault="004563F6">
            <w:pPr>
              <w:pStyle w:val="a3"/>
              <w:jc w:val="center"/>
            </w:pPr>
            <w:r>
              <w:t>0.171….0.197</w:t>
            </w:r>
          </w:p>
        </w:tc>
      </w:tr>
    </w:tbl>
    <w:p w:rsidR="004563F6" w:rsidRDefault="004563F6">
      <w:pPr>
        <w:pStyle w:val="a3"/>
      </w:pPr>
    </w:p>
    <w:p w:rsidR="004563F6" w:rsidRDefault="004563F6">
      <w:pPr>
        <w:pStyle w:val="a3"/>
      </w:pPr>
    </w:p>
    <w:p w:rsidR="004563F6" w:rsidRDefault="004563F6">
      <w:pPr>
        <w:pStyle w:val="a3"/>
        <w:jc w:val="center"/>
        <w:rPr>
          <w:i/>
        </w:rPr>
      </w:pPr>
      <w:r>
        <w:t>Результаты определения концентрации  кислотного антрахинонового ярко-зеленого в технологической ванне крашения</w:t>
      </w:r>
    </w:p>
    <w:p w:rsidR="004563F6" w:rsidRDefault="004563F6">
      <w:pPr>
        <w:pStyle w:val="a3"/>
        <w:jc w:val="right"/>
      </w:pPr>
      <w:r>
        <w:rPr>
          <w:b/>
          <w:i/>
        </w:rPr>
        <w:t>ТАБЛ. 7</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93"/>
        <w:gridCol w:w="2693"/>
        <w:gridCol w:w="2977"/>
      </w:tblGrid>
      <w:tr w:rsidR="004563F6">
        <w:trPr>
          <w:cantSplit/>
        </w:trPr>
        <w:tc>
          <w:tcPr>
            <w:tcW w:w="1809" w:type="dxa"/>
          </w:tcPr>
          <w:p w:rsidR="004563F6" w:rsidRDefault="004563F6">
            <w:pPr>
              <w:pStyle w:val="a3"/>
              <w:jc w:val="center"/>
              <w:rPr>
                <w:b/>
              </w:rPr>
            </w:pPr>
            <w:r>
              <w:rPr>
                <w:b/>
              </w:rPr>
              <w:t>№ измер-я</w:t>
            </w:r>
          </w:p>
        </w:tc>
        <w:tc>
          <w:tcPr>
            <w:tcW w:w="993" w:type="dxa"/>
          </w:tcPr>
          <w:p w:rsidR="004563F6" w:rsidRDefault="004563F6">
            <w:pPr>
              <w:pStyle w:val="a3"/>
              <w:jc w:val="center"/>
              <w:rPr>
                <w:b/>
              </w:rPr>
            </w:pPr>
            <w:r>
              <w:rPr>
                <w:b/>
              </w:rPr>
              <w:t>А</w:t>
            </w:r>
          </w:p>
        </w:tc>
        <w:tc>
          <w:tcPr>
            <w:tcW w:w="2693" w:type="dxa"/>
          </w:tcPr>
          <w:p w:rsidR="004563F6" w:rsidRDefault="004563F6">
            <w:pPr>
              <w:pStyle w:val="a3"/>
              <w:jc w:val="center"/>
            </w:pPr>
            <w:r>
              <w:rPr>
                <w:b/>
              </w:rPr>
              <w:t>С фотометрир., г</w:t>
            </w:r>
            <w:r>
              <w:rPr>
                <w:b/>
                <w:lang w:val="en-US"/>
              </w:rPr>
              <w:t>/</w:t>
            </w:r>
            <w:r>
              <w:rPr>
                <w:b/>
              </w:rPr>
              <w:t>л</w:t>
            </w:r>
          </w:p>
        </w:tc>
        <w:tc>
          <w:tcPr>
            <w:tcW w:w="2977" w:type="dxa"/>
          </w:tcPr>
          <w:p w:rsidR="004563F6" w:rsidRDefault="004563F6">
            <w:pPr>
              <w:pStyle w:val="a3"/>
              <w:jc w:val="center"/>
              <w:rPr>
                <w:b/>
              </w:rPr>
            </w:pPr>
            <w:r>
              <w:rPr>
                <w:b/>
              </w:rPr>
              <w:t>С анализир., г</w:t>
            </w:r>
            <w:r>
              <w:rPr>
                <w:b/>
                <w:lang w:val="en-US"/>
              </w:rPr>
              <w:t>/</w:t>
            </w:r>
            <w:r>
              <w:rPr>
                <w:b/>
              </w:rPr>
              <w:t>л</w:t>
            </w:r>
          </w:p>
          <w:p w:rsidR="004563F6" w:rsidRDefault="004563F6">
            <w:pPr>
              <w:pStyle w:val="a3"/>
              <w:jc w:val="center"/>
              <w:rPr>
                <w:b/>
              </w:rPr>
            </w:pPr>
          </w:p>
        </w:tc>
      </w:tr>
      <w:tr w:rsidR="004563F6">
        <w:trPr>
          <w:cantSplit/>
        </w:trPr>
        <w:tc>
          <w:tcPr>
            <w:tcW w:w="1809" w:type="dxa"/>
          </w:tcPr>
          <w:p w:rsidR="004563F6" w:rsidRDefault="004563F6">
            <w:pPr>
              <w:pStyle w:val="a3"/>
              <w:jc w:val="center"/>
            </w:pPr>
            <w:r>
              <w:t>1.</w:t>
            </w:r>
          </w:p>
        </w:tc>
        <w:tc>
          <w:tcPr>
            <w:tcW w:w="993" w:type="dxa"/>
          </w:tcPr>
          <w:p w:rsidR="004563F6" w:rsidRDefault="004563F6">
            <w:pPr>
              <w:pStyle w:val="a3"/>
              <w:jc w:val="center"/>
            </w:pPr>
            <w:r>
              <w:t>0.156</w:t>
            </w:r>
          </w:p>
        </w:tc>
        <w:tc>
          <w:tcPr>
            <w:tcW w:w="2693" w:type="dxa"/>
          </w:tcPr>
          <w:p w:rsidR="004563F6" w:rsidRDefault="004563F6">
            <w:pPr>
              <w:pStyle w:val="a3"/>
              <w:jc w:val="center"/>
            </w:pPr>
            <w:r>
              <w:t>0.0163</w:t>
            </w:r>
          </w:p>
        </w:tc>
        <w:tc>
          <w:tcPr>
            <w:tcW w:w="2977" w:type="dxa"/>
          </w:tcPr>
          <w:p w:rsidR="004563F6" w:rsidRDefault="004563F6">
            <w:pPr>
              <w:pStyle w:val="a3"/>
              <w:jc w:val="center"/>
            </w:pPr>
            <w:r>
              <w:t>0.163</w:t>
            </w:r>
          </w:p>
        </w:tc>
      </w:tr>
      <w:tr w:rsidR="004563F6">
        <w:trPr>
          <w:cantSplit/>
        </w:trPr>
        <w:tc>
          <w:tcPr>
            <w:tcW w:w="1809" w:type="dxa"/>
          </w:tcPr>
          <w:p w:rsidR="004563F6" w:rsidRDefault="004563F6">
            <w:pPr>
              <w:pStyle w:val="a3"/>
              <w:jc w:val="center"/>
            </w:pPr>
            <w:r>
              <w:t>2.</w:t>
            </w:r>
          </w:p>
        </w:tc>
        <w:tc>
          <w:tcPr>
            <w:tcW w:w="993" w:type="dxa"/>
          </w:tcPr>
          <w:p w:rsidR="004563F6" w:rsidRDefault="004563F6">
            <w:pPr>
              <w:pStyle w:val="a3"/>
              <w:jc w:val="center"/>
            </w:pPr>
            <w:r>
              <w:t>0.161</w:t>
            </w:r>
          </w:p>
        </w:tc>
        <w:tc>
          <w:tcPr>
            <w:tcW w:w="2693" w:type="dxa"/>
          </w:tcPr>
          <w:p w:rsidR="004563F6" w:rsidRDefault="004563F6">
            <w:pPr>
              <w:pStyle w:val="a3"/>
              <w:jc w:val="center"/>
            </w:pPr>
            <w:r>
              <w:t>0.0168</w:t>
            </w:r>
          </w:p>
        </w:tc>
        <w:tc>
          <w:tcPr>
            <w:tcW w:w="2977" w:type="dxa"/>
          </w:tcPr>
          <w:p w:rsidR="004563F6" w:rsidRDefault="004563F6">
            <w:pPr>
              <w:pStyle w:val="a3"/>
              <w:jc w:val="center"/>
            </w:pPr>
            <w:r>
              <w:t>0.168</w:t>
            </w:r>
          </w:p>
        </w:tc>
      </w:tr>
      <w:tr w:rsidR="004563F6">
        <w:trPr>
          <w:cantSplit/>
        </w:trPr>
        <w:tc>
          <w:tcPr>
            <w:tcW w:w="1809" w:type="dxa"/>
          </w:tcPr>
          <w:p w:rsidR="004563F6" w:rsidRDefault="004563F6">
            <w:pPr>
              <w:pStyle w:val="a3"/>
              <w:jc w:val="center"/>
            </w:pPr>
            <w:r>
              <w:t>3.</w:t>
            </w:r>
          </w:p>
        </w:tc>
        <w:tc>
          <w:tcPr>
            <w:tcW w:w="993" w:type="dxa"/>
          </w:tcPr>
          <w:p w:rsidR="004563F6" w:rsidRDefault="004563F6">
            <w:pPr>
              <w:pStyle w:val="a3"/>
              <w:jc w:val="center"/>
            </w:pPr>
            <w:r>
              <w:t>0.162</w:t>
            </w:r>
          </w:p>
        </w:tc>
        <w:tc>
          <w:tcPr>
            <w:tcW w:w="2693" w:type="dxa"/>
          </w:tcPr>
          <w:p w:rsidR="004563F6" w:rsidRDefault="004563F6">
            <w:pPr>
              <w:pStyle w:val="a3"/>
              <w:jc w:val="center"/>
            </w:pPr>
            <w:r>
              <w:t>0.0170</w:t>
            </w:r>
          </w:p>
        </w:tc>
        <w:tc>
          <w:tcPr>
            <w:tcW w:w="2977" w:type="dxa"/>
          </w:tcPr>
          <w:p w:rsidR="004563F6" w:rsidRDefault="004563F6">
            <w:pPr>
              <w:pStyle w:val="a3"/>
              <w:jc w:val="center"/>
            </w:pPr>
            <w:r>
              <w:t>0.170</w:t>
            </w:r>
          </w:p>
        </w:tc>
      </w:tr>
      <w:tr w:rsidR="004563F6">
        <w:trPr>
          <w:cantSplit/>
        </w:trPr>
        <w:tc>
          <w:tcPr>
            <w:tcW w:w="1809" w:type="dxa"/>
          </w:tcPr>
          <w:p w:rsidR="004563F6" w:rsidRDefault="004563F6">
            <w:pPr>
              <w:pStyle w:val="a3"/>
              <w:jc w:val="center"/>
            </w:pPr>
            <w:r>
              <w:t>4.</w:t>
            </w:r>
          </w:p>
        </w:tc>
        <w:tc>
          <w:tcPr>
            <w:tcW w:w="993" w:type="dxa"/>
          </w:tcPr>
          <w:p w:rsidR="004563F6" w:rsidRDefault="004563F6">
            <w:pPr>
              <w:pStyle w:val="a3"/>
              <w:jc w:val="center"/>
            </w:pPr>
            <w:r>
              <w:t>0.168</w:t>
            </w:r>
          </w:p>
        </w:tc>
        <w:tc>
          <w:tcPr>
            <w:tcW w:w="2693" w:type="dxa"/>
          </w:tcPr>
          <w:p w:rsidR="004563F6" w:rsidRDefault="004563F6">
            <w:pPr>
              <w:pStyle w:val="a3"/>
              <w:jc w:val="center"/>
            </w:pPr>
            <w:r>
              <w:t>0.0171</w:t>
            </w:r>
          </w:p>
        </w:tc>
        <w:tc>
          <w:tcPr>
            <w:tcW w:w="2977" w:type="dxa"/>
          </w:tcPr>
          <w:p w:rsidR="004563F6" w:rsidRDefault="004563F6">
            <w:pPr>
              <w:pStyle w:val="a3"/>
              <w:jc w:val="center"/>
            </w:pPr>
            <w:r>
              <w:t>0.171</w:t>
            </w:r>
          </w:p>
        </w:tc>
      </w:tr>
    </w:tbl>
    <w:p w:rsidR="004563F6" w:rsidRDefault="004563F6">
      <w:pPr>
        <w:pStyle w:val="a3"/>
      </w:pPr>
    </w:p>
    <w:p w:rsidR="004563F6" w:rsidRDefault="004563F6">
      <w:pPr>
        <w:pStyle w:val="a3"/>
        <w:jc w:val="right"/>
      </w:pPr>
      <w:r>
        <w:rPr>
          <w:b/>
          <w:i/>
        </w:rPr>
        <w:t>ТАБЛ. 7.1.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08"/>
        <w:gridCol w:w="1360"/>
        <w:gridCol w:w="1701"/>
        <w:gridCol w:w="2977"/>
      </w:tblGrid>
      <w:tr w:rsidR="004563F6">
        <w:tc>
          <w:tcPr>
            <w:tcW w:w="1526" w:type="dxa"/>
          </w:tcPr>
          <w:p w:rsidR="004563F6" w:rsidRDefault="004563F6">
            <w:pPr>
              <w:pStyle w:val="a3"/>
              <w:jc w:val="center"/>
              <w:rPr>
                <w:b/>
              </w:rPr>
            </w:pPr>
            <w:r>
              <w:rPr>
                <w:b/>
              </w:rPr>
              <w:t>С, г</w:t>
            </w:r>
            <w:r>
              <w:rPr>
                <w:b/>
                <w:lang w:val="en-US"/>
              </w:rPr>
              <w:t>/</w:t>
            </w:r>
            <w:r>
              <w:rPr>
                <w:b/>
              </w:rPr>
              <w:t>л</w:t>
            </w:r>
          </w:p>
        </w:tc>
        <w:tc>
          <w:tcPr>
            <w:tcW w:w="908" w:type="dxa"/>
          </w:tcPr>
          <w:p w:rsidR="004563F6" w:rsidRDefault="004563F6">
            <w:pPr>
              <w:pStyle w:val="a3"/>
              <w:jc w:val="center"/>
              <w:rPr>
                <w:b/>
                <w:lang w:val="en-US"/>
              </w:rPr>
            </w:pPr>
            <w:r>
              <w:rPr>
                <w:b/>
                <w:lang w:val="en-US"/>
              </w:rPr>
              <w:t>n</w:t>
            </w:r>
          </w:p>
        </w:tc>
        <w:tc>
          <w:tcPr>
            <w:tcW w:w="1360" w:type="dxa"/>
          </w:tcPr>
          <w:p w:rsidR="004563F6" w:rsidRDefault="004563F6">
            <w:pPr>
              <w:pStyle w:val="a3"/>
              <w:jc w:val="center"/>
              <w:rPr>
                <w:b/>
                <w:lang w:val="en-US"/>
              </w:rPr>
            </w:pPr>
            <w:r>
              <w:rPr>
                <w:b/>
                <w:lang w:val="en-US"/>
              </w:rPr>
              <w:t>Sr</w:t>
            </w:r>
          </w:p>
        </w:tc>
        <w:tc>
          <w:tcPr>
            <w:tcW w:w="1701" w:type="dxa"/>
          </w:tcPr>
          <w:p w:rsidR="004563F6" w:rsidRDefault="004563F6">
            <w:pPr>
              <w:pStyle w:val="a3"/>
              <w:jc w:val="center"/>
              <w:rPr>
                <w:b/>
                <w:lang w:val="en-US"/>
              </w:rPr>
            </w:pPr>
            <w:r>
              <w:rPr>
                <w:b/>
                <w:lang w:val="en-US"/>
              </w:rPr>
              <w:sym w:font="Symbol" w:char="F064"/>
            </w:r>
            <w:r>
              <w:rPr>
                <w:b/>
                <w:lang w:val="en-US"/>
              </w:rPr>
              <w:t xml:space="preserve">, </w:t>
            </w:r>
            <w:r>
              <w:rPr>
                <w:b/>
              </w:rPr>
              <w:t>г</w:t>
            </w:r>
            <w:r>
              <w:rPr>
                <w:b/>
                <w:lang w:val="en-US"/>
              </w:rPr>
              <w:t>/л</w:t>
            </w:r>
          </w:p>
        </w:tc>
        <w:tc>
          <w:tcPr>
            <w:tcW w:w="2977" w:type="dxa"/>
          </w:tcPr>
          <w:p w:rsidR="004563F6" w:rsidRDefault="004563F6">
            <w:pPr>
              <w:pStyle w:val="a3"/>
              <w:jc w:val="center"/>
              <w:rPr>
                <w:b/>
              </w:rPr>
            </w:pPr>
            <w:r>
              <w:rPr>
                <w:b/>
              </w:rPr>
              <w:t>С-</w:t>
            </w:r>
            <w:r>
              <w:rPr>
                <w:b/>
              </w:rPr>
              <w:sym w:font="Symbol" w:char="F064"/>
            </w:r>
            <w:r>
              <w:rPr>
                <w:b/>
              </w:rPr>
              <w:t>…….С+</w:t>
            </w:r>
            <w:r>
              <w:rPr>
                <w:b/>
              </w:rPr>
              <w:sym w:font="Symbol" w:char="F064"/>
            </w:r>
            <w:r>
              <w:rPr>
                <w:b/>
              </w:rPr>
              <w:t xml:space="preserve"> (Р=0.95)</w:t>
            </w:r>
          </w:p>
        </w:tc>
      </w:tr>
      <w:tr w:rsidR="004563F6">
        <w:tc>
          <w:tcPr>
            <w:tcW w:w="1526" w:type="dxa"/>
          </w:tcPr>
          <w:p w:rsidR="004563F6" w:rsidRDefault="004563F6">
            <w:pPr>
              <w:pStyle w:val="a3"/>
              <w:jc w:val="center"/>
            </w:pPr>
            <w:r>
              <w:t>0.168</w:t>
            </w:r>
          </w:p>
        </w:tc>
        <w:tc>
          <w:tcPr>
            <w:tcW w:w="908" w:type="dxa"/>
          </w:tcPr>
          <w:p w:rsidR="004563F6" w:rsidRDefault="004563F6">
            <w:pPr>
              <w:pStyle w:val="a3"/>
              <w:jc w:val="center"/>
            </w:pPr>
            <w:r>
              <w:t>4</w:t>
            </w:r>
          </w:p>
        </w:tc>
        <w:tc>
          <w:tcPr>
            <w:tcW w:w="1360" w:type="dxa"/>
          </w:tcPr>
          <w:p w:rsidR="004563F6" w:rsidRDefault="004563F6">
            <w:pPr>
              <w:pStyle w:val="a3"/>
              <w:jc w:val="center"/>
            </w:pPr>
            <w:r>
              <w:t>0.037</w:t>
            </w:r>
          </w:p>
        </w:tc>
        <w:tc>
          <w:tcPr>
            <w:tcW w:w="1701" w:type="dxa"/>
          </w:tcPr>
          <w:p w:rsidR="004563F6" w:rsidRDefault="004563F6">
            <w:pPr>
              <w:pStyle w:val="a3"/>
              <w:jc w:val="center"/>
            </w:pPr>
            <w:r>
              <w:t>0.011</w:t>
            </w:r>
          </w:p>
        </w:tc>
        <w:tc>
          <w:tcPr>
            <w:tcW w:w="2977" w:type="dxa"/>
          </w:tcPr>
          <w:p w:rsidR="004563F6" w:rsidRDefault="004563F6">
            <w:pPr>
              <w:pStyle w:val="a3"/>
              <w:jc w:val="center"/>
            </w:pPr>
            <w:r>
              <w:t>0.157….0.179</w:t>
            </w:r>
          </w:p>
        </w:tc>
      </w:tr>
    </w:tbl>
    <w:p w:rsidR="004563F6" w:rsidRDefault="004563F6">
      <w:pPr>
        <w:pStyle w:val="a3"/>
      </w:pPr>
    </w:p>
    <w:p w:rsidR="004563F6" w:rsidRDefault="004563F6">
      <w:pPr>
        <w:pStyle w:val="a3"/>
        <w:rPr>
          <w:b/>
          <w:i/>
        </w:rPr>
      </w:pPr>
      <w:r>
        <w:br w:type="page"/>
      </w:r>
      <w:r>
        <w:rPr>
          <w:b/>
          <w:i/>
        </w:rPr>
        <w:t>3.3. Иследование условий определения концентрации уксусной кислоты в  ваннах крашения кислотными красителями методом полуавтоматического потенциометрического титрования.</w:t>
      </w:r>
    </w:p>
    <w:p w:rsidR="004563F6" w:rsidRDefault="004563F6">
      <w:pPr>
        <w:pStyle w:val="a3"/>
      </w:pPr>
      <w:r>
        <w:tab/>
        <w:t>В основе определения концентрации уксусной кислоты в кислотных красильных ваннах лежит следующая реакция:</w:t>
      </w:r>
    </w:p>
    <w:p w:rsidR="004563F6" w:rsidRDefault="004563F6">
      <w:pPr>
        <w:pStyle w:val="a3"/>
        <w:jc w:val="center"/>
        <w:rPr>
          <w:b/>
        </w:rPr>
      </w:pPr>
      <w:r>
        <w:rPr>
          <w:b/>
        </w:rPr>
        <w:t>СН</w:t>
      </w:r>
      <w:r>
        <w:rPr>
          <w:b/>
          <w:vertAlign w:val="subscript"/>
        </w:rPr>
        <w:t>3</w:t>
      </w:r>
      <w:r>
        <w:rPr>
          <w:b/>
        </w:rPr>
        <w:t>СООН</w:t>
      </w:r>
      <w:r>
        <w:t xml:space="preserve"> </w:t>
      </w:r>
      <w:r>
        <w:rPr>
          <w:b/>
        </w:rPr>
        <w:t xml:space="preserve">+ </w:t>
      </w:r>
      <w:r>
        <w:rPr>
          <w:b/>
          <w:lang w:val="en-US"/>
        </w:rPr>
        <w:t>Na</w:t>
      </w:r>
      <w:r>
        <w:rPr>
          <w:b/>
        </w:rPr>
        <w:t xml:space="preserve">ОН </w:t>
      </w:r>
      <w:r>
        <w:rPr>
          <w:b/>
          <w:noProof/>
        </w:rPr>
        <w:sym w:font="Wingdings" w:char="F0E0"/>
      </w:r>
      <w:r>
        <w:rPr>
          <w:b/>
          <w:noProof/>
        </w:rPr>
        <w:t xml:space="preserve"> C</w:t>
      </w:r>
      <w:r>
        <w:rPr>
          <w:b/>
        </w:rPr>
        <w:t>Н</w:t>
      </w:r>
      <w:r>
        <w:rPr>
          <w:b/>
          <w:vertAlign w:val="subscript"/>
        </w:rPr>
        <w:t>3</w:t>
      </w:r>
      <w:r>
        <w:rPr>
          <w:b/>
        </w:rPr>
        <w:t>СОО</w:t>
      </w:r>
      <w:r>
        <w:rPr>
          <w:b/>
          <w:lang w:val="en-US"/>
        </w:rPr>
        <w:t xml:space="preserve">Na + </w:t>
      </w:r>
      <w:r>
        <w:rPr>
          <w:b/>
        </w:rPr>
        <w:t>Н</w:t>
      </w:r>
      <w:r>
        <w:rPr>
          <w:b/>
          <w:vertAlign w:val="subscript"/>
        </w:rPr>
        <w:t>2</w:t>
      </w:r>
      <w:r>
        <w:rPr>
          <w:b/>
        </w:rPr>
        <w:t>О.</w:t>
      </w:r>
    </w:p>
    <w:p w:rsidR="004563F6" w:rsidRDefault="004563F6">
      <w:pPr>
        <w:pStyle w:val="a3"/>
        <w:rPr>
          <w:b/>
          <w:i/>
        </w:rPr>
      </w:pPr>
      <w:r>
        <w:rPr>
          <w:b/>
          <w:i/>
        </w:rPr>
        <w:t>3.3.1. Расчет объема пробы уксусной кислоты</w:t>
      </w:r>
    </w:p>
    <w:p w:rsidR="004563F6" w:rsidRDefault="004563F6">
      <w:pPr>
        <w:pStyle w:val="a3"/>
        <w:rPr>
          <w:b/>
          <w:bdr w:val="single" w:sz="4" w:space="0" w:color="auto"/>
        </w:rPr>
      </w:pPr>
      <w:r>
        <w:tab/>
        <w:t xml:space="preserve">Расчет объема пробы уксусной кислоты проводят по закону эквивалентности: </w:t>
      </w:r>
      <w:r>
        <w:rPr>
          <w:b/>
          <w:bdr w:val="single" w:sz="4" w:space="0" w:color="auto"/>
        </w:rPr>
        <w:t>C</w:t>
      </w:r>
      <w:r>
        <w:rPr>
          <w:b/>
          <w:bdr w:val="single" w:sz="4" w:space="0" w:color="auto"/>
          <w:vertAlign w:val="subscript"/>
          <w:lang w:val="en-US"/>
        </w:rPr>
        <w:t xml:space="preserve">пр. </w:t>
      </w:r>
      <w:r>
        <w:rPr>
          <w:b/>
          <w:bdr w:val="single" w:sz="4" w:space="0" w:color="auto"/>
          <w:lang w:val="en-US"/>
        </w:rPr>
        <w:t xml:space="preserve"> V</w:t>
      </w:r>
      <w:r>
        <w:rPr>
          <w:b/>
          <w:bdr w:val="single" w:sz="4" w:space="0" w:color="auto"/>
          <w:vertAlign w:val="subscript"/>
          <w:lang w:val="en-US"/>
        </w:rPr>
        <w:t>пр.</w:t>
      </w:r>
      <w:r>
        <w:rPr>
          <w:b/>
          <w:bdr w:val="single" w:sz="4" w:space="0" w:color="auto"/>
        </w:rPr>
        <w:t xml:space="preserve"> = C</w:t>
      </w:r>
      <w:r>
        <w:rPr>
          <w:b/>
          <w:bdr w:val="single" w:sz="4" w:space="0" w:color="auto"/>
          <w:vertAlign w:val="subscript"/>
        </w:rPr>
        <w:t>титр.</w:t>
      </w:r>
      <w:r>
        <w:rPr>
          <w:b/>
          <w:bdr w:val="single" w:sz="4" w:space="0" w:color="auto"/>
          <w:lang w:val="en-US"/>
        </w:rPr>
        <w:t xml:space="preserve"> V</w:t>
      </w:r>
      <w:r>
        <w:rPr>
          <w:b/>
          <w:bdr w:val="single" w:sz="4" w:space="0" w:color="auto"/>
          <w:vertAlign w:val="subscript"/>
        </w:rPr>
        <w:t xml:space="preserve">титр.   </w:t>
      </w:r>
      <w:r>
        <w:rPr>
          <w:b/>
          <w:vertAlign w:val="subscript"/>
        </w:rPr>
        <w:t>,</w:t>
      </w:r>
    </w:p>
    <w:p w:rsidR="004563F6" w:rsidRDefault="004563F6">
      <w:pPr>
        <w:pStyle w:val="a3"/>
        <w:rPr>
          <w:lang w:val="en-US"/>
        </w:rPr>
      </w:pPr>
      <w:r>
        <w:t xml:space="preserve">где  </w:t>
      </w:r>
      <w:r>
        <w:rPr>
          <w:lang w:val="en-US"/>
        </w:rPr>
        <w:t>V</w:t>
      </w:r>
      <w:r>
        <w:rPr>
          <w:vertAlign w:val="subscript"/>
          <w:lang w:val="en-US"/>
        </w:rPr>
        <w:t>титр.</w:t>
      </w:r>
      <w:r>
        <w:t xml:space="preserve"> и </w:t>
      </w:r>
      <w:r>
        <w:rPr>
          <w:lang w:val="en-US"/>
        </w:rPr>
        <w:t>V</w:t>
      </w:r>
      <w:r>
        <w:rPr>
          <w:vertAlign w:val="subscript"/>
          <w:lang w:val="en-US"/>
        </w:rPr>
        <w:t xml:space="preserve">пр. </w:t>
      </w:r>
      <w:r>
        <w:rPr>
          <w:lang w:val="en-US"/>
        </w:rPr>
        <w:t>- объем титранта (гидроксида натрия) и объем пробы анализируемого раствора соответственно, мл.</w:t>
      </w:r>
    </w:p>
    <w:p w:rsidR="004563F6" w:rsidRDefault="004563F6">
      <w:pPr>
        <w:pStyle w:val="a3"/>
      </w:pPr>
      <w:r>
        <w:rPr>
          <w:lang w:val="en-US"/>
        </w:rPr>
        <w:t xml:space="preserve">      С</w:t>
      </w:r>
      <w:r>
        <w:rPr>
          <w:vertAlign w:val="subscript"/>
          <w:lang w:val="en-US"/>
        </w:rPr>
        <w:t>титр</w:t>
      </w:r>
      <w:r>
        <w:rPr>
          <w:lang w:val="en-US"/>
        </w:rPr>
        <w:t xml:space="preserve"> и С</w:t>
      </w:r>
      <w:r>
        <w:rPr>
          <w:vertAlign w:val="subscript"/>
          <w:lang w:val="en-US"/>
        </w:rPr>
        <w:t>пр.</w:t>
      </w:r>
      <w:r>
        <w:rPr>
          <w:lang w:val="en-US"/>
        </w:rPr>
        <w:t xml:space="preserve"> – концентрация титранта </w:t>
      </w:r>
      <w:r>
        <w:t>и концентрация уксусной кислоты в анализируемом растворе красильной ванны соответственно, моль</w:t>
      </w:r>
      <w:r>
        <w:rPr>
          <w:lang w:val="en-US"/>
        </w:rPr>
        <w:t>/</w:t>
      </w:r>
      <w:r>
        <w:t xml:space="preserve">л. </w:t>
      </w:r>
    </w:p>
    <w:p w:rsidR="004563F6" w:rsidRDefault="004563F6">
      <w:pPr>
        <w:pStyle w:val="a3"/>
        <w:ind w:firstLine="720"/>
        <w:rPr>
          <w:lang w:val="en-US"/>
        </w:rPr>
      </w:pPr>
      <w:r>
        <w:t xml:space="preserve"> Концентрация СН</w:t>
      </w:r>
      <w:r>
        <w:rPr>
          <w:vertAlign w:val="subscript"/>
        </w:rPr>
        <w:t>3</w:t>
      </w:r>
      <w:r>
        <w:t xml:space="preserve">СООН в модельных растворах красильных ванн </w:t>
      </w:r>
      <w:r>
        <w:rPr>
          <w:lang w:val="en-US"/>
        </w:rPr>
        <w:t xml:space="preserve">~ 0.3 </w:t>
      </w:r>
      <w:r>
        <w:t>г</w:t>
      </w:r>
      <w:r>
        <w:rPr>
          <w:lang w:val="en-US"/>
        </w:rPr>
        <w:t>/л, что составляет 0.005 моль/</w:t>
      </w:r>
      <w:r>
        <w:t xml:space="preserve">л, а концентрация </w:t>
      </w:r>
      <w:r>
        <w:rPr>
          <w:lang w:val="en-US"/>
        </w:rPr>
        <w:t>Na</w:t>
      </w:r>
      <w:r>
        <w:t xml:space="preserve">ОН </w:t>
      </w:r>
      <w:r>
        <w:rPr>
          <w:lang w:val="en-US"/>
        </w:rPr>
        <w:t xml:space="preserve">~ 0.09 моль/л. Задаемся объемом титранта в конечной точке титрования = 1.5 мл, тогда </w:t>
      </w:r>
      <w:r>
        <w:t>C</w:t>
      </w:r>
      <w:r>
        <w:rPr>
          <w:vertAlign w:val="subscript"/>
          <w:lang w:val="en-US"/>
        </w:rPr>
        <w:t xml:space="preserve">пр. </w:t>
      </w:r>
      <w:r>
        <w:t>= (C</w:t>
      </w:r>
      <w:r>
        <w:rPr>
          <w:vertAlign w:val="subscript"/>
        </w:rPr>
        <w:t>титр</w:t>
      </w:r>
      <w:r>
        <w:rPr>
          <w:lang w:val="en-US"/>
        </w:rPr>
        <w:t xml:space="preserve"> </w:t>
      </w:r>
      <w:r>
        <w:rPr>
          <w:sz w:val="22"/>
          <w:lang w:val="en-US"/>
        </w:rPr>
        <w:t xml:space="preserve">х </w:t>
      </w:r>
      <w:r>
        <w:rPr>
          <w:lang w:val="en-US"/>
        </w:rPr>
        <w:t>V</w:t>
      </w:r>
      <w:r>
        <w:rPr>
          <w:vertAlign w:val="subscript"/>
        </w:rPr>
        <w:t>титр</w:t>
      </w:r>
      <w:r>
        <w:rPr>
          <w:b/>
          <w:vertAlign w:val="subscript"/>
        </w:rPr>
        <w:t>.</w:t>
      </w:r>
      <w:r>
        <w:rPr>
          <w:vertAlign w:val="subscript"/>
        </w:rPr>
        <w:t>.</w:t>
      </w:r>
      <w:r>
        <w:rPr>
          <w:lang w:val="en-US"/>
        </w:rPr>
        <w:t xml:space="preserve"> )/ V</w:t>
      </w:r>
      <w:r>
        <w:rPr>
          <w:vertAlign w:val="subscript"/>
          <w:lang w:val="en-US"/>
        </w:rPr>
        <w:t>пр.</w:t>
      </w:r>
      <w:r>
        <w:rPr>
          <w:lang w:val="en-US"/>
        </w:rPr>
        <w:t>= (0.09моль/</w:t>
      </w:r>
      <w:r>
        <w:t xml:space="preserve">л </w:t>
      </w:r>
      <w:r>
        <w:rPr>
          <w:sz w:val="22"/>
        </w:rPr>
        <w:t xml:space="preserve">х </w:t>
      </w:r>
      <w:r>
        <w:rPr>
          <w:lang w:val="en-US"/>
        </w:rPr>
        <w:t>1.5мл) /</w:t>
      </w:r>
      <w:r>
        <w:t>0.005моль</w:t>
      </w:r>
      <w:r>
        <w:rPr>
          <w:lang w:val="en-US"/>
        </w:rPr>
        <w:t xml:space="preserve">/л = 30.00 мл. </w:t>
      </w:r>
    </w:p>
    <w:p w:rsidR="004563F6" w:rsidRDefault="004563F6">
      <w:pPr>
        <w:pStyle w:val="a3"/>
        <w:ind w:firstLine="720"/>
        <w:rPr>
          <w:lang w:val="en-US"/>
        </w:rPr>
      </w:pPr>
      <w:r>
        <w:rPr>
          <w:lang w:val="en-US"/>
        </w:rPr>
        <w:t>Выбираем объем пробы =25.00 мл.</w:t>
      </w:r>
    </w:p>
    <w:p w:rsidR="004563F6" w:rsidRDefault="004563F6">
      <w:pPr>
        <w:pStyle w:val="a3"/>
        <w:rPr>
          <w:lang w:val="en-US"/>
        </w:rPr>
      </w:pPr>
      <w:r>
        <w:rPr>
          <w:lang w:val="en-US"/>
        </w:rPr>
        <w:t xml:space="preserve"> </w:t>
      </w:r>
    </w:p>
    <w:p w:rsidR="004563F6" w:rsidRDefault="004563F6">
      <w:pPr>
        <w:pStyle w:val="a3"/>
        <w:jc w:val="left"/>
        <w:rPr>
          <w:b/>
          <w:i/>
          <w:lang w:val="en-US"/>
        </w:rPr>
      </w:pPr>
      <w:r>
        <w:rPr>
          <w:b/>
          <w:i/>
          <w:lang w:val="en-US"/>
        </w:rPr>
        <w:t>3.3.2 Выбор Е</w:t>
      </w:r>
      <w:r>
        <w:rPr>
          <w:b/>
          <w:i/>
          <w:vertAlign w:val="subscript"/>
          <w:lang w:val="en-US"/>
        </w:rPr>
        <w:t>ктт</w:t>
      </w:r>
      <w:r>
        <w:rPr>
          <w:b/>
          <w:i/>
          <w:lang w:val="en-US"/>
        </w:rPr>
        <w:t xml:space="preserve">  для полуавтоматического потенциометрического титрования</w:t>
      </w:r>
    </w:p>
    <w:p w:rsidR="004563F6" w:rsidRDefault="004563F6">
      <w:pPr>
        <w:pStyle w:val="a3"/>
        <w:rPr>
          <w:lang w:val="en-US"/>
        </w:rPr>
      </w:pPr>
      <w:r>
        <w:rPr>
          <w:lang w:val="en-US"/>
        </w:rPr>
        <w:tab/>
        <w:t xml:space="preserve">В стаканчик для титрования помещаем с помощью пипетки 25.00 мл аналилируемого модельного раствора кислотной ванны крашения. Затем ставим стаканчик на магнитную мешалку, опускаем в него электроды так, чтобы они находились в растворе и не соприкасались со стенками стаканчика, помещаем в полученный раствор размешиватель и включаем мешалку. Далее </w:t>
      </w:r>
      <w:r>
        <w:t>при</w:t>
      </w:r>
      <w:r>
        <w:rPr>
          <w:lang w:val="en-US"/>
        </w:rPr>
        <w:t>бавляем из бюретки раствор титранта с известной концентрацией (С</w:t>
      </w:r>
      <w:r>
        <w:rPr>
          <w:vertAlign w:val="subscript"/>
          <w:lang w:val="en-US"/>
        </w:rPr>
        <w:t>NaOH</w:t>
      </w:r>
      <w:r>
        <w:rPr>
          <w:lang w:val="en-US"/>
        </w:rPr>
        <w:t>=0.08800моль/</w:t>
      </w:r>
      <w:r>
        <w:t>л</w:t>
      </w:r>
      <w:r>
        <w:rPr>
          <w:lang w:val="en-US"/>
        </w:rPr>
        <w:t>) по 0.20 мл, а вблизи точки эквивалентности по 0.10 мл для более точного построения кривых титрования. После каждого прибавления титранта измеряем изменение значения потенциала индикаторного электрода и фиксируем полученные результаты. Проводим 3 параллельных определения.</w:t>
      </w:r>
    </w:p>
    <w:p w:rsidR="004563F6" w:rsidRDefault="004563F6">
      <w:pPr>
        <w:pStyle w:val="a3"/>
        <w:rPr>
          <w:lang w:val="en-US"/>
        </w:rPr>
      </w:pPr>
      <w:r>
        <w:rPr>
          <w:lang w:val="en-US"/>
        </w:rPr>
        <w:tab/>
        <w:t>По полученным данным строим кривые потенциометрического титрования в координатах “</w:t>
      </w:r>
      <w:r>
        <w:t>потенциал электрода, Е,мВ –</w:t>
      </w:r>
      <w:r>
        <w:rPr>
          <w:lang w:val="en-US"/>
        </w:rPr>
        <w:t xml:space="preserve"> объем титранта V,</w:t>
      </w:r>
      <w:r>
        <w:t>мл</w:t>
      </w:r>
      <w:r>
        <w:rPr>
          <w:lang w:val="en-US"/>
        </w:rPr>
        <w:t>”, пример одной из которых представлен на рис. 9.</w:t>
      </w: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rPr>
          <w:lang w:val="en-US"/>
        </w:rPr>
      </w:pPr>
    </w:p>
    <w:p w:rsidR="004563F6" w:rsidRDefault="004563F6">
      <w:pPr>
        <w:pStyle w:val="a3"/>
        <w:jc w:val="center"/>
        <w:rPr>
          <w:i/>
          <w:lang w:val="en-US"/>
        </w:rPr>
      </w:pPr>
      <w:r>
        <w:rPr>
          <w:i/>
          <w:lang w:val="en-US"/>
        </w:rPr>
        <w:t>Рис. 9. Кривая потенциометрического титрования.</w:t>
      </w:r>
    </w:p>
    <w:p w:rsidR="004563F6" w:rsidRDefault="004563F6">
      <w:pPr>
        <w:pStyle w:val="a3"/>
        <w:rPr>
          <w:rFonts w:ascii="Tahoma" w:hAnsi="Tahoma"/>
          <w:i/>
          <w:lang w:val="en-US"/>
        </w:rPr>
      </w:pPr>
    </w:p>
    <w:p w:rsidR="004563F6" w:rsidRDefault="004563F6">
      <w:pPr>
        <w:pStyle w:val="a3"/>
        <w:rPr>
          <w:lang w:val="en-US"/>
        </w:rPr>
      </w:pPr>
      <w:r>
        <w:rPr>
          <w:lang w:val="en-US"/>
        </w:rPr>
        <w:tab/>
        <w:t>Как видно из рис.9, потенциал в конечной точке титрования Е</w:t>
      </w:r>
      <w:r>
        <w:rPr>
          <w:b/>
          <w:vertAlign w:val="subscript"/>
          <w:lang w:val="en-US"/>
        </w:rPr>
        <w:t xml:space="preserve">ктт </w:t>
      </w:r>
      <w:r>
        <w:rPr>
          <w:lang w:val="en-US"/>
        </w:rPr>
        <w:t>= -100 мВ. Во избежании перетитровывания на БАТ-15 устанавливаем меньший потенциал: Е</w:t>
      </w:r>
      <w:r>
        <w:rPr>
          <w:vertAlign w:val="subscript"/>
          <w:lang w:val="en-US"/>
        </w:rPr>
        <w:t>ктт</w:t>
      </w:r>
      <w:r>
        <w:rPr>
          <w:lang w:val="en-US"/>
        </w:rPr>
        <w:t>= -15мВ. Выбранные условия для полуавтоматического потенциометрического титрования  представлены в табл. 8.</w:t>
      </w:r>
    </w:p>
    <w:p w:rsidR="004563F6" w:rsidRDefault="004563F6">
      <w:pPr>
        <w:pStyle w:val="a3"/>
        <w:jc w:val="right"/>
        <w:rPr>
          <w:b/>
          <w:i/>
          <w:lang w:val="en-US"/>
        </w:rPr>
      </w:pPr>
      <w:r>
        <w:rPr>
          <w:b/>
          <w:i/>
          <w:lang w:val="en-US"/>
        </w:rPr>
        <w:t>ТАБЛ. 8.</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410"/>
        <w:gridCol w:w="2126"/>
        <w:gridCol w:w="2742"/>
      </w:tblGrid>
      <w:tr w:rsidR="004563F6">
        <w:tc>
          <w:tcPr>
            <w:tcW w:w="1242" w:type="dxa"/>
          </w:tcPr>
          <w:p w:rsidR="004563F6" w:rsidRDefault="004563F6">
            <w:pPr>
              <w:pStyle w:val="a3"/>
              <w:jc w:val="center"/>
              <w:rPr>
                <w:lang w:val="en-US"/>
              </w:rPr>
            </w:pPr>
            <w:r>
              <w:rPr>
                <w:lang w:val="en-US"/>
              </w:rPr>
              <w:t>Е</w:t>
            </w:r>
            <w:r>
              <w:rPr>
                <w:b/>
                <w:vertAlign w:val="subscript"/>
                <w:lang w:val="en-US"/>
              </w:rPr>
              <w:t xml:space="preserve">ктт, </w:t>
            </w:r>
            <w:r>
              <w:rPr>
                <w:lang w:val="en-US"/>
              </w:rPr>
              <w:t xml:space="preserve"> мВ</w:t>
            </w:r>
          </w:p>
        </w:tc>
        <w:tc>
          <w:tcPr>
            <w:tcW w:w="2410" w:type="dxa"/>
          </w:tcPr>
          <w:p w:rsidR="004563F6" w:rsidRDefault="004563F6">
            <w:pPr>
              <w:pStyle w:val="a3"/>
              <w:jc w:val="center"/>
              <w:rPr>
                <w:lang w:val="en-US"/>
              </w:rPr>
            </w:pPr>
            <w:r>
              <w:rPr>
                <w:lang w:val="en-US"/>
              </w:rPr>
              <w:t>Время выдержки,с</w:t>
            </w:r>
          </w:p>
        </w:tc>
        <w:tc>
          <w:tcPr>
            <w:tcW w:w="2126" w:type="dxa"/>
          </w:tcPr>
          <w:p w:rsidR="004563F6" w:rsidRDefault="004563F6">
            <w:pPr>
              <w:pStyle w:val="a3"/>
              <w:jc w:val="center"/>
              <w:rPr>
                <w:lang w:val="en-US"/>
              </w:rPr>
            </w:pPr>
            <w:r>
              <w:rPr>
                <w:lang w:val="en-US"/>
              </w:rPr>
              <w:t>Диапазон титрования</w:t>
            </w:r>
          </w:p>
        </w:tc>
        <w:tc>
          <w:tcPr>
            <w:tcW w:w="2742" w:type="dxa"/>
          </w:tcPr>
          <w:p w:rsidR="004563F6" w:rsidRDefault="004563F6">
            <w:pPr>
              <w:pStyle w:val="a3"/>
              <w:jc w:val="center"/>
              <w:rPr>
                <w:lang w:val="en-US"/>
              </w:rPr>
            </w:pPr>
            <w:r>
              <w:rPr>
                <w:lang w:val="en-US"/>
              </w:rPr>
              <w:t>Зона импульсной подачи титранта, мВ</w:t>
            </w:r>
          </w:p>
        </w:tc>
      </w:tr>
      <w:tr w:rsidR="004563F6">
        <w:tc>
          <w:tcPr>
            <w:tcW w:w="1242" w:type="dxa"/>
          </w:tcPr>
          <w:p w:rsidR="004563F6" w:rsidRDefault="004563F6">
            <w:pPr>
              <w:pStyle w:val="a3"/>
              <w:jc w:val="center"/>
              <w:rPr>
                <w:lang w:val="en-US"/>
              </w:rPr>
            </w:pPr>
            <w:r>
              <w:rPr>
                <w:lang w:val="en-US"/>
              </w:rPr>
              <w:t>-15</w:t>
            </w:r>
          </w:p>
        </w:tc>
        <w:tc>
          <w:tcPr>
            <w:tcW w:w="2410" w:type="dxa"/>
          </w:tcPr>
          <w:p w:rsidR="004563F6" w:rsidRDefault="004563F6">
            <w:pPr>
              <w:pStyle w:val="a3"/>
              <w:jc w:val="center"/>
              <w:rPr>
                <w:lang w:val="en-US"/>
              </w:rPr>
            </w:pPr>
            <w:r>
              <w:rPr>
                <w:lang w:val="en-US"/>
              </w:rPr>
              <w:t>15</w:t>
            </w:r>
          </w:p>
        </w:tc>
        <w:tc>
          <w:tcPr>
            <w:tcW w:w="2126" w:type="dxa"/>
          </w:tcPr>
          <w:p w:rsidR="004563F6" w:rsidRDefault="004563F6">
            <w:pPr>
              <w:pStyle w:val="a3"/>
              <w:jc w:val="center"/>
              <w:rPr>
                <w:lang w:val="en-US"/>
              </w:rPr>
            </w:pPr>
            <w:r>
              <w:rPr>
                <w:lang w:val="en-US"/>
              </w:rPr>
              <w:t>узкий</w:t>
            </w:r>
          </w:p>
        </w:tc>
        <w:tc>
          <w:tcPr>
            <w:tcW w:w="2742" w:type="dxa"/>
          </w:tcPr>
          <w:p w:rsidR="004563F6" w:rsidRDefault="004563F6">
            <w:pPr>
              <w:pStyle w:val="a3"/>
              <w:jc w:val="center"/>
              <w:rPr>
                <w:lang w:val="en-US"/>
              </w:rPr>
            </w:pPr>
            <w:r>
              <w:rPr>
                <w:lang w:val="en-US"/>
              </w:rPr>
              <w:t>200</w:t>
            </w:r>
          </w:p>
        </w:tc>
      </w:tr>
    </w:tbl>
    <w:p w:rsidR="004563F6" w:rsidRDefault="004563F6">
      <w:pPr>
        <w:pStyle w:val="a3"/>
        <w:rPr>
          <w:lang w:val="en-US"/>
        </w:rPr>
      </w:pPr>
    </w:p>
    <w:p w:rsidR="004563F6" w:rsidRDefault="004563F6">
      <w:pPr>
        <w:pStyle w:val="a3"/>
        <w:rPr>
          <w:i/>
          <w:lang w:val="en-US"/>
        </w:rPr>
      </w:pPr>
      <w:r>
        <w:rPr>
          <w:b/>
          <w:i/>
          <w:lang w:val="en-US"/>
        </w:rPr>
        <w:t>3.3.3 Проверка правильности результатов определения</w:t>
      </w:r>
    </w:p>
    <w:p w:rsidR="004563F6" w:rsidRDefault="004563F6">
      <w:pPr>
        <w:pStyle w:val="a3"/>
      </w:pPr>
      <w:r>
        <w:rPr>
          <w:lang w:val="en-US"/>
        </w:rPr>
        <w:tab/>
        <w:t>Проверку правильности результатов определения концентрации уксусной кислоты в ваннах крашения кислотными красителями проводили путем анализа модельных растворов красильных ванн с известной концентрацией уксусной кислоты: для кислотного красного действительное значение а</w:t>
      </w:r>
      <w:r>
        <w:rPr>
          <w:b/>
          <w:vertAlign w:val="subscript"/>
          <w:lang w:val="en-US"/>
        </w:rPr>
        <w:t>к.к</w:t>
      </w:r>
      <w:r>
        <w:rPr>
          <w:lang w:val="en-US"/>
        </w:rPr>
        <w:t>=0.472 г/л , для кислотного антрахинонового ярко-зеленого а</w:t>
      </w:r>
      <w:r>
        <w:rPr>
          <w:b/>
          <w:vertAlign w:val="subscript"/>
          <w:lang w:val="en-US"/>
        </w:rPr>
        <w:t>к.з.</w:t>
      </w:r>
      <w:r>
        <w:rPr>
          <w:lang w:val="en-US"/>
        </w:rPr>
        <w:t>=0.528г/</w:t>
      </w:r>
      <w:r>
        <w:t xml:space="preserve">л. </w:t>
      </w:r>
    </w:p>
    <w:p w:rsidR="004563F6" w:rsidRDefault="004563F6">
      <w:pPr>
        <w:pStyle w:val="a3"/>
        <w:rPr>
          <w:lang w:val="en-US"/>
        </w:rPr>
      </w:pPr>
      <w:r>
        <w:tab/>
        <w:t xml:space="preserve">Дальнейшие определения проводим автоматически, задав на БАТ-15 необходимые условия, представленные в табл. 8. Для этого отбираем пипеткой 25.00 мл анализируемого раствора модельной ванны крашения и помещаем его в стаканчик для титрования. Ставим стаканчик на магнитную мешалку, помещаем в полученный раствор размешиватель, опускаем электроды, включаем мешалку и автоматическую подачу титранта. После окончания титрования (сигналом является загорающаяся лампочка «конец») фиксируем объем титранта, пошедшего на титрование анализируемого модельного раствора. Концентрацию уксусной кислоты рассчитываем по формуле: </w:t>
      </w:r>
      <w:r>
        <w:rPr>
          <w:b/>
        </w:rPr>
        <w:t>С</w:t>
      </w:r>
      <w:r>
        <w:rPr>
          <w:b/>
          <w:vertAlign w:val="subscript"/>
          <w:lang w:val="en-US"/>
        </w:rPr>
        <w:t xml:space="preserve"> CH</w:t>
      </w:r>
      <w:r>
        <w:rPr>
          <w:b/>
          <w:sz w:val="22"/>
          <w:vertAlign w:val="subscript"/>
          <w:lang w:val="en-US"/>
        </w:rPr>
        <w:t>3</w:t>
      </w:r>
      <w:r>
        <w:rPr>
          <w:b/>
          <w:vertAlign w:val="subscript"/>
          <w:lang w:val="en-US"/>
        </w:rPr>
        <w:t>COOH</w:t>
      </w:r>
      <w:r>
        <w:rPr>
          <w:b/>
          <w:lang w:val="en-US"/>
        </w:rPr>
        <w:t xml:space="preserve"> </w:t>
      </w:r>
      <w:r>
        <w:rPr>
          <w:b/>
        </w:rPr>
        <w:t>= С</w:t>
      </w:r>
      <w:r>
        <w:rPr>
          <w:b/>
          <w:vertAlign w:val="subscript"/>
          <w:lang w:val="en-US"/>
        </w:rPr>
        <w:t xml:space="preserve"> NaOH</w:t>
      </w:r>
      <w:r>
        <w:rPr>
          <w:b/>
          <w:lang w:val="en-US"/>
        </w:rPr>
        <w:t xml:space="preserve"> V</w:t>
      </w:r>
      <w:r>
        <w:rPr>
          <w:b/>
          <w:vertAlign w:val="subscript"/>
          <w:lang w:val="en-US"/>
        </w:rPr>
        <w:t xml:space="preserve"> КТТ </w:t>
      </w:r>
      <w:r>
        <w:rPr>
          <w:b/>
          <w:lang w:val="en-US"/>
        </w:rPr>
        <w:t>M</w:t>
      </w:r>
      <w:r>
        <w:rPr>
          <w:b/>
          <w:vertAlign w:val="subscript"/>
          <w:lang w:val="en-US"/>
        </w:rPr>
        <w:t xml:space="preserve"> CH</w:t>
      </w:r>
      <w:r>
        <w:rPr>
          <w:b/>
          <w:sz w:val="22"/>
          <w:vertAlign w:val="subscript"/>
          <w:lang w:val="en-US"/>
        </w:rPr>
        <w:t>3</w:t>
      </w:r>
      <w:r>
        <w:rPr>
          <w:b/>
          <w:vertAlign w:val="subscript"/>
          <w:lang w:val="en-US"/>
        </w:rPr>
        <w:t>COOH</w:t>
      </w:r>
      <w:r>
        <w:rPr>
          <w:b/>
          <w:lang w:val="en-US"/>
        </w:rPr>
        <w:t xml:space="preserve"> /V</w:t>
      </w:r>
      <w:r>
        <w:rPr>
          <w:b/>
          <w:sz w:val="22"/>
          <w:vertAlign w:val="subscript"/>
          <w:lang w:val="en-US"/>
        </w:rPr>
        <w:t>пр.</w:t>
      </w:r>
    </w:p>
    <w:p w:rsidR="004563F6" w:rsidRDefault="004563F6">
      <w:pPr>
        <w:pStyle w:val="a3"/>
      </w:pPr>
      <w:r>
        <w:rPr>
          <w:lang w:val="en-US"/>
        </w:rPr>
        <w:tab/>
        <w:t xml:space="preserve">Результаты определения </w:t>
      </w:r>
      <w:r>
        <w:t>концентрации уксусной кислоты в модельных ваннах крашения</w:t>
      </w:r>
      <w:r>
        <w:rPr>
          <w:lang w:val="en-US"/>
        </w:rPr>
        <w:tab/>
        <w:t xml:space="preserve">кислотным красным </w:t>
      </w:r>
      <w:r>
        <w:t xml:space="preserve">представлены в табл. 9, а </w:t>
      </w:r>
      <w:r>
        <w:rPr>
          <w:lang w:val="en-US"/>
        </w:rPr>
        <w:t xml:space="preserve"> </w:t>
      </w:r>
      <w:r>
        <w:t>кислотным антрахиноновым ярко-зеленым в табл.10.</w:t>
      </w:r>
    </w:p>
    <w:p w:rsidR="004563F6" w:rsidRDefault="004563F6">
      <w:pPr>
        <w:pStyle w:val="a3"/>
        <w:jc w:val="right"/>
        <w:rPr>
          <w:b/>
          <w:i/>
          <w:lang w:val="en-US"/>
        </w:rPr>
      </w:pPr>
      <w:r>
        <w:rPr>
          <w:b/>
          <w:i/>
        </w:rPr>
        <w:t>Табл.. 9</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2"/>
        <w:gridCol w:w="2130"/>
        <w:gridCol w:w="2130"/>
        <w:gridCol w:w="1940"/>
      </w:tblGrid>
      <w:tr w:rsidR="004563F6">
        <w:tc>
          <w:tcPr>
            <w:tcW w:w="2022" w:type="dxa"/>
          </w:tcPr>
          <w:p w:rsidR="004563F6" w:rsidRDefault="004563F6">
            <w:pPr>
              <w:pStyle w:val="a3"/>
              <w:jc w:val="center"/>
              <w:rPr>
                <w:lang w:val="en-US"/>
              </w:rPr>
            </w:pPr>
            <w:r>
              <w:rPr>
                <w:lang w:val="en-US"/>
              </w:rPr>
              <w:t>V</w:t>
            </w:r>
            <w:r>
              <w:rPr>
                <w:b/>
                <w:vertAlign w:val="subscript"/>
                <w:lang w:val="en-US"/>
              </w:rPr>
              <w:t xml:space="preserve"> КТТ</w:t>
            </w:r>
            <w:r>
              <w:rPr>
                <w:lang w:val="en-US"/>
              </w:rPr>
              <w:t>, мл</w:t>
            </w:r>
          </w:p>
        </w:tc>
        <w:tc>
          <w:tcPr>
            <w:tcW w:w="2130" w:type="dxa"/>
          </w:tcPr>
          <w:p w:rsidR="004563F6" w:rsidRDefault="004563F6">
            <w:pPr>
              <w:pStyle w:val="a3"/>
              <w:jc w:val="center"/>
              <w:rPr>
                <w:lang w:val="en-US"/>
              </w:rPr>
            </w:pPr>
            <w:r>
              <w:rPr>
                <w:lang w:val="en-US"/>
              </w:rPr>
              <w:t>2.31</w:t>
            </w:r>
          </w:p>
        </w:tc>
        <w:tc>
          <w:tcPr>
            <w:tcW w:w="2130" w:type="dxa"/>
          </w:tcPr>
          <w:p w:rsidR="004563F6" w:rsidRDefault="004563F6">
            <w:pPr>
              <w:pStyle w:val="a3"/>
              <w:jc w:val="center"/>
              <w:rPr>
                <w:lang w:val="en-US"/>
              </w:rPr>
            </w:pPr>
            <w:r>
              <w:rPr>
                <w:lang w:val="en-US"/>
              </w:rPr>
              <w:t>2.25</w:t>
            </w:r>
          </w:p>
        </w:tc>
        <w:tc>
          <w:tcPr>
            <w:tcW w:w="1940" w:type="dxa"/>
          </w:tcPr>
          <w:p w:rsidR="004563F6" w:rsidRDefault="004563F6">
            <w:pPr>
              <w:pStyle w:val="a3"/>
              <w:jc w:val="center"/>
              <w:rPr>
                <w:lang w:val="en-US"/>
              </w:rPr>
            </w:pPr>
            <w:r>
              <w:rPr>
                <w:lang w:val="en-US"/>
              </w:rPr>
              <w:t>2.27</w:t>
            </w:r>
          </w:p>
        </w:tc>
      </w:tr>
      <w:tr w:rsidR="004563F6">
        <w:tc>
          <w:tcPr>
            <w:tcW w:w="2022" w:type="dxa"/>
          </w:tcPr>
          <w:p w:rsidR="004563F6" w:rsidRDefault="004563F6">
            <w:pPr>
              <w:pStyle w:val="a3"/>
              <w:jc w:val="center"/>
            </w:pPr>
            <w:r>
              <w:rPr>
                <w:lang w:val="en-US"/>
              </w:rPr>
              <w:t>C</w:t>
            </w:r>
            <w:r>
              <w:rPr>
                <w:b/>
                <w:vertAlign w:val="subscript"/>
                <w:lang w:val="en-US"/>
              </w:rPr>
              <w:t xml:space="preserve"> CH</w:t>
            </w:r>
            <w:r>
              <w:rPr>
                <w:b/>
                <w:sz w:val="22"/>
                <w:vertAlign w:val="subscript"/>
                <w:lang w:val="en-US"/>
              </w:rPr>
              <w:t>3</w:t>
            </w:r>
            <w:r>
              <w:rPr>
                <w:b/>
                <w:vertAlign w:val="subscript"/>
                <w:lang w:val="en-US"/>
              </w:rPr>
              <w:t>COOH</w:t>
            </w:r>
            <w:r>
              <w:rPr>
                <w:lang w:val="en-US"/>
              </w:rPr>
              <w:t>,г/</w:t>
            </w:r>
            <w:r>
              <w:t>л</w:t>
            </w:r>
          </w:p>
        </w:tc>
        <w:tc>
          <w:tcPr>
            <w:tcW w:w="2130" w:type="dxa"/>
          </w:tcPr>
          <w:p w:rsidR="004563F6" w:rsidRDefault="004563F6">
            <w:pPr>
              <w:pStyle w:val="a3"/>
              <w:jc w:val="center"/>
              <w:rPr>
                <w:lang w:val="en-US"/>
              </w:rPr>
            </w:pPr>
            <w:r>
              <w:rPr>
                <w:lang w:val="en-US"/>
              </w:rPr>
              <w:t>0.488</w:t>
            </w:r>
          </w:p>
        </w:tc>
        <w:tc>
          <w:tcPr>
            <w:tcW w:w="2130" w:type="dxa"/>
          </w:tcPr>
          <w:p w:rsidR="004563F6" w:rsidRDefault="004563F6">
            <w:pPr>
              <w:pStyle w:val="a3"/>
              <w:jc w:val="center"/>
              <w:rPr>
                <w:lang w:val="en-US"/>
              </w:rPr>
            </w:pPr>
            <w:r>
              <w:rPr>
                <w:lang w:val="en-US"/>
              </w:rPr>
              <w:t>0.476</w:t>
            </w:r>
          </w:p>
        </w:tc>
        <w:tc>
          <w:tcPr>
            <w:tcW w:w="1940" w:type="dxa"/>
          </w:tcPr>
          <w:p w:rsidR="004563F6" w:rsidRDefault="004563F6">
            <w:pPr>
              <w:pStyle w:val="a3"/>
              <w:jc w:val="center"/>
              <w:rPr>
                <w:lang w:val="en-US"/>
              </w:rPr>
            </w:pPr>
            <w:r>
              <w:rPr>
                <w:lang w:val="en-US"/>
              </w:rPr>
              <w:t>0.480</w:t>
            </w:r>
          </w:p>
        </w:tc>
      </w:tr>
    </w:tbl>
    <w:p w:rsidR="004563F6" w:rsidRDefault="004563F6">
      <w:pPr>
        <w:pStyle w:val="a3"/>
        <w:rPr>
          <w:lang w:val="en-US"/>
        </w:rPr>
      </w:pPr>
    </w:p>
    <w:p w:rsidR="004563F6" w:rsidRDefault="004563F6">
      <w:pPr>
        <w:pStyle w:val="a3"/>
        <w:jc w:val="right"/>
        <w:rPr>
          <w:b/>
          <w:i/>
          <w:lang w:val="en-US"/>
        </w:rPr>
      </w:pPr>
      <w:r>
        <w:rPr>
          <w:b/>
          <w:i/>
          <w:lang w:val="en-US"/>
        </w:rPr>
        <w:t>Табл.10</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99"/>
        <w:gridCol w:w="1704"/>
        <w:gridCol w:w="1704"/>
        <w:gridCol w:w="1704"/>
      </w:tblGrid>
      <w:tr w:rsidR="004563F6">
        <w:tc>
          <w:tcPr>
            <w:tcW w:w="1809" w:type="dxa"/>
          </w:tcPr>
          <w:p w:rsidR="004563F6" w:rsidRDefault="004563F6">
            <w:pPr>
              <w:pStyle w:val="a3"/>
              <w:jc w:val="center"/>
              <w:rPr>
                <w:lang w:val="en-US"/>
              </w:rPr>
            </w:pPr>
            <w:r>
              <w:rPr>
                <w:lang w:val="en-US"/>
              </w:rPr>
              <w:t>V</w:t>
            </w:r>
            <w:r>
              <w:rPr>
                <w:b/>
                <w:vertAlign w:val="subscript"/>
                <w:lang w:val="en-US"/>
              </w:rPr>
              <w:t xml:space="preserve"> КТТ</w:t>
            </w:r>
            <w:r>
              <w:rPr>
                <w:lang w:val="en-US"/>
              </w:rPr>
              <w:t>, мл</w:t>
            </w:r>
          </w:p>
        </w:tc>
        <w:tc>
          <w:tcPr>
            <w:tcW w:w="1599" w:type="dxa"/>
          </w:tcPr>
          <w:p w:rsidR="004563F6" w:rsidRDefault="004563F6">
            <w:pPr>
              <w:pStyle w:val="a3"/>
              <w:jc w:val="center"/>
              <w:rPr>
                <w:lang w:val="en-US"/>
              </w:rPr>
            </w:pPr>
            <w:r>
              <w:rPr>
                <w:lang w:val="en-US"/>
              </w:rPr>
              <w:t>2.53</w:t>
            </w:r>
          </w:p>
        </w:tc>
        <w:tc>
          <w:tcPr>
            <w:tcW w:w="1704" w:type="dxa"/>
          </w:tcPr>
          <w:p w:rsidR="004563F6" w:rsidRDefault="004563F6">
            <w:pPr>
              <w:pStyle w:val="a3"/>
              <w:jc w:val="center"/>
              <w:rPr>
                <w:lang w:val="en-US"/>
              </w:rPr>
            </w:pPr>
            <w:r>
              <w:rPr>
                <w:lang w:val="en-US"/>
              </w:rPr>
              <w:t>2.49</w:t>
            </w:r>
          </w:p>
        </w:tc>
        <w:tc>
          <w:tcPr>
            <w:tcW w:w="1704" w:type="dxa"/>
          </w:tcPr>
          <w:p w:rsidR="004563F6" w:rsidRDefault="004563F6">
            <w:pPr>
              <w:pStyle w:val="a3"/>
              <w:jc w:val="center"/>
              <w:rPr>
                <w:lang w:val="en-US"/>
              </w:rPr>
            </w:pPr>
            <w:r>
              <w:rPr>
                <w:lang w:val="en-US"/>
              </w:rPr>
              <w:t>2.52</w:t>
            </w:r>
          </w:p>
        </w:tc>
        <w:tc>
          <w:tcPr>
            <w:tcW w:w="1704" w:type="dxa"/>
          </w:tcPr>
          <w:p w:rsidR="004563F6" w:rsidRDefault="004563F6">
            <w:pPr>
              <w:pStyle w:val="a3"/>
              <w:jc w:val="center"/>
              <w:rPr>
                <w:lang w:val="en-US"/>
              </w:rPr>
            </w:pPr>
            <w:r>
              <w:rPr>
                <w:lang w:val="en-US"/>
              </w:rPr>
              <w:t>2.50</w:t>
            </w:r>
          </w:p>
        </w:tc>
      </w:tr>
      <w:tr w:rsidR="004563F6">
        <w:tc>
          <w:tcPr>
            <w:tcW w:w="1809" w:type="dxa"/>
          </w:tcPr>
          <w:p w:rsidR="004563F6" w:rsidRDefault="004563F6">
            <w:pPr>
              <w:pStyle w:val="a3"/>
              <w:jc w:val="center"/>
              <w:rPr>
                <w:lang w:val="en-US"/>
              </w:rPr>
            </w:pPr>
            <w:r>
              <w:rPr>
                <w:lang w:val="en-US"/>
              </w:rPr>
              <w:t>C</w:t>
            </w:r>
            <w:r>
              <w:rPr>
                <w:b/>
                <w:vertAlign w:val="subscript"/>
                <w:lang w:val="en-US"/>
              </w:rPr>
              <w:t xml:space="preserve"> СH</w:t>
            </w:r>
            <w:r>
              <w:rPr>
                <w:b/>
                <w:sz w:val="22"/>
                <w:vertAlign w:val="subscript"/>
                <w:lang w:val="en-US"/>
              </w:rPr>
              <w:t>3</w:t>
            </w:r>
            <w:r>
              <w:rPr>
                <w:b/>
                <w:vertAlign w:val="subscript"/>
                <w:lang w:val="en-US"/>
              </w:rPr>
              <w:t>COOH</w:t>
            </w:r>
            <w:r>
              <w:rPr>
                <w:lang w:val="en-US"/>
              </w:rPr>
              <w:t>,г/</w:t>
            </w:r>
            <w:r>
              <w:t>л</w:t>
            </w:r>
          </w:p>
        </w:tc>
        <w:tc>
          <w:tcPr>
            <w:tcW w:w="1599" w:type="dxa"/>
          </w:tcPr>
          <w:p w:rsidR="004563F6" w:rsidRDefault="004563F6">
            <w:pPr>
              <w:pStyle w:val="a3"/>
              <w:jc w:val="center"/>
              <w:rPr>
                <w:lang w:val="en-US"/>
              </w:rPr>
            </w:pPr>
            <w:r>
              <w:rPr>
                <w:lang w:val="en-US"/>
              </w:rPr>
              <w:t>0.534</w:t>
            </w:r>
          </w:p>
        </w:tc>
        <w:tc>
          <w:tcPr>
            <w:tcW w:w="1704" w:type="dxa"/>
          </w:tcPr>
          <w:p w:rsidR="004563F6" w:rsidRDefault="004563F6">
            <w:pPr>
              <w:pStyle w:val="a3"/>
              <w:jc w:val="center"/>
              <w:rPr>
                <w:lang w:val="en-US"/>
              </w:rPr>
            </w:pPr>
            <w:r>
              <w:rPr>
                <w:lang w:val="en-US"/>
              </w:rPr>
              <w:t>0.527</w:t>
            </w:r>
          </w:p>
        </w:tc>
        <w:tc>
          <w:tcPr>
            <w:tcW w:w="1704" w:type="dxa"/>
          </w:tcPr>
          <w:p w:rsidR="004563F6" w:rsidRDefault="004563F6">
            <w:pPr>
              <w:pStyle w:val="a3"/>
              <w:jc w:val="center"/>
              <w:rPr>
                <w:lang w:val="en-US"/>
              </w:rPr>
            </w:pPr>
            <w:r>
              <w:rPr>
                <w:lang w:val="en-US"/>
              </w:rPr>
              <w:t>0.532</w:t>
            </w:r>
          </w:p>
        </w:tc>
        <w:tc>
          <w:tcPr>
            <w:tcW w:w="1704" w:type="dxa"/>
          </w:tcPr>
          <w:p w:rsidR="004563F6" w:rsidRDefault="004563F6">
            <w:pPr>
              <w:pStyle w:val="a3"/>
              <w:jc w:val="center"/>
              <w:rPr>
                <w:lang w:val="en-US"/>
              </w:rPr>
            </w:pPr>
            <w:r>
              <w:rPr>
                <w:lang w:val="en-US"/>
              </w:rPr>
              <w:t>0.528</w:t>
            </w:r>
          </w:p>
        </w:tc>
      </w:tr>
    </w:tbl>
    <w:p w:rsidR="004563F6" w:rsidRDefault="004563F6">
      <w:pPr>
        <w:pStyle w:val="a3"/>
        <w:rPr>
          <w:lang w:val="en-US"/>
        </w:rPr>
      </w:pPr>
    </w:p>
    <w:p w:rsidR="004563F6" w:rsidRDefault="004563F6">
      <w:pPr>
        <w:pStyle w:val="a3"/>
        <w:rPr>
          <w:lang w:val="en-US"/>
        </w:rPr>
      </w:pPr>
      <w:r>
        <w:rPr>
          <w:lang w:val="en-US"/>
        </w:rPr>
        <w:tab/>
        <w:t>Была проведена математическая обработка результатов определения концентрации уксусной кислоты в модельных ваннах крашения кислотными красителями, результаты которой представлены в табл. 9.1 и 10. 1 соответственно.</w:t>
      </w:r>
    </w:p>
    <w:p w:rsidR="004563F6" w:rsidRDefault="004563F6">
      <w:pPr>
        <w:pStyle w:val="a3"/>
        <w:jc w:val="right"/>
        <w:rPr>
          <w:lang w:val="en-US"/>
        </w:rPr>
      </w:pPr>
      <w:r>
        <w:rPr>
          <w:b/>
          <w:i/>
          <w:lang w:val="en-US"/>
        </w:rPr>
        <w:t>Табл. 9.1.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08"/>
        <w:gridCol w:w="1360"/>
        <w:gridCol w:w="1701"/>
        <w:gridCol w:w="2977"/>
      </w:tblGrid>
      <w:tr w:rsidR="004563F6">
        <w:tc>
          <w:tcPr>
            <w:tcW w:w="1526" w:type="dxa"/>
          </w:tcPr>
          <w:p w:rsidR="004563F6" w:rsidRDefault="004563F6">
            <w:pPr>
              <w:pStyle w:val="a3"/>
              <w:jc w:val="center"/>
              <w:rPr>
                <w:b/>
              </w:rPr>
            </w:pPr>
            <w:r>
              <w:rPr>
                <w:b/>
              </w:rPr>
              <w:t>С, г</w:t>
            </w:r>
            <w:r>
              <w:rPr>
                <w:b/>
                <w:lang w:val="en-US"/>
              </w:rPr>
              <w:t>/</w:t>
            </w:r>
            <w:r>
              <w:rPr>
                <w:b/>
              </w:rPr>
              <w:t>л</w:t>
            </w:r>
          </w:p>
        </w:tc>
        <w:tc>
          <w:tcPr>
            <w:tcW w:w="908" w:type="dxa"/>
          </w:tcPr>
          <w:p w:rsidR="004563F6" w:rsidRDefault="004563F6">
            <w:pPr>
              <w:pStyle w:val="a3"/>
              <w:jc w:val="center"/>
              <w:rPr>
                <w:b/>
                <w:lang w:val="en-US"/>
              </w:rPr>
            </w:pPr>
            <w:r>
              <w:rPr>
                <w:b/>
                <w:lang w:val="en-US"/>
              </w:rPr>
              <w:t>n</w:t>
            </w:r>
          </w:p>
        </w:tc>
        <w:tc>
          <w:tcPr>
            <w:tcW w:w="1360" w:type="dxa"/>
          </w:tcPr>
          <w:p w:rsidR="004563F6" w:rsidRDefault="004563F6">
            <w:pPr>
              <w:pStyle w:val="a3"/>
              <w:jc w:val="center"/>
              <w:rPr>
                <w:b/>
                <w:lang w:val="en-US"/>
              </w:rPr>
            </w:pPr>
            <w:r>
              <w:rPr>
                <w:b/>
                <w:lang w:val="en-US"/>
              </w:rPr>
              <w:t>Sr</w:t>
            </w:r>
          </w:p>
        </w:tc>
        <w:tc>
          <w:tcPr>
            <w:tcW w:w="1701" w:type="dxa"/>
          </w:tcPr>
          <w:p w:rsidR="004563F6" w:rsidRDefault="004563F6">
            <w:pPr>
              <w:pStyle w:val="a3"/>
              <w:jc w:val="center"/>
              <w:rPr>
                <w:b/>
                <w:lang w:val="en-US"/>
              </w:rPr>
            </w:pPr>
            <w:r>
              <w:rPr>
                <w:b/>
                <w:lang w:val="en-US"/>
              </w:rPr>
              <w:t xml:space="preserve">δ, </w:t>
            </w:r>
            <w:r>
              <w:rPr>
                <w:b/>
              </w:rPr>
              <w:t>г</w:t>
            </w:r>
            <w:r>
              <w:rPr>
                <w:b/>
                <w:lang w:val="en-US"/>
              </w:rPr>
              <w:t>/л</w:t>
            </w:r>
          </w:p>
        </w:tc>
        <w:tc>
          <w:tcPr>
            <w:tcW w:w="2977" w:type="dxa"/>
          </w:tcPr>
          <w:p w:rsidR="004563F6" w:rsidRDefault="004563F6">
            <w:pPr>
              <w:pStyle w:val="a3"/>
              <w:jc w:val="center"/>
              <w:rPr>
                <w:b/>
              </w:rPr>
            </w:pPr>
            <w:r>
              <w:rPr>
                <w:b/>
              </w:rPr>
              <w:t>С-δ…….С+δ (Р=0.95)</w:t>
            </w:r>
          </w:p>
        </w:tc>
      </w:tr>
      <w:tr w:rsidR="004563F6">
        <w:tc>
          <w:tcPr>
            <w:tcW w:w="1526" w:type="dxa"/>
          </w:tcPr>
          <w:p w:rsidR="004563F6" w:rsidRDefault="004563F6">
            <w:pPr>
              <w:pStyle w:val="a3"/>
              <w:jc w:val="center"/>
            </w:pPr>
            <w:r>
              <w:t>0.481</w:t>
            </w:r>
          </w:p>
        </w:tc>
        <w:tc>
          <w:tcPr>
            <w:tcW w:w="908" w:type="dxa"/>
          </w:tcPr>
          <w:p w:rsidR="004563F6" w:rsidRDefault="004563F6">
            <w:pPr>
              <w:pStyle w:val="a3"/>
              <w:jc w:val="center"/>
            </w:pPr>
            <w:r>
              <w:t>3</w:t>
            </w:r>
          </w:p>
        </w:tc>
        <w:tc>
          <w:tcPr>
            <w:tcW w:w="1360" w:type="dxa"/>
          </w:tcPr>
          <w:p w:rsidR="004563F6" w:rsidRDefault="004563F6">
            <w:pPr>
              <w:pStyle w:val="a3"/>
              <w:jc w:val="center"/>
            </w:pPr>
            <w:r>
              <w:t>0.013</w:t>
            </w:r>
          </w:p>
        </w:tc>
        <w:tc>
          <w:tcPr>
            <w:tcW w:w="1701" w:type="dxa"/>
          </w:tcPr>
          <w:p w:rsidR="004563F6" w:rsidRDefault="004563F6">
            <w:pPr>
              <w:pStyle w:val="a3"/>
              <w:jc w:val="center"/>
            </w:pPr>
            <w:r>
              <w:t>0.015</w:t>
            </w:r>
          </w:p>
        </w:tc>
        <w:tc>
          <w:tcPr>
            <w:tcW w:w="2977" w:type="dxa"/>
          </w:tcPr>
          <w:p w:rsidR="004563F6" w:rsidRDefault="004563F6">
            <w:pPr>
              <w:pStyle w:val="a3"/>
              <w:jc w:val="center"/>
            </w:pPr>
            <w:r>
              <w:t>0.466….0.496</w:t>
            </w:r>
          </w:p>
        </w:tc>
      </w:tr>
    </w:tbl>
    <w:p w:rsidR="004563F6" w:rsidRDefault="004563F6">
      <w:pPr>
        <w:pStyle w:val="a3"/>
      </w:pPr>
      <w:r>
        <w:t xml:space="preserve">Т. к. относительная ошибка определений составляет 2.2%, а </w:t>
      </w:r>
      <w:r>
        <w:rPr>
          <w:b/>
          <w:lang w:val="en-US"/>
        </w:rPr>
        <w:t>t</w:t>
      </w:r>
      <w:r>
        <w:rPr>
          <w:b/>
          <w:vertAlign w:val="subscript"/>
          <w:lang w:val="en-US"/>
        </w:rPr>
        <w:t xml:space="preserve">эксп. </w:t>
      </w:r>
      <w:r>
        <w:rPr>
          <w:lang w:val="en-US"/>
        </w:rPr>
        <w:t xml:space="preserve">&lt; </w:t>
      </w:r>
      <w:r>
        <w:rPr>
          <w:b/>
          <w:lang w:val="en-US"/>
        </w:rPr>
        <w:t>t</w:t>
      </w:r>
      <w:r>
        <w:rPr>
          <w:b/>
          <w:vertAlign w:val="subscript"/>
          <w:lang w:val="en-US"/>
        </w:rPr>
        <w:t xml:space="preserve">табл. </w:t>
      </w:r>
      <w:r>
        <w:t>(2.315</w:t>
      </w:r>
      <w:r>
        <w:rPr>
          <w:lang w:val="en-US"/>
        </w:rPr>
        <w:t>&lt;3.182)</w:t>
      </w:r>
      <w:r>
        <w:t>,  результат определения может считаться правильным, а расхождение между средним и действительным значениями обусловлено только случайными погрешностями</w:t>
      </w:r>
    </w:p>
    <w:p w:rsidR="004563F6" w:rsidRDefault="004563F6">
      <w:pPr>
        <w:pStyle w:val="a3"/>
        <w:jc w:val="right"/>
      </w:pPr>
      <w:r>
        <w:rPr>
          <w:b/>
          <w:i/>
          <w:lang w:val="en-US"/>
        </w:rPr>
        <w:t>Табл. 10.1.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08"/>
        <w:gridCol w:w="1360"/>
        <w:gridCol w:w="1701"/>
        <w:gridCol w:w="2977"/>
      </w:tblGrid>
      <w:tr w:rsidR="004563F6">
        <w:tc>
          <w:tcPr>
            <w:tcW w:w="1526" w:type="dxa"/>
          </w:tcPr>
          <w:p w:rsidR="004563F6" w:rsidRDefault="004563F6">
            <w:pPr>
              <w:pStyle w:val="a3"/>
              <w:jc w:val="center"/>
              <w:rPr>
                <w:b/>
              </w:rPr>
            </w:pPr>
            <w:r>
              <w:rPr>
                <w:b/>
              </w:rPr>
              <w:t>С, г</w:t>
            </w:r>
            <w:r>
              <w:rPr>
                <w:b/>
                <w:lang w:val="en-US"/>
              </w:rPr>
              <w:t>/</w:t>
            </w:r>
            <w:r>
              <w:rPr>
                <w:b/>
              </w:rPr>
              <w:t>л</w:t>
            </w:r>
          </w:p>
        </w:tc>
        <w:tc>
          <w:tcPr>
            <w:tcW w:w="908" w:type="dxa"/>
          </w:tcPr>
          <w:p w:rsidR="004563F6" w:rsidRDefault="004563F6">
            <w:pPr>
              <w:pStyle w:val="a3"/>
              <w:jc w:val="center"/>
              <w:rPr>
                <w:b/>
                <w:lang w:val="en-US"/>
              </w:rPr>
            </w:pPr>
            <w:r>
              <w:rPr>
                <w:b/>
                <w:lang w:val="en-US"/>
              </w:rPr>
              <w:t>n</w:t>
            </w:r>
          </w:p>
        </w:tc>
        <w:tc>
          <w:tcPr>
            <w:tcW w:w="1360" w:type="dxa"/>
          </w:tcPr>
          <w:p w:rsidR="004563F6" w:rsidRDefault="004563F6">
            <w:pPr>
              <w:pStyle w:val="a3"/>
              <w:jc w:val="center"/>
              <w:rPr>
                <w:b/>
                <w:lang w:val="en-US"/>
              </w:rPr>
            </w:pPr>
            <w:r>
              <w:rPr>
                <w:b/>
                <w:lang w:val="en-US"/>
              </w:rPr>
              <w:t>Sr</w:t>
            </w:r>
          </w:p>
        </w:tc>
        <w:tc>
          <w:tcPr>
            <w:tcW w:w="1701" w:type="dxa"/>
          </w:tcPr>
          <w:p w:rsidR="004563F6" w:rsidRDefault="004563F6">
            <w:pPr>
              <w:pStyle w:val="a3"/>
              <w:jc w:val="center"/>
              <w:rPr>
                <w:b/>
                <w:lang w:val="en-US"/>
              </w:rPr>
            </w:pPr>
            <w:r>
              <w:rPr>
                <w:b/>
                <w:lang w:val="en-US"/>
              </w:rPr>
              <w:t xml:space="preserve">δ, </w:t>
            </w:r>
            <w:r>
              <w:rPr>
                <w:b/>
              </w:rPr>
              <w:t>г</w:t>
            </w:r>
            <w:r>
              <w:rPr>
                <w:b/>
                <w:lang w:val="en-US"/>
              </w:rPr>
              <w:t>/л</w:t>
            </w:r>
          </w:p>
        </w:tc>
        <w:tc>
          <w:tcPr>
            <w:tcW w:w="2977" w:type="dxa"/>
          </w:tcPr>
          <w:p w:rsidR="004563F6" w:rsidRDefault="004563F6">
            <w:pPr>
              <w:pStyle w:val="a3"/>
              <w:jc w:val="center"/>
              <w:rPr>
                <w:b/>
              </w:rPr>
            </w:pPr>
            <w:r>
              <w:rPr>
                <w:b/>
              </w:rPr>
              <w:t>С-δ…….С+δ (Р=0.95)</w:t>
            </w:r>
          </w:p>
        </w:tc>
      </w:tr>
      <w:tr w:rsidR="004563F6">
        <w:tc>
          <w:tcPr>
            <w:tcW w:w="1526" w:type="dxa"/>
          </w:tcPr>
          <w:p w:rsidR="004563F6" w:rsidRDefault="004563F6">
            <w:pPr>
              <w:pStyle w:val="a3"/>
              <w:jc w:val="center"/>
            </w:pPr>
            <w:r>
              <w:t>0.530</w:t>
            </w:r>
          </w:p>
        </w:tc>
        <w:tc>
          <w:tcPr>
            <w:tcW w:w="908" w:type="dxa"/>
          </w:tcPr>
          <w:p w:rsidR="004563F6" w:rsidRDefault="004563F6">
            <w:pPr>
              <w:pStyle w:val="a3"/>
              <w:jc w:val="center"/>
            </w:pPr>
            <w:r>
              <w:t>4</w:t>
            </w:r>
          </w:p>
        </w:tc>
        <w:tc>
          <w:tcPr>
            <w:tcW w:w="1360" w:type="dxa"/>
          </w:tcPr>
          <w:p w:rsidR="004563F6" w:rsidRDefault="004563F6">
            <w:pPr>
              <w:pStyle w:val="a3"/>
              <w:jc w:val="center"/>
            </w:pPr>
            <w:r>
              <w:t>0.006</w:t>
            </w:r>
          </w:p>
        </w:tc>
        <w:tc>
          <w:tcPr>
            <w:tcW w:w="1701" w:type="dxa"/>
          </w:tcPr>
          <w:p w:rsidR="004563F6" w:rsidRDefault="004563F6">
            <w:pPr>
              <w:pStyle w:val="a3"/>
              <w:jc w:val="center"/>
            </w:pPr>
            <w:r>
              <w:t>0.005</w:t>
            </w:r>
          </w:p>
        </w:tc>
        <w:tc>
          <w:tcPr>
            <w:tcW w:w="2977" w:type="dxa"/>
          </w:tcPr>
          <w:p w:rsidR="004563F6" w:rsidRDefault="004563F6">
            <w:pPr>
              <w:pStyle w:val="a3"/>
              <w:jc w:val="center"/>
            </w:pPr>
            <w:r>
              <w:t>0.525….0.535</w:t>
            </w:r>
          </w:p>
        </w:tc>
      </w:tr>
    </w:tbl>
    <w:p w:rsidR="004563F6" w:rsidRDefault="004563F6">
      <w:pPr>
        <w:pStyle w:val="a3"/>
      </w:pPr>
    </w:p>
    <w:p w:rsidR="004563F6" w:rsidRDefault="004563F6">
      <w:pPr>
        <w:pStyle w:val="a3"/>
      </w:pPr>
      <w:r>
        <w:t xml:space="preserve">Поскольку относительная ошибка определений составляет 0.38%, а </w:t>
      </w:r>
      <w:r>
        <w:rPr>
          <w:b/>
          <w:lang w:val="en-US"/>
        </w:rPr>
        <w:t>t</w:t>
      </w:r>
      <w:r>
        <w:rPr>
          <w:b/>
          <w:vertAlign w:val="subscript"/>
          <w:lang w:val="en-US"/>
        </w:rPr>
        <w:t xml:space="preserve">эксп. </w:t>
      </w:r>
      <w:r>
        <w:rPr>
          <w:lang w:val="en-US"/>
        </w:rPr>
        <w:t xml:space="preserve">&lt; </w:t>
      </w:r>
      <w:r>
        <w:rPr>
          <w:b/>
          <w:lang w:val="en-US"/>
        </w:rPr>
        <w:t>t</w:t>
      </w:r>
      <w:r>
        <w:rPr>
          <w:b/>
          <w:vertAlign w:val="subscript"/>
          <w:lang w:val="en-US"/>
        </w:rPr>
        <w:t xml:space="preserve">табл. </w:t>
      </w:r>
      <w:r>
        <w:t>(2.403</w:t>
      </w:r>
      <w:r>
        <w:rPr>
          <w:lang w:val="en-US"/>
        </w:rPr>
        <w:t>&lt;3.182)</w:t>
      </w:r>
      <w:r>
        <w:t>,  результат определения может считаться правильным, а расхождение между средним и действительным значениями обусловлено только случайными погрешностями.</w:t>
      </w:r>
    </w:p>
    <w:p w:rsidR="004563F6" w:rsidRDefault="004563F6">
      <w:pPr>
        <w:pStyle w:val="a3"/>
      </w:pPr>
      <w:r>
        <w:br w:type="page"/>
      </w:r>
    </w:p>
    <w:p w:rsidR="004563F6" w:rsidRDefault="004563F6">
      <w:pPr>
        <w:pStyle w:val="a3"/>
        <w:rPr>
          <w:b/>
          <w:i/>
        </w:rPr>
      </w:pPr>
      <w:r>
        <w:rPr>
          <w:b/>
          <w:i/>
        </w:rPr>
        <w:t>3.4. Определения концентрации уксусной кислоты в технологических ваннах крашения кислотными красителями методом полуавтоматического потенциометрического титрования.</w:t>
      </w:r>
    </w:p>
    <w:p w:rsidR="004563F6" w:rsidRDefault="004563F6">
      <w:pPr>
        <w:pStyle w:val="a3"/>
        <w:ind w:firstLine="720"/>
        <w:jc w:val="left"/>
      </w:pPr>
      <w:r>
        <w:t>Методика определения концентрации уксусной кислоты  в красильной ванне описана в разделе 3.3.3. Результаты определений концентраций уксусной кислоты в технологических ваннах крашения кислотными красителями представлены в табл. 11 для кислотного красного и табл. 12 для кислотного антрахинонового ярко-зеленого. Результаты математической обработки полученных данных в табл. 11.1 и 12.1 соответственно.</w:t>
      </w:r>
    </w:p>
    <w:p w:rsidR="004563F6" w:rsidRDefault="004563F6">
      <w:pPr>
        <w:pStyle w:val="a3"/>
      </w:pPr>
    </w:p>
    <w:p w:rsidR="004563F6" w:rsidRDefault="004563F6">
      <w:pPr>
        <w:pStyle w:val="a3"/>
        <w:jc w:val="right"/>
        <w:rPr>
          <w:b/>
          <w:i/>
        </w:rPr>
      </w:pPr>
      <w:r>
        <w:rPr>
          <w:b/>
          <w:i/>
        </w:rPr>
        <w:t>Табл.11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99"/>
        <w:gridCol w:w="1704"/>
        <w:gridCol w:w="1704"/>
        <w:gridCol w:w="1704"/>
      </w:tblGrid>
      <w:tr w:rsidR="004563F6">
        <w:tc>
          <w:tcPr>
            <w:tcW w:w="1809" w:type="dxa"/>
          </w:tcPr>
          <w:p w:rsidR="004563F6" w:rsidRDefault="004563F6">
            <w:pPr>
              <w:pStyle w:val="a3"/>
              <w:jc w:val="center"/>
              <w:rPr>
                <w:lang w:val="en-US"/>
              </w:rPr>
            </w:pPr>
            <w:r>
              <w:rPr>
                <w:lang w:val="en-US"/>
              </w:rPr>
              <w:t>V</w:t>
            </w:r>
            <w:r>
              <w:rPr>
                <w:b/>
                <w:vertAlign w:val="subscript"/>
                <w:lang w:val="en-US"/>
              </w:rPr>
              <w:t xml:space="preserve"> КТТ</w:t>
            </w:r>
            <w:r>
              <w:rPr>
                <w:lang w:val="en-US"/>
              </w:rPr>
              <w:t>, мл</w:t>
            </w:r>
          </w:p>
        </w:tc>
        <w:tc>
          <w:tcPr>
            <w:tcW w:w="1599" w:type="dxa"/>
          </w:tcPr>
          <w:p w:rsidR="004563F6" w:rsidRDefault="004563F6">
            <w:pPr>
              <w:pStyle w:val="a3"/>
              <w:jc w:val="center"/>
              <w:rPr>
                <w:lang w:val="en-US"/>
              </w:rPr>
            </w:pPr>
            <w:r>
              <w:rPr>
                <w:lang w:val="en-US"/>
              </w:rPr>
              <w:t>1.71</w:t>
            </w:r>
          </w:p>
        </w:tc>
        <w:tc>
          <w:tcPr>
            <w:tcW w:w="1704" w:type="dxa"/>
          </w:tcPr>
          <w:p w:rsidR="004563F6" w:rsidRDefault="004563F6">
            <w:pPr>
              <w:pStyle w:val="a3"/>
              <w:jc w:val="center"/>
              <w:rPr>
                <w:lang w:val="en-US"/>
              </w:rPr>
            </w:pPr>
            <w:r>
              <w:rPr>
                <w:lang w:val="en-US"/>
              </w:rPr>
              <w:t>1.68</w:t>
            </w:r>
          </w:p>
        </w:tc>
        <w:tc>
          <w:tcPr>
            <w:tcW w:w="1704" w:type="dxa"/>
          </w:tcPr>
          <w:p w:rsidR="004563F6" w:rsidRDefault="004563F6">
            <w:pPr>
              <w:pStyle w:val="a3"/>
              <w:jc w:val="center"/>
              <w:rPr>
                <w:lang w:val="en-US"/>
              </w:rPr>
            </w:pPr>
            <w:r>
              <w:rPr>
                <w:lang w:val="en-US"/>
              </w:rPr>
              <w:t>1.64</w:t>
            </w:r>
          </w:p>
        </w:tc>
        <w:tc>
          <w:tcPr>
            <w:tcW w:w="1704" w:type="dxa"/>
          </w:tcPr>
          <w:p w:rsidR="004563F6" w:rsidRDefault="004563F6">
            <w:pPr>
              <w:pStyle w:val="a3"/>
              <w:jc w:val="center"/>
              <w:rPr>
                <w:lang w:val="en-US"/>
              </w:rPr>
            </w:pPr>
            <w:r>
              <w:rPr>
                <w:lang w:val="en-US"/>
              </w:rPr>
              <w:t>1.72</w:t>
            </w:r>
          </w:p>
        </w:tc>
      </w:tr>
      <w:tr w:rsidR="004563F6">
        <w:tc>
          <w:tcPr>
            <w:tcW w:w="1809" w:type="dxa"/>
          </w:tcPr>
          <w:p w:rsidR="004563F6" w:rsidRDefault="004563F6">
            <w:pPr>
              <w:pStyle w:val="a3"/>
              <w:jc w:val="center"/>
              <w:rPr>
                <w:lang w:val="en-US"/>
              </w:rPr>
            </w:pPr>
            <w:r>
              <w:rPr>
                <w:lang w:val="en-US"/>
              </w:rPr>
              <w:t>C</w:t>
            </w:r>
            <w:r>
              <w:rPr>
                <w:b/>
                <w:vertAlign w:val="subscript"/>
                <w:lang w:val="en-US"/>
              </w:rPr>
              <w:t xml:space="preserve"> СH</w:t>
            </w:r>
            <w:r>
              <w:rPr>
                <w:b/>
                <w:sz w:val="22"/>
                <w:vertAlign w:val="subscript"/>
                <w:lang w:val="en-US"/>
              </w:rPr>
              <w:t>3</w:t>
            </w:r>
            <w:r>
              <w:rPr>
                <w:b/>
                <w:vertAlign w:val="subscript"/>
                <w:lang w:val="en-US"/>
              </w:rPr>
              <w:t>COOH</w:t>
            </w:r>
            <w:r>
              <w:rPr>
                <w:lang w:val="en-US"/>
              </w:rPr>
              <w:t>,г/</w:t>
            </w:r>
            <w:r>
              <w:t>л</w:t>
            </w:r>
          </w:p>
        </w:tc>
        <w:tc>
          <w:tcPr>
            <w:tcW w:w="1599" w:type="dxa"/>
          </w:tcPr>
          <w:p w:rsidR="004563F6" w:rsidRDefault="004563F6">
            <w:pPr>
              <w:pStyle w:val="a3"/>
              <w:jc w:val="center"/>
              <w:rPr>
                <w:lang w:val="en-US"/>
              </w:rPr>
            </w:pPr>
            <w:r>
              <w:rPr>
                <w:lang w:val="en-US"/>
              </w:rPr>
              <w:t>0.301</w:t>
            </w:r>
          </w:p>
        </w:tc>
        <w:tc>
          <w:tcPr>
            <w:tcW w:w="1704" w:type="dxa"/>
          </w:tcPr>
          <w:p w:rsidR="004563F6" w:rsidRDefault="004563F6">
            <w:pPr>
              <w:pStyle w:val="a3"/>
              <w:jc w:val="center"/>
              <w:rPr>
                <w:lang w:val="en-US"/>
              </w:rPr>
            </w:pPr>
            <w:r>
              <w:rPr>
                <w:lang w:val="en-US"/>
              </w:rPr>
              <w:t>0.296</w:t>
            </w:r>
          </w:p>
        </w:tc>
        <w:tc>
          <w:tcPr>
            <w:tcW w:w="1704" w:type="dxa"/>
          </w:tcPr>
          <w:p w:rsidR="004563F6" w:rsidRDefault="004563F6">
            <w:pPr>
              <w:pStyle w:val="a3"/>
              <w:jc w:val="center"/>
              <w:rPr>
                <w:lang w:val="en-US"/>
              </w:rPr>
            </w:pPr>
            <w:r>
              <w:rPr>
                <w:lang w:val="en-US"/>
              </w:rPr>
              <w:t>0.290</w:t>
            </w:r>
          </w:p>
        </w:tc>
        <w:tc>
          <w:tcPr>
            <w:tcW w:w="1704" w:type="dxa"/>
          </w:tcPr>
          <w:p w:rsidR="004563F6" w:rsidRDefault="004563F6">
            <w:pPr>
              <w:pStyle w:val="a3"/>
              <w:jc w:val="center"/>
              <w:rPr>
                <w:lang w:val="en-US"/>
              </w:rPr>
            </w:pPr>
            <w:r>
              <w:rPr>
                <w:lang w:val="en-US"/>
              </w:rPr>
              <w:t>0.302</w:t>
            </w:r>
          </w:p>
        </w:tc>
      </w:tr>
    </w:tbl>
    <w:p w:rsidR="004563F6" w:rsidRDefault="004563F6">
      <w:pPr>
        <w:pStyle w:val="a3"/>
        <w:jc w:val="right"/>
        <w:rPr>
          <w:b/>
          <w:i/>
        </w:rPr>
      </w:pPr>
    </w:p>
    <w:p w:rsidR="004563F6" w:rsidRDefault="004563F6">
      <w:pPr>
        <w:pStyle w:val="a3"/>
        <w:jc w:val="right"/>
      </w:pPr>
      <w:r>
        <w:rPr>
          <w:b/>
          <w:i/>
        </w:rPr>
        <w:t>Табл.11.1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08"/>
        <w:gridCol w:w="1360"/>
        <w:gridCol w:w="1701"/>
        <w:gridCol w:w="2977"/>
      </w:tblGrid>
      <w:tr w:rsidR="004563F6">
        <w:tc>
          <w:tcPr>
            <w:tcW w:w="1526" w:type="dxa"/>
          </w:tcPr>
          <w:p w:rsidR="004563F6" w:rsidRDefault="004563F6">
            <w:pPr>
              <w:pStyle w:val="a3"/>
              <w:jc w:val="center"/>
              <w:rPr>
                <w:b/>
              </w:rPr>
            </w:pPr>
            <w:r>
              <w:rPr>
                <w:b/>
              </w:rPr>
              <w:t>С, г</w:t>
            </w:r>
            <w:r>
              <w:rPr>
                <w:b/>
                <w:lang w:val="en-US"/>
              </w:rPr>
              <w:t>/</w:t>
            </w:r>
            <w:r>
              <w:rPr>
                <w:b/>
              </w:rPr>
              <w:t>л</w:t>
            </w:r>
          </w:p>
        </w:tc>
        <w:tc>
          <w:tcPr>
            <w:tcW w:w="908" w:type="dxa"/>
          </w:tcPr>
          <w:p w:rsidR="004563F6" w:rsidRDefault="004563F6">
            <w:pPr>
              <w:pStyle w:val="a3"/>
              <w:jc w:val="center"/>
              <w:rPr>
                <w:b/>
                <w:lang w:val="en-US"/>
              </w:rPr>
            </w:pPr>
            <w:r>
              <w:rPr>
                <w:b/>
                <w:lang w:val="en-US"/>
              </w:rPr>
              <w:t>n</w:t>
            </w:r>
          </w:p>
        </w:tc>
        <w:tc>
          <w:tcPr>
            <w:tcW w:w="1360" w:type="dxa"/>
          </w:tcPr>
          <w:p w:rsidR="004563F6" w:rsidRDefault="004563F6">
            <w:pPr>
              <w:pStyle w:val="a3"/>
              <w:jc w:val="center"/>
              <w:rPr>
                <w:b/>
                <w:lang w:val="en-US"/>
              </w:rPr>
            </w:pPr>
            <w:r>
              <w:rPr>
                <w:b/>
                <w:lang w:val="en-US"/>
              </w:rPr>
              <w:t>Sr</w:t>
            </w:r>
          </w:p>
        </w:tc>
        <w:tc>
          <w:tcPr>
            <w:tcW w:w="1701" w:type="dxa"/>
          </w:tcPr>
          <w:p w:rsidR="004563F6" w:rsidRDefault="004563F6">
            <w:pPr>
              <w:pStyle w:val="a3"/>
              <w:jc w:val="center"/>
              <w:rPr>
                <w:b/>
                <w:lang w:val="en-US"/>
              </w:rPr>
            </w:pPr>
            <w:r>
              <w:rPr>
                <w:b/>
                <w:lang w:val="en-US"/>
              </w:rPr>
              <w:t xml:space="preserve">δ, </w:t>
            </w:r>
            <w:r>
              <w:rPr>
                <w:b/>
              </w:rPr>
              <w:t>г</w:t>
            </w:r>
            <w:r>
              <w:rPr>
                <w:b/>
                <w:lang w:val="en-US"/>
              </w:rPr>
              <w:t>/л</w:t>
            </w:r>
          </w:p>
        </w:tc>
        <w:tc>
          <w:tcPr>
            <w:tcW w:w="2977" w:type="dxa"/>
          </w:tcPr>
          <w:p w:rsidR="004563F6" w:rsidRDefault="004563F6">
            <w:pPr>
              <w:pStyle w:val="a3"/>
              <w:jc w:val="center"/>
              <w:rPr>
                <w:b/>
              </w:rPr>
            </w:pPr>
            <w:r>
              <w:rPr>
                <w:b/>
              </w:rPr>
              <w:t>С-δ…….С+δ (Р=0.95)</w:t>
            </w:r>
          </w:p>
        </w:tc>
      </w:tr>
      <w:tr w:rsidR="004563F6">
        <w:tc>
          <w:tcPr>
            <w:tcW w:w="1526" w:type="dxa"/>
          </w:tcPr>
          <w:p w:rsidR="004563F6" w:rsidRDefault="004563F6">
            <w:pPr>
              <w:pStyle w:val="a3"/>
              <w:jc w:val="center"/>
            </w:pPr>
            <w:r>
              <w:t>0.297</w:t>
            </w:r>
          </w:p>
        </w:tc>
        <w:tc>
          <w:tcPr>
            <w:tcW w:w="908" w:type="dxa"/>
          </w:tcPr>
          <w:p w:rsidR="004563F6" w:rsidRDefault="004563F6">
            <w:pPr>
              <w:pStyle w:val="a3"/>
              <w:jc w:val="center"/>
            </w:pPr>
            <w:r>
              <w:t>4</w:t>
            </w:r>
          </w:p>
        </w:tc>
        <w:tc>
          <w:tcPr>
            <w:tcW w:w="1360" w:type="dxa"/>
          </w:tcPr>
          <w:p w:rsidR="004563F6" w:rsidRDefault="004563F6">
            <w:pPr>
              <w:pStyle w:val="a3"/>
              <w:jc w:val="center"/>
            </w:pPr>
            <w:r>
              <w:t>0.019</w:t>
            </w:r>
          </w:p>
        </w:tc>
        <w:tc>
          <w:tcPr>
            <w:tcW w:w="1701" w:type="dxa"/>
          </w:tcPr>
          <w:p w:rsidR="004563F6" w:rsidRDefault="004563F6">
            <w:pPr>
              <w:pStyle w:val="a3"/>
              <w:jc w:val="center"/>
            </w:pPr>
            <w:r>
              <w:t>0.009</w:t>
            </w:r>
          </w:p>
        </w:tc>
        <w:tc>
          <w:tcPr>
            <w:tcW w:w="2977" w:type="dxa"/>
          </w:tcPr>
          <w:p w:rsidR="004563F6" w:rsidRDefault="004563F6">
            <w:pPr>
              <w:pStyle w:val="a3"/>
              <w:jc w:val="center"/>
            </w:pPr>
            <w:r>
              <w:t>0.288….0.306</w:t>
            </w:r>
          </w:p>
        </w:tc>
      </w:tr>
    </w:tbl>
    <w:p w:rsidR="004563F6" w:rsidRDefault="004563F6">
      <w:pPr>
        <w:pStyle w:val="a3"/>
      </w:pPr>
    </w:p>
    <w:p w:rsidR="004563F6" w:rsidRDefault="004563F6">
      <w:pPr>
        <w:pStyle w:val="a3"/>
      </w:pPr>
    </w:p>
    <w:p w:rsidR="004563F6" w:rsidRDefault="004563F6">
      <w:pPr>
        <w:pStyle w:val="a3"/>
        <w:jc w:val="right"/>
      </w:pPr>
      <w:r>
        <w:tab/>
      </w:r>
      <w:r>
        <w:rPr>
          <w:b/>
          <w:i/>
        </w:rPr>
        <w:t>Табл.12.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99"/>
        <w:gridCol w:w="1704"/>
        <w:gridCol w:w="1704"/>
        <w:gridCol w:w="1704"/>
      </w:tblGrid>
      <w:tr w:rsidR="004563F6">
        <w:tc>
          <w:tcPr>
            <w:tcW w:w="1809" w:type="dxa"/>
          </w:tcPr>
          <w:p w:rsidR="004563F6" w:rsidRDefault="004563F6">
            <w:pPr>
              <w:pStyle w:val="a3"/>
              <w:jc w:val="center"/>
              <w:rPr>
                <w:lang w:val="en-US"/>
              </w:rPr>
            </w:pPr>
            <w:r>
              <w:rPr>
                <w:lang w:val="en-US"/>
              </w:rPr>
              <w:t>V</w:t>
            </w:r>
            <w:r>
              <w:rPr>
                <w:b/>
                <w:vertAlign w:val="subscript"/>
                <w:lang w:val="en-US"/>
              </w:rPr>
              <w:t xml:space="preserve"> КТТ</w:t>
            </w:r>
            <w:r>
              <w:rPr>
                <w:lang w:val="en-US"/>
              </w:rPr>
              <w:t>, мл</w:t>
            </w:r>
          </w:p>
        </w:tc>
        <w:tc>
          <w:tcPr>
            <w:tcW w:w="1599" w:type="dxa"/>
          </w:tcPr>
          <w:p w:rsidR="004563F6" w:rsidRDefault="004563F6">
            <w:pPr>
              <w:pStyle w:val="a3"/>
              <w:jc w:val="center"/>
              <w:rPr>
                <w:lang w:val="en-US"/>
              </w:rPr>
            </w:pPr>
            <w:r>
              <w:rPr>
                <w:lang w:val="en-US"/>
              </w:rPr>
              <w:t>3.15</w:t>
            </w:r>
          </w:p>
        </w:tc>
        <w:tc>
          <w:tcPr>
            <w:tcW w:w="1704" w:type="dxa"/>
          </w:tcPr>
          <w:p w:rsidR="004563F6" w:rsidRDefault="004563F6">
            <w:pPr>
              <w:pStyle w:val="a3"/>
              <w:jc w:val="center"/>
              <w:rPr>
                <w:lang w:val="en-US"/>
              </w:rPr>
            </w:pPr>
            <w:r>
              <w:rPr>
                <w:lang w:val="en-US"/>
              </w:rPr>
              <w:t>3.18</w:t>
            </w:r>
          </w:p>
        </w:tc>
        <w:tc>
          <w:tcPr>
            <w:tcW w:w="1704" w:type="dxa"/>
          </w:tcPr>
          <w:p w:rsidR="004563F6" w:rsidRDefault="004563F6">
            <w:pPr>
              <w:pStyle w:val="a3"/>
              <w:jc w:val="center"/>
              <w:rPr>
                <w:lang w:val="en-US"/>
              </w:rPr>
            </w:pPr>
            <w:r>
              <w:rPr>
                <w:lang w:val="en-US"/>
              </w:rPr>
              <w:t>3.20</w:t>
            </w:r>
          </w:p>
        </w:tc>
        <w:tc>
          <w:tcPr>
            <w:tcW w:w="1704" w:type="dxa"/>
          </w:tcPr>
          <w:p w:rsidR="004563F6" w:rsidRDefault="004563F6">
            <w:pPr>
              <w:pStyle w:val="a3"/>
              <w:jc w:val="center"/>
              <w:rPr>
                <w:lang w:val="en-US"/>
              </w:rPr>
            </w:pPr>
            <w:r>
              <w:rPr>
                <w:lang w:val="en-US"/>
              </w:rPr>
              <w:t>3.16</w:t>
            </w:r>
          </w:p>
        </w:tc>
      </w:tr>
      <w:tr w:rsidR="004563F6">
        <w:tc>
          <w:tcPr>
            <w:tcW w:w="1809" w:type="dxa"/>
          </w:tcPr>
          <w:p w:rsidR="004563F6" w:rsidRDefault="004563F6">
            <w:pPr>
              <w:pStyle w:val="a3"/>
              <w:jc w:val="center"/>
              <w:rPr>
                <w:lang w:val="en-US"/>
              </w:rPr>
            </w:pPr>
            <w:r>
              <w:rPr>
                <w:lang w:val="en-US"/>
              </w:rPr>
              <w:t>C</w:t>
            </w:r>
            <w:r>
              <w:rPr>
                <w:b/>
                <w:vertAlign w:val="subscript"/>
                <w:lang w:val="en-US"/>
              </w:rPr>
              <w:t xml:space="preserve"> СH</w:t>
            </w:r>
            <w:r>
              <w:rPr>
                <w:b/>
                <w:sz w:val="22"/>
                <w:vertAlign w:val="subscript"/>
                <w:lang w:val="en-US"/>
              </w:rPr>
              <w:t>3</w:t>
            </w:r>
            <w:r>
              <w:rPr>
                <w:b/>
                <w:vertAlign w:val="subscript"/>
                <w:lang w:val="en-US"/>
              </w:rPr>
              <w:t>COOH</w:t>
            </w:r>
            <w:r>
              <w:rPr>
                <w:lang w:val="en-US"/>
              </w:rPr>
              <w:t>,г/</w:t>
            </w:r>
            <w:r>
              <w:t>л</w:t>
            </w:r>
          </w:p>
        </w:tc>
        <w:tc>
          <w:tcPr>
            <w:tcW w:w="1599" w:type="dxa"/>
          </w:tcPr>
          <w:p w:rsidR="004563F6" w:rsidRDefault="004563F6">
            <w:pPr>
              <w:pStyle w:val="a3"/>
              <w:jc w:val="center"/>
              <w:rPr>
                <w:lang w:val="en-US"/>
              </w:rPr>
            </w:pPr>
            <w:r>
              <w:rPr>
                <w:lang w:val="en-US"/>
              </w:rPr>
              <w:t>0.666</w:t>
            </w:r>
          </w:p>
        </w:tc>
        <w:tc>
          <w:tcPr>
            <w:tcW w:w="1704" w:type="dxa"/>
          </w:tcPr>
          <w:p w:rsidR="004563F6" w:rsidRDefault="004563F6">
            <w:pPr>
              <w:pStyle w:val="a3"/>
              <w:jc w:val="center"/>
              <w:rPr>
                <w:lang w:val="en-US"/>
              </w:rPr>
            </w:pPr>
            <w:r>
              <w:rPr>
                <w:lang w:val="en-US"/>
              </w:rPr>
              <w:t>0.672</w:t>
            </w:r>
          </w:p>
        </w:tc>
        <w:tc>
          <w:tcPr>
            <w:tcW w:w="1704" w:type="dxa"/>
          </w:tcPr>
          <w:p w:rsidR="004563F6" w:rsidRDefault="004563F6">
            <w:pPr>
              <w:pStyle w:val="a3"/>
              <w:jc w:val="center"/>
              <w:rPr>
                <w:lang w:val="en-US"/>
              </w:rPr>
            </w:pPr>
            <w:r>
              <w:rPr>
                <w:lang w:val="en-US"/>
              </w:rPr>
              <w:t>0.675</w:t>
            </w:r>
          </w:p>
        </w:tc>
        <w:tc>
          <w:tcPr>
            <w:tcW w:w="1704" w:type="dxa"/>
          </w:tcPr>
          <w:p w:rsidR="004563F6" w:rsidRDefault="004563F6">
            <w:pPr>
              <w:pStyle w:val="a3"/>
              <w:jc w:val="center"/>
              <w:rPr>
                <w:lang w:val="en-US"/>
              </w:rPr>
            </w:pPr>
            <w:r>
              <w:rPr>
                <w:lang w:val="en-US"/>
              </w:rPr>
              <w:t>0.668</w:t>
            </w:r>
          </w:p>
        </w:tc>
      </w:tr>
    </w:tbl>
    <w:p w:rsidR="004563F6" w:rsidRDefault="004563F6">
      <w:pPr>
        <w:pStyle w:val="a3"/>
      </w:pPr>
    </w:p>
    <w:p w:rsidR="004563F6" w:rsidRDefault="004563F6">
      <w:pPr>
        <w:pStyle w:val="a3"/>
        <w:jc w:val="right"/>
      </w:pPr>
      <w:r>
        <w:rPr>
          <w:b/>
          <w:i/>
        </w:rPr>
        <w:t>Табл.12.1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08"/>
        <w:gridCol w:w="1360"/>
        <w:gridCol w:w="1701"/>
        <w:gridCol w:w="2977"/>
      </w:tblGrid>
      <w:tr w:rsidR="004563F6">
        <w:tc>
          <w:tcPr>
            <w:tcW w:w="1526" w:type="dxa"/>
          </w:tcPr>
          <w:p w:rsidR="004563F6" w:rsidRDefault="004563F6">
            <w:pPr>
              <w:pStyle w:val="a3"/>
              <w:jc w:val="center"/>
              <w:rPr>
                <w:b/>
              </w:rPr>
            </w:pPr>
            <w:r>
              <w:rPr>
                <w:b/>
              </w:rPr>
              <w:t>С, г</w:t>
            </w:r>
            <w:r>
              <w:rPr>
                <w:b/>
                <w:lang w:val="en-US"/>
              </w:rPr>
              <w:t>/</w:t>
            </w:r>
            <w:r>
              <w:rPr>
                <w:b/>
              </w:rPr>
              <w:t>л</w:t>
            </w:r>
          </w:p>
        </w:tc>
        <w:tc>
          <w:tcPr>
            <w:tcW w:w="908" w:type="dxa"/>
          </w:tcPr>
          <w:p w:rsidR="004563F6" w:rsidRDefault="004563F6">
            <w:pPr>
              <w:pStyle w:val="a3"/>
              <w:jc w:val="center"/>
              <w:rPr>
                <w:b/>
                <w:lang w:val="en-US"/>
              </w:rPr>
            </w:pPr>
            <w:r>
              <w:rPr>
                <w:b/>
                <w:lang w:val="en-US"/>
              </w:rPr>
              <w:t>n</w:t>
            </w:r>
          </w:p>
        </w:tc>
        <w:tc>
          <w:tcPr>
            <w:tcW w:w="1360" w:type="dxa"/>
          </w:tcPr>
          <w:p w:rsidR="004563F6" w:rsidRDefault="004563F6">
            <w:pPr>
              <w:pStyle w:val="a3"/>
              <w:jc w:val="center"/>
              <w:rPr>
                <w:b/>
                <w:lang w:val="en-US"/>
              </w:rPr>
            </w:pPr>
            <w:r>
              <w:rPr>
                <w:b/>
                <w:lang w:val="en-US"/>
              </w:rPr>
              <w:t>Sr</w:t>
            </w:r>
          </w:p>
        </w:tc>
        <w:tc>
          <w:tcPr>
            <w:tcW w:w="1701" w:type="dxa"/>
          </w:tcPr>
          <w:p w:rsidR="004563F6" w:rsidRDefault="004563F6">
            <w:pPr>
              <w:pStyle w:val="a3"/>
              <w:jc w:val="center"/>
              <w:rPr>
                <w:b/>
                <w:lang w:val="en-US"/>
              </w:rPr>
            </w:pPr>
            <w:r>
              <w:rPr>
                <w:b/>
                <w:lang w:val="en-US"/>
              </w:rPr>
              <w:t xml:space="preserve">δ, </w:t>
            </w:r>
            <w:r>
              <w:rPr>
                <w:b/>
              </w:rPr>
              <w:t>г</w:t>
            </w:r>
            <w:r>
              <w:rPr>
                <w:b/>
                <w:lang w:val="en-US"/>
              </w:rPr>
              <w:t>/л</w:t>
            </w:r>
          </w:p>
        </w:tc>
        <w:tc>
          <w:tcPr>
            <w:tcW w:w="2977" w:type="dxa"/>
          </w:tcPr>
          <w:p w:rsidR="004563F6" w:rsidRDefault="004563F6">
            <w:pPr>
              <w:pStyle w:val="a3"/>
              <w:jc w:val="center"/>
              <w:rPr>
                <w:b/>
              </w:rPr>
            </w:pPr>
            <w:r>
              <w:rPr>
                <w:b/>
              </w:rPr>
              <w:t>С-δ…….С+δ (Р=0.95)</w:t>
            </w:r>
          </w:p>
        </w:tc>
      </w:tr>
      <w:tr w:rsidR="004563F6">
        <w:tc>
          <w:tcPr>
            <w:tcW w:w="1526" w:type="dxa"/>
          </w:tcPr>
          <w:p w:rsidR="004563F6" w:rsidRDefault="004563F6">
            <w:pPr>
              <w:pStyle w:val="a3"/>
              <w:jc w:val="center"/>
            </w:pPr>
            <w:r>
              <w:t>0.670</w:t>
            </w:r>
          </w:p>
        </w:tc>
        <w:tc>
          <w:tcPr>
            <w:tcW w:w="908" w:type="dxa"/>
          </w:tcPr>
          <w:p w:rsidR="004563F6" w:rsidRDefault="004563F6">
            <w:pPr>
              <w:pStyle w:val="a3"/>
              <w:jc w:val="center"/>
            </w:pPr>
            <w:r>
              <w:t>4</w:t>
            </w:r>
          </w:p>
        </w:tc>
        <w:tc>
          <w:tcPr>
            <w:tcW w:w="1360" w:type="dxa"/>
          </w:tcPr>
          <w:p w:rsidR="004563F6" w:rsidRDefault="004563F6">
            <w:pPr>
              <w:pStyle w:val="a3"/>
              <w:jc w:val="center"/>
            </w:pPr>
            <w:r>
              <w:t>0.006</w:t>
            </w:r>
          </w:p>
        </w:tc>
        <w:tc>
          <w:tcPr>
            <w:tcW w:w="1701" w:type="dxa"/>
          </w:tcPr>
          <w:p w:rsidR="004563F6" w:rsidRDefault="004563F6">
            <w:pPr>
              <w:pStyle w:val="a3"/>
              <w:jc w:val="center"/>
            </w:pPr>
            <w:r>
              <w:t>0.006</w:t>
            </w:r>
          </w:p>
        </w:tc>
        <w:tc>
          <w:tcPr>
            <w:tcW w:w="2977" w:type="dxa"/>
          </w:tcPr>
          <w:p w:rsidR="004563F6" w:rsidRDefault="004563F6">
            <w:pPr>
              <w:pStyle w:val="a3"/>
              <w:jc w:val="center"/>
            </w:pPr>
            <w:r>
              <w:t>0.664….0.676</w:t>
            </w:r>
          </w:p>
        </w:tc>
      </w:tr>
    </w:tbl>
    <w:p w:rsidR="004563F6" w:rsidRDefault="004563F6">
      <w:pPr>
        <w:pStyle w:val="a3"/>
      </w:pPr>
    </w:p>
    <w:p w:rsidR="004563F6" w:rsidRDefault="004563F6">
      <w:pPr>
        <w:pStyle w:val="a3"/>
        <w:rPr>
          <w:b/>
          <w:i/>
          <w:lang w:val="en-US"/>
        </w:rPr>
      </w:pPr>
      <w:r>
        <w:rPr>
          <w:lang w:val="en-US"/>
        </w:rPr>
        <w:br w:type="page"/>
      </w:r>
      <w:r>
        <w:rPr>
          <w:b/>
          <w:i/>
          <w:lang w:val="en-US"/>
        </w:rPr>
        <w:t>3.5 Исследование условий определения концентрации сульфата натрия в ваннах крашения кислотными красителями методом высокочастотного титрования.</w:t>
      </w:r>
    </w:p>
    <w:p w:rsidR="004563F6" w:rsidRDefault="004563F6">
      <w:pPr>
        <w:pStyle w:val="a3"/>
        <w:ind w:firstLine="720"/>
        <w:rPr>
          <w:lang w:val="en-US"/>
        </w:rPr>
      </w:pPr>
      <w:r>
        <w:rPr>
          <w:lang w:val="en-US"/>
        </w:rPr>
        <w:t>В основе определения концентрации сульфата натрия в ваннах крашения кислотными красителями лежит следующая реакция:</w:t>
      </w:r>
    </w:p>
    <w:p w:rsidR="004563F6" w:rsidRDefault="004563F6">
      <w:pPr>
        <w:pStyle w:val="a3"/>
        <w:ind w:firstLine="720"/>
        <w:rPr>
          <w:lang w:val="en-US"/>
        </w:rPr>
      </w:pPr>
      <w:r>
        <w:rPr>
          <w:lang w:val="en-US"/>
        </w:rPr>
        <w:t>Na</w:t>
      </w:r>
      <w:r>
        <w:rPr>
          <w:b/>
          <w:vertAlign w:val="subscript"/>
          <w:lang w:val="en-US"/>
        </w:rPr>
        <w:t>2</w:t>
      </w:r>
      <w:r>
        <w:rPr>
          <w:lang w:val="en-US"/>
        </w:rPr>
        <w:t>SO</w:t>
      </w:r>
      <w:r>
        <w:rPr>
          <w:b/>
          <w:vertAlign w:val="subscript"/>
          <w:lang w:val="en-US"/>
        </w:rPr>
        <w:t>4</w:t>
      </w:r>
      <w:r>
        <w:rPr>
          <w:lang w:val="en-US"/>
        </w:rPr>
        <w:t xml:space="preserve"> + Ba(CH</w:t>
      </w:r>
      <w:r>
        <w:rPr>
          <w:b/>
          <w:vertAlign w:val="subscript"/>
          <w:lang w:val="en-US"/>
        </w:rPr>
        <w:t>3</w:t>
      </w:r>
      <w:r>
        <w:rPr>
          <w:lang w:val="en-US"/>
        </w:rPr>
        <w:t>COO)</w:t>
      </w:r>
      <w:r>
        <w:rPr>
          <w:b/>
          <w:vertAlign w:val="subscript"/>
          <w:lang w:val="en-US"/>
        </w:rPr>
        <w:t xml:space="preserve"> 2</w:t>
      </w:r>
      <w:r>
        <w:rPr>
          <w:lang w:val="en-US"/>
        </w:rPr>
        <w:t xml:space="preserve"> = 2 CH</w:t>
      </w:r>
      <w:r>
        <w:rPr>
          <w:b/>
          <w:vertAlign w:val="subscript"/>
          <w:lang w:val="en-US"/>
        </w:rPr>
        <w:t>3</w:t>
      </w:r>
      <w:r>
        <w:rPr>
          <w:lang w:val="en-US"/>
        </w:rPr>
        <w:t>COONa + BaSO</w:t>
      </w:r>
      <w:r>
        <w:rPr>
          <w:b/>
          <w:vertAlign w:val="subscript"/>
          <w:lang w:val="en-US"/>
        </w:rPr>
        <w:t>4</w:t>
      </w:r>
    </w:p>
    <w:p w:rsidR="004563F6" w:rsidRDefault="004563F6">
      <w:pPr>
        <w:pStyle w:val="a3"/>
        <w:rPr>
          <w:i/>
          <w:lang w:val="en-US"/>
        </w:rPr>
      </w:pPr>
      <w:r>
        <w:rPr>
          <w:b/>
          <w:i/>
          <w:lang w:val="en-US"/>
        </w:rPr>
        <w:t>3.5.1. Расчет объема пробы</w:t>
      </w:r>
    </w:p>
    <w:p w:rsidR="004563F6" w:rsidRDefault="004563F6">
      <w:pPr>
        <w:pStyle w:val="a3"/>
        <w:rPr>
          <w:lang w:val="en-US"/>
        </w:rPr>
      </w:pPr>
      <w:r>
        <w:rPr>
          <w:lang w:val="en-US"/>
        </w:rPr>
        <w:t>Расчет объема пробы проводим по закону эквивалентности</w:t>
      </w:r>
    </w:p>
    <w:p w:rsidR="004563F6" w:rsidRDefault="004563F6">
      <w:pPr>
        <w:pStyle w:val="a3"/>
        <w:rPr>
          <w:b/>
          <w:bdr w:val="single" w:sz="4" w:space="0" w:color="auto"/>
          <w:vertAlign w:val="subscript"/>
        </w:rPr>
      </w:pPr>
      <w:r>
        <w:rPr>
          <w:bdr w:val="single" w:sz="4" w:space="0" w:color="auto"/>
          <w:lang w:val="en-US"/>
        </w:rPr>
        <w:t xml:space="preserve"> </w:t>
      </w:r>
      <w:r>
        <w:rPr>
          <w:b/>
          <w:bdr w:val="single" w:sz="4" w:space="0" w:color="auto"/>
        </w:rPr>
        <w:t>C</w:t>
      </w:r>
      <w:r>
        <w:rPr>
          <w:b/>
          <w:bdr w:val="single" w:sz="4" w:space="0" w:color="auto"/>
          <w:vertAlign w:val="subscript"/>
          <w:lang w:val="en-US"/>
        </w:rPr>
        <w:t xml:space="preserve">пр. </w:t>
      </w:r>
      <w:r>
        <w:rPr>
          <w:b/>
          <w:bdr w:val="single" w:sz="4" w:space="0" w:color="auto"/>
          <w:lang w:val="en-US"/>
        </w:rPr>
        <w:t xml:space="preserve"> V</w:t>
      </w:r>
      <w:r>
        <w:rPr>
          <w:b/>
          <w:bdr w:val="single" w:sz="4" w:space="0" w:color="auto"/>
          <w:vertAlign w:val="subscript"/>
          <w:lang w:val="en-US"/>
        </w:rPr>
        <w:t>пр.</w:t>
      </w:r>
      <w:r>
        <w:rPr>
          <w:b/>
          <w:bdr w:val="single" w:sz="4" w:space="0" w:color="auto"/>
        </w:rPr>
        <w:t xml:space="preserve"> = C</w:t>
      </w:r>
      <w:r>
        <w:rPr>
          <w:b/>
          <w:bdr w:val="single" w:sz="4" w:space="0" w:color="auto"/>
          <w:vertAlign w:val="subscript"/>
        </w:rPr>
        <w:t>титр.</w:t>
      </w:r>
      <w:r>
        <w:rPr>
          <w:b/>
          <w:bdr w:val="single" w:sz="4" w:space="0" w:color="auto"/>
          <w:lang w:val="en-US"/>
        </w:rPr>
        <w:t xml:space="preserve"> V</w:t>
      </w:r>
      <w:r>
        <w:rPr>
          <w:b/>
          <w:bdr w:val="single" w:sz="4" w:space="0" w:color="auto"/>
          <w:vertAlign w:val="subscript"/>
        </w:rPr>
        <w:t>титр.</w:t>
      </w:r>
      <w:r>
        <w:rPr>
          <w:b/>
          <w:vertAlign w:val="subscript"/>
        </w:rPr>
        <w:t xml:space="preserve"> ,</w:t>
      </w:r>
      <w:r>
        <w:rPr>
          <w:b/>
          <w:bdr w:val="single" w:sz="4" w:space="0" w:color="auto"/>
          <w:vertAlign w:val="subscript"/>
        </w:rPr>
        <w:t xml:space="preserve"> </w:t>
      </w:r>
    </w:p>
    <w:p w:rsidR="004563F6" w:rsidRDefault="004563F6">
      <w:pPr>
        <w:pStyle w:val="a3"/>
        <w:rPr>
          <w:b/>
          <w:lang w:val="en-US"/>
        </w:rPr>
      </w:pPr>
      <w:r>
        <w:t>где C</w:t>
      </w:r>
      <w:r>
        <w:rPr>
          <w:vertAlign w:val="subscript"/>
          <w:lang w:val="en-US"/>
        </w:rPr>
        <w:t>пр.</w:t>
      </w:r>
      <w:r>
        <w:t xml:space="preserve"> и C</w:t>
      </w:r>
      <w:r>
        <w:rPr>
          <w:vertAlign w:val="subscript"/>
          <w:lang w:val="en-US"/>
        </w:rPr>
        <w:t>титр.</w:t>
      </w:r>
      <w:r>
        <w:rPr>
          <w:lang w:val="en-US"/>
        </w:rPr>
        <w:t xml:space="preserve"> = концентрация сульфата натрия в анализируемом растворе и концентрация ацетата бария соответственно, моль/л</w:t>
      </w:r>
    </w:p>
    <w:p w:rsidR="004563F6" w:rsidRDefault="004563F6">
      <w:pPr>
        <w:pStyle w:val="a3"/>
        <w:rPr>
          <w:lang w:val="en-US"/>
        </w:rPr>
      </w:pPr>
      <w:r>
        <w:rPr>
          <w:b/>
          <w:lang w:val="en-US"/>
        </w:rPr>
        <w:t xml:space="preserve">      </w:t>
      </w:r>
      <w:r>
        <w:rPr>
          <w:lang w:val="en-US"/>
        </w:rPr>
        <w:t>V</w:t>
      </w:r>
      <w:r>
        <w:rPr>
          <w:vertAlign w:val="subscript"/>
          <w:lang w:val="en-US"/>
        </w:rPr>
        <w:t>пр.</w:t>
      </w:r>
      <w:r>
        <w:t xml:space="preserve"> и </w:t>
      </w:r>
      <w:r>
        <w:rPr>
          <w:lang w:val="en-US"/>
        </w:rPr>
        <w:t>V</w:t>
      </w:r>
      <w:r>
        <w:rPr>
          <w:vertAlign w:val="subscript"/>
          <w:lang w:val="en-US"/>
        </w:rPr>
        <w:t>титр.</w:t>
      </w:r>
      <w:r>
        <w:t xml:space="preserve"> </w:t>
      </w:r>
      <w:r>
        <w:rPr>
          <w:lang w:val="en-US"/>
        </w:rPr>
        <w:t xml:space="preserve"> - объем пробы анализируемого раствора и объем ацетата бария в конечной точке титрования соотвотственно,мл.</w:t>
      </w:r>
    </w:p>
    <w:p w:rsidR="004563F6" w:rsidRDefault="004563F6">
      <w:pPr>
        <w:pStyle w:val="a3"/>
      </w:pPr>
      <w:r>
        <w:rPr>
          <w:lang w:val="en-US"/>
        </w:rPr>
        <w:t xml:space="preserve">Концентрация ацетата бария составляет ~ 0.25 </w:t>
      </w:r>
      <w:r>
        <w:t>моль/л.Задаемся объемом титранта в конечной точке титрования =5.00 мл. Концентрация сульфата натрия в модельной ванне крашения кислотным красным составляет</w:t>
      </w:r>
      <w:r>
        <w:rPr>
          <w:lang w:val="en-US"/>
        </w:rPr>
        <w:t xml:space="preserve"> ~ 0.0</w:t>
      </w:r>
      <w:r>
        <w:t xml:space="preserve">5 моль/л. Тогда </w:t>
      </w:r>
      <w:r>
        <w:rPr>
          <w:lang w:val="en-US"/>
        </w:rPr>
        <w:t>V</w:t>
      </w:r>
      <w:r>
        <w:rPr>
          <w:vertAlign w:val="subscript"/>
          <w:lang w:val="en-US"/>
        </w:rPr>
        <w:t>пр</w:t>
      </w:r>
      <w:r>
        <w:rPr>
          <w:lang w:val="en-US"/>
        </w:rPr>
        <w:t>=(0</w:t>
      </w:r>
      <w:r>
        <w:t>.25 5.00)/0.05=25.0 мл. Выбираем объем пробы 25.00 мл.</w:t>
      </w:r>
    </w:p>
    <w:p w:rsidR="004563F6" w:rsidRDefault="004563F6">
      <w:pPr>
        <w:pStyle w:val="a3"/>
      </w:pPr>
      <w:r>
        <w:t xml:space="preserve">Для кислотного антрахинонового ярко-зеленого концентрация сульфата натрия </w:t>
      </w:r>
      <w:r>
        <w:rPr>
          <w:lang w:val="en-US"/>
        </w:rPr>
        <w:t>~</w:t>
      </w:r>
      <w:r>
        <w:t xml:space="preserve"> 0.07 моль/л. Поэтому </w:t>
      </w:r>
      <w:r>
        <w:rPr>
          <w:lang w:val="en-US"/>
        </w:rPr>
        <w:t>V</w:t>
      </w:r>
      <w:r>
        <w:rPr>
          <w:vertAlign w:val="subscript"/>
          <w:lang w:val="en-US"/>
        </w:rPr>
        <w:t>пр</w:t>
      </w:r>
      <w:r>
        <w:rPr>
          <w:lang w:val="en-US"/>
        </w:rPr>
        <w:t>=(0.25 5.00)/0.07=17.8мл. Выбираем объем пробы = 20.00 мл.</w:t>
      </w:r>
    </w:p>
    <w:p w:rsidR="004563F6" w:rsidRDefault="004563F6">
      <w:pPr>
        <w:pStyle w:val="a3"/>
        <w:rPr>
          <w:b/>
          <w:i/>
          <w:lang w:val="en-US"/>
        </w:rPr>
      </w:pPr>
      <w:r>
        <w:rPr>
          <w:b/>
          <w:i/>
          <w:lang w:val="en-US"/>
        </w:rPr>
        <w:t>3.5.2.Установление концентрации титранта</w:t>
      </w:r>
    </w:p>
    <w:p w:rsidR="004563F6" w:rsidRDefault="004563F6">
      <w:pPr>
        <w:pStyle w:val="a3"/>
        <w:ind w:firstLine="720"/>
        <w:rPr>
          <w:lang w:val="en-US"/>
        </w:rPr>
      </w:pPr>
      <w:r>
        <w:rPr>
          <w:lang w:val="en-US"/>
        </w:rPr>
        <w:t>Концентрацию ацетата бария устанавливают путем титрования. Для этого в стаканчик для титрования наливают из бюретки 25.00 мл раствора серной кислоты с известной концентрацией С(H</w:t>
      </w:r>
      <w:r>
        <w:rPr>
          <w:vertAlign w:val="subscript"/>
          <w:lang w:val="en-US"/>
        </w:rPr>
        <w:t>2</w:t>
      </w:r>
      <w:r>
        <w:rPr>
          <w:lang w:val="en-US"/>
        </w:rPr>
        <w:t>SO</w:t>
      </w:r>
      <w:r>
        <w:rPr>
          <w:vertAlign w:val="subscript"/>
          <w:lang w:val="en-US"/>
        </w:rPr>
        <w:t>4</w:t>
      </w:r>
      <w:r>
        <w:rPr>
          <w:lang w:val="en-US"/>
        </w:rPr>
        <w:t xml:space="preserve">)=0.05000 моль/л, доливают дистиллированную воду до уровня 2-3мм выше уровня электродов, помещают в анализируемый раствор размешиватель. В ячейку для титрования вставляют стакан, ручкой “грубо” устанавливают стрелку микроамперметра в положение “0”, ставят чувствительность прибора на “4”, включают магнитную мешалку, регулируя частоту вращения размешивателя таким образом, чтобы глубина образующейся на поверхности раствора воронки была не менее 3 мм, но не опускалась ниже уровня электрода. Бюретку для титрования заполняют раствором ацетата бария и начинают титровать, добавляя по 0.50 мл титранта (а в близи точки эквивалентности по 0.20 мл для более точного построения кривых титрования), и фиксируя изменения показаний прибора в процессе титрования. Проводят 4 параллельных определения. По результатам титрования строят кривые титрования в координатах “сила тока, мкА – объем титранта, мл”, пример одной из которых представлен на рис. 10. </w:t>
      </w:r>
    </w:p>
    <w:p w:rsidR="004563F6" w:rsidRDefault="004563F6">
      <w:pPr>
        <w:pStyle w:val="a3"/>
        <w:ind w:firstLine="720"/>
        <w:rPr>
          <w:lang w:val="en-US"/>
        </w:rPr>
      </w:pPr>
    </w:p>
    <w:p w:rsidR="004563F6" w:rsidRDefault="004563F6">
      <w:pPr>
        <w:pStyle w:val="a3"/>
        <w:ind w:firstLine="720"/>
        <w:rPr>
          <w:lang w:val="en-US"/>
        </w:rPr>
      </w:pPr>
    </w:p>
    <w:p w:rsidR="004563F6" w:rsidRDefault="004563F6">
      <w:pPr>
        <w:pStyle w:val="a3"/>
        <w:ind w:firstLine="720"/>
        <w:rPr>
          <w:lang w:val="en-US"/>
        </w:rPr>
      </w:pPr>
    </w:p>
    <w:p w:rsidR="004563F6" w:rsidRDefault="004563F6">
      <w:pPr>
        <w:pStyle w:val="a3"/>
        <w:ind w:firstLine="720"/>
        <w:rPr>
          <w:lang w:val="en-US"/>
        </w:rPr>
      </w:pPr>
    </w:p>
    <w:p w:rsidR="004563F6" w:rsidRDefault="004563F6">
      <w:pPr>
        <w:pStyle w:val="a3"/>
        <w:ind w:firstLine="720"/>
        <w:rPr>
          <w:lang w:val="en-US"/>
        </w:rPr>
      </w:pPr>
    </w:p>
    <w:p w:rsidR="004563F6" w:rsidRDefault="004563F6">
      <w:pPr>
        <w:pStyle w:val="a3"/>
        <w:ind w:firstLine="720"/>
        <w:rPr>
          <w:lang w:val="en-US"/>
        </w:rPr>
      </w:pPr>
    </w:p>
    <w:p w:rsidR="004563F6" w:rsidRDefault="004563F6">
      <w:pPr>
        <w:pStyle w:val="a3"/>
        <w:ind w:firstLine="720"/>
        <w:rPr>
          <w:lang w:val="en-US"/>
        </w:rPr>
      </w:pPr>
    </w:p>
    <w:p w:rsidR="004563F6" w:rsidRDefault="004563F6">
      <w:pPr>
        <w:pStyle w:val="a3"/>
        <w:ind w:firstLine="720"/>
        <w:rPr>
          <w:lang w:val="en-US"/>
        </w:rPr>
      </w:pPr>
    </w:p>
    <w:p w:rsidR="004563F6" w:rsidRDefault="004563F6">
      <w:pPr>
        <w:pStyle w:val="a3"/>
        <w:ind w:firstLine="720"/>
        <w:rPr>
          <w:lang w:val="en-US"/>
        </w:rPr>
      </w:pPr>
    </w:p>
    <w:p w:rsidR="004563F6" w:rsidRDefault="004563F6">
      <w:pPr>
        <w:pStyle w:val="a3"/>
        <w:ind w:firstLine="720"/>
        <w:rPr>
          <w:lang w:val="en-US"/>
        </w:rPr>
      </w:pPr>
    </w:p>
    <w:p w:rsidR="004563F6" w:rsidRDefault="004563F6">
      <w:pPr>
        <w:pStyle w:val="a3"/>
        <w:ind w:firstLine="720"/>
        <w:rPr>
          <w:lang w:val="en-US"/>
        </w:rPr>
      </w:pPr>
    </w:p>
    <w:p w:rsidR="004563F6" w:rsidRDefault="004563F6">
      <w:pPr>
        <w:pStyle w:val="a3"/>
        <w:ind w:firstLine="720"/>
        <w:jc w:val="center"/>
        <w:rPr>
          <w:b/>
          <w:i/>
          <w:vertAlign w:val="subscript"/>
          <w:lang w:val="en-US"/>
        </w:rPr>
      </w:pPr>
      <w:r>
        <w:rPr>
          <w:i/>
          <w:lang w:val="en-US"/>
        </w:rPr>
        <w:t>Рис. 10. Кривая потенциометрического титрования Ba(CH</w:t>
      </w:r>
      <w:r>
        <w:rPr>
          <w:b/>
          <w:i/>
          <w:vertAlign w:val="subscript"/>
          <w:lang w:val="en-US"/>
        </w:rPr>
        <w:t>3</w:t>
      </w:r>
      <w:r>
        <w:rPr>
          <w:i/>
          <w:lang w:val="en-US"/>
        </w:rPr>
        <w:t>COO)</w:t>
      </w:r>
      <w:r>
        <w:rPr>
          <w:b/>
          <w:i/>
          <w:vertAlign w:val="subscript"/>
          <w:lang w:val="en-US"/>
        </w:rPr>
        <w:t xml:space="preserve"> 2 </w:t>
      </w:r>
      <w:r>
        <w:rPr>
          <w:i/>
          <w:lang w:val="en-US"/>
        </w:rPr>
        <w:t>стандартным раствором Н</w:t>
      </w:r>
      <w:r>
        <w:rPr>
          <w:b/>
          <w:i/>
          <w:vertAlign w:val="subscript"/>
          <w:lang w:val="en-US"/>
        </w:rPr>
        <w:t>2</w:t>
      </w:r>
      <w:r>
        <w:rPr>
          <w:i/>
          <w:lang w:val="en-US"/>
        </w:rPr>
        <w:t>SO</w:t>
      </w:r>
      <w:r>
        <w:rPr>
          <w:b/>
          <w:i/>
          <w:vertAlign w:val="subscript"/>
          <w:lang w:val="en-US"/>
        </w:rPr>
        <w:t>4</w:t>
      </w:r>
    </w:p>
    <w:p w:rsidR="004563F6" w:rsidRDefault="004563F6">
      <w:pPr>
        <w:pStyle w:val="a3"/>
        <w:ind w:firstLine="720"/>
        <w:jc w:val="center"/>
        <w:rPr>
          <w:b/>
          <w:vertAlign w:val="subscript"/>
          <w:lang w:val="en-US"/>
        </w:rPr>
      </w:pPr>
    </w:p>
    <w:p w:rsidR="004563F6" w:rsidRDefault="004563F6">
      <w:pPr>
        <w:pStyle w:val="a3"/>
        <w:ind w:firstLine="720"/>
        <w:jc w:val="center"/>
      </w:pPr>
      <w:r>
        <w:rPr>
          <w:lang w:val="en-US"/>
        </w:rPr>
        <w:t>Объем титранта в конечной точке титрования определяют путем нахождения точки пересечения линейных участков кривой титрования. Как видно из рис. 10, среднее значение V</w:t>
      </w:r>
      <w:r>
        <w:rPr>
          <w:b/>
          <w:vertAlign w:val="subscript"/>
          <w:lang w:val="en-US"/>
        </w:rPr>
        <w:t>ктт</w:t>
      </w:r>
      <w:r>
        <w:rPr>
          <w:lang w:val="en-US"/>
        </w:rPr>
        <w:t xml:space="preserve"> =5.02</w:t>
      </w:r>
      <w:r>
        <w:t>мл.</w:t>
      </w:r>
    </w:p>
    <w:p w:rsidR="004563F6" w:rsidRDefault="004563F6">
      <w:pPr>
        <w:pStyle w:val="a3"/>
        <w:ind w:firstLine="720"/>
        <w:rPr>
          <w:b/>
          <w:vertAlign w:val="subscript"/>
          <w:lang w:val="en-US"/>
        </w:rPr>
      </w:pPr>
      <w:r>
        <w:t xml:space="preserve">Молярную концентрацию титранта рассчитывают на основе закона эквивалентности по формуле: </w:t>
      </w:r>
      <w:r>
        <w:rPr>
          <w:b/>
        </w:rPr>
        <w:t>С</w:t>
      </w:r>
      <w:r>
        <w:rPr>
          <w:b/>
          <w:vertAlign w:val="subscript"/>
          <w:lang w:val="en-US"/>
        </w:rPr>
        <w:t xml:space="preserve"> </w:t>
      </w:r>
      <w:r>
        <w:rPr>
          <w:b/>
          <w:lang w:val="en-US"/>
        </w:rPr>
        <w:t>Ва(CH</w:t>
      </w:r>
      <w:r>
        <w:rPr>
          <w:b/>
          <w:sz w:val="22"/>
          <w:lang w:val="en-US"/>
        </w:rPr>
        <w:t>3</w:t>
      </w:r>
      <w:r>
        <w:rPr>
          <w:b/>
          <w:lang w:val="en-US"/>
        </w:rPr>
        <w:t>COO)</w:t>
      </w:r>
      <w:r>
        <w:rPr>
          <w:b/>
          <w:sz w:val="22"/>
          <w:lang w:val="en-US"/>
        </w:rPr>
        <w:t xml:space="preserve"> 2</w:t>
      </w:r>
      <w:r>
        <w:rPr>
          <w:b/>
          <w:lang w:val="en-US"/>
        </w:rPr>
        <w:t xml:space="preserve"> </w:t>
      </w:r>
      <w:r>
        <w:rPr>
          <w:b/>
        </w:rPr>
        <w:t>= С</w:t>
      </w:r>
      <w:r>
        <w:rPr>
          <w:b/>
          <w:vertAlign w:val="subscript"/>
          <w:lang w:val="en-US"/>
        </w:rPr>
        <w:t xml:space="preserve"> </w:t>
      </w:r>
      <w:r>
        <w:rPr>
          <w:b/>
          <w:lang w:val="en-US"/>
        </w:rPr>
        <w:t>NaOH V</w:t>
      </w:r>
      <w:r>
        <w:rPr>
          <w:b/>
          <w:sz w:val="22"/>
          <w:vertAlign w:val="subscript"/>
          <w:lang w:val="en-US"/>
        </w:rPr>
        <w:t>пр</w:t>
      </w:r>
      <w:r>
        <w:rPr>
          <w:b/>
          <w:lang w:val="en-US"/>
        </w:rPr>
        <w:t xml:space="preserve"> /V</w:t>
      </w:r>
      <w:r>
        <w:rPr>
          <w:b/>
          <w:vertAlign w:val="subscript"/>
          <w:lang w:val="en-US"/>
        </w:rPr>
        <w:t xml:space="preserve"> КТТ </w:t>
      </w:r>
    </w:p>
    <w:p w:rsidR="004563F6" w:rsidRDefault="004563F6">
      <w:pPr>
        <w:pStyle w:val="a3"/>
        <w:rPr>
          <w:lang w:val="en-US"/>
        </w:rPr>
      </w:pPr>
      <w:r>
        <w:rPr>
          <w:lang w:val="en-US"/>
        </w:rPr>
        <w:t>Где С H</w:t>
      </w:r>
      <w:r>
        <w:rPr>
          <w:vertAlign w:val="subscript"/>
          <w:lang w:val="en-US"/>
        </w:rPr>
        <w:t>2</w:t>
      </w:r>
      <w:r>
        <w:rPr>
          <w:lang w:val="en-US"/>
        </w:rPr>
        <w:t>SO</w:t>
      </w:r>
      <w:r>
        <w:rPr>
          <w:vertAlign w:val="subscript"/>
          <w:lang w:val="en-US"/>
        </w:rPr>
        <w:t>4</w:t>
      </w:r>
      <w:r>
        <w:rPr>
          <w:lang w:val="en-US"/>
        </w:rPr>
        <w:t>– концентрация стандартного расвора серной кислоты, моль/л;</w:t>
      </w:r>
    </w:p>
    <w:p w:rsidR="004563F6" w:rsidRDefault="004563F6">
      <w:pPr>
        <w:pStyle w:val="a3"/>
        <w:ind w:left="504"/>
        <w:rPr>
          <w:lang w:val="en-US"/>
        </w:rPr>
      </w:pPr>
      <w:r>
        <w:rPr>
          <w:lang w:val="en-US"/>
        </w:rPr>
        <w:t>V</w:t>
      </w:r>
      <w:r>
        <w:rPr>
          <w:sz w:val="22"/>
          <w:vertAlign w:val="subscript"/>
          <w:lang w:val="en-US"/>
        </w:rPr>
        <w:t>пр</w:t>
      </w:r>
      <w:r>
        <w:rPr>
          <w:lang w:val="en-US"/>
        </w:rPr>
        <w:t xml:space="preserve"> </w:t>
      </w:r>
      <w:r>
        <w:t>и</w:t>
      </w:r>
      <w:r>
        <w:rPr>
          <w:b/>
        </w:rPr>
        <w:t xml:space="preserve"> </w:t>
      </w:r>
      <w:r>
        <w:rPr>
          <w:lang w:val="en-US"/>
        </w:rPr>
        <w:t>V</w:t>
      </w:r>
      <w:r>
        <w:rPr>
          <w:b/>
          <w:vertAlign w:val="subscript"/>
          <w:lang w:val="en-US"/>
        </w:rPr>
        <w:t>ктт</w:t>
      </w:r>
      <w:r>
        <w:rPr>
          <w:lang w:val="en-US"/>
        </w:rPr>
        <w:t xml:space="preserve"> - объем пробы стандартного раствора Н</w:t>
      </w:r>
      <w:r>
        <w:rPr>
          <w:b/>
          <w:vertAlign w:val="subscript"/>
          <w:lang w:val="en-US"/>
        </w:rPr>
        <w:t>2</w:t>
      </w:r>
      <w:r>
        <w:rPr>
          <w:lang w:val="en-US"/>
        </w:rPr>
        <w:t>SO</w:t>
      </w:r>
      <w:r>
        <w:rPr>
          <w:b/>
          <w:vertAlign w:val="subscript"/>
          <w:lang w:val="en-US"/>
        </w:rPr>
        <w:t xml:space="preserve">4 </w:t>
      </w:r>
      <w:r>
        <w:rPr>
          <w:lang w:val="en-US"/>
        </w:rPr>
        <w:t>раствора и объем титранта в конечной точке титрования соответственно, мл.</w:t>
      </w:r>
    </w:p>
    <w:p w:rsidR="004563F6" w:rsidRDefault="004563F6">
      <w:pPr>
        <w:pStyle w:val="a3"/>
        <w:ind w:left="504"/>
        <w:rPr>
          <w:lang w:val="en-US"/>
        </w:rPr>
      </w:pPr>
      <w:r>
        <w:rPr>
          <w:b/>
        </w:rPr>
        <w:t>С</w:t>
      </w:r>
      <w:r>
        <w:rPr>
          <w:b/>
          <w:vertAlign w:val="subscript"/>
          <w:lang w:val="en-US"/>
        </w:rPr>
        <w:t xml:space="preserve"> </w:t>
      </w:r>
      <w:r>
        <w:rPr>
          <w:b/>
          <w:lang w:val="en-US"/>
        </w:rPr>
        <w:t>Ва(CH</w:t>
      </w:r>
      <w:r>
        <w:rPr>
          <w:b/>
          <w:sz w:val="22"/>
          <w:lang w:val="en-US"/>
        </w:rPr>
        <w:t>3</w:t>
      </w:r>
      <w:r>
        <w:rPr>
          <w:b/>
          <w:lang w:val="en-US"/>
        </w:rPr>
        <w:t>COO)</w:t>
      </w:r>
      <w:r>
        <w:rPr>
          <w:b/>
          <w:sz w:val="22"/>
          <w:lang w:val="en-US"/>
        </w:rPr>
        <w:t xml:space="preserve"> 2</w:t>
      </w:r>
      <w:r>
        <w:rPr>
          <w:b/>
          <w:lang w:val="en-US"/>
        </w:rPr>
        <w:t xml:space="preserve"> </w:t>
      </w:r>
      <w:r>
        <w:rPr>
          <w:lang w:val="en-US"/>
        </w:rPr>
        <w:t xml:space="preserve">= (0.0500 </w:t>
      </w:r>
      <w:r>
        <w:rPr>
          <w:sz w:val="18"/>
          <w:lang w:val="en-US"/>
        </w:rPr>
        <w:t xml:space="preserve">х </w:t>
      </w:r>
      <w:r>
        <w:rPr>
          <w:lang w:val="en-US"/>
        </w:rPr>
        <w:t>25, 00)/5.020 = 0.02488моль/л.</w:t>
      </w:r>
    </w:p>
    <w:p w:rsidR="004563F6" w:rsidRDefault="004563F6">
      <w:pPr>
        <w:pStyle w:val="a3"/>
        <w:rPr>
          <w:i/>
          <w:lang w:val="en-US"/>
        </w:rPr>
      </w:pPr>
      <w:r>
        <w:rPr>
          <w:b/>
          <w:lang w:val="en-US"/>
        </w:rPr>
        <w:t xml:space="preserve">3.5.3. </w:t>
      </w:r>
      <w:r>
        <w:rPr>
          <w:b/>
          <w:i/>
          <w:lang w:val="en-US"/>
        </w:rPr>
        <w:t>Проверка правильности результатов определений</w:t>
      </w:r>
    </w:p>
    <w:p w:rsidR="004563F6" w:rsidRDefault="004563F6">
      <w:pPr>
        <w:pStyle w:val="a3"/>
        <w:ind w:firstLine="720"/>
      </w:pPr>
      <w:r>
        <w:rPr>
          <w:lang w:val="en-US"/>
        </w:rPr>
        <w:t>Проверку правильности результатов определений проводят путем анализа модельных ванн крашения кислотными красителями с известными концентрациями содержащегося в них сульфата натрия. Для для кислотного красного действительное значение а</w:t>
      </w:r>
      <w:r>
        <w:rPr>
          <w:b/>
          <w:vertAlign w:val="subscript"/>
          <w:lang w:val="en-US"/>
        </w:rPr>
        <w:t>к.к</w:t>
      </w:r>
      <w:r>
        <w:rPr>
          <w:lang w:val="en-US"/>
        </w:rPr>
        <w:t>=7.350 г/л, а для кислотного антрахинонового ярко-зеленого а</w:t>
      </w:r>
      <w:r>
        <w:rPr>
          <w:b/>
          <w:vertAlign w:val="subscript"/>
          <w:lang w:val="en-US"/>
        </w:rPr>
        <w:t>к.з.</w:t>
      </w:r>
      <w:r>
        <w:rPr>
          <w:lang w:val="en-US"/>
        </w:rPr>
        <w:t>=10.03 г/</w:t>
      </w:r>
      <w:r>
        <w:t xml:space="preserve">л. </w:t>
      </w:r>
    </w:p>
    <w:p w:rsidR="004563F6" w:rsidRDefault="004563F6">
      <w:pPr>
        <w:pStyle w:val="a3"/>
      </w:pPr>
      <w:r>
        <w:t>Анализируемый раствор модельной ванны крашения кислотным красным отбирают с помощью пипетки в объеме 25.00 мл (для кислотного антрахинонового ярко-зеленого в объеме 20.00 мл) и помещают в стаканчик для титрования, далее проводят титрование аналогично описанному в разделе 3.5.2., при этом стрелку микроамперметра устанавливают в положение «50» во избежании зашкаливания, а чувствительность прибора повышают до «2». Проводят 3 параллельных определения. По результатам титрования строят кривые титрования, пример одной из которых представлен на рис.11. по полученным кривым определяем объем титранта, пошедшего на титрование анализируемого модельного раствора.</w:t>
      </w:r>
    </w:p>
    <w:p w:rsidR="004563F6" w:rsidRDefault="004563F6">
      <w:pPr>
        <w:pStyle w:val="a3"/>
      </w:pPr>
      <w:r>
        <w:t>Концентрацию сульфата натрия рассчитываем по формуле:</w:t>
      </w:r>
    </w:p>
    <w:p w:rsidR="004563F6" w:rsidRDefault="004563F6">
      <w:pPr>
        <w:pStyle w:val="a3"/>
      </w:pPr>
      <w:r>
        <w:rPr>
          <w:bdr w:val="single" w:sz="4" w:space="0" w:color="auto"/>
        </w:rPr>
        <w:t>С</w:t>
      </w:r>
      <w:r>
        <w:rPr>
          <w:rFonts w:ascii="Tahoma" w:hAnsi="Tahoma"/>
          <w:i/>
          <w:bdr w:val="single" w:sz="4" w:space="0" w:color="auto"/>
          <w:lang w:val="en-US"/>
        </w:rPr>
        <w:t xml:space="preserve"> </w:t>
      </w:r>
      <w:r>
        <w:rPr>
          <w:rFonts w:ascii="Tahoma" w:hAnsi="Tahoma"/>
          <w:i/>
          <w:sz w:val="18"/>
          <w:bdr w:val="single" w:sz="4" w:space="0" w:color="auto"/>
          <w:lang w:val="en-US"/>
        </w:rPr>
        <w:t>Na</w:t>
      </w:r>
      <w:r>
        <w:rPr>
          <w:rFonts w:ascii="Tahoma" w:hAnsi="Tahoma"/>
          <w:b/>
          <w:i/>
          <w:sz w:val="18"/>
          <w:bdr w:val="single" w:sz="4" w:space="0" w:color="auto"/>
          <w:vertAlign w:val="subscript"/>
          <w:lang w:val="en-US"/>
        </w:rPr>
        <w:t>2</w:t>
      </w:r>
      <w:r>
        <w:rPr>
          <w:rFonts w:ascii="Tahoma" w:hAnsi="Tahoma"/>
          <w:i/>
          <w:sz w:val="18"/>
          <w:bdr w:val="single" w:sz="4" w:space="0" w:color="auto"/>
          <w:lang w:val="en-US"/>
        </w:rPr>
        <w:t>SO</w:t>
      </w:r>
      <w:r>
        <w:rPr>
          <w:rFonts w:ascii="Tahoma" w:hAnsi="Tahoma"/>
          <w:b/>
          <w:i/>
          <w:sz w:val="18"/>
          <w:bdr w:val="single" w:sz="4" w:space="0" w:color="auto"/>
          <w:vertAlign w:val="subscript"/>
          <w:lang w:val="en-US"/>
        </w:rPr>
        <w:t>4</w:t>
      </w:r>
      <w:r>
        <w:rPr>
          <w:rFonts w:ascii="Tahoma" w:hAnsi="Tahoma"/>
          <w:b/>
          <w:i/>
          <w:bdr w:val="single" w:sz="4" w:space="0" w:color="auto"/>
          <w:vertAlign w:val="subscript"/>
          <w:lang w:val="en-US"/>
        </w:rPr>
        <w:t>.</w:t>
      </w:r>
      <w:r>
        <w:rPr>
          <w:bdr w:val="single" w:sz="4" w:space="0" w:color="auto"/>
        </w:rPr>
        <w:t>=С</w:t>
      </w:r>
      <w:r>
        <w:rPr>
          <w:b/>
          <w:bdr w:val="single" w:sz="4" w:space="0" w:color="auto"/>
          <w:vertAlign w:val="subscript"/>
          <w:lang w:val="en-US"/>
        </w:rPr>
        <w:t xml:space="preserve"> Ва(CH</w:t>
      </w:r>
      <w:r>
        <w:rPr>
          <w:b/>
          <w:sz w:val="22"/>
          <w:bdr w:val="single" w:sz="4" w:space="0" w:color="auto"/>
          <w:vertAlign w:val="subscript"/>
          <w:lang w:val="en-US"/>
        </w:rPr>
        <w:t>3</w:t>
      </w:r>
      <w:r>
        <w:rPr>
          <w:b/>
          <w:bdr w:val="single" w:sz="4" w:space="0" w:color="auto"/>
          <w:vertAlign w:val="subscript"/>
          <w:lang w:val="en-US"/>
        </w:rPr>
        <w:t>COO)</w:t>
      </w:r>
      <w:r>
        <w:rPr>
          <w:b/>
          <w:sz w:val="22"/>
          <w:bdr w:val="single" w:sz="4" w:space="0" w:color="auto"/>
          <w:vertAlign w:val="subscript"/>
          <w:lang w:val="en-US"/>
        </w:rPr>
        <w:t xml:space="preserve"> 2</w:t>
      </w:r>
      <w:r>
        <w:rPr>
          <w:b/>
          <w:bdr w:val="single" w:sz="4" w:space="0" w:color="auto"/>
          <w:lang w:val="en-US"/>
        </w:rPr>
        <w:t xml:space="preserve"> </w:t>
      </w:r>
      <w:r>
        <w:rPr>
          <w:bdr w:val="single" w:sz="4" w:space="0" w:color="auto"/>
        </w:rPr>
        <w:t>М</w:t>
      </w:r>
      <w:r>
        <w:rPr>
          <w:rFonts w:ascii="Tahoma" w:hAnsi="Tahoma"/>
          <w:i/>
          <w:sz w:val="18"/>
          <w:bdr w:val="single" w:sz="4" w:space="0" w:color="auto"/>
          <w:lang w:val="en-US"/>
        </w:rPr>
        <w:t xml:space="preserve"> Na</w:t>
      </w:r>
      <w:r>
        <w:rPr>
          <w:rFonts w:ascii="Tahoma" w:hAnsi="Tahoma"/>
          <w:b/>
          <w:i/>
          <w:sz w:val="18"/>
          <w:bdr w:val="single" w:sz="4" w:space="0" w:color="auto"/>
          <w:vertAlign w:val="subscript"/>
          <w:lang w:val="en-US"/>
        </w:rPr>
        <w:t>2</w:t>
      </w:r>
      <w:r>
        <w:rPr>
          <w:rFonts w:ascii="Tahoma" w:hAnsi="Tahoma"/>
          <w:i/>
          <w:sz w:val="18"/>
          <w:bdr w:val="single" w:sz="4" w:space="0" w:color="auto"/>
          <w:lang w:val="en-US"/>
        </w:rPr>
        <w:t>SO</w:t>
      </w:r>
      <w:r>
        <w:rPr>
          <w:rFonts w:ascii="Tahoma" w:hAnsi="Tahoma"/>
          <w:b/>
          <w:i/>
          <w:sz w:val="18"/>
          <w:bdr w:val="single" w:sz="4" w:space="0" w:color="auto"/>
          <w:vertAlign w:val="subscript"/>
          <w:lang w:val="en-US"/>
        </w:rPr>
        <w:t>4</w:t>
      </w:r>
      <w:r>
        <w:rPr>
          <w:bdr w:val="single" w:sz="4" w:space="0" w:color="auto"/>
          <w:lang w:val="en-US"/>
        </w:rPr>
        <w:t>V</w:t>
      </w:r>
      <w:r>
        <w:rPr>
          <w:b/>
          <w:bdr w:val="single" w:sz="4" w:space="0" w:color="auto"/>
          <w:vertAlign w:val="subscript"/>
          <w:lang w:val="en-US"/>
        </w:rPr>
        <w:t>ктт</w:t>
      </w:r>
      <w:r>
        <w:rPr>
          <w:bdr w:val="single" w:sz="4" w:space="0" w:color="auto"/>
          <w:lang w:val="en-US"/>
        </w:rPr>
        <w:t>/V</w:t>
      </w:r>
      <w:r>
        <w:rPr>
          <w:sz w:val="22"/>
          <w:bdr w:val="single" w:sz="4" w:space="0" w:color="auto"/>
          <w:vertAlign w:val="subscript"/>
          <w:lang w:val="en-US"/>
        </w:rPr>
        <w:t>пр</w:t>
      </w:r>
      <w:r>
        <w:rPr>
          <w:sz w:val="22"/>
          <w:vertAlign w:val="subscript"/>
          <w:lang w:val="en-US"/>
        </w:rPr>
        <w:t>.</w:t>
      </w:r>
    </w:p>
    <w:p w:rsidR="004563F6" w:rsidRDefault="004563F6">
      <w:pPr>
        <w:pStyle w:val="a3"/>
      </w:pPr>
      <w:r>
        <w:rPr>
          <w:lang w:val="en-US"/>
        </w:rPr>
        <w:t xml:space="preserve">Результаты определения </w:t>
      </w:r>
      <w:r>
        <w:t>концентрации сульфата натрия в модельных ваннах крашения</w:t>
      </w:r>
      <w:r>
        <w:rPr>
          <w:lang w:val="en-US"/>
        </w:rPr>
        <w:tab/>
        <w:t xml:space="preserve">кислотным красным </w:t>
      </w:r>
      <w:r>
        <w:t xml:space="preserve">представлены в табл. 11, а </w:t>
      </w:r>
      <w:r>
        <w:rPr>
          <w:lang w:val="en-US"/>
        </w:rPr>
        <w:t xml:space="preserve"> </w:t>
      </w:r>
      <w:r>
        <w:t>кислотным антрахиноновым ярко-зеленым в табл.12.</w:t>
      </w:r>
    </w:p>
    <w:p w:rsidR="004563F6" w:rsidRDefault="004563F6">
      <w:pPr>
        <w:pStyle w:val="a3"/>
      </w:pPr>
    </w:p>
    <w:p w:rsidR="004563F6" w:rsidRDefault="004563F6">
      <w:pPr>
        <w:pStyle w:val="a3"/>
        <w:jc w:val="right"/>
        <w:rPr>
          <w:b/>
          <w:i/>
          <w:lang w:val="en-US"/>
        </w:rPr>
      </w:pPr>
      <w:r>
        <w:rPr>
          <w:b/>
          <w:i/>
        </w:rPr>
        <w:t>Табл.. 11</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2"/>
        <w:gridCol w:w="2130"/>
        <w:gridCol w:w="2130"/>
        <w:gridCol w:w="1940"/>
      </w:tblGrid>
      <w:tr w:rsidR="004563F6">
        <w:tc>
          <w:tcPr>
            <w:tcW w:w="2022" w:type="dxa"/>
          </w:tcPr>
          <w:p w:rsidR="004563F6" w:rsidRDefault="004563F6">
            <w:pPr>
              <w:pStyle w:val="a3"/>
              <w:jc w:val="center"/>
              <w:rPr>
                <w:lang w:val="en-US"/>
              </w:rPr>
            </w:pPr>
            <w:r>
              <w:rPr>
                <w:lang w:val="en-US"/>
              </w:rPr>
              <w:t>V</w:t>
            </w:r>
            <w:r>
              <w:rPr>
                <w:b/>
                <w:vertAlign w:val="subscript"/>
                <w:lang w:val="en-US"/>
              </w:rPr>
              <w:t xml:space="preserve"> КТТ</w:t>
            </w:r>
            <w:r>
              <w:rPr>
                <w:lang w:val="en-US"/>
              </w:rPr>
              <w:t>, мл</w:t>
            </w:r>
          </w:p>
        </w:tc>
        <w:tc>
          <w:tcPr>
            <w:tcW w:w="2130" w:type="dxa"/>
          </w:tcPr>
          <w:p w:rsidR="004563F6" w:rsidRDefault="004563F6">
            <w:pPr>
              <w:pStyle w:val="a3"/>
              <w:jc w:val="center"/>
              <w:rPr>
                <w:lang w:val="en-US"/>
              </w:rPr>
            </w:pPr>
            <w:r>
              <w:rPr>
                <w:lang w:val="en-US"/>
              </w:rPr>
              <w:t>5.25</w:t>
            </w:r>
          </w:p>
        </w:tc>
        <w:tc>
          <w:tcPr>
            <w:tcW w:w="2130" w:type="dxa"/>
          </w:tcPr>
          <w:p w:rsidR="004563F6" w:rsidRDefault="004563F6">
            <w:pPr>
              <w:pStyle w:val="a3"/>
              <w:jc w:val="center"/>
              <w:rPr>
                <w:lang w:val="en-US"/>
              </w:rPr>
            </w:pPr>
            <w:r>
              <w:rPr>
                <w:lang w:val="en-US"/>
              </w:rPr>
              <w:t>5.30</w:t>
            </w:r>
          </w:p>
        </w:tc>
        <w:tc>
          <w:tcPr>
            <w:tcW w:w="1940" w:type="dxa"/>
          </w:tcPr>
          <w:p w:rsidR="004563F6" w:rsidRDefault="004563F6">
            <w:pPr>
              <w:pStyle w:val="a3"/>
              <w:jc w:val="center"/>
              <w:rPr>
                <w:lang w:val="en-US"/>
              </w:rPr>
            </w:pPr>
            <w:r>
              <w:rPr>
                <w:lang w:val="en-US"/>
              </w:rPr>
              <w:t>2.40</w:t>
            </w:r>
          </w:p>
        </w:tc>
      </w:tr>
      <w:tr w:rsidR="004563F6">
        <w:tc>
          <w:tcPr>
            <w:tcW w:w="2022" w:type="dxa"/>
          </w:tcPr>
          <w:p w:rsidR="004563F6" w:rsidRDefault="004563F6">
            <w:pPr>
              <w:pStyle w:val="a3"/>
              <w:jc w:val="center"/>
            </w:pPr>
            <w:r>
              <w:rPr>
                <w:lang w:val="en-US"/>
              </w:rPr>
              <w:t>C</w:t>
            </w:r>
            <w:r>
              <w:rPr>
                <w:b/>
                <w:vertAlign w:val="subscript"/>
                <w:lang w:val="en-US"/>
              </w:rPr>
              <w:t xml:space="preserve"> Nа</w:t>
            </w:r>
            <w:r>
              <w:rPr>
                <w:b/>
                <w:sz w:val="22"/>
                <w:vertAlign w:val="subscript"/>
                <w:lang w:val="en-US"/>
              </w:rPr>
              <w:t>2</w:t>
            </w:r>
            <w:r>
              <w:rPr>
                <w:b/>
                <w:vertAlign w:val="subscript"/>
                <w:lang w:val="en-US"/>
              </w:rPr>
              <w:t>SO4</w:t>
            </w:r>
            <w:r>
              <w:rPr>
                <w:b/>
                <w:lang w:val="en-US"/>
              </w:rPr>
              <w:t xml:space="preserve"> </w:t>
            </w:r>
            <w:r>
              <w:rPr>
                <w:lang w:val="en-US"/>
              </w:rPr>
              <w:t>,г/</w:t>
            </w:r>
            <w:r>
              <w:t>л</w:t>
            </w:r>
          </w:p>
        </w:tc>
        <w:tc>
          <w:tcPr>
            <w:tcW w:w="2130" w:type="dxa"/>
          </w:tcPr>
          <w:p w:rsidR="004563F6" w:rsidRDefault="004563F6">
            <w:pPr>
              <w:pStyle w:val="a3"/>
              <w:jc w:val="center"/>
              <w:rPr>
                <w:lang w:val="en-US"/>
              </w:rPr>
            </w:pPr>
            <w:r>
              <w:rPr>
                <w:lang w:val="en-US"/>
              </w:rPr>
              <w:t>7.419</w:t>
            </w:r>
          </w:p>
        </w:tc>
        <w:tc>
          <w:tcPr>
            <w:tcW w:w="2130" w:type="dxa"/>
          </w:tcPr>
          <w:p w:rsidR="004563F6" w:rsidRDefault="004563F6">
            <w:pPr>
              <w:pStyle w:val="a3"/>
              <w:jc w:val="center"/>
              <w:rPr>
                <w:lang w:val="en-US"/>
              </w:rPr>
            </w:pPr>
            <w:r>
              <w:rPr>
                <w:lang w:val="en-US"/>
              </w:rPr>
              <w:t>7.489</w:t>
            </w:r>
          </w:p>
        </w:tc>
        <w:tc>
          <w:tcPr>
            <w:tcW w:w="1940" w:type="dxa"/>
          </w:tcPr>
          <w:p w:rsidR="004563F6" w:rsidRDefault="004563F6">
            <w:pPr>
              <w:pStyle w:val="a3"/>
              <w:jc w:val="center"/>
              <w:rPr>
                <w:lang w:val="en-US"/>
              </w:rPr>
            </w:pPr>
            <w:r>
              <w:rPr>
                <w:lang w:val="en-US"/>
              </w:rPr>
              <w:t>7.631</w:t>
            </w:r>
          </w:p>
        </w:tc>
      </w:tr>
    </w:tbl>
    <w:p w:rsidR="004563F6" w:rsidRDefault="004563F6">
      <w:pPr>
        <w:pStyle w:val="a3"/>
        <w:rPr>
          <w:lang w:val="en-US"/>
        </w:rPr>
      </w:pPr>
    </w:p>
    <w:p w:rsidR="004563F6" w:rsidRDefault="004563F6">
      <w:pPr>
        <w:pStyle w:val="a3"/>
        <w:jc w:val="right"/>
        <w:rPr>
          <w:b/>
          <w:i/>
          <w:lang w:val="en-US"/>
        </w:rPr>
      </w:pPr>
      <w:r>
        <w:rPr>
          <w:b/>
          <w:i/>
          <w:lang w:val="en-US"/>
        </w:rPr>
        <w:t>Табл.12</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984"/>
        <w:gridCol w:w="2268"/>
        <w:gridCol w:w="1843"/>
      </w:tblGrid>
      <w:tr w:rsidR="004563F6">
        <w:tc>
          <w:tcPr>
            <w:tcW w:w="2127" w:type="dxa"/>
          </w:tcPr>
          <w:p w:rsidR="004563F6" w:rsidRDefault="004563F6">
            <w:pPr>
              <w:pStyle w:val="a3"/>
              <w:jc w:val="center"/>
              <w:rPr>
                <w:lang w:val="en-US"/>
              </w:rPr>
            </w:pPr>
            <w:r>
              <w:rPr>
                <w:lang w:val="en-US"/>
              </w:rPr>
              <w:t>V</w:t>
            </w:r>
            <w:r>
              <w:rPr>
                <w:b/>
                <w:vertAlign w:val="subscript"/>
                <w:lang w:val="en-US"/>
              </w:rPr>
              <w:t xml:space="preserve"> КТТ</w:t>
            </w:r>
            <w:r>
              <w:rPr>
                <w:lang w:val="en-US"/>
              </w:rPr>
              <w:t>, мл</w:t>
            </w:r>
          </w:p>
        </w:tc>
        <w:tc>
          <w:tcPr>
            <w:tcW w:w="1984" w:type="dxa"/>
          </w:tcPr>
          <w:p w:rsidR="004563F6" w:rsidRDefault="004563F6">
            <w:pPr>
              <w:pStyle w:val="a3"/>
              <w:jc w:val="center"/>
              <w:rPr>
                <w:lang w:val="en-US"/>
              </w:rPr>
            </w:pPr>
            <w:r>
              <w:rPr>
                <w:lang w:val="en-US"/>
              </w:rPr>
              <w:t>5.70</w:t>
            </w:r>
          </w:p>
        </w:tc>
        <w:tc>
          <w:tcPr>
            <w:tcW w:w="2268" w:type="dxa"/>
          </w:tcPr>
          <w:p w:rsidR="004563F6" w:rsidRDefault="004563F6">
            <w:pPr>
              <w:pStyle w:val="a3"/>
              <w:jc w:val="center"/>
              <w:rPr>
                <w:lang w:val="en-US"/>
              </w:rPr>
            </w:pPr>
            <w:r>
              <w:rPr>
                <w:lang w:val="en-US"/>
              </w:rPr>
              <w:t>5.80</w:t>
            </w:r>
          </w:p>
        </w:tc>
        <w:tc>
          <w:tcPr>
            <w:tcW w:w="1843" w:type="dxa"/>
          </w:tcPr>
          <w:p w:rsidR="004563F6" w:rsidRDefault="004563F6">
            <w:pPr>
              <w:pStyle w:val="a3"/>
              <w:jc w:val="center"/>
              <w:rPr>
                <w:lang w:val="en-US"/>
              </w:rPr>
            </w:pPr>
            <w:r>
              <w:rPr>
                <w:lang w:val="en-US"/>
              </w:rPr>
              <w:t>5.50</w:t>
            </w:r>
          </w:p>
        </w:tc>
      </w:tr>
      <w:tr w:rsidR="004563F6">
        <w:tc>
          <w:tcPr>
            <w:tcW w:w="2127" w:type="dxa"/>
          </w:tcPr>
          <w:p w:rsidR="004563F6" w:rsidRDefault="004563F6">
            <w:pPr>
              <w:pStyle w:val="a3"/>
              <w:jc w:val="center"/>
              <w:rPr>
                <w:lang w:val="en-US"/>
              </w:rPr>
            </w:pPr>
            <w:r>
              <w:rPr>
                <w:lang w:val="en-US"/>
              </w:rPr>
              <w:t>C</w:t>
            </w:r>
            <w:r>
              <w:rPr>
                <w:b/>
                <w:vertAlign w:val="subscript"/>
                <w:lang w:val="en-US"/>
              </w:rPr>
              <w:t xml:space="preserve"> Nа</w:t>
            </w:r>
            <w:r>
              <w:rPr>
                <w:b/>
                <w:sz w:val="22"/>
                <w:vertAlign w:val="subscript"/>
                <w:lang w:val="en-US"/>
              </w:rPr>
              <w:t>2</w:t>
            </w:r>
            <w:r>
              <w:rPr>
                <w:b/>
                <w:vertAlign w:val="subscript"/>
                <w:lang w:val="en-US"/>
              </w:rPr>
              <w:t>SO4</w:t>
            </w:r>
            <w:r>
              <w:rPr>
                <w:lang w:val="en-US"/>
              </w:rPr>
              <w:t>,г/</w:t>
            </w:r>
            <w:r>
              <w:t>л</w:t>
            </w:r>
          </w:p>
        </w:tc>
        <w:tc>
          <w:tcPr>
            <w:tcW w:w="1984" w:type="dxa"/>
          </w:tcPr>
          <w:p w:rsidR="004563F6" w:rsidRDefault="004563F6">
            <w:pPr>
              <w:pStyle w:val="a3"/>
              <w:jc w:val="center"/>
              <w:rPr>
                <w:lang w:val="en-US"/>
              </w:rPr>
            </w:pPr>
            <w:r>
              <w:rPr>
                <w:lang w:val="en-US"/>
              </w:rPr>
              <w:t>10.14</w:t>
            </w:r>
          </w:p>
        </w:tc>
        <w:tc>
          <w:tcPr>
            <w:tcW w:w="2268" w:type="dxa"/>
          </w:tcPr>
          <w:p w:rsidR="004563F6" w:rsidRDefault="004563F6">
            <w:pPr>
              <w:pStyle w:val="a3"/>
              <w:jc w:val="center"/>
              <w:rPr>
                <w:lang w:val="en-US"/>
              </w:rPr>
            </w:pPr>
            <w:r>
              <w:rPr>
                <w:lang w:val="en-US"/>
              </w:rPr>
              <w:t>10.07</w:t>
            </w:r>
          </w:p>
        </w:tc>
        <w:tc>
          <w:tcPr>
            <w:tcW w:w="1843" w:type="dxa"/>
          </w:tcPr>
          <w:p w:rsidR="004563F6" w:rsidRDefault="004563F6">
            <w:pPr>
              <w:pStyle w:val="a3"/>
              <w:jc w:val="center"/>
              <w:rPr>
                <w:lang w:val="en-US"/>
              </w:rPr>
            </w:pPr>
            <w:r>
              <w:rPr>
                <w:lang w:val="en-US"/>
              </w:rPr>
              <w:t>9.98</w:t>
            </w:r>
          </w:p>
        </w:tc>
      </w:tr>
    </w:tbl>
    <w:p w:rsidR="004563F6" w:rsidRDefault="004563F6">
      <w:pPr>
        <w:pStyle w:val="a3"/>
        <w:rPr>
          <w:lang w:val="en-US"/>
        </w:rPr>
      </w:pPr>
    </w:p>
    <w:p w:rsidR="004563F6" w:rsidRDefault="004563F6">
      <w:pPr>
        <w:pStyle w:val="a3"/>
        <w:rPr>
          <w:lang w:val="en-US"/>
        </w:rPr>
      </w:pPr>
      <w:r>
        <w:rPr>
          <w:lang w:val="en-US"/>
        </w:rPr>
        <w:tab/>
        <w:t>Была проведена математическая обработка результатов определения концентрации сульфата натрия в модельных ваннах крашения кислотными красителями, результаты которой представлены в табл. 11.1 и 12. 1 соответственно.</w:t>
      </w:r>
    </w:p>
    <w:p w:rsidR="004563F6" w:rsidRDefault="004563F6">
      <w:pPr>
        <w:pStyle w:val="a3"/>
        <w:jc w:val="right"/>
        <w:rPr>
          <w:lang w:val="en-US"/>
        </w:rPr>
      </w:pPr>
      <w:r>
        <w:rPr>
          <w:b/>
          <w:i/>
          <w:lang w:val="en-US"/>
        </w:rPr>
        <w:t>Табл. 11.1.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08"/>
        <w:gridCol w:w="1360"/>
        <w:gridCol w:w="1701"/>
        <w:gridCol w:w="2977"/>
      </w:tblGrid>
      <w:tr w:rsidR="004563F6">
        <w:tc>
          <w:tcPr>
            <w:tcW w:w="1526" w:type="dxa"/>
          </w:tcPr>
          <w:p w:rsidR="004563F6" w:rsidRDefault="004563F6">
            <w:pPr>
              <w:pStyle w:val="a3"/>
              <w:jc w:val="center"/>
              <w:rPr>
                <w:b/>
              </w:rPr>
            </w:pPr>
            <w:r>
              <w:rPr>
                <w:b/>
              </w:rPr>
              <w:t>С, г</w:t>
            </w:r>
            <w:r>
              <w:rPr>
                <w:b/>
                <w:lang w:val="en-US"/>
              </w:rPr>
              <w:t>/</w:t>
            </w:r>
            <w:r>
              <w:rPr>
                <w:b/>
              </w:rPr>
              <w:t>л</w:t>
            </w:r>
          </w:p>
        </w:tc>
        <w:tc>
          <w:tcPr>
            <w:tcW w:w="908" w:type="dxa"/>
          </w:tcPr>
          <w:p w:rsidR="004563F6" w:rsidRDefault="004563F6">
            <w:pPr>
              <w:pStyle w:val="a3"/>
              <w:jc w:val="center"/>
              <w:rPr>
                <w:b/>
                <w:lang w:val="en-US"/>
              </w:rPr>
            </w:pPr>
            <w:r>
              <w:rPr>
                <w:b/>
                <w:lang w:val="en-US"/>
              </w:rPr>
              <w:t>n</w:t>
            </w:r>
          </w:p>
        </w:tc>
        <w:tc>
          <w:tcPr>
            <w:tcW w:w="1360" w:type="dxa"/>
          </w:tcPr>
          <w:p w:rsidR="004563F6" w:rsidRDefault="004563F6">
            <w:pPr>
              <w:pStyle w:val="a3"/>
              <w:jc w:val="center"/>
              <w:rPr>
                <w:b/>
                <w:lang w:val="en-US"/>
              </w:rPr>
            </w:pPr>
            <w:r>
              <w:rPr>
                <w:b/>
                <w:lang w:val="en-US"/>
              </w:rPr>
              <w:t>Sr</w:t>
            </w:r>
          </w:p>
        </w:tc>
        <w:tc>
          <w:tcPr>
            <w:tcW w:w="1701" w:type="dxa"/>
          </w:tcPr>
          <w:p w:rsidR="004563F6" w:rsidRDefault="004563F6">
            <w:pPr>
              <w:pStyle w:val="a3"/>
              <w:jc w:val="center"/>
              <w:rPr>
                <w:b/>
                <w:lang w:val="en-US"/>
              </w:rPr>
            </w:pPr>
            <w:r>
              <w:rPr>
                <w:b/>
                <w:lang w:val="en-US"/>
              </w:rPr>
              <w:t xml:space="preserve">δ, </w:t>
            </w:r>
            <w:r>
              <w:rPr>
                <w:b/>
              </w:rPr>
              <w:t>г</w:t>
            </w:r>
            <w:r>
              <w:rPr>
                <w:b/>
                <w:lang w:val="en-US"/>
              </w:rPr>
              <w:t>/л</w:t>
            </w:r>
          </w:p>
        </w:tc>
        <w:tc>
          <w:tcPr>
            <w:tcW w:w="2977" w:type="dxa"/>
          </w:tcPr>
          <w:p w:rsidR="004563F6" w:rsidRDefault="004563F6">
            <w:pPr>
              <w:pStyle w:val="a3"/>
              <w:jc w:val="center"/>
              <w:rPr>
                <w:b/>
              </w:rPr>
            </w:pPr>
            <w:r>
              <w:rPr>
                <w:b/>
              </w:rPr>
              <w:t>С-δ…….С+δ (Р=0.95)</w:t>
            </w:r>
          </w:p>
        </w:tc>
      </w:tr>
      <w:tr w:rsidR="004563F6">
        <w:tc>
          <w:tcPr>
            <w:tcW w:w="1526" w:type="dxa"/>
          </w:tcPr>
          <w:p w:rsidR="004563F6" w:rsidRDefault="004563F6">
            <w:pPr>
              <w:pStyle w:val="a3"/>
              <w:jc w:val="center"/>
              <w:rPr>
                <w:lang w:val="en-US"/>
              </w:rPr>
            </w:pPr>
            <w:r>
              <w:rPr>
                <w:lang w:val="en-US"/>
              </w:rPr>
              <w:t>7.51</w:t>
            </w:r>
          </w:p>
        </w:tc>
        <w:tc>
          <w:tcPr>
            <w:tcW w:w="908" w:type="dxa"/>
          </w:tcPr>
          <w:p w:rsidR="004563F6" w:rsidRDefault="004563F6">
            <w:pPr>
              <w:pStyle w:val="a3"/>
              <w:jc w:val="center"/>
            </w:pPr>
            <w:r>
              <w:t>3</w:t>
            </w:r>
          </w:p>
        </w:tc>
        <w:tc>
          <w:tcPr>
            <w:tcW w:w="1360" w:type="dxa"/>
          </w:tcPr>
          <w:p w:rsidR="004563F6" w:rsidRDefault="004563F6">
            <w:pPr>
              <w:pStyle w:val="a3"/>
              <w:jc w:val="center"/>
              <w:rPr>
                <w:lang w:val="en-US"/>
              </w:rPr>
            </w:pPr>
            <w:r>
              <w:t>0.01</w:t>
            </w:r>
            <w:r>
              <w:rPr>
                <w:lang w:val="en-US"/>
              </w:rPr>
              <w:t>4</w:t>
            </w:r>
          </w:p>
        </w:tc>
        <w:tc>
          <w:tcPr>
            <w:tcW w:w="1701" w:type="dxa"/>
          </w:tcPr>
          <w:p w:rsidR="004563F6" w:rsidRDefault="004563F6">
            <w:pPr>
              <w:pStyle w:val="a3"/>
              <w:jc w:val="center"/>
              <w:rPr>
                <w:lang w:val="en-US"/>
              </w:rPr>
            </w:pPr>
            <w:r>
              <w:t>0.</w:t>
            </w:r>
            <w:r>
              <w:rPr>
                <w:lang w:val="en-US"/>
              </w:rPr>
              <w:t>27</w:t>
            </w:r>
          </w:p>
        </w:tc>
        <w:tc>
          <w:tcPr>
            <w:tcW w:w="2977" w:type="dxa"/>
          </w:tcPr>
          <w:p w:rsidR="004563F6" w:rsidRDefault="004563F6">
            <w:pPr>
              <w:pStyle w:val="a3"/>
              <w:jc w:val="center"/>
            </w:pPr>
            <w:r>
              <w:rPr>
                <w:lang w:val="en-US"/>
              </w:rPr>
              <w:t>7.2</w:t>
            </w:r>
            <w:r>
              <w:t>4….</w:t>
            </w:r>
            <w:r>
              <w:rPr>
                <w:lang w:val="en-US"/>
              </w:rPr>
              <w:t>7</w:t>
            </w:r>
            <w:r>
              <w:t>.</w:t>
            </w:r>
            <w:r>
              <w:rPr>
                <w:lang w:val="en-US"/>
              </w:rPr>
              <w:t>78</w:t>
            </w:r>
          </w:p>
        </w:tc>
      </w:tr>
    </w:tbl>
    <w:p w:rsidR="004563F6" w:rsidRDefault="004563F6">
      <w:pPr>
        <w:pStyle w:val="a3"/>
      </w:pPr>
      <w:r>
        <w:t>Т. к. относительная ошибка определений составляет 2.</w:t>
      </w:r>
      <w:r>
        <w:rPr>
          <w:lang w:val="en-US"/>
        </w:rPr>
        <w:t>18</w:t>
      </w:r>
      <w:r>
        <w:t xml:space="preserve">%, а </w:t>
      </w:r>
      <w:r>
        <w:rPr>
          <w:b/>
          <w:lang w:val="en-US"/>
        </w:rPr>
        <w:t>t</w:t>
      </w:r>
      <w:r>
        <w:rPr>
          <w:b/>
          <w:vertAlign w:val="subscript"/>
          <w:lang w:val="en-US"/>
        </w:rPr>
        <w:t xml:space="preserve">эксп. </w:t>
      </w:r>
      <w:r>
        <w:rPr>
          <w:lang w:val="en-US"/>
        </w:rPr>
        <w:t xml:space="preserve">&lt; </w:t>
      </w:r>
      <w:r>
        <w:rPr>
          <w:b/>
          <w:lang w:val="en-US"/>
        </w:rPr>
        <w:t>t</w:t>
      </w:r>
      <w:r>
        <w:rPr>
          <w:b/>
          <w:vertAlign w:val="subscript"/>
          <w:lang w:val="en-US"/>
        </w:rPr>
        <w:t xml:space="preserve">табл. </w:t>
      </w:r>
      <w:r>
        <w:t>(2.</w:t>
      </w:r>
      <w:r>
        <w:rPr>
          <w:lang w:val="en-US"/>
        </w:rPr>
        <w:t>566&lt;4.303)</w:t>
      </w:r>
      <w:r>
        <w:t>,  результат определения может считаться правильным, а расхождение между средним и действительным значениями обусловлено только случайными погрешностями</w:t>
      </w:r>
    </w:p>
    <w:p w:rsidR="004563F6" w:rsidRDefault="004563F6">
      <w:pPr>
        <w:pStyle w:val="a3"/>
        <w:jc w:val="right"/>
      </w:pPr>
      <w:r>
        <w:rPr>
          <w:b/>
          <w:i/>
          <w:lang w:val="en-US"/>
        </w:rPr>
        <w:t>Табл. 12.1.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08"/>
        <w:gridCol w:w="1360"/>
        <w:gridCol w:w="1701"/>
        <w:gridCol w:w="2977"/>
      </w:tblGrid>
      <w:tr w:rsidR="004563F6">
        <w:tc>
          <w:tcPr>
            <w:tcW w:w="1526" w:type="dxa"/>
          </w:tcPr>
          <w:p w:rsidR="004563F6" w:rsidRDefault="004563F6">
            <w:pPr>
              <w:pStyle w:val="a3"/>
              <w:jc w:val="center"/>
              <w:rPr>
                <w:b/>
              </w:rPr>
            </w:pPr>
            <w:r>
              <w:rPr>
                <w:b/>
              </w:rPr>
              <w:t>С, г</w:t>
            </w:r>
            <w:r>
              <w:rPr>
                <w:b/>
                <w:lang w:val="en-US"/>
              </w:rPr>
              <w:t>/</w:t>
            </w:r>
            <w:r>
              <w:rPr>
                <w:b/>
              </w:rPr>
              <w:t>л</w:t>
            </w:r>
          </w:p>
        </w:tc>
        <w:tc>
          <w:tcPr>
            <w:tcW w:w="908" w:type="dxa"/>
          </w:tcPr>
          <w:p w:rsidR="004563F6" w:rsidRDefault="004563F6">
            <w:pPr>
              <w:pStyle w:val="a3"/>
              <w:jc w:val="center"/>
              <w:rPr>
                <w:b/>
                <w:lang w:val="en-US"/>
              </w:rPr>
            </w:pPr>
            <w:r>
              <w:rPr>
                <w:b/>
                <w:lang w:val="en-US"/>
              </w:rPr>
              <w:t>n</w:t>
            </w:r>
          </w:p>
        </w:tc>
        <w:tc>
          <w:tcPr>
            <w:tcW w:w="1360" w:type="dxa"/>
          </w:tcPr>
          <w:p w:rsidR="004563F6" w:rsidRDefault="004563F6">
            <w:pPr>
              <w:pStyle w:val="a3"/>
              <w:jc w:val="center"/>
              <w:rPr>
                <w:b/>
                <w:lang w:val="en-US"/>
              </w:rPr>
            </w:pPr>
            <w:r>
              <w:rPr>
                <w:b/>
                <w:lang w:val="en-US"/>
              </w:rPr>
              <w:t>Sr</w:t>
            </w:r>
          </w:p>
        </w:tc>
        <w:tc>
          <w:tcPr>
            <w:tcW w:w="1701" w:type="dxa"/>
          </w:tcPr>
          <w:p w:rsidR="004563F6" w:rsidRDefault="004563F6">
            <w:pPr>
              <w:pStyle w:val="a3"/>
              <w:jc w:val="center"/>
              <w:rPr>
                <w:b/>
                <w:lang w:val="en-US"/>
              </w:rPr>
            </w:pPr>
            <w:r>
              <w:rPr>
                <w:b/>
                <w:lang w:val="en-US"/>
              </w:rPr>
              <w:t xml:space="preserve">δ, </w:t>
            </w:r>
            <w:r>
              <w:rPr>
                <w:b/>
              </w:rPr>
              <w:t>г</w:t>
            </w:r>
            <w:r>
              <w:rPr>
                <w:b/>
                <w:lang w:val="en-US"/>
              </w:rPr>
              <w:t>/л</w:t>
            </w:r>
          </w:p>
        </w:tc>
        <w:tc>
          <w:tcPr>
            <w:tcW w:w="2977" w:type="dxa"/>
          </w:tcPr>
          <w:p w:rsidR="004563F6" w:rsidRDefault="004563F6">
            <w:pPr>
              <w:pStyle w:val="a3"/>
              <w:jc w:val="center"/>
              <w:rPr>
                <w:b/>
              </w:rPr>
            </w:pPr>
            <w:r>
              <w:rPr>
                <w:b/>
              </w:rPr>
              <w:t>С-δ…….С+δ (Р=0.95)</w:t>
            </w:r>
          </w:p>
        </w:tc>
      </w:tr>
      <w:tr w:rsidR="004563F6">
        <w:tc>
          <w:tcPr>
            <w:tcW w:w="1526" w:type="dxa"/>
          </w:tcPr>
          <w:p w:rsidR="004563F6" w:rsidRDefault="004563F6">
            <w:pPr>
              <w:pStyle w:val="a3"/>
              <w:jc w:val="center"/>
            </w:pPr>
            <w:r>
              <w:t>10.06</w:t>
            </w:r>
          </w:p>
        </w:tc>
        <w:tc>
          <w:tcPr>
            <w:tcW w:w="908" w:type="dxa"/>
          </w:tcPr>
          <w:p w:rsidR="004563F6" w:rsidRDefault="004563F6">
            <w:pPr>
              <w:pStyle w:val="a3"/>
              <w:jc w:val="center"/>
            </w:pPr>
            <w:r>
              <w:t>3</w:t>
            </w:r>
          </w:p>
        </w:tc>
        <w:tc>
          <w:tcPr>
            <w:tcW w:w="1360" w:type="dxa"/>
          </w:tcPr>
          <w:p w:rsidR="004563F6" w:rsidRDefault="004563F6">
            <w:pPr>
              <w:pStyle w:val="a3"/>
              <w:jc w:val="center"/>
            </w:pPr>
            <w:r>
              <w:t>0.0065</w:t>
            </w:r>
          </w:p>
        </w:tc>
        <w:tc>
          <w:tcPr>
            <w:tcW w:w="1701" w:type="dxa"/>
          </w:tcPr>
          <w:p w:rsidR="004563F6" w:rsidRDefault="004563F6">
            <w:pPr>
              <w:pStyle w:val="a3"/>
              <w:jc w:val="center"/>
            </w:pPr>
            <w:r>
              <w:t>0.14</w:t>
            </w:r>
          </w:p>
        </w:tc>
        <w:tc>
          <w:tcPr>
            <w:tcW w:w="2977" w:type="dxa"/>
          </w:tcPr>
          <w:p w:rsidR="004563F6" w:rsidRDefault="004563F6">
            <w:pPr>
              <w:pStyle w:val="a3"/>
              <w:jc w:val="center"/>
            </w:pPr>
            <w:r>
              <w:t>9.92….10.20</w:t>
            </w:r>
          </w:p>
        </w:tc>
      </w:tr>
    </w:tbl>
    <w:p w:rsidR="004563F6" w:rsidRDefault="004563F6">
      <w:pPr>
        <w:pStyle w:val="a3"/>
      </w:pPr>
    </w:p>
    <w:p w:rsidR="004563F6" w:rsidRDefault="004563F6">
      <w:pPr>
        <w:pStyle w:val="a3"/>
      </w:pPr>
      <w:r>
        <w:t xml:space="preserve">Поскольку относительная ошибка определений составляет 0.30%, а </w:t>
      </w:r>
      <w:r>
        <w:rPr>
          <w:b/>
          <w:lang w:val="en-US"/>
        </w:rPr>
        <w:t>t</w:t>
      </w:r>
      <w:r>
        <w:rPr>
          <w:b/>
          <w:vertAlign w:val="subscript"/>
          <w:lang w:val="en-US"/>
        </w:rPr>
        <w:t xml:space="preserve">эксп. </w:t>
      </w:r>
      <w:r>
        <w:rPr>
          <w:lang w:val="en-US"/>
        </w:rPr>
        <w:t xml:space="preserve">&lt; </w:t>
      </w:r>
      <w:r>
        <w:rPr>
          <w:b/>
          <w:lang w:val="en-US"/>
        </w:rPr>
        <w:t>t</w:t>
      </w:r>
      <w:r>
        <w:rPr>
          <w:b/>
          <w:vertAlign w:val="subscript"/>
          <w:lang w:val="en-US"/>
        </w:rPr>
        <w:t xml:space="preserve">табл. </w:t>
      </w:r>
      <w:r>
        <w:t>(2.103</w:t>
      </w:r>
      <w:r>
        <w:rPr>
          <w:lang w:val="en-US"/>
        </w:rPr>
        <w:t>&lt;4.303)</w:t>
      </w:r>
      <w:r>
        <w:t>,  результат определения может считаться правильным, а расхождение между средним и действительным значениями обусловлено только случайными погрешностями.</w:t>
      </w:r>
    </w:p>
    <w:p w:rsidR="004563F6" w:rsidRDefault="004563F6">
      <w:pPr>
        <w:pStyle w:val="a3"/>
      </w:pPr>
      <w:r>
        <w:br w:type="page"/>
      </w:r>
    </w:p>
    <w:p w:rsidR="004563F6" w:rsidRDefault="004563F6">
      <w:pPr>
        <w:pStyle w:val="a3"/>
        <w:rPr>
          <w:b/>
          <w:i/>
          <w:lang w:val="en-US"/>
        </w:rPr>
      </w:pPr>
      <w:r>
        <w:rPr>
          <w:b/>
          <w:i/>
          <w:lang w:val="en-US"/>
        </w:rPr>
        <w:t>3.6. Определения концентрации сульфата натрия в технологических ваннах крашения кислотными красителями методом высокочастотного титрования.</w:t>
      </w:r>
    </w:p>
    <w:p w:rsidR="004563F6" w:rsidRDefault="004563F6">
      <w:pPr>
        <w:pStyle w:val="a3"/>
        <w:ind w:firstLine="720"/>
        <w:rPr>
          <w:lang w:val="en-US"/>
        </w:rPr>
      </w:pPr>
      <w:r>
        <w:rPr>
          <w:lang w:val="en-US"/>
        </w:rPr>
        <w:t>Методика определения концентрации сульфата натрия описана в разделе 3.5.3. Результаты определений сульфата натрия в технологической красильной ванне кислотного красного и их математическая обработка представлены в табл. 13 и табл. 13.1.соответственно.</w:t>
      </w:r>
    </w:p>
    <w:p w:rsidR="004563F6" w:rsidRDefault="004563F6">
      <w:pPr>
        <w:pStyle w:val="a3"/>
        <w:rPr>
          <w:lang w:val="en-US"/>
        </w:rPr>
      </w:pPr>
      <w:r>
        <w:rPr>
          <w:lang w:val="en-US"/>
        </w:rPr>
        <w:t>Результаты определений сульфата натрия в технологической к ванне крашения кислотным антрах</w:t>
      </w:r>
      <w:r>
        <w:t>и</w:t>
      </w:r>
      <w:r>
        <w:rPr>
          <w:lang w:val="en-US"/>
        </w:rPr>
        <w:t>ноновым ярко-зеленым и их математическая обработка представлены в табл. 14 и табл. 14.1. соответственно.</w:t>
      </w:r>
    </w:p>
    <w:p w:rsidR="004563F6" w:rsidRDefault="004563F6">
      <w:pPr>
        <w:pStyle w:val="a3"/>
        <w:jc w:val="right"/>
        <w:rPr>
          <w:b/>
          <w:i/>
          <w:lang w:val="en-US"/>
        </w:rPr>
      </w:pPr>
      <w:r>
        <w:rPr>
          <w:b/>
          <w:i/>
        </w:rPr>
        <w:t>Табл.. 13</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2"/>
        <w:gridCol w:w="2130"/>
        <w:gridCol w:w="2130"/>
        <w:gridCol w:w="1940"/>
      </w:tblGrid>
      <w:tr w:rsidR="004563F6">
        <w:tc>
          <w:tcPr>
            <w:tcW w:w="2022" w:type="dxa"/>
          </w:tcPr>
          <w:p w:rsidR="004563F6" w:rsidRDefault="004563F6">
            <w:pPr>
              <w:pStyle w:val="a3"/>
              <w:jc w:val="center"/>
              <w:rPr>
                <w:lang w:val="en-US"/>
              </w:rPr>
            </w:pPr>
            <w:r>
              <w:rPr>
                <w:lang w:val="en-US"/>
              </w:rPr>
              <w:t>V</w:t>
            </w:r>
            <w:r>
              <w:rPr>
                <w:b/>
                <w:vertAlign w:val="subscript"/>
                <w:lang w:val="en-US"/>
              </w:rPr>
              <w:t xml:space="preserve"> КТТ</w:t>
            </w:r>
            <w:r>
              <w:rPr>
                <w:lang w:val="en-US"/>
              </w:rPr>
              <w:t>, мл</w:t>
            </w:r>
          </w:p>
        </w:tc>
        <w:tc>
          <w:tcPr>
            <w:tcW w:w="2130" w:type="dxa"/>
          </w:tcPr>
          <w:p w:rsidR="004563F6" w:rsidRDefault="004563F6">
            <w:pPr>
              <w:pStyle w:val="a3"/>
              <w:jc w:val="center"/>
              <w:rPr>
                <w:lang w:val="en-US"/>
              </w:rPr>
            </w:pPr>
            <w:r>
              <w:rPr>
                <w:lang w:val="en-US"/>
              </w:rPr>
              <w:t>4.50</w:t>
            </w:r>
          </w:p>
        </w:tc>
        <w:tc>
          <w:tcPr>
            <w:tcW w:w="2130" w:type="dxa"/>
          </w:tcPr>
          <w:p w:rsidR="004563F6" w:rsidRDefault="004563F6">
            <w:pPr>
              <w:pStyle w:val="a3"/>
              <w:jc w:val="center"/>
              <w:rPr>
                <w:lang w:val="en-US"/>
              </w:rPr>
            </w:pPr>
            <w:r>
              <w:rPr>
                <w:lang w:val="en-US"/>
              </w:rPr>
              <w:t>4.40</w:t>
            </w:r>
          </w:p>
        </w:tc>
        <w:tc>
          <w:tcPr>
            <w:tcW w:w="1940" w:type="dxa"/>
          </w:tcPr>
          <w:p w:rsidR="004563F6" w:rsidRDefault="004563F6">
            <w:pPr>
              <w:pStyle w:val="a3"/>
              <w:jc w:val="center"/>
              <w:rPr>
                <w:lang w:val="en-US"/>
              </w:rPr>
            </w:pPr>
            <w:r>
              <w:rPr>
                <w:lang w:val="en-US"/>
              </w:rPr>
              <w:t>4.60</w:t>
            </w:r>
          </w:p>
        </w:tc>
      </w:tr>
      <w:tr w:rsidR="004563F6">
        <w:tc>
          <w:tcPr>
            <w:tcW w:w="2022" w:type="dxa"/>
          </w:tcPr>
          <w:p w:rsidR="004563F6" w:rsidRDefault="004563F6">
            <w:pPr>
              <w:pStyle w:val="a3"/>
              <w:jc w:val="center"/>
            </w:pPr>
            <w:r>
              <w:rPr>
                <w:lang w:val="en-US"/>
              </w:rPr>
              <w:t>C</w:t>
            </w:r>
            <w:r>
              <w:rPr>
                <w:b/>
                <w:vertAlign w:val="subscript"/>
                <w:lang w:val="en-US"/>
              </w:rPr>
              <w:t xml:space="preserve"> Nа</w:t>
            </w:r>
            <w:r>
              <w:rPr>
                <w:b/>
                <w:sz w:val="22"/>
                <w:vertAlign w:val="subscript"/>
                <w:lang w:val="en-US"/>
              </w:rPr>
              <w:t>2</w:t>
            </w:r>
            <w:r>
              <w:rPr>
                <w:b/>
                <w:vertAlign w:val="subscript"/>
                <w:lang w:val="en-US"/>
              </w:rPr>
              <w:t>SO4</w:t>
            </w:r>
            <w:r>
              <w:rPr>
                <w:b/>
                <w:lang w:val="en-US"/>
              </w:rPr>
              <w:t xml:space="preserve"> </w:t>
            </w:r>
            <w:r>
              <w:rPr>
                <w:lang w:val="en-US"/>
              </w:rPr>
              <w:t>,г/</w:t>
            </w:r>
            <w:r>
              <w:t>л</w:t>
            </w:r>
          </w:p>
        </w:tc>
        <w:tc>
          <w:tcPr>
            <w:tcW w:w="2130" w:type="dxa"/>
          </w:tcPr>
          <w:p w:rsidR="004563F6" w:rsidRDefault="004563F6">
            <w:pPr>
              <w:pStyle w:val="a3"/>
              <w:jc w:val="center"/>
              <w:rPr>
                <w:lang w:val="en-US"/>
              </w:rPr>
            </w:pPr>
            <w:r>
              <w:rPr>
                <w:lang w:val="en-US"/>
              </w:rPr>
              <w:t>6.37</w:t>
            </w:r>
          </w:p>
        </w:tc>
        <w:tc>
          <w:tcPr>
            <w:tcW w:w="2130" w:type="dxa"/>
          </w:tcPr>
          <w:p w:rsidR="004563F6" w:rsidRDefault="004563F6">
            <w:pPr>
              <w:pStyle w:val="a3"/>
              <w:jc w:val="center"/>
              <w:rPr>
                <w:lang w:val="en-US"/>
              </w:rPr>
            </w:pPr>
            <w:r>
              <w:rPr>
                <w:lang w:val="en-US"/>
              </w:rPr>
              <w:t>6.42</w:t>
            </w:r>
          </w:p>
        </w:tc>
        <w:tc>
          <w:tcPr>
            <w:tcW w:w="1940" w:type="dxa"/>
          </w:tcPr>
          <w:p w:rsidR="004563F6" w:rsidRDefault="004563F6">
            <w:pPr>
              <w:pStyle w:val="a3"/>
              <w:jc w:val="center"/>
              <w:rPr>
                <w:lang w:val="en-US"/>
              </w:rPr>
            </w:pPr>
            <w:r>
              <w:rPr>
                <w:lang w:val="en-US"/>
              </w:rPr>
              <w:t>6.28</w:t>
            </w:r>
          </w:p>
        </w:tc>
      </w:tr>
    </w:tbl>
    <w:p w:rsidR="004563F6" w:rsidRDefault="004563F6">
      <w:pPr>
        <w:pStyle w:val="a3"/>
        <w:rPr>
          <w:lang w:val="en-US"/>
        </w:rPr>
      </w:pPr>
    </w:p>
    <w:p w:rsidR="004563F6" w:rsidRDefault="004563F6">
      <w:pPr>
        <w:pStyle w:val="a3"/>
        <w:jc w:val="right"/>
      </w:pPr>
      <w:r>
        <w:rPr>
          <w:b/>
          <w:i/>
          <w:lang w:val="en-US"/>
        </w:rPr>
        <w:t>Табл. 13.1.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08"/>
        <w:gridCol w:w="1360"/>
        <w:gridCol w:w="1701"/>
        <w:gridCol w:w="2977"/>
      </w:tblGrid>
      <w:tr w:rsidR="004563F6">
        <w:tc>
          <w:tcPr>
            <w:tcW w:w="1526" w:type="dxa"/>
          </w:tcPr>
          <w:p w:rsidR="004563F6" w:rsidRDefault="004563F6">
            <w:pPr>
              <w:pStyle w:val="a3"/>
              <w:jc w:val="center"/>
              <w:rPr>
                <w:b/>
              </w:rPr>
            </w:pPr>
            <w:r>
              <w:rPr>
                <w:b/>
              </w:rPr>
              <w:t>С, г</w:t>
            </w:r>
            <w:r>
              <w:rPr>
                <w:b/>
                <w:lang w:val="en-US"/>
              </w:rPr>
              <w:t>/</w:t>
            </w:r>
            <w:r>
              <w:rPr>
                <w:b/>
              </w:rPr>
              <w:t>л</w:t>
            </w:r>
          </w:p>
        </w:tc>
        <w:tc>
          <w:tcPr>
            <w:tcW w:w="908" w:type="dxa"/>
          </w:tcPr>
          <w:p w:rsidR="004563F6" w:rsidRDefault="004563F6">
            <w:pPr>
              <w:pStyle w:val="a3"/>
              <w:jc w:val="center"/>
              <w:rPr>
                <w:b/>
                <w:lang w:val="en-US"/>
              </w:rPr>
            </w:pPr>
            <w:r>
              <w:rPr>
                <w:b/>
                <w:lang w:val="en-US"/>
              </w:rPr>
              <w:t>n</w:t>
            </w:r>
          </w:p>
        </w:tc>
        <w:tc>
          <w:tcPr>
            <w:tcW w:w="1360" w:type="dxa"/>
          </w:tcPr>
          <w:p w:rsidR="004563F6" w:rsidRDefault="004563F6">
            <w:pPr>
              <w:pStyle w:val="a3"/>
              <w:jc w:val="center"/>
              <w:rPr>
                <w:b/>
                <w:lang w:val="en-US"/>
              </w:rPr>
            </w:pPr>
            <w:r>
              <w:rPr>
                <w:b/>
                <w:lang w:val="en-US"/>
              </w:rPr>
              <w:t>Sr</w:t>
            </w:r>
          </w:p>
        </w:tc>
        <w:tc>
          <w:tcPr>
            <w:tcW w:w="1701" w:type="dxa"/>
          </w:tcPr>
          <w:p w:rsidR="004563F6" w:rsidRDefault="004563F6">
            <w:pPr>
              <w:pStyle w:val="a3"/>
              <w:jc w:val="center"/>
              <w:rPr>
                <w:b/>
                <w:lang w:val="en-US"/>
              </w:rPr>
            </w:pPr>
            <w:r>
              <w:rPr>
                <w:b/>
                <w:lang w:val="en-US"/>
              </w:rPr>
              <w:t xml:space="preserve">δ, </w:t>
            </w:r>
            <w:r>
              <w:rPr>
                <w:b/>
              </w:rPr>
              <w:t>г</w:t>
            </w:r>
            <w:r>
              <w:rPr>
                <w:b/>
                <w:lang w:val="en-US"/>
              </w:rPr>
              <w:t>/л</w:t>
            </w:r>
          </w:p>
        </w:tc>
        <w:tc>
          <w:tcPr>
            <w:tcW w:w="2977" w:type="dxa"/>
          </w:tcPr>
          <w:p w:rsidR="004563F6" w:rsidRDefault="004563F6">
            <w:pPr>
              <w:pStyle w:val="a3"/>
              <w:jc w:val="center"/>
              <w:rPr>
                <w:b/>
              </w:rPr>
            </w:pPr>
            <w:r>
              <w:rPr>
                <w:b/>
              </w:rPr>
              <w:t>С-δ…….С+δ (Р=0.95)</w:t>
            </w:r>
          </w:p>
        </w:tc>
      </w:tr>
      <w:tr w:rsidR="004563F6">
        <w:tc>
          <w:tcPr>
            <w:tcW w:w="1526" w:type="dxa"/>
          </w:tcPr>
          <w:p w:rsidR="004563F6" w:rsidRDefault="004563F6">
            <w:pPr>
              <w:pStyle w:val="a3"/>
              <w:jc w:val="center"/>
            </w:pPr>
            <w:r>
              <w:t>6.36</w:t>
            </w:r>
          </w:p>
        </w:tc>
        <w:tc>
          <w:tcPr>
            <w:tcW w:w="908" w:type="dxa"/>
          </w:tcPr>
          <w:p w:rsidR="004563F6" w:rsidRDefault="004563F6">
            <w:pPr>
              <w:pStyle w:val="a3"/>
              <w:jc w:val="center"/>
            </w:pPr>
            <w:r>
              <w:t>3</w:t>
            </w:r>
          </w:p>
        </w:tc>
        <w:tc>
          <w:tcPr>
            <w:tcW w:w="1360" w:type="dxa"/>
          </w:tcPr>
          <w:p w:rsidR="004563F6" w:rsidRDefault="004563F6">
            <w:pPr>
              <w:pStyle w:val="a3"/>
              <w:jc w:val="center"/>
            </w:pPr>
            <w:r>
              <w:t>0.011</w:t>
            </w:r>
          </w:p>
        </w:tc>
        <w:tc>
          <w:tcPr>
            <w:tcW w:w="1701" w:type="dxa"/>
          </w:tcPr>
          <w:p w:rsidR="004563F6" w:rsidRDefault="004563F6">
            <w:pPr>
              <w:pStyle w:val="a3"/>
              <w:jc w:val="center"/>
            </w:pPr>
            <w:r>
              <w:t>0.18</w:t>
            </w:r>
          </w:p>
        </w:tc>
        <w:tc>
          <w:tcPr>
            <w:tcW w:w="2977" w:type="dxa"/>
          </w:tcPr>
          <w:p w:rsidR="004563F6" w:rsidRDefault="004563F6">
            <w:pPr>
              <w:pStyle w:val="a3"/>
              <w:jc w:val="center"/>
            </w:pPr>
            <w:r>
              <w:t>6.18….6.54</w:t>
            </w:r>
          </w:p>
        </w:tc>
      </w:tr>
    </w:tbl>
    <w:p w:rsidR="004563F6" w:rsidRDefault="004563F6">
      <w:pPr>
        <w:pStyle w:val="a3"/>
        <w:rPr>
          <w:lang w:val="en-US"/>
        </w:rPr>
      </w:pPr>
    </w:p>
    <w:p w:rsidR="004563F6" w:rsidRDefault="004563F6">
      <w:pPr>
        <w:pStyle w:val="a3"/>
        <w:jc w:val="right"/>
        <w:rPr>
          <w:b/>
          <w:i/>
          <w:lang w:val="en-US"/>
        </w:rPr>
      </w:pPr>
      <w:r>
        <w:rPr>
          <w:b/>
          <w:i/>
        </w:rPr>
        <w:t>Табл.. 14.</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2"/>
        <w:gridCol w:w="2130"/>
        <w:gridCol w:w="2130"/>
        <w:gridCol w:w="1940"/>
      </w:tblGrid>
      <w:tr w:rsidR="004563F6">
        <w:tc>
          <w:tcPr>
            <w:tcW w:w="2022" w:type="dxa"/>
          </w:tcPr>
          <w:p w:rsidR="004563F6" w:rsidRDefault="004563F6">
            <w:pPr>
              <w:pStyle w:val="a3"/>
              <w:jc w:val="center"/>
              <w:rPr>
                <w:lang w:val="en-US"/>
              </w:rPr>
            </w:pPr>
            <w:r>
              <w:rPr>
                <w:lang w:val="en-US"/>
              </w:rPr>
              <w:t>V</w:t>
            </w:r>
            <w:r>
              <w:rPr>
                <w:b/>
                <w:vertAlign w:val="subscript"/>
                <w:lang w:val="en-US"/>
              </w:rPr>
              <w:t xml:space="preserve"> КТТ</w:t>
            </w:r>
            <w:r>
              <w:rPr>
                <w:lang w:val="en-US"/>
              </w:rPr>
              <w:t>, мл</w:t>
            </w:r>
          </w:p>
        </w:tc>
        <w:tc>
          <w:tcPr>
            <w:tcW w:w="2130" w:type="dxa"/>
          </w:tcPr>
          <w:p w:rsidR="004563F6" w:rsidRDefault="004563F6">
            <w:pPr>
              <w:pStyle w:val="a3"/>
              <w:jc w:val="center"/>
              <w:rPr>
                <w:lang w:val="en-US"/>
              </w:rPr>
            </w:pPr>
            <w:r>
              <w:rPr>
                <w:lang w:val="en-US"/>
              </w:rPr>
              <w:t>6.58</w:t>
            </w:r>
          </w:p>
        </w:tc>
        <w:tc>
          <w:tcPr>
            <w:tcW w:w="2130" w:type="dxa"/>
          </w:tcPr>
          <w:p w:rsidR="004563F6" w:rsidRDefault="004563F6">
            <w:pPr>
              <w:pStyle w:val="a3"/>
              <w:jc w:val="center"/>
              <w:rPr>
                <w:lang w:val="en-US"/>
              </w:rPr>
            </w:pPr>
            <w:r>
              <w:rPr>
                <w:lang w:val="en-US"/>
              </w:rPr>
              <w:t>6.65</w:t>
            </w:r>
          </w:p>
        </w:tc>
        <w:tc>
          <w:tcPr>
            <w:tcW w:w="1940" w:type="dxa"/>
          </w:tcPr>
          <w:p w:rsidR="004563F6" w:rsidRDefault="004563F6">
            <w:pPr>
              <w:pStyle w:val="a3"/>
              <w:jc w:val="center"/>
              <w:rPr>
                <w:lang w:val="en-US"/>
              </w:rPr>
            </w:pPr>
            <w:r>
              <w:rPr>
                <w:lang w:val="en-US"/>
              </w:rPr>
              <w:t>6.62</w:t>
            </w:r>
          </w:p>
        </w:tc>
      </w:tr>
      <w:tr w:rsidR="004563F6">
        <w:tc>
          <w:tcPr>
            <w:tcW w:w="2022" w:type="dxa"/>
          </w:tcPr>
          <w:p w:rsidR="004563F6" w:rsidRDefault="004563F6">
            <w:pPr>
              <w:pStyle w:val="a3"/>
              <w:jc w:val="center"/>
            </w:pPr>
            <w:r>
              <w:rPr>
                <w:lang w:val="en-US"/>
              </w:rPr>
              <w:t>C</w:t>
            </w:r>
            <w:r>
              <w:rPr>
                <w:b/>
                <w:vertAlign w:val="subscript"/>
                <w:lang w:val="en-US"/>
              </w:rPr>
              <w:t xml:space="preserve"> Nа</w:t>
            </w:r>
            <w:r>
              <w:rPr>
                <w:b/>
                <w:sz w:val="22"/>
                <w:vertAlign w:val="subscript"/>
                <w:lang w:val="en-US"/>
              </w:rPr>
              <w:t>2</w:t>
            </w:r>
            <w:r>
              <w:rPr>
                <w:b/>
                <w:vertAlign w:val="subscript"/>
                <w:lang w:val="en-US"/>
              </w:rPr>
              <w:t>SO4</w:t>
            </w:r>
            <w:r>
              <w:rPr>
                <w:b/>
                <w:lang w:val="en-US"/>
              </w:rPr>
              <w:t xml:space="preserve"> </w:t>
            </w:r>
            <w:r>
              <w:rPr>
                <w:lang w:val="en-US"/>
              </w:rPr>
              <w:t>,г/</w:t>
            </w:r>
            <w:r>
              <w:t>л</w:t>
            </w:r>
          </w:p>
        </w:tc>
        <w:tc>
          <w:tcPr>
            <w:tcW w:w="2130" w:type="dxa"/>
          </w:tcPr>
          <w:p w:rsidR="004563F6" w:rsidRDefault="004563F6">
            <w:pPr>
              <w:pStyle w:val="a3"/>
              <w:jc w:val="center"/>
              <w:rPr>
                <w:lang w:val="en-US"/>
              </w:rPr>
            </w:pPr>
            <w:r>
              <w:rPr>
                <w:lang w:val="en-US"/>
              </w:rPr>
              <w:t>11.62</w:t>
            </w:r>
          </w:p>
        </w:tc>
        <w:tc>
          <w:tcPr>
            <w:tcW w:w="2130" w:type="dxa"/>
          </w:tcPr>
          <w:p w:rsidR="004563F6" w:rsidRDefault="004563F6">
            <w:pPr>
              <w:pStyle w:val="a3"/>
              <w:jc w:val="center"/>
              <w:rPr>
                <w:lang w:val="en-US"/>
              </w:rPr>
            </w:pPr>
            <w:r>
              <w:rPr>
                <w:lang w:val="en-US"/>
              </w:rPr>
              <w:t>11.74</w:t>
            </w:r>
          </w:p>
        </w:tc>
        <w:tc>
          <w:tcPr>
            <w:tcW w:w="1940" w:type="dxa"/>
          </w:tcPr>
          <w:p w:rsidR="004563F6" w:rsidRDefault="004563F6">
            <w:pPr>
              <w:pStyle w:val="a3"/>
              <w:jc w:val="center"/>
              <w:rPr>
                <w:lang w:val="en-US"/>
              </w:rPr>
            </w:pPr>
            <w:r>
              <w:rPr>
                <w:lang w:val="en-US"/>
              </w:rPr>
              <w:t>11.69</w:t>
            </w:r>
          </w:p>
        </w:tc>
      </w:tr>
    </w:tbl>
    <w:p w:rsidR="004563F6" w:rsidRDefault="004563F6">
      <w:pPr>
        <w:pStyle w:val="a3"/>
        <w:rPr>
          <w:lang w:val="en-US"/>
        </w:rPr>
      </w:pPr>
    </w:p>
    <w:p w:rsidR="004563F6" w:rsidRDefault="004563F6">
      <w:pPr>
        <w:pStyle w:val="a3"/>
        <w:jc w:val="right"/>
      </w:pPr>
      <w:r>
        <w:rPr>
          <w:b/>
          <w:i/>
          <w:lang w:val="en-US"/>
        </w:rPr>
        <w:t>Табл. 14.1.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08"/>
        <w:gridCol w:w="1360"/>
        <w:gridCol w:w="1701"/>
        <w:gridCol w:w="2977"/>
      </w:tblGrid>
      <w:tr w:rsidR="004563F6">
        <w:tc>
          <w:tcPr>
            <w:tcW w:w="1526" w:type="dxa"/>
          </w:tcPr>
          <w:p w:rsidR="004563F6" w:rsidRDefault="004563F6">
            <w:pPr>
              <w:pStyle w:val="a3"/>
              <w:jc w:val="center"/>
              <w:rPr>
                <w:b/>
              </w:rPr>
            </w:pPr>
            <w:r>
              <w:rPr>
                <w:b/>
              </w:rPr>
              <w:t>С, г</w:t>
            </w:r>
            <w:r>
              <w:rPr>
                <w:b/>
                <w:lang w:val="en-US"/>
              </w:rPr>
              <w:t>/</w:t>
            </w:r>
            <w:r>
              <w:rPr>
                <w:b/>
              </w:rPr>
              <w:t>л</w:t>
            </w:r>
          </w:p>
        </w:tc>
        <w:tc>
          <w:tcPr>
            <w:tcW w:w="908" w:type="dxa"/>
          </w:tcPr>
          <w:p w:rsidR="004563F6" w:rsidRDefault="004563F6">
            <w:pPr>
              <w:pStyle w:val="a3"/>
              <w:jc w:val="center"/>
              <w:rPr>
                <w:b/>
                <w:lang w:val="en-US"/>
              </w:rPr>
            </w:pPr>
            <w:r>
              <w:rPr>
                <w:b/>
                <w:lang w:val="en-US"/>
              </w:rPr>
              <w:t>n</w:t>
            </w:r>
          </w:p>
        </w:tc>
        <w:tc>
          <w:tcPr>
            <w:tcW w:w="1360" w:type="dxa"/>
          </w:tcPr>
          <w:p w:rsidR="004563F6" w:rsidRDefault="004563F6">
            <w:pPr>
              <w:pStyle w:val="a3"/>
              <w:jc w:val="center"/>
              <w:rPr>
                <w:b/>
                <w:lang w:val="en-US"/>
              </w:rPr>
            </w:pPr>
            <w:r>
              <w:rPr>
                <w:b/>
                <w:lang w:val="en-US"/>
              </w:rPr>
              <w:t>Sr</w:t>
            </w:r>
          </w:p>
        </w:tc>
        <w:tc>
          <w:tcPr>
            <w:tcW w:w="1701" w:type="dxa"/>
          </w:tcPr>
          <w:p w:rsidR="004563F6" w:rsidRDefault="004563F6">
            <w:pPr>
              <w:pStyle w:val="a3"/>
              <w:jc w:val="center"/>
              <w:rPr>
                <w:b/>
                <w:lang w:val="en-US"/>
              </w:rPr>
            </w:pPr>
            <w:r>
              <w:rPr>
                <w:b/>
                <w:lang w:val="en-US"/>
              </w:rPr>
              <w:t xml:space="preserve">δ, </w:t>
            </w:r>
            <w:r>
              <w:rPr>
                <w:b/>
              </w:rPr>
              <w:t>г</w:t>
            </w:r>
            <w:r>
              <w:rPr>
                <w:b/>
                <w:lang w:val="en-US"/>
              </w:rPr>
              <w:t>/л</w:t>
            </w:r>
          </w:p>
        </w:tc>
        <w:tc>
          <w:tcPr>
            <w:tcW w:w="2977" w:type="dxa"/>
          </w:tcPr>
          <w:p w:rsidR="004563F6" w:rsidRDefault="004563F6">
            <w:pPr>
              <w:pStyle w:val="a3"/>
              <w:jc w:val="center"/>
              <w:rPr>
                <w:b/>
              </w:rPr>
            </w:pPr>
            <w:r>
              <w:rPr>
                <w:b/>
              </w:rPr>
              <w:t>С-δ…….С+δ (Р=0.95)</w:t>
            </w:r>
          </w:p>
        </w:tc>
      </w:tr>
      <w:tr w:rsidR="004563F6">
        <w:tc>
          <w:tcPr>
            <w:tcW w:w="1526" w:type="dxa"/>
          </w:tcPr>
          <w:p w:rsidR="004563F6" w:rsidRDefault="004563F6">
            <w:pPr>
              <w:pStyle w:val="a3"/>
              <w:jc w:val="center"/>
            </w:pPr>
            <w:r>
              <w:t>11.68</w:t>
            </w:r>
          </w:p>
        </w:tc>
        <w:tc>
          <w:tcPr>
            <w:tcW w:w="908" w:type="dxa"/>
          </w:tcPr>
          <w:p w:rsidR="004563F6" w:rsidRDefault="004563F6">
            <w:pPr>
              <w:pStyle w:val="a3"/>
              <w:jc w:val="center"/>
            </w:pPr>
            <w:r>
              <w:t>3</w:t>
            </w:r>
          </w:p>
        </w:tc>
        <w:tc>
          <w:tcPr>
            <w:tcW w:w="1360" w:type="dxa"/>
          </w:tcPr>
          <w:p w:rsidR="004563F6" w:rsidRDefault="004563F6">
            <w:pPr>
              <w:pStyle w:val="a3"/>
              <w:jc w:val="center"/>
            </w:pPr>
            <w:r>
              <w:t>0.005</w:t>
            </w:r>
          </w:p>
        </w:tc>
        <w:tc>
          <w:tcPr>
            <w:tcW w:w="1701" w:type="dxa"/>
          </w:tcPr>
          <w:p w:rsidR="004563F6" w:rsidRDefault="004563F6">
            <w:pPr>
              <w:pStyle w:val="a3"/>
              <w:jc w:val="center"/>
            </w:pPr>
            <w:r>
              <w:t>0.16</w:t>
            </w:r>
          </w:p>
        </w:tc>
        <w:tc>
          <w:tcPr>
            <w:tcW w:w="2977" w:type="dxa"/>
          </w:tcPr>
          <w:p w:rsidR="004563F6" w:rsidRDefault="004563F6">
            <w:pPr>
              <w:pStyle w:val="a3"/>
              <w:jc w:val="center"/>
            </w:pPr>
            <w:r>
              <w:t>11.52…..11.84</w:t>
            </w:r>
          </w:p>
        </w:tc>
      </w:tr>
    </w:tbl>
    <w:p w:rsidR="004563F6" w:rsidRDefault="004563F6">
      <w:pPr>
        <w:pStyle w:val="a3"/>
        <w:rPr>
          <w:lang w:val="en-US"/>
        </w:rPr>
      </w:pPr>
    </w:p>
    <w:p w:rsidR="004563F6" w:rsidRDefault="004563F6">
      <w:pPr>
        <w:pStyle w:val="a3"/>
        <w:rPr>
          <w:lang w:val="en-US"/>
        </w:rPr>
      </w:pPr>
      <w:r>
        <w:rPr>
          <w:lang w:val="en-US"/>
        </w:rPr>
        <w:br w:type="page"/>
      </w:r>
      <w:r>
        <w:rPr>
          <w:lang w:val="en-US"/>
        </w:rPr>
        <w:br w:type="page"/>
      </w:r>
    </w:p>
    <w:p w:rsidR="004563F6" w:rsidRDefault="004563F6">
      <w:pPr>
        <w:pStyle w:val="a3"/>
        <w:jc w:val="center"/>
        <w:rPr>
          <w:b/>
          <w:i/>
          <w:sz w:val="32"/>
          <w:lang w:val="en-US"/>
        </w:rPr>
      </w:pPr>
      <w:r>
        <w:rPr>
          <w:b/>
          <w:i/>
          <w:sz w:val="32"/>
          <w:lang w:val="en-US"/>
        </w:rPr>
        <w:t>ВЫВОДЫ</w:t>
      </w:r>
    </w:p>
    <w:p w:rsidR="004563F6" w:rsidRDefault="004563F6">
      <w:pPr>
        <w:pStyle w:val="a3"/>
        <w:numPr>
          <w:ilvl w:val="0"/>
          <w:numId w:val="15"/>
        </w:numPr>
        <w:rPr>
          <w:lang w:val="en-US"/>
        </w:rPr>
      </w:pPr>
      <w:r>
        <w:rPr>
          <w:lang w:val="en-US"/>
        </w:rPr>
        <w:t>Исследование условий определения кислотных красителей в ваннах крашения методом прямой фотометрии показало, что</w:t>
      </w:r>
    </w:p>
    <w:p w:rsidR="004563F6" w:rsidRDefault="004563F6">
      <w:pPr>
        <w:pStyle w:val="a3"/>
        <w:rPr>
          <w:lang w:val="en-US"/>
        </w:rPr>
      </w:pPr>
      <w:r>
        <w:rPr>
          <w:lang w:val="en-US"/>
        </w:rPr>
        <w:t>- определение кислотного красного красителя необходимо проводить со светофильтром, имеющим λ</w:t>
      </w:r>
      <w:r>
        <w:rPr>
          <w:vertAlign w:val="subscript"/>
          <w:lang w:val="en-US"/>
        </w:rPr>
        <w:t>max</w:t>
      </w:r>
      <w:r>
        <w:rPr>
          <w:lang w:val="en-US"/>
        </w:rPr>
        <w:t>=490нм, а кислотного антрахинонового ярко-зеленого со светофильтром при λ</w:t>
      </w:r>
      <w:r>
        <w:rPr>
          <w:vertAlign w:val="subscript"/>
          <w:lang w:val="en-US"/>
        </w:rPr>
        <w:t>max</w:t>
      </w:r>
      <w:r>
        <w:rPr>
          <w:lang w:val="en-US"/>
        </w:rPr>
        <w:t>=590 нм;</w:t>
      </w:r>
    </w:p>
    <w:p w:rsidR="004563F6" w:rsidRDefault="004563F6">
      <w:pPr>
        <w:pStyle w:val="a3"/>
        <w:numPr>
          <w:ilvl w:val="0"/>
          <w:numId w:val="13"/>
        </w:numPr>
        <w:rPr>
          <w:lang w:val="en-US"/>
        </w:rPr>
      </w:pPr>
      <w:r>
        <w:rPr>
          <w:lang w:val="en-US"/>
        </w:rPr>
        <w:t xml:space="preserve">градуировочный график для кислотного красного линеен в интервале концентраций от 0.0048 </w:t>
      </w:r>
      <w:r>
        <w:t>до 0.0244 г/л</w:t>
      </w:r>
      <w:r>
        <w:rPr>
          <w:lang w:val="en-US"/>
        </w:rPr>
        <w:t xml:space="preserve"> и стабилен во времени, градуировочный график для кислотного антрахинонового ярко-зеленого линеен в интервале концентраций от  0.0045 до 0.0224 г/л  и также стабилен во времени;</w:t>
      </w:r>
    </w:p>
    <w:p w:rsidR="004563F6" w:rsidRDefault="004563F6">
      <w:pPr>
        <w:pStyle w:val="a3"/>
        <w:numPr>
          <w:ilvl w:val="0"/>
          <w:numId w:val="13"/>
        </w:numPr>
        <w:rPr>
          <w:lang w:val="en-US"/>
        </w:rPr>
      </w:pPr>
      <w:r>
        <w:rPr>
          <w:lang w:val="en-US"/>
        </w:rPr>
        <w:t>при определении концентрации кислотного красного и кислотного антрахинонового ярко-зеленого ~ 0</w:t>
      </w:r>
      <w:r>
        <w:t>.</w:t>
      </w:r>
      <w:r>
        <w:rPr>
          <w:lang w:val="en-US"/>
        </w:rPr>
        <w:t>2 г/л пробы необходимо разбавить в 20 и 10 раз соответственно;</w:t>
      </w:r>
    </w:p>
    <w:p w:rsidR="004563F6" w:rsidRDefault="004563F6">
      <w:pPr>
        <w:pStyle w:val="a3"/>
        <w:numPr>
          <w:ilvl w:val="0"/>
          <w:numId w:val="13"/>
        </w:numPr>
        <w:rPr>
          <w:lang w:val="en-US"/>
        </w:rPr>
      </w:pPr>
      <w:r>
        <w:rPr>
          <w:lang w:val="en-US"/>
        </w:rPr>
        <w:t>Проверка правильности результатов определений показала отсутствие систематических погрешностей; относительная ошибка определений Δ</w:t>
      </w:r>
      <w:r>
        <w:rPr>
          <w:vertAlign w:val="subscript"/>
          <w:lang w:val="en-US"/>
        </w:rPr>
        <w:t>отн</w:t>
      </w:r>
      <w:r>
        <w:rPr>
          <w:lang w:val="en-US"/>
        </w:rPr>
        <w:t xml:space="preserve"> = 1.31% при определении кислотного красного и Δ</w:t>
      </w:r>
      <w:r>
        <w:rPr>
          <w:vertAlign w:val="subscript"/>
          <w:lang w:val="en-US"/>
        </w:rPr>
        <w:t>отн</w:t>
      </w:r>
      <w:r>
        <w:rPr>
          <w:lang w:val="en-US"/>
        </w:rPr>
        <w:t>=2.23% при определении кислотного  антрахинонового ярко-зеленого.</w:t>
      </w:r>
    </w:p>
    <w:p w:rsidR="004563F6" w:rsidRDefault="004563F6">
      <w:pPr>
        <w:pStyle w:val="a3"/>
        <w:numPr>
          <w:ilvl w:val="0"/>
          <w:numId w:val="13"/>
        </w:numPr>
        <w:rPr>
          <w:lang w:val="en-US"/>
        </w:rPr>
      </w:pPr>
      <w:r>
        <w:rPr>
          <w:lang w:val="en-US"/>
        </w:rPr>
        <w:t xml:space="preserve">При определении красителей воспроизводимость можно считать удовлетворительной, т. к. </w:t>
      </w:r>
      <w:r>
        <w:t xml:space="preserve">относительное стандартное отклонение </w:t>
      </w:r>
      <w:r>
        <w:rPr>
          <w:lang w:val="en-US"/>
        </w:rPr>
        <w:t>S</w:t>
      </w:r>
      <w:r>
        <w:rPr>
          <w:vertAlign w:val="subscript"/>
          <w:lang w:val="en-US"/>
        </w:rPr>
        <w:t>r</w:t>
      </w:r>
      <w:r>
        <w:rPr>
          <w:lang w:val="en-US"/>
        </w:rPr>
        <w:t>&lt;0.0045</w:t>
      </w:r>
    </w:p>
    <w:p w:rsidR="004563F6" w:rsidRDefault="004563F6">
      <w:pPr>
        <w:pStyle w:val="a3"/>
        <w:numPr>
          <w:ilvl w:val="0"/>
          <w:numId w:val="15"/>
        </w:numPr>
        <w:rPr>
          <w:lang w:val="en-US"/>
        </w:rPr>
      </w:pPr>
      <w:r>
        <w:rPr>
          <w:lang w:val="en-US"/>
        </w:rPr>
        <w:t>Исследование условий определения содержания уксусной кислоты в ваннах крашения кислотными красителями методом полуавтоматического потенциометрического титрования показало, что</w:t>
      </w:r>
    </w:p>
    <w:p w:rsidR="004563F6" w:rsidRDefault="004563F6">
      <w:pPr>
        <w:pStyle w:val="a3"/>
        <w:numPr>
          <w:ilvl w:val="0"/>
          <w:numId w:val="13"/>
        </w:numPr>
      </w:pPr>
      <w:r>
        <w:rPr>
          <w:lang w:val="en-US"/>
        </w:rPr>
        <w:t>при концентрации титранта (раствора гидроксида натрия)~ 0</w:t>
      </w:r>
      <w:r>
        <w:t>.9моль/л объем пробы титруемого раствора  красильной ванны должен составлять 25.00 мл при содержании уксусной кислоты в интервале концентраций от 0.4 до 0.7 г/л;</w:t>
      </w:r>
    </w:p>
    <w:p w:rsidR="004563F6" w:rsidRDefault="004563F6">
      <w:pPr>
        <w:pStyle w:val="a3"/>
        <w:numPr>
          <w:ilvl w:val="0"/>
          <w:numId w:val="13"/>
        </w:numPr>
        <w:rPr>
          <w:lang w:val="en-US"/>
        </w:rPr>
      </w:pPr>
      <w:r>
        <w:t>автоматическое титрование  необходимо проводить до Е=-15 мВ;</w:t>
      </w:r>
    </w:p>
    <w:p w:rsidR="004563F6" w:rsidRDefault="004563F6">
      <w:pPr>
        <w:pStyle w:val="a3"/>
        <w:numPr>
          <w:ilvl w:val="0"/>
          <w:numId w:val="13"/>
        </w:numPr>
        <w:rPr>
          <w:lang w:val="en-US"/>
        </w:rPr>
      </w:pPr>
      <w:r>
        <w:rPr>
          <w:lang w:val="en-US"/>
        </w:rPr>
        <w:t>проверка правильности результатов определений показала отсутствие систематических погрешностей, относительная ошибка определений  Δ</w:t>
      </w:r>
      <w:r>
        <w:rPr>
          <w:vertAlign w:val="subscript"/>
          <w:lang w:val="en-US"/>
        </w:rPr>
        <w:t>отн</w:t>
      </w:r>
      <w:r>
        <w:rPr>
          <w:lang w:val="en-US"/>
        </w:rPr>
        <w:t>=2.17% при определении кислотного красного и Δ</w:t>
      </w:r>
      <w:r>
        <w:rPr>
          <w:vertAlign w:val="subscript"/>
          <w:lang w:val="en-US"/>
        </w:rPr>
        <w:t>отн</w:t>
      </w:r>
      <w:r>
        <w:rPr>
          <w:lang w:val="en-US"/>
        </w:rPr>
        <w:t>=0.38% при определении кислотного  антрахинонового ярко-зеленого.</w:t>
      </w:r>
    </w:p>
    <w:p w:rsidR="004563F6" w:rsidRDefault="004563F6">
      <w:pPr>
        <w:pStyle w:val="a3"/>
        <w:numPr>
          <w:ilvl w:val="0"/>
          <w:numId w:val="13"/>
        </w:numPr>
        <w:rPr>
          <w:lang w:val="en-US"/>
        </w:rPr>
      </w:pPr>
      <w:r>
        <w:rPr>
          <w:lang w:val="en-US"/>
        </w:rPr>
        <w:t xml:space="preserve">воспроизводимость результатов определений можно считать хорошей, т. к. </w:t>
      </w:r>
      <w:r>
        <w:t xml:space="preserve">относительное стандартное отклонение </w:t>
      </w:r>
      <w:r>
        <w:rPr>
          <w:lang w:val="en-US"/>
        </w:rPr>
        <w:t>S</w:t>
      </w:r>
      <w:r>
        <w:rPr>
          <w:vertAlign w:val="subscript"/>
          <w:lang w:val="en-US"/>
        </w:rPr>
        <w:t>r</w:t>
      </w:r>
      <w:r>
        <w:rPr>
          <w:lang w:val="en-US"/>
        </w:rPr>
        <w:t xml:space="preserve">=0.026 </w:t>
      </w:r>
    </w:p>
    <w:p w:rsidR="004563F6" w:rsidRDefault="004563F6">
      <w:pPr>
        <w:pStyle w:val="a3"/>
        <w:rPr>
          <w:lang w:val="en-US"/>
        </w:rPr>
      </w:pPr>
    </w:p>
    <w:p w:rsidR="004563F6" w:rsidRDefault="004563F6">
      <w:pPr>
        <w:pStyle w:val="a3"/>
        <w:numPr>
          <w:ilvl w:val="0"/>
          <w:numId w:val="15"/>
        </w:numPr>
        <w:rPr>
          <w:lang w:val="en-US"/>
        </w:rPr>
      </w:pPr>
      <w:r>
        <w:rPr>
          <w:lang w:val="en-US"/>
        </w:rPr>
        <w:t xml:space="preserve"> Исследование условий определения содержания сульфата натрия в  ваннах крашения кислотными красителями методом высокочастотного  титрования показало, что:</w:t>
      </w:r>
    </w:p>
    <w:p w:rsidR="004563F6" w:rsidRDefault="004563F6">
      <w:pPr>
        <w:pStyle w:val="a3"/>
        <w:numPr>
          <w:ilvl w:val="0"/>
          <w:numId w:val="13"/>
        </w:numPr>
        <w:rPr>
          <w:lang w:val="en-US"/>
        </w:rPr>
      </w:pPr>
      <w:r>
        <w:rPr>
          <w:lang w:val="en-US"/>
        </w:rPr>
        <w:t>объем пробы титруемого раствора при концентрации тиранта С[</w:t>
      </w:r>
      <w:r>
        <w:t>Ва</w:t>
      </w:r>
      <w:r>
        <w:rPr>
          <w:lang w:val="en-US"/>
        </w:rPr>
        <w:t>(CH</w:t>
      </w:r>
      <w:r>
        <w:rPr>
          <w:vertAlign w:val="subscript"/>
          <w:lang w:val="en-US"/>
        </w:rPr>
        <w:t>3</w:t>
      </w:r>
      <w:r>
        <w:rPr>
          <w:lang w:val="en-US"/>
        </w:rPr>
        <w:t>COO)</w:t>
      </w:r>
      <w:r>
        <w:rPr>
          <w:vertAlign w:val="subscript"/>
          <w:lang w:val="en-US"/>
        </w:rPr>
        <w:t>2</w:t>
      </w:r>
      <w:r>
        <w:rPr>
          <w:lang w:val="en-US"/>
        </w:rPr>
        <w:t>] ~</w:t>
      </w:r>
      <w:r>
        <w:t xml:space="preserve"> 0.25 г/л составляет 25.00 мл</w:t>
      </w:r>
      <w:r>
        <w:rPr>
          <w:lang w:val="en-US"/>
        </w:rPr>
        <w:t>;</w:t>
      </w:r>
    </w:p>
    <w:p w:rsidR="004563F6" w:rsidRDefault="004563F6">
      <w:pPr>
        <w:pStyle w:val="a3"/>
        <w:numPr>
          <w:ilvl w:val="0"/>
          <w:numId w:val="13"/>
        </w:numPr>
        <w:rPr>
          <w:lang w:val="en-US"/>
        </w:rPr>
      </w:pPr>
      <w:r>
        <w:rPr>
          <w:lang w:val="en-US"/>
        </w:rPr>
        <w:t xml:space="preserve"> проверка правильности результатов определений показала отсутствие систематических погрешностей; относительная ошибка определения Δ</w:t>
      </w:r>
      <w:r>
        <w:rPr>
          <w:vertAlign w:val="subscript"/>
        </w:rPr>
        <w:t>отн</w:t>
      </w:r>
      <w:r>
        <w:rPr>
          <w:lang w:val="en-US"/>
        </w:rPr>
        <w:t>=2.18%  при определении кислотного красного и Δ</w:t>
      </w:r>
      <w:r>
        <w:rPr>
          <w:vertAlign w:val="subscript"/>
          <w:lang w:val="en-US"/>
        </w:rPr>
        <w:t>отн</w:t>
      </w:r>
      <w:r>
        <w:rPr>
          <w:lang w:val="en-US"/>
        </w:rPr>
        <w:t>=0.31% при определении кислотного  антрахинонового ярко-зеленого.</w:t>
      </w:r>
    </w:p>
    <w:p w:rsidR="004563F6" w:rsidRDefault="004563F6">
      <w:pPr>
        <w:pStyle w:val="a3"/>
        <w:numPr>
          <w:ilvl w:val="0"/>
          <w:numId w:val="13"/>
        </w:numPr>
        <w:rPr>
          <w:lang w:val="en-US"/>
        </w:rPr>
      </w:pPr>
      <w:r>
        <w:rPr>
          <w:lang w:val="en-US"/>
        </w:rPr>
        <w:t xml:space="preserve">воспроизводимость результатов определений можно считать хорошей, т. к. </w:t>
      </w:r>
      <w:r>
        <w:t xml:space="preserve">относительное стандартное отклонение </w:t>
      </w:r>
      <w:r>
        <w:rPr>
          <w:lang w:val="en-US"/>
        </w:rPr>
        <w:t>S</w:t>
      </w:r>
      <w:r>
        <w:rPr>
          <w:vertAlign w:val="subscript"/>
          <w:lang w:val="en-US"/>
        </w:rPr>
        <w:t>r</w:t>
      </w:r>
      <w:r>
        <w:rPr>
          <w:lang w:val="en-US"/>
        </w:rPr>
        <w:t>≤0.014</w:t>
      </w:r>
      <w:r>
        <w:t>.</w:t>
      </w:r>
    </w:p>
    <w:p w:rsidR="004563F6" w:rsidRDefault="004563F6">
      <w:pPr>
        <w:pStyle w:val="a3"/>
        <w:rPr>
          <w:lang w:val="en-US"/>
        </w:rPr>
      </w:pPr>
    </w:p>
    <w:p w:rsidR="004563F6" w:rsidRDefault="004563F6">
      <w:pPr>
        <w:pStyle w:val="a3"/>
      </w:pPr>
    </w:p>
    <w:p w:rsidR="004563F6" w:rsidRDefault="004563F6">
      <w:pPr>
        <w:pStyle w:val="a3"/>
        <w:rPr>
          <w:lang w:val="en-US"/>
        </w:rPr>
      </w:pPr>
    </w:p>
    <w:p w:rsidR="004563F6" w:rsidRDefault="004563F6">
      <w:pPr>
        <w:pStyle w:val="a3"/>
        <w:jc w:val="center"/>
        <w:rPr>
          <w:lang w:val="en-US"/>
        </w:rPr>
      </w:pPr>
      <w:r>
        <w:rPr>
          <w:lang w:val="en-US"/>
        </w:rPr>
        <w:br w:type="page"/>
      </w:r>
      <w:r>
        <w:rPr>
          <w:b/>
          <w:lang w:val="en-US"/>
        </w:rPr>
        <w:t>СПИСОК ЛИТЕРАТУРЫ</w:t>
      </w:r>
      <w:r>
        <w:rPr>
          <w:lang w:val="en-US"/>
        </w:rPr>
        <w:t>.</w:t>
      </w:r>
    </w:p>
    <w:p w:rsidR="004563F6" w:rsidRDefault="004563F6">
      <w:pPr>
        <w:pStyle w:val="a3"/>
        <w:numPr>
          <w:ilvl w:val="0"/>
          <w:numId w:val="14"/>
        </w:numPr>
        <w:rPr>
          <w:lang w:val="en-US"/>
        </w:rPr>
      </w:pPr>
      <w:r>
        <w:rPr>
          <w:lang w:val="en-US"/>
        </w:rPr>
        <w:t>Булушева Н.Е., Лабораторный практикум по химическим технологиям волокнистых материалов, М.,1986.</w:t>
      </w:r>
    </w:p>
    <w:p w:rsidR="004563F6" w:rsidRDefault="004563F6">
      <w:pPr>
        <w:pStyle w:val="a3"/>
        <w:numPr>
          <w:ilvl w:val="0"/>
          <w:numId w:val="14"/>
        </w:numPr>
        <w:rPr>
          <w:lang w:val="en-US"/>
        </w:rPr>
      </w:pPr>
      <w:r>
        <w:rPr>
          <w:lang w:val="en-US"/>
        </w:rPr>
        <w:t>Быкова Л.Н., Новиков А.В., Чеснокова О.Я., Аналитическая химия, М., МГТУ им. Косыгина,2002.</w:t>
      </w:r>
    </w:p>
    <w:p w:rsidR="004563F6" w:rsidRDefault="004563F6">
      <w:pPr>
        <w:pStyle w:val="a3"/>
        <w:numPr>
          <w:ilvl w:val="0"/>
          <w:numId w:val="14"/>
        </w:numPr>
        <w:rPr>
          <w:lang w:val="en-US"/>
        </w:rPr>
      </w:pPr>
      <w:r>
        <w:rPr>
          <w:lang w:val="en-US"/>
        </w:rPr>
        <w:t>Кричевский Г.Е, Корчагин Н.В., Химические технологии текстильных материалов, М., 1985.</w:t>
      </w:r>
    </w:p>
    <w:p w:rsidR="004563F6" w:rsidRDefault="004563F6">
      <w:pPr>
        <w:pStyle w:val="a3"/>
        <w:numPr>
          <w:ilvl w:val="0"/>
          <w:numId w:val="14"/>
        </w:numPr>
        <w:rPr>
          <w:lang w:val="en-US"/>
        </w:rPr>
      </w:pPr>
      <w:r>
        <w:rPr>
          <w:lang w:val="en-US"/>
        </w:rPr>
        <w:t>Степанов Б.И., Введение в химию и технологию органических красителей, М., Химия, 1977.</w:t>
      </w:r>
    </w:p>
    <w:p w:rsidR="004563F6" w:rsidRDefault="004563F6">
      <w:pPr>
        <w:pStyle w:val="a3"/>
        <w:numPr>
          <w:ilvl w:val="0"/>
          <w:numId w:val="14"/>
        </w:numPr>
        <w:rPr>
          <w:lang w:val="en-US"/>
        </w:rPr>
      </w:pPr>
      <w:r>
        <w:rPr>
          <w:lang w:val="en-US"/>
        </w:rPr>
        <w:t>Методическая разработка к лабораторным работам по курсу “Аналитическая химия”, часть 1 “Электрохимические методы анализа”, М., РИО МГТА,1993.</w:t>
      </w:r>
    </w:p>
    <w:p w:rsidR="004563F6" w:rsidRDefault="004563F6">
      <w:pPr>
        <w:pStyle w:val="a3"/>
        <w:numPr>
          <w:ilvl w:val="0"/>
          <w:numId w:val="14"/>
        </w:numPr>
        <w:rPr>
          <w:lang w:val="en-US"/>
        </w:rPr>
      </w:pPr>
      <w:r>
        <w:rPr>
          <w:lang w:val="en-US"/>
        </w:rPr>
        <w:t>Методическая разработка к лабораторным работам по курсу “Аналитическая химия”, раздел “Контроль загрязнений окружающей среды” под редакцией Быковой Л.Н.. М., РИО МГТА,1992.</w:t>
      </w:r>
    </w:p>
    <w:p w:rsidR="004563F6" w:rsidRDefault="004563F6">
      <w:pPr>
        <w:pStyle w:val="a3"/>
        <w:numPr>
          <w:ilvl w:val="0"/>
          <w:numId w:val="14"/>
        </w:numPr>
        <w:rPr>
          <w:lang w:val="en-US"/>
        </w:rPr>
      </w:pPr>
      <w:r>
        <w:rPr>
          <w:lang w:val="en-US"/>
        </w:rPr>
        <w:t>Методическая разработка к лабораторным работам по курсу “Аналитическая химия”, раздел “Титриметрические методы анализа с физико-химическими способами установления конечной точки титрования” под редакцией Быковой Л.Н.. М., РИО МГТА ,1993.</w:t>
      </w:r>
    </w:p>
    <w:p w:rsidR="004563F6" w:rsidRDefault="004563F6">
      <w:pPr>
        <w:pStyle w:val="a3"/>
        <w:rPr>
          <w:lang w:val="en-US"/>
        </w:rPr>
      </w:pPr>
    </w:p>
    <w:p w:rsidR="004563F6" w:rsidRDefault="004563F6">
      <w:pPr>
        <w:pStyle w:val="a3"/>
        <w:rPr>
          <w:lang w:val="en-US"/>
        </w:rPr>
      </w:pPr>
      <w:bookmarkStart w:id="0" w:name="_GoBack"/>
      <w:bookmarkEnd w:id="0"/>
    </w:p>
    <w:sectPr w:rsidR="004563F6">
      <w:headerReference w:type="even" r:id="rId11"/>
      <w:headerReference w:type="default" r:id="rId12"/>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3F6" w:rsidRDefault="004563F6">
      <w:r>
        <w:separator/>
      </w:r>
    </w:p>
  </w:endnote>
  <w:endnote w:type="continuationSeparator" w:id="0">
    <w:p w:rsidR="004563F6" w:rsidRDefault="0045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3F6" w:rsidRDefault="004563F6">
      <w:r>
        <w:separator/>
      </w:r>
    </w:p>
  </w:footnote>
  <w:footnote w:type="continuationSeparator" w:id="0">
    <w:p w:rsidR="004563F6" w:rsidRDefault="00456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F6" w:rsidRDefault="004563F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563F6" w:rsidRDefault="004563F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F6" w:rsidRDefault="004563F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F4108">
      <w:rPr>
        <w:rStyle w:val="a7"/>
        <w:noProof/>
      </w:rPr>
      <w:t>2</w:t>
    </w:r>
    <w:r>
      <w:rPr>
        <w:rStyle w:val="a7"/>
      </w:rPr>
      <w:fldChar w:fldCharType="end"/>
    </w:r>
  </w:p>
  <w:p w:rsidR="004563F6" w:rsidRDefault="004563F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7083"/>
    <w:multiLevelType w:val="singleLevel"/>
    <w:tmpl w:val="04190001"/>
    <w:lvl w:ilvl="0">
      <w:start w:val="4"/>
      <w:numFmt w:val="bullet"/>
      <w:lvlText w:val=""/>
      <w:lvlJc w:val="left"/>
      <w:pPr>
        <w:tabs>
          <w:tab w:val="num" w:pos="360"/>
        </w:tabs>
        <w:ind w:left="360" w:hanging="360"/>
      </w:pPr>
      <w:rPr>
        <w:rFonts w:ascii="Symbol" w:hAnsi="Symbol" w:hint="default"/>
      </w:rPr>
    </w:lvl>
  </w:abstractNum>
  <w:abstractNum w:abstractNumId="1">
    <w:nsid w:val="09257DBB"/>
    <w:multiLevelType w:val="singleLevel"/>
    <w:tmpl w:val="FE6295A2"/>
    <w:lvl w:ilvl="0">
      <w:start w:val="1"/>
      <w:numFmt w:val="decimal"/>
      <w:lvlText w:val="%1."/>
      <w:lvlJc w:val="left"/>
      <w:pPr>
        <w:tabs>
          <w:tab w:val="num" w:pos="927"/>
        </w:tabs>
        <w:ind w:left="927" w:hanging="360"/>
      </w:pPr>
      <w:rPr>
        <w:rFonts w:hint="default"/>
        <w:u w:val="none"/>
      </w:rPr>
    </w:lvl>
  </w:abstractNum>
  <w:abstractNum w:abstractNumId="2">
    <w:nsid w:val="0EC30241"/>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31C238D"/>
    <w:multiLevelType w:val="singleLevel"/>
    <w:tmpl w:val="04190001"/>
    <w:lvl w:ilvl="0">
      <w:start w:val="4"/>
      <w:numFmt w:val="bullet"/>
      <w:lvlText w:val=""/>
      <w:lvlJc w:val="left"/>
      <w:pPr>
        <w:tabs>
          <w:tab w:val="num" w:pos="360"/>
        </w:tabs>
        <w:ind w:left="360" w:hanging="360"/>
      </w:pPr>
      <w:rPr>
        <w:rFonts w:ascii="Symbol" w:hAnsi="Symbol" w:hint="default"/>
      </w:rPr>
    </w:lvl>
  </w:abstractNum>
  <w:abstractNum w:abstractNumId="4">
    <w:nsid w:val="2F5C210F"/>
    <w:multiLevelType w:val="singleLevel"/>
    <w:tmpl w:val="FE6295A2"/>
    <w:lvl w:ilvl="0">
      <w:start w:val="1"/>
      <w:numFmt w:val="decimal"/>
      <w:lvlText w:val="%1."/>
      <w:lvlJc w:val="left"/>
      <w:pPr>
        <w:tabs>
          <w:tab w:val="num" w:pos="927"/>
        </w:tabs>
        <w:ind w:left="927" w:hanging="360"/>
      </w:pPr>
      <w:rPr>
        <w:rFonts w:hint="default"/>
        <w:u w:val="none"/>
      </w:rPr>
    </w:lvl>
  </w:abstractNum>
  <w:abstractNum w:abstractNumId="5">
    <w:nsid w:val="2F6C6D0E"/>
    <w:multiLevelType w:val="singleLevel"/>
    <w:tmpl w:val="04190001"/>
    <w:lvl w:ilvl="0">
      <w:start w:val="4"/>
      <w:numFmt w:val="bullet"/>
      <w:lvlText w:val=""/>
      <w:lvlJc w:val="left"/>
      <w:pPr>
        <w:tabs>
          <w:tab w:val="num" w:pos="360"/>
        </w:tabs>
        <w:ind w:left="360" w:hanging="360"/>
      </w:pPr>
      <w:rPr>
        <w:rFonts w:ascii="Symbol" w:hAnsi="Symbol" w:hint="default"/>
      </w:rPr>
    </w:lvl>
  </w:abstractNum>
  <w:abstractNum w:abstractNumId="6">
    <w:nsid w:val="384320C2"/>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CBD71B3"/>
    <w:multiLevelType w:val="singleLevel"/>
    <w:tmpl w:val="693EC8C2"/>
    <w:lvl w:ilvl="0">
      <w:start w:val="1"/>
      <w:numFmt w:val="decimal"/>
      <w:lvlText w:val="%1."/>
      <w:lvlJc w:val="left"/>
      <w:pPr>
        <w:tabs>
          <w:tab w:val="num" w:pos="927"/>
        </w:tabs>
        <w:ind w:left="927" w:hanging="360"/>
      </w:pPr>
      <w:rPr>
        <w:rFonts w:hint="default"/>
      </w:rPr>
    </w:lvl>
  </w:abstractNum>
  <w:abstractNum w:abstractNumId="8">
    <w:nsid w:val="3DC315A8"/>
    <w:multiLevelType w:val="singleLevel"/>
    <w:tmpl w:val="EB34C8A4"/>
    <w:lvl w:ilvl="0">
      <w:start w:val="3"/>
      <w:numFmt w:val="bullet"/>
      <w:lvlText w:val="-"/>
      <w:lvlJc w:val="left"/>
      <w:pPr>
        <w:tabs>
          <w:tab w:val="num" w:pos="864"/>
        </w:tabs>
        <w:ind w:left="864" w:hanging="360"/>
      </w:pPr>
      <w:rPr>
        <w:rFonts w:hint="default"/>
      </w:rPr>
    </w:lvl>
  </w:abstractNum>
  <w:abstractNum w:abstractNumId="9">
    <w:nsid w:val="461439E5"/>
    <w:multiLevelType w:val="singleLevel"/>
    <w:tmpl w:val="8744AA08"/>
    <w:lvl w:ilvl="0">
      <w:start w:val="11"/>
      <w:numFmt w:val="bullet"/>
      <w:lvlText w:val="-"/>
      <w:lvlJc w:val="left"/>
      <w:pPr>
        <w:tabs>
          <w:tab w:val="num" w:pos="360"/>
        </w:tabs>
        <w:ind w:left="360" w:hanging="360"/>
      </w:pPr>
      <w:rPr>
        <w:rFonts w:hint="default"/>
      </w:rPr>
    </w:lvl>
  </w:abstractNum>
  <w:abstractNum w:abstractNumId="10">
    <w:nsid w:val="47C2233D"/>
    <w:multiLevelType w:val="singleLevel"/>
    <w:tmpl w:val="439AF6E0"/>
    <w:lvl w:ilvl="0">
      <w:start w:val="1"/>
      <w:numFmt w:val="decimal"/>
      <w:lvlText w:val="%1."/>
      <w:lvlJc w:val="left"/>
      <w:pPr>
        <w:tabs>
          <w:tab w:val="num" w:pos="456"/>
        </w:tabs>
        <w:ind w:left="456" w:hanging="456"/>
      </w:pPr>
      <w:rPr>
        <w:rFonts w:hint="default"/>
      </w:rPr>
    </w:lvl>
  </w:abstractNum>
  <w:abstractNum w:abstractNumId="11">
    <w:nsid w:val="48034D87"/>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1E34596"/>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571A4A75"/>
    <w:multiLevelType w:val="singleLevel"/>
    <w:tmpl w:val="04190001"/>
    <w:lvl w:ilvl="0">
      <w:start w:val="2"/>
      <w:numFmt w:val="bullet"/>
      <w:lvlText w:val=""/>
      <w:lvlJc w:val="left"/>
      <w:pPr>
        <w:tabs>
          <w:tab w:val="num" w:pos="360"/>
        </w:tabs>
        <w:ind w:left="360" w:hanging="360"/>
      </w:pPr>
      <w:rPr>
        <w:rFonts w:ascii="Symbol" w:hAnsi="Symbol" w:hint="default"/>
      </w:rPr>
    </w:lvl>
  </w:abstractNum>
  <w:abstractNum w:abstractNumId="14">
    <w:nsid w:val="6DAB0639"/>
    <w:multiLevelType w:val="singleLevel"/>
    <w:tmpl w:val="04190011"/>
    <w:lvl w:ilvl="0">
      <w:start w:val="1"/>
      <w:numFmt w:val="decimal"/>
      <w:lvlText w:val="%1)"/>
      <w:lvlJc w:val="left"/>
      <w:pPr>
        <w:tabs>
          <w:tab w:val="num" w:pos="360"/>
        </w:tabs>
        <w:ind w:left="360" w:hanging="360"/>
      </w:pPr>
      <w:rPr>
        <w:rFonts w:hint="default"/>
      </w:rPr>
    </w:lvl>
  </w:abstractNum>
  <w:num w:numId="1">
    <w:abstractNumId w:val="2"/>
  </w:num>
  <w:num w:numId="2">
    <w:abstractNumId w:val="5"/>
  </w:num>
  <w:num w:numId="3">
    <w:abstractNumId w:val="0"/>
  </w:num>
  <w:num w:numId="4">
    <w:abstractNumId w:val="3"/>
  </w:num>
  <w:num w:numId="5">
    <w:abstractNumId w:val="12"/>
  </w:num>
  <w:num w:numId="6">
    <w:abstractNumId w:val="14"/>
  </w:num>
  <w:num w:numId="7">
    <w:abstractNumId w:val="11"/>
  </w:num>
  <w:num w:numId="8">
    <w:abstractNumId w:val="7"/>
  </w:num>
  <w:num w:numId="9">
    <w:abstractNumId w:val="4"/>
  </w:num>
  <w:num w:numId="10">
    <w:abstractNumId w:val="1"/>
  </w:num>
  <w:num w:numId="11">
    <w:abstractNumId w:val="13"/>
  </w:num>
  <w:num w:numId="12">
    <w:abstractNumId w:val="8"/>
  </w:num>
  <w:num w:numId="13">
    <w:abstractNumId w:val="9"/>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108"/>
    <w:rsid w:val="00425B8C"/>
    <w:rsid w:val="004563F6"/>
    <w:rsid w:val="00D8173B"/>
    <w:rsid w:val="00D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B44AFFCC-9C8C-47A8-A666-B0A6FA68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2"/>
    </w:rPr>
  </w:style>
  <w:style w:type="paragraph" w:styleId="2">
    <w:name w:val="heading 2"/>
    <w:basedOn w:val="a"/>
    <w:next w:val="a"/>
    <w:qFormat/>
    <w:pPr>
      <w:keepNext/>
      <w:jc w:val="right"/>
      <w:outlineLvl w:val="1"/>
    </w:pPr>
    <w:rPr>
      <w:sz w:val="48"/>
    </w:rPr>
  </w:style>
  <w:style w:type="paragraph" w:styleId="3">
    <w:name w:val="heading 3"/>
    <w:basedOn w:val="a"/>
    <w:next w:val="a"/>
    <w:qFormat/>
    <w:pPr>
      <w:keepNext/>
      <w:outlineLvl w:val="2"/>
    </w:pPr>
    <w:rPr>
      <w:b/>
      <w:i/>
      <w:sz w:val="28"/>
    </w:rPr>
  </w:style>
  <w:style w:type="paragraph" w:styleId="5">
    <w:name w:val="heading 5"/>
    <w:basedOn w:val="a"/>
    <w:next w:val="a"/>
    <w:qFormat/>
    <w:pPr>
      <w:keepNext/>
      <w:jc w:val="center"/>
      <w:outlineLvl w:val="4"/>
    </w:pPr>
    <w:rPr>
      <w:sz w:val="44"/>
    </w:rPr>
  </w:style>
  <w:style w:type="paragraph" w:styleId="6">
    <w:name w:val="heading 6"/>
    <w:basedOn w:val="a"/>
    <w:next w:val="a"/>
    <w:qFormat/>
    <w:pPr>
      <w:keepNext/>
      <w:jc w:val="center"/>
      <w:outlineLvl w:val="5"/>
    </w:pPr>
    <w:rPr>
      <w:sz w:val="28"/>
      <w:u w:val="single"/>
    </w:rPr>
  </w:style>
  <w:style w:type="paragraph" w:styleId="7">
    <w:name w:val="heading 7"/>
    <w:basedOn w:val="a"/>
    <w:next w:val="a"/>
    <w:qFormat/>
    <w:pPr>
      <w:keepNext/>
      <w:outlineLvl w:val="6"/>
    </w:pPr>
    <w:rPr>
      <w:sz w:val="28"/>
      <w:lang w:val="en-US"/>
    </w:rPr>
  </w:style>
  <w:style w:type="paragraph" w:styleId="8">
    <w:name w:val="heading 8"/>
    <w:basedOn w:val="a"/>
    <w:next w:val="a"/>
    <w:qFormat/>
    <w:pPr>
      <w:keepNext/>
      <w:jc w:val="center"/>
      <w:outlineLvl w:val="7"/>
    </w:pPr>
    <w:rPr>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20">
    <w:name w:val="Body Text 2"/>
    <w:basedOn w:val="a"/>
    <w:semiHidden/>
    <w:rPr>
      <w:rFonts w:ascii="Symbol" w:hAnsi="Symbol"/>
      <w:sz w:val="22"/>
    </w:rPr>
  </w:style>
  <w:style w:type="paragraph" w:styleId="30">
    <w:name w:val="Body Text 3"/>
    <w:basedOn w:val="a"/>
    <w:semiHidden/>
    <w:pPr>
      <w:jc w:val="both"/>
    </w:pPr>
    <w:rPr>
      <w:b/>
      <w:i/>
      <w:sz w:val="28"/>
    </w:rPr>
  </w:style>
  <w:style w:type="paragraph" w:styleId="a4">
    <w:name w:val="annotation text"/>
    <w:basedOn w:val="a"/>
    <w:semiHidden/>
  </w:style>
  <w:style w:type="paragraph" w:styleId="a5">
    <w:name w:val="Block Text"/>
    <w:basedOn w:val="a"/>
    <w:semiHidden/>
    <w:pPr>
      <w:ind w:left="567" w:right="-766"/>
    </w:pPr>
    <w:rPr>
      <w:sz w:val="28"/>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caption"/>
    <w:basedOn w:val="a"/>
    <w:next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6584</Words>
  <Characters>37531</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3</vt:lpstr>
    </vt:vector>
  </TitlesOfParts>
  <Company> </Company>
  <LinksUpToDate>false</LinksUpToDate>
  <CharactersWithSpaces>44027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LUDMILA</dc:creator>
  <cp:keywords/>
  <cp:lastModifiedBy>Irina</cp:lastModifiedBy>
  <cp:revision>2</cp:revision>
  <cp:lastPrinted>2002-11-20T08:27:00Z</cp:lastPrinted>
  <dcterms:created xsi:type="dcterms:W3CDTF">2014-08-26T03:22:00Z</dcterms:created>
  <dcterms:modified xsi:type="dcterms:W3CDTF">2014-08-26T03:22:00Z</dcterms:modified>
</cp:coreProperties>
</file>