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77" w:rsidRP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  <w:lang w:val="en-US"/>
        </w:rPr>
      </w:pPr>
      <w:r>
        <w:rPr>
          <w:b/>
          <w:sz w:val="28"/>
          <w:szCs w:val="36"/>
        </w:rPr>
        <w:t>Введение</w:t>
      </w:r>
    </w:p>
    <w:p w:rsid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077" w:rsidRPr="00931CF2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Инвестиции – это вложение капитала в любой вид бизнеса с целью его последующего развития. Прирост капитала,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полученный в результате инвестирования, должен быть достаточным,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чтобы возместить инвестору отказ от потребления имеющихся средств в текущем периоде, вознаградить его за риск и компенсировать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потери от инфляции в будущем периоде. Инвестирование играет существенную роль в функционировании и развитии экономики. Изменение объемов инвестирования оказывает существенное влияние на объем общественного производства и занятости,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структурные сдвиги в экономике, развитие отраслей и сфер хозяйства.</w:t>
      </w:r>
    </w:p>
    <w:p w:rsidR="004455EF" w:rsidRPr="00931CF2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Целью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моей работы является составление инвестиционного проекта на примере организации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ООО «Стильная мебель»</w:t>
      </w:r>
      <w:r w:rsidR="004455EF" w:rsidRPr="00931CF2">
        <w:rPr>
          <w:sz w:val="28"/>
          <w:szCs w:val="28"/>
        </w:rPr>
        <w:t>. Проект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вк</w:t>
      </w:r>
      <w:r w:rsidR="004455EF" w:rsidRPr="00931CF2">
        <w:rPr>
          <w:sz w:val="28"/>
          <w:szCs w:val="28"/>
        </w:rPr>
        <w:t xml:space="preserve">лючает </w:t>
      </w:r>
      <w:r w:rsidRPr="00931CF2">
        <w:rPr>
          <w:sz w:val="28"/>
          <w:szCs w:val="28"/>
        </w:rPr>
        <w:t>в себя анализ</w:t>
      </w:r>
      <w:r w:rsidR="004455EF" w:rsidRPr="00931CF2">
        <w:rPr>
          <w:sz w:val="28"/>
          <w:szCs w:val="28"/>
        </w:rPr>
        <w:t xml:space="preserve"> внутренней и внешней среды,</w:t>
      </w:r>
      <w:r w:rsidR="00931CF2" w:rsidRPr="00931CF2">
        <w:rPr>
          <w:sz w:val="28"/>
          <w:szCs w:val="28"/>
        </w:rPr>
        <w:t xml:space="preserve"> </w:t>
      </w:r>
      <w:r w:rsidR="004455EF" w:rsidRPr="00931CF2">
        <w:rPr>
          <w:sz w:val="28"/>
          <w:szCs w:val="28"/>
        </w:rPr>
        <w:t>миссию организации, характеристику инвестиционных целей,</w:t>
      </w:r>
      <w:r w:rsidR="00E119A8" w:rsidRPr="00931CF2">
        <w:rPr>
          <w:sz w:val="28"/>
          <w:szCs w:val="22"/>
        </w:rPr>
        <w:t xml:space="preserve"> </w:t>
      </w:r>
      <w:r w:rsidR="00E119A8" w:rsidRPr="00931CF2">
        <w:rPr>
          <w:rStyle w:val="ab"/>
          <w:b w:val="0"/>
          <w:sz w:val="28"/>
          <w:szCs w:val="28"/>
        </w:rPr>
        <w:t>оценка устойчивости инвестиционного проекта,</w:t>
      </w:r>
      <w:r w:rsidR="004455EF" w:rsidRPr="00931CF2">
        <w:rPr>
          <w:sz w:val="28"/>
          <w:szCs w:val="28"/>
        </w:rPr>
        <w:t xml:space="preserve"> выводы.</w:t>
      </w:r>
    </w:p>
    <w:p w:rsid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E119A8" w:rsidRP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  <w:lang w:val="en-US"/>
        </w:rPr>
      </w:pPr>
      <w:r>
        <w:rPr>
          <w:sz w:val="28"/>
          <w:szCs w:val="36"/>
          <w:lang w:val="en-US"/>
        </w:rPr>
        <w:br w:type="page"/>
      </w:r>
      <w:r w:rsidR="00E119A8" w:rsidRPr="00931CF2">
        <w:rPr>
          <w:b/>
          <w:sz w:val="28"/>
          <w:szCs w:val="36"/>
        </w:rPr>
        <w:t>1.</w:t>
      </w:r>
      <w:r w:rsidR="006D57E9" w:rsidRPr="00931CF2">
        <w:rPr>
          <w:b/>
          <w:sz w:val="28"/>
          <w:szCs w:val="36"/>
        </w:rPr>
        <w:t xml:space="preserve"> </w:t>
      </w:r>
      <w:r w:rsidR="00864745" w:rsidRPr="00931CF2">
        <w:rPr>
          <w:b/>
          <w:sz w:val="28"/>
          <w:szCs w:val="36"/>
        </w:rPr>
        <w:t>Сведения о проекте</w:t>
      </w:r>
    </w:p>
    <w:p w:rsid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077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31CF2">
        <w:rPr>
          <w:sz w:val="28"/>
          <w:szCs w:val="28"/>
        </w:rPr>
        <w:t>Для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 xml:space="preserve">начала работы предлагаю краткую характеристику </w:t>
      </w:r>
      <w:r w:rsidR="00864745" w:rsidRPr="00931CF2">
        <w:rPr>
          <w:sz w:val="28"/>
          <w:szCs w:val="28"/>
        </w:rPr>
        <w:t>организации.</w:t>
      </w:r>
    </w:p>
    <w:p w:rsidR="00931CF2" w:rsidRP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43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402"/>
        <w:gridCol w:w="4183"/>
      </w:tblGrid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931CF2">
              <w:rPr>
                <w:bCs/>
                <w:sz w:val="20"/>
                <w:szCs w:val="28"/>
              </w:rPr>
              <w:t>№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931CF2">
              <w:rPr>
                <w:bCs/>
                <w:sz w:val="20"/>
                <w:szCs w:val="28"/>
              </w:rPr>
              <w:t>Характеристики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931CF2">
              <w:rPr>
                <w:bCs/>
                <w:sz w:val="20"/>
                <w:szCs w:val="28"/>
              </w:rPr>
              <w:t>Содержание и количественные показатели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Полное и сокращенное название организации</w:t>
            </w:r>
          </w:p>
        </w:tc>
        <w:tc>
          <w:tcPr>
            <w:tcW w:w="0" w:type="auto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ООО «Стильная мебель»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2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Организационно-правовая форма</w:t>
            </w:r>
          </w:p>
        </w:tc>
        <w:tc>
          <w:tcPr>
            <w:tcW w:w="0" w:type="auto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Общество с ограниченной ответственностью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3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Почтовый адрес</w:t>
            </w:r>
          </w:p>
        </w:tc>
        <w:tc>
          <w:tcPr>
            <w:tcW w:w="0" w:type="auto"/>
            <w:noWrap/>
          </w:tcPr>
          <w:p w:rsidR="00FB4E8B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603047, г. Нижний Новгород, ул. Рябцева, </w:t>
            </w:r>
          </w:p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д. 35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4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Дата создания организации</w:t>
            </w:r>
          </w:p>
        </w:tc>
        <w:tc>
          <w:tcPr>
            <w:tcW w:w="0" w:type="auto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19 февраля 2010 года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</w:t>
            </w:r>
          </w:p>
        </w:tc>
        <w:tc>
          <w:tcPr>
            <w:tcW w:w="3402" w:type="dxa"/>
            <w:noWrap/>
          </w:tcPr>
          <w:p w:rsidR="00416077" w:rsidRPr="00931CF2" w:rsidRDefault="004455EF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Миссия предприятия</w:t>
            </w:r>
          </w:p>
        </w:tc>
        <w:tc>
          <w:tcPr>
            <w:tcW w:w="0" w:type="auto"/>
          </w:tcPr>
          <w:p w:rsidR="00416077" w:rsidRPr="00931CF2" w:rsidRDefault="004455EF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Заключается в удовлетворении населения</w:t>
            </w:r>
            <w:r w:rsidR="00FB4E8B" w:rsidRPr="00931CF2">
              <w:rPr>
                <w:sz w:val="20"/>
                <w:szCs w:val="28"/>
              </w:rPr>
              <w:t>,</w:t>
            </w:r>
            <w:r w:rsidRPr="00931CF2">
              <w:rPr>
                <w:sz w:val="20"/>
                <w:szCs w:val="28"/>
              </w:rPr>
              <w:t xml:space="preserve"> разного уровня дохода</w:t>
            </w:r>
            <w:r w:rsidR="00FB4E8B" w:rsidRPr="00931CF2">
              <w:rPr>
                <w:sz w:val="20"/>
                <w:szCs w:val="28"/>
              </w:rPr>
              <w:t>,</w:t>
            </w:r>
            <w:r w:rsidRPr="00931CF2">
              <w:rPr>
                <w:sz w:val="20"/>
                <w:szCs w:val="28"/>
              </w:rPr>
              <w:t xml:space="preserve"> в потребности</w:t>
            </w:r>
            <w:r w:rsidR="00931CF2" w:rsidRPr="00931CF2">
              <w:rPr>
                <w:sz w:val="20"/>
                <w:szCs w:val="28"/>
              </w:rPr>
              <w:t xml:space="preserve"> </w:t>
            </w:r>
            <w:r w:rsidRPr="00931CF2">
              <w:rPr>
                <w:sz w:val="20"/>
                <w:szCs w:val="28"/>
              </w:rPr>
              <w:t xml:space="preserve">мебели нестандартных размеров и </w:t>
            </w:r>
            <w:r w:rsidR="00FB4E8B" w:rsidRPr="00931CF2">
              <w:rPr>
                <w:sz w:val="20"/>
                <w:szCs w:val="28"/>
              </w:rPr>
              <w:t>специальных</w:t>
            </w:r>
            <w:r w:rsidR="00931CF2" w:rsidRPr="00931CF2">
              <w:rPr>
                <w:sz w:val="20"/>
                <w:szCs w:val="28"/>
              </w:rPr>
              <w:t xml:space="preserve"> </w:t>
            </w:r>
            <w:r w:rsidRPr="00931CF2">
              <w:rPr>
                <w:sz w:val="20"/>
                <w:szCs w:val="28"/>
              </w:rPr>
              <w:t>проектов.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6</w:t>
            </w:r>
          </w:p>
        </w:tc>
        <w:tc>
          <w:tcPr>
            <w:tcW w:w="3402" w:type="dxa"/>
            <w:noWrap/>
          </w:tcPr>
          <w:p w:rsidR="00416077" w:rsidRPr="00931CF2" w:rsidRDefault="00FB4E8B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Уставной капитал</w:t>
            </w:r>
          </w:p>
        </w:tc>
        <w:tc>
          <w:tcPr>
            <w:tcW w:w="0" w:type="auto"/>
            <w:noWrap/>
          </w:tcPr>
          <w:p w:rsidR="00416077" w:rsidRPr="00931CF2" w:rsidRDefault="00FB4E8B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10000 рублей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7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52.44. Розничная торговля мебелью и товарами для дома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3402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51.47. Оптовая торговля прочими непродовольственными потребительскими товарами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3402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51.15. Деят. агентов по опт. торговле мебелью, бытовыми товарами, скобяными и пр. изделиями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3402" w:type="dxa"/>
            <w:noWrap/>
          </w:tcPr>
          <w:p w:rsidR="00416077" w:rsidRPr="00931CF2" w:rsidRDefault="00931CF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36.1. Производство мебели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8</w:t>
            </w:r>
          </w:p>
        </w:tc>
        <w:tc>
          <w:tcPr>
            <w:tcW w:w="3402" w:type="dxa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Основные виды продукции и услуг с указанием годового объема выпуска</w:t>
            </w:r>
          </w:p>
        </w:tc>
        <w:tc>
          <w:tcPr>
            <w:tcW w:w="0" w:type="auto"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1. Мебель для дошкольных учреждений, образовательных и муниципальных — 400 т.р</w:t>
            </w:r>
            <w:r w:rsidR="00931CF2" w:rsidRPr="00931CF2">
              <w:rPr>
                <w:sz w:val="20"/>
                <w:szCs w:val="28"/>
              </w:rPr>
              <w:t xml:space="preserve"> </w:t>
            </w:r>
          </w:p>
          <w:p w:rsidR="00416077" w:rsidRPr="00931CF2" w:rsidRDefault="00E119A8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2</w:t>
            </w:r>
            <w:r w:rsidR="00416077" w:rsidRPr="00931CF2">
              <w:rPr>
                <w:sz w:val="20"/>
                <w:szCs w:val="28"/>
              </w:rPr>
              <w:t xml:space="preserve">. Шкафы-купе, прочая мебель — </w:t>
            </w:r>
            <w:r w:rsidR="008834A2" w:rsidRPr="00931CF2">
              <w:rPr>
                <w:sz w:val="20"/>
                <w:szCs w:val="28"/>
              </w:rPr>
              <w:t>5</w:t>
            </w:r>
            <w:r w:rsidR="00416077" w:rsidRPr="00931CF2">
              <w:rPr>
                <w:sz w:val="20"/>
                <w:szCs w:val="28"/>
              </w:rPr>
              <w:t>000 т.р.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9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Выручка от реализации товаров и услуг</w:t>
            </w:r>
            <w:r w:rsidR="00E07FCA" w:rsidRPr="00931CF2">
              <w:rPr>
                <w:sz w:val="20"/>
                <w:szCs w:val="28"/>
              </w:rPr>
              <w:t xml:space="preserve"> в год</w:t>
            </w:r>
          </w:p>
        </w:tc>
        <w:tc>
          <w:tcPr>
            <w:tcW w:w="0" w:type="auto"/>
            <w:noWrap/>
          </w:tcPr>
          <w:p w:rsidR="00416077" w:rsidRPr="00931CF2" w:rsidRDefault="008834A2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</w:t>
            </w:r>
            <w:r w:rsidR="00E119A8" w:rsidRPr="00931CF2">
              <w:rPr>
                <w:sz w:val="20"/>
                <w:szCs w:val="28"/>
              </w:rPr>
              <w:t>400</w:t>
            </w:r>
            <w:r w:rsidR="00416077" w:rsidRPr="00931CF2">
              <w:rPr>
                <w:sz w:val="20"/>
                <w:szCs w:val="28"/>
              </w:rPr>
              <w:t xml:space="preserve"> тысяч рублей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10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Среднесписочная численность персонала</w:t>
            </w:r>
          </w:p>
        </w:tc>
        <w:tc>
          <w:tcPr>
            <w:tcW w:w="0" w:type="auto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57 человек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11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Количество структурных подразделений</w:t>
            </w:r>
          </w:p>
        </w:tc>
        <w:tc>
          <w:tcPr>
            <w:tcW w:w="0" w:type="auto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6</w:t>
            </w:r>
          </w:p>
        </w:tc>
      </w:tr>
      <w:tr w:rsidR="00416077" w:rsidRPr="00931CF2" w:rsidTr="00931CF2">
        <w:trPr>
          <w:trHeight w:val="23"/>
        </w:trPr>
        <w:tc>
          <w:tcPr>
            <w:tcW w:w="851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12</w:t>
            </w:r>
          </w:p>
        </w:tc>
        <w:tc>
          <w:tcPr>
            <w:tcW w:w="3402" w:type="dxa"/>
            <w:noWrap/>
          </w:tcPr>
          <w:p w:rsidR="00416077" w:rsidRPr="00931CF2" w:rsidRDefault="00416077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Доля продаж на региональном рынке</w:t>
            </w:r>
          </w:p>
        </w:tc>
        <w:tc>
          <w:tcPr>
            <w:tcW w:w="0" w:type="auto"/>
            <w:noWrap/>
          </w:tcPr>
          <w:p w:rsidR="00416077" w:rsidRPr="00931CF2" w:rsidRDefault="00603831" w:rsidP="00931CF2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31CF2">
              <w:rPr>
                <w:sz w:val="20"/>
                <w:szCs w:val="28"/>
              </w:rPr>
              <w:t>1,02 %%</w:t>
            </w:r>
          </w:p>
        </w:tc>
      </w:tr>
    </w:tbl>
    <w:p w:rsidR="00416077" w:rsidRPr="00931CF2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6"/>
        </w:rPr>
      </w:pPr>
    </w:p>
    <w:p w:rsidR="00864745" w:rsidRDefault="00E119A8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31CF2">
        <w:rPr>
          <w:sz w:val="28"/>
          <w:szCs w:val="36"/>
        </w:rPr>
        <w:t xml:space="preserve">Цель: </w:t>
      </w:r>
      <w:r w:rsidRPr="00931CF2">
        <w:rPr>
          <w:sz w:val="28"/>
          <w:szCs w:val="28"/>
        </w:rPr>
        <w:t>разработка нового</w:t>
      </w:r>
      <w:r w:rsidR="00864745" w:rsidRPr="00931CF2">
        <w:rPr>
          <w:sz w:val="28"/>
          <w:szCs w:val="28"/>
        </w:rPr>
        <w:t xml:space="preserve"> инвестиционного</w:t>
      </w:r>
      <w:r w:rsidRPr="00931CF2">
        <w:rPr>
          <w:sz w:val="28"/>
          <w:szCs w:val="28"/>
        </w:rPr>
        <w:t xml:space="preserve"> проекта </w:t>
      </w:r>
      <w:r w:rsidR="00864745" w:rsidRPr="00931CF2">
        <w:rPr>
          <w:sz w:val="28"/>
          <w:szCs w:val="28"/>
        </w:rPr>
        <w:t>для производства</w:t>
      </w:r>
      <w:r w:rsidR="00931CF2" w:rsidRPr="00931CF2">
        <w:rPr>
          <w:sz w:val="28"/>
          <w:szCs w:val="28"/>
        </w:rPr>
        <w:t xml:space="preserve"> </w:t>
      </w:r>
      <w:r w:rsidR="00864745" w:rsidRPr="00931CF2">
        <w:rPr>
          <w:sz w:val="28"/>
          <w:szCs w:val="28"/>
        </w:rPr>
        <w:t xml:space="preserve">нового вида мебели - кухонь (расширение </w:t>
      </w:r>
      <w:r w:rsidRPr="00931CF2">
        <w:rPr>
          <w:sz w:val="28"/>
          <w:szCs w:val="28"/>
        </w:rPr>
        <w:t>номенклатуры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за счет пуска новой линии</w:t>
      </w:r>
      <w:r w:rsidR="00864745" w:rsidRPr="00931CF2">
        <w:rPr>
          <w:sz w:val="28"/>
          <w:szCs w:val="28"/>
        </w:rPr>
        <w:t>).</w:t>
      </w:r>
      <w:r w:rsidRPr="00931CF2">
        <w:rPr>
          <w:sz w:val="28"/>
          <w:szCs w:val="28"/>
        </w:rPr>
        <w:t xml:space="preserve"> Планируется э</w:t>
      </w:r>
      <w:r w:rsidR="00864745" w:rsidRPr="00931CF2">
        <w:rPr>
          <w:sz w:val="28"/>
          <w:szCs w:val="28"/>
        </w:rPr>
        <w:t>тот проект на 3 года. Инвестиционные вложения</w:t>
      </w:r>
      <w:r w:rsidRPr="00931CF2">
        <w:rPr>
          <w:sz w:val="28"/>
          <w:szCs w:val="28"/>
        </w:rPr>
        <w:t xml:space="preserve"> будут осуществляться за счет собственных средств и одномоментно.</w:t>
      </w:r>
      <w:r w:rsidR="00931CF2" w:rsidRPr="00931CF2">
        <w:rPr>
          <w:sz w:val="28"/>
          <w:szCs w:val="28"/>
        </w:rPr>
        <w:t xml:space="preserve"> </w:t>
      </w:r>
      <w:r w:rsidR="00864745" w:rsidRPr="00931CF2">
        <w:rPr>
          <w:sz w:val="28"/>
          <w:szCs w:val="28"/>
        </w:rPr>
        <w:t xml:space="preserve">Планируемая сумма инвестиций </w:t>
      </w:r>
      <w:r w:rsidR="00325B11" w:rsidRPr="00931CF2">
        <w:rPr>
          <w:sz w:val="28"/>
          <w:szCs w:val="28"/>
        </w:rPr>
        <w:t>3000</w:t>
      </w:r>
      <w:r w:rsidR="00864745" w:rsidRPr="00931CF2">
        <w:rPr>
          <w:sz w:val="28"/>
          <w:szCs w:val="28"/>
        </w:rPr>
        <w:t xml:space="preserve"> т</w:t>
      </w:r>
      <w:r w:rsidR="008834A2" w:rsidRPr="00931CF2">
        <w:rPr>
          <w:sz w:val="28"/>
          <w:szCs w:val="28"/>
        </w:rPr>
        <w:t>ыс.</w:t>
      </w:r>
      <w:r w:rsidR="00603831" w:rsidRPr="00931CF2">
        <w:rPr>
          <w:sz w:val="28"/>
          <w:szCs w:val="28"/>
        </w:rPr>
        <w:t xml:space="preserve"> рублей.</w:t>
      </w:r>
      <w:r w:rsidR="00325B11" w:rsidRPr="00931CF2">
        <w:rPr>
          <w:sz w:val="28"/>
          <w:szCs w:val="28"/>
        </w:rPr>
        <w:t xml:space="preserve"> Ставка дисконта по проекту 40 %.</w:t>
      </w:r>
    </w:p>
    <w:p w:rsidR="00931CF2" w:rsidRDefault="00931CF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077" w:rsidRPr="00E2312F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</w:rPr>
      </w:pPr>
      <w:r w:rsidRPr="00E2312F">
        <w:rPr>
          <w:b/>
          <w:sz w:val="28"/>
          <w:szCs w:val="36"/>
        </w:rPr>
        <w:t>2.</w:t>
      </w:r>
      <w:r w:rsidR="00931CF2" w:rsidRPr="00E2312F">
        <w:rPr>
          <w:b/>
          <w:sz w:val="28"/>
          <w:szCs w:val="36"/>
        </w:rPr>
        <w:t xml:space="preserve"> </w:t>
      </w:r>
      <w:r w:rsidR="00E07FCA" w:rsidRPr="00E2312F">
        <w:rPr>
          <w:b/>
          <w:sz w:val="28"/>
          <w:szCs w:val="36"/>
        </w:rPr>
        <w:t xml:space="preserve">Анализ предприятия </w:t>
      </w:r>
      <w:r w:rsidR="00E2312F">
        <w:rPr>
          <w:b/>
          <w:sz w:val="28"/>
          <w:szCs w:val="36"/>
        </w:rPr>
        <w:t>по целям управления и критериям</w:t>
      </w:r>
    </w:p>
    <w:p w:rsidR="00E2312F" w:rsidRDefault="00E2312F" w:rsidP="00931CF2">
      <w:pPr>
        <w:pStyle w:val="a5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</w:p>
    <w:p w:rsidR="00416077" w:rsidRPr="00931CF2" w:rsidRDefault="00416077" w:rsidP="00931CF2">
      <w:pPr>
        <w:pStyle w:val="a5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31CF2">
        <w:rPr>
          <w:sz w:val="28"/>
          <w:szCs w:val="26"/>
        </w:rPr>
        <w:t xml:space="preserve">Таблица </w:t>
      </w:r>
      <w:r w:rsidR="008834A2" w:rsidRPr="00931CF2">
        <w:rPr>
          <w:noProof/>
          <w:sz w:val="28"/>
          <w:szCs w:val="26"/>
        </w:rPr>
        <w:t>1</w:t>
      </w:r>
      <w:r w:rsidRPr="00931CF2">
        <w:rPr>
          <w:sz w:val="28"/>
          <w:szCs w:val="26"/>
        </w:rPr>
        <w:t xml:space="preserve"> Цели критерии управления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8"/>
        <w:gridCol w:w="3270"/>
      </w:tblGrid>
      <w:tr w:rsidR="00416077" w:rsidRPr="00E2312F" w:rsidTr="00E2312F">
        <w:trPr>
          <w:trHeight w:val="23"/>
        </w:trPr>
        <w:tc>
          <w:tcPr>
            <w:tcW w:w="0" w:type="auto"/>
          </w:tcPr>
          <w:p w:rsidR="00416077" w:rsidRPr="00E2312F" w:rsidRDefault="00416077" w:rsidP="00E2312F">
            <w:pPr>
              <w:widowControl w:val="0"/>
              <w:shd w:val="clear" w:color="000000" w:fill="auto"/>
              <w:spacing w:line="360" w:lineRule="auto"/>
              <w:rPr>
                <w:rFonts w:eastAsia="DejaVu Sans"/>
                <w:kern w:val="2"/>
                <w:sz w:val="20"/>
                <w:szCs w:val="28"/>
              </w:rPr>
            </w:pPr>
            <w:r w:rsidRPr="00E2312F">
              <w:rPr>
                <w:sz w:val="20"/>
                <w:szCs w:val="28"/>
              </w:rPr>
              <w:t xml:space="preserve">Управленческая цель — обеспечение эффективного </w:t>
            </w:r>
          </w:p>
          <w:p w:rsidR="00416077" w:rsidRPr="00E2312F" w:rsidRDefault="00416077" w:rsidP="00E2312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2312F">
              <w:rPr>
                <w:sz w:val="20"/>
                <w:szCs w:val="28"/>
              </w:rPr>
              <w:t xml:space="preserve">менеджмента на основе сочетания административных, </w:t>
            </w:r>
          </w:p>
          <w:p w:rsidR="00E2312F" w:rsidRDefault="00416077" w:rsidP="00E2312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2312F">
              <w:rPr>
                <w:sz w:val="20"/>
                <w:szCs w:val="28"/>
              </w:rPr>
              <w:t>экономических, социальных и психологических методов</w:t>
            </w:r>
          </w:p>
          <w:p w:rsidR="00416077" w:rsidRPr="00E2312F" w:rsidRDefault="00416077" w:rsidP="00E2312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2312F">
              <w:rPr>
                <w:sz w:val="20"/>
                <w:szCs w:val="28"/>
              </w:rPr>
              <w:t xml:space="preserve">для достижения конечных результатов деятельности </w:t>
            </w:r>
          </w:p>
          <w:p w:rsidR="00416077" w:rsidRPr="00E2312F" w:rsidRDefault="00416077" w:rsidP="00E2312F">
            <w:pPr>
              <w:widowControl w:val="0"/>
              <w:shd w:val="clear" w:color="000000" w:fill="auto"/>
              <w:spacing w:line="360" w:lineRule="auto"/>
              <w:rPr>
                <w:rFonts w:eastAsia="DejaVu Sans"/>
                <w:kern w:val="2"/>
                <w:sz w:val="20"/>
                <w:szCs w:val="28"/>
              </w:rPr>
            </w:pPr>
            <w:r w:rsidRPr="00E2312F">
              <w:rPr>
                <w:sz w:val="20"/>
                <w:szCs w:val="28"/>
              </w:rPr>
              <w:t xml:space="preserve">организации (целей управления) 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2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Общие затраты на управление -</w:t>
            </w:r>
            <w:r w:rsidR="00931CF2" w:rsidRPr="00E2312F">
              <w:rPr>
                <w:rFonts w:ascii="Times New Roman" w:hAnsi="Times New Roman"/>
                <w:szCs w:val="26"/>
              </w:rPr>
              <w:t xml:space="preserve"> </w:t>
            </w:r>
            <w:r w:rsidRPr="00E2312F">
              <w:rPr>
                <w:rFonts w:ascii="Times New Roman" w:hAnsi="Times New Roman"/>
                <w:szCs w:val="26"/>
              </w:rPr>
              <w:t>855 тыс. руб. (вкл. ЗП) в год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2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затраты на управление организацией на 1 рубль продукции, 0,06 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2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соотношение численности рабочих и служащих -15\42чел.</w:t>
            </w:r>
          </w:p>
        </w:tc>
      </w:tr>
      <w:tr w:rsidR="00416077" w:rsidRPr="00E2312F" w:rsidTr="00E2312F">
        <w:trPr>
          <w:trHeight w:val="23"/>
        </w:trPr>
        <w:tc>
          <w:tcPr>
            <w:tcW w:w="0" w:type="auto"/>
          </w:tcPr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Инженерная цель — обеспечение эффективной инновационной деятельности, комплексной механизации производства, внедрения новой техники (деревообрабатывающие станки) и технологии для выпуска продукции высокого качества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3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Производительность труда – 85323 руб\чел</w:t>
            </w:r>
            <w:r w:rsidR="00931CF2" w:rsidRPr="00E2312F">
              <w:rPr>
                <w:rFonts w:ascii="Times New Roman" w:hAnsi="Times New Roman"/>
                <w:szCs w:val="26"/>
              </w:rPr>
              <w:t xml:space="preserve"> </w:t>
            </w:r>
            <w:r w:rsidRPr="00E2312F">
              <w:rPr>
                <w:rFonts w:ascii="Times New Roman" w:hAnsi="Times New Roman"/>
                <w:szCs w:val="26"/>
              </w:rPr>
              <w:t>в месяц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3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соотношение темпов роста производительности труда и зарплаты, 100% 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3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годовой эффект от внедрения новой техники- еще нет данных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3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фондоотдача основных производственных фондов -10,23</w:t>
            </w:r>
            <w:r w:rsidR="00931CF2" w:rsidRPr="00E2312F">
              <w:rPr>
                <w:rFonts w:ascii="Times New Roman" w:hAnsi="Times New Roman"/>
                <w:szCs w:val="26"/>
              </w:rPr>
              <w:t xml:space="preserve"> </w:t>
            </w:r>
            <w:r w:rsidRPr="00E2312F">
              <w:rPr>
                <w:rFonts w:ascii="Times New Roman" w:hAnsi="Times New Roman"/>
                <w:szCs w:val="26"/>
              </w:rPr>
              <w:t>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3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Объем инвестиций в новые проекты – </w:t>
            </w:r>
            <w:r w:rsidR="00E07FCA" w:rsidRPr="00E2312F">
              <w:rPr>
                <w:rFonts w:ascii="Times New Roman" w:hAnsi="Times New Roman"/>
                <w:szCs w:val="26"/>
              </w:rPr>
              <w:t>1000000 рублей</w:t>
            </w:r>
          </w:p>
        </w:tc>
      </w:tr>
      <w:tr w:rsidR="00416077" w:rsidRPr="00E2312F" w:rsidTr="00E2312F">
        <w:trPr>
          <w:trHeight w:val="23"/>
        </w:trPr>
        <w:tc>
          <w:tcPr>
            <w:tcW w:w="0" w:type="auto"/>
          </w:tcPr>
          <w:p w:rsidR="008834A2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Производственная цель -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>обеспечение эффективной и своевременной подготовки и ритмичного производства, охраны труда и техники безопасности для выпуска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 xml:space="preserve">продукции высокого качества в заданный срок и с низкими </w:t>
            </w:r>
          </w:p>
          <w:p w:rsidR="008834A2" w:rsidRPr="00E2312F" w:rsidRDefault="008834A2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издержками производства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4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Выпуск продукции в натуральных единицах, .- </w:t>
            </w:r>
            <w:r w:rsidR="00E07FCA" w:rsidRPr="00E2312F">
              <w:rPr>
                <w:rFonts w:ascii="Times New Roman" w:hAnsi="Times New Roman"/>
                <w:szCs w:val="26"/>
              </w:rPr>
              <w:t xml:space="preserve">55 </w:t>
            </w:r>
            <w:r w:rsidRPr="00E2312F">
              <w:rPr>
                <w:rFonts w:ascii="Times New Roman" w:hAnsi="Times New Roman"/>
                <w:szCs w:val="26"/>
              </w:rPr>
              <w:t>ед. в месяц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4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объем выпущенной продукции, тыс. руб. -</w:t>
            </w:r>
            <w:r w:rsidR="00E07FCA" w:rsidRPr="00E2312F">
              <w:rPr>
                <w:rFonts w:ascii="Times New Roman" w:hAnsi="Times New Roman"/>
                <w:szCs w:val="26"/>
              </w:rPr>
              <w:t xml:space="preserve"> </w:t>
            </w:r>
            <w:r w:rsidR="00E07FCA" w:rsidRPr="00E2312F">
              <w:rPr>
                <w:rFonts w:ascii="Times New Roman" w:hAnsi="Times New Roman"/>
              </w:rPr>
              <w:t>4400 тысяч рублей</w:t>
            </w:r>
            <w:r w:rsidRPr="00E2312F">
              <w:rPr>
                <w:rFonts w:ascii="Times New Roman" w:hAnsi="Times New Roman"/>
                <w:szCs w:val="26"/>
              </w:rPr>
              <w:t>. в год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4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качество продукции (% рекламации), 90% </w:t>
            </w:r>
          </w:p>
          <w:p w:rsidR="008834A2" w:rsidRPr="00E2312F" w:rsidRDefault="008834A2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6"/>
              </w:rPr>
            </w:pPr>
          </w:p>
          <w:p w:rsidR="00416077" w:rsidRPr="00E2312F" w:rsidRDefault="00416077" w:rsidP="00E2312F">
            <w:pPr>
              <w:pStyle w:val="a3"/>
              <w:numPr>
                <w:ilvl w:val="0"/>
                <w:numId w:val="4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затраты на 1 рубль товарной продукции, 0,06 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4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частота производственного травматизма, 15 %</w:t>
            </w:r>
          </w:p>
        </w:tc>
      </w:tr>
      <w:tr w:rsidR="00416077" w:rsidRPr="00E2312F" w:rsidTr="00E2312F">
        <w:trPr>
          <w:trHeight w:val="23"/>
        </w:trPr>
        <w:tc>
          <w:tcPr>
            <w:tcW w:w="0" w:type="auto"/>
          </w:tcPr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Кадровая и социальная роль — обеспечение производства квалифицированными кадрами и развитие человеческих ресурсов, соблюдение пропорций социального развития, создание условий всестороннего развития личности работников.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5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Общая численность персонала — 57 человек.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5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Средняя зарплата одного работника -12000 рублей.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5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Текучесть рабочих кадров — 8,7 %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5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потери рабочего времени на одного работника, 2чел\дней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5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среднее количество дней обучения на одного работника– 2 дня</w:t>
            </w:r>
          </w:p>
        </w:tc>
      </w:tr>
      <w:tr w:rsidR="00416077" w:rsidRPr="00E2312F" w:rsidTr="00E2312F">
        <w:trPr>
          <w:trHeight w:val="23"/>
        </w:trPr>
        <w:tc>
          <w:tcPr>
            <w:tcW w:w="0" w:type="auto"/>
          </w:tcPr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Маркетинговая цель — обеспечение продажи товаров и услуг в выбранных сегментах рынка и удовлетворение потребностей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>клиентов, выполнение договорных поставок, расширение рынков сбыта продукции и минимизация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>уровня материальных запасов организации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6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Объем товарной продукции (продаж), </w:t>
            </w:r>
            <w:r w:rsidR="00E07FCA" w:rsidRPr="00E2312F">
              <w:rPr>
                <w:rFonts w:ascii="Times New Roman" w:hAnsi="Times New Roman"/>
                <w:szCs w:val="26"/>
              </w:rPr>
              <w:t>4400</w:t>
            </w:r>
            <w:r w:rsidRPr="00E2312F">
              <w:rPr>
                <w:rFonts w:ascii="Times New Roman" w:hAnsi="Times New Roman"/>
                <w:szCs w:val="26"/>
              </w:rPr>
              <w:t xml:space="preserve"> тыс. 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6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Процент выполнения договоров (по объемам и срокам) - 85%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6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удельный вес регионального (местного) рынка продаж- 1.02%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6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затраты на реализацию товара,</w:t>
            </w:r>
            <w:r w:rsidR="00931CF2" w:rsidRPr="00E2312F">
              <w:rPr>
                <w:rFonts w:ascii="Times New Roman" w:hAnsi="Times New Roman"/>
                <w:szCs w:val="26"/>
              </w:rPr>
              <w:t xml:space="preserve"> </w:t>
            </w:r>
            <w:r w:rsidRPr="00E2312F">
              <w:rPr>
                <w:rFonts w:ascii="Times New Roman" w:hAnsi="Times New Roman"/>
                <w:szCs w:val="26"/>
              </w:rPr>
              <w:t>коп.\руб - нет данных.</w:t>
            </w:r>
            <w:r w:rsidR="00931CF2" w:rsidRPr="00E2312F">
              <w:rPr>
                <w:rFonts w:ascii="Times New Roman" w:hAnsi="Times New Roman"/>
                <w:szCs w:val="26"/>
              </w:rPr>
              <w:t xml:space="preserve"> 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6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Число дилеров и торговых представителей, 6 шт.</w:t>
            </w:r>
          </w:p>
        </w:tc>
      </w:tr>
      <w:tr w:rsidR="00416077" w:rsidRPr="00E2312F" w:rsidTr="00E2312F">
        <w:trPr>
          <w:trHeight w:val="23"/>
        </w:trPr>
        <w:tc>
          <w:tcPr>
            <w:tcW w:w="0" w:type="auto"/>
          </w:tcPr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8"/>
              </w:rPr>
            </w:pPr>
            <w:r w:rsidRPr="00E2312F">
              <w:rPr>
                <w:rFonts w:ascii="Times New Roman" w:hAnsi="Times New Roman"/>
                <w:szCs w:val="28"/>
              </w:rPr>
              <w:t>Экономическая цель — соблюдение пропорций экономического развития основного и вспомогательного производств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 xml:space="preserve">на основе максимизации выручки (объемов продаж), роста </w:t>
            </w:r>
            <w:r w:rsidR="00603831" w:rsidRPr="00E2312F">
              <w:rPr>
                <w:rFonts w:ascii="Times New Roman" w:hAnsi="Times New Roman"/>
                <w:szCs w:val="28"/>
              </w:rPr>
              <w:t>прибыли и снижения с\с</w:t>
            </w:r>
            <w:r w:rsidR="00931CF2" w:rsidRPr="00E2312F">
              <w:rPr>
                <w:rFonts w:ascii="Times New Roman" w:hAnsi="Times New Roman"/>
                <w:szCs w:val="28"/>
              </w:rPr>
              <w:t xml:space="preserve"> </w:t>
            </w:r>
            <w:r w:rsidRPr="00E2312F">
              <w:rPr>
                <w:rFonts w:ascii="Times New Roman" w:hAnsi="Times New Roman"/>
                <w:szCs w:val="28"/>
              </w:rPr>
              <w:t>продукции.</w:t>
            </w:r>
          </w:p>
        </w:tc>
        <w:tc>
          <w:tcPr>
            <w:tcW w:w="0" w:type="auto"/>
          </w:tcPr>
          <w:p w:rsidR="00416077" w:rsidRPr="00E2312F" w:rsidRDefault="00416077" w:rsidP="00E2312F">
            <w:pPr>
              <w:pStyle w:val="a3"/>
              <w:numPr>
                <w:ilvl w:val="0"/>
                <w:numId w:val="7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 xml:space="preserve">Прибыль предприятия, - </w:t>
            </w:r>
            <w:r w:rsidR="00603831" w:rsidRPr="00E2312F">
              <w:rPr>
                <w:rFonts w:ascii="Times New Roman" w:hAnsi="Times New Roman"/>
                <w:szCs w:val="26"/>
              </w:rPr>
              <w:t>2800</w:t>
            </w:r>
            <w:r w:rsidRPr="00E2312F">
              <w:rPr>
                <w:rFonts w:ascii="Times New Roman" w:hAnsi="Times New Roman"/>
                <w:szCs w:val="26"/>
              </w:rPr>
              <w:t xml:space="preserve"> тыс. 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7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затраты на 1 рубль товарной продукции, 0,06 руб.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7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Уровень рентабельности, 10-12%</w:t>
            </w:r>
          </w:p>
          <w:p w:rsidR="00416077" w:rsidRPr="00E2312F" w:rsidRDefault="00416077" w:rsidP="00E2312F">
            <w:pPr>
              <w:pStyle w:val="a3"/>
              <w:numPr>
                <w:ilvl w:val="0"/>
                <w:numId w:val="7"/>
              </w:numPr>
              <w:suppressLineNumbers w:val="0"/>
              <w:shd w:val="clear" w:color="000000" w:fill="auto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szCs w:val="26"/>
              </w:rPr>
            </w:pPr>
            <w:r w:rsidRPr="00E2312F">
              <w:rPr>
                <w:rFonts w:ascii="Times New Roman" w:hAnsi="Times New Roman"/>
                <w:szCs w:val="26"/>
              </w:rPr>
              <w:t>объем денежного потока, тыс. руб. – нет данных</w:t>
            </w:r>
          </w:p>
          <w:p w:rsidR="00416077" w:rsidRPr="00E2312F" w:rsidRDefault="00416077" w:rsidP="00E2312F">
            <w:pPr>
              <w:pStyle w:val="a3"/>
              <w:suppressLineNumbers w:val="0"/>
              <w:shd w:val="clear" w:color="000000" w:fill="auto"/>
              <w:suppressAutoHyphens w:val="0"/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</w:tbl>
    <w:p w:rsidR="008834A2" w:rsidRPr="00931CF2" w:rsidRDefault="008834A2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6"/>
        </w:rPr>
      </w:pPr>
    </w:p>
    <w:p w:rsidR="00416077" w:rsidRPr="00E2312F" w:rsidRDefault="00864745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</w:rPr>
      </w:pPr>
      <w:r w:rsidRPr="00E2312F">
        <w:rPr>
          <w:b/>
          <w:sz w:val="28"/>
          <w:szCs w:val="36"/>
        </w:rPr>
        <w:t>3</w:t>
      </w:r>
      <w:r w:rsidR="00E2312F" w:rsidRPr="00E2312F">
        <w:rPr>
          <w:b/>
          <w:sz w:val="28"/>
          <w:szCs w:val="36"/>
        </w:rPr>
        <w:t xml:space="preserve">. </w:t>
      </w:r>
      <w:r w:rsidR="00E2312F">
        <w:rPr>
          <w:b/>
          <w:sz w:val="28"/>
          <w:szCs w:val="36"/>
        </w:rPr>
        <w:t>Структурный анализ отрасли</w:t>
      </w:r>
    </w:p>
    <w:p w:rsidR="00E2312F" w:rsidRPr="00931CF2" w:rsidRDefault="00E2312F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5340"/>
      </w:tblGrid>
      <w:tr w:rsidR="00416077" w:rsidRPr="00F02A9D" w:rsidTr="00F02A9D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Потребители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Каковы размеры рынка (районного) и его сегментов?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В России мебельное производство – 3%, в Нижегородской области -2.5%,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>по Кстовскому району -1%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Каковы темпы роста, потенциал и тенденции рынка?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В среднем ежегодно темп роста – 18%. Причина – увеличение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 xml:space="preserve">жилищного строительства, </w:t>
            </w:r>
          </w:p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Повышение уровня благосостояния людей.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Существует ли цикличность и сезонность спроса?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Спрос на мебель не зависит от сезона. Он как такого постоянен.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Какова чувствительность рынка к ценам?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Чувствительность рынка к ценам низкая. Наш товар не является предметом постоянной покупки.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Какой средний уровень рентабельности в отрасли?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Он составляет 10-25%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Существует ли зависимость от нескольких крупных потребителей?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У нас такого нет. Мы работаем на всех потребителей.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Проводите ли вы исследования поведения потребителей?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Проводим, например: бесплатный выезд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>замерщика с образцами материалов, реклама в СМИ, система скидок.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 xml:space="preserve">Поставщики 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Насколько устойчивым является состав поставщиков?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Состав практически постоянен. Это позволяет нам пользоваться дополнительными скидками.</w:t>
            </w:r>
            <w:r w:rsidR="00931CF2" w:rsidRPr="00F02A9D">
              <w:rPr>
                <w:sz w:val="20"/>
              </w:rPr>
              <w:t xml:space="preserve"> 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Какой уровень конкуренции среди поставщиков?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Уровень такой конкуренции высокий. Постоянно появляются предложения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>от новых поставщиков (например, по фурнитуре или др. комплектующим).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Насколько взаимозависимы будут поставщики в будущем?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Такая зависимость будет, если условия будут устраивать всех.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Будут ли надежны и доступны источники сырья и энергии?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 xml:space="preserve"> Мы не работаем с натуральной древесиной, а ДВП и пластик и ЛДСП, скорее всего, будут доступны.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Есть ли причины ожидать значительных изменений в издержках и ценах сырья?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Причины всегда есть, тем более, если используются импортные материалы, цены которых могут завесить от цен на бензин, таможню.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Какова вероятность вертикальной интеграции (приобретение поставщиков)?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Такая вероятность не исключается.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Конкуренция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Кто является лидером вашей отрасли?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lang w:val="en-US"/>
              </w:rPr>
            </w:pPr>
            <w:r w:rsidRPr="00F02A9D">
              <w:rPr>
                <w:sz w:val="20"/>
                <w:lang w:val="uk-UA"/>
              </w:rPr>
              <w:t>IKEA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 xml:space="preserve">Каково ваше положение на рынке и доля продаж продукции 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Наша доля продаж на региональном (местном) рынке составляет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>1.02 %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Существуют ли равные конкуренты в отрасли?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Есть и много.</w:t>
            </w:r>
          </w:p>
        </w:tc>
      </w:tr>
      <w:tr w:rsidR="00416077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Предсказуемо ли поведение конкурентов и могут ли они нарушать баланс в отрасли?</w:t>
            </w:r>
          </w:p>
        </w:tc>
        <w:tc>
          <w:tcPr>
            <w:tcW w:w="0" w:type="auto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Не всегда предсказуемо поведение конкурентов, а чтобы нарушить баланс нужно быть очень крупной организацией.</w:t>
            </w:r>
          </w:p>
        </w:tc>
      </w:tr>
      <w:tr w:rsidR="00E2312F" w:rsidRPr="00F02A9D" w:rsidTr="00F02A9D">
        <w:trPr>
          <w:trHeight w:val="23"/>
        </w:trPr>
        <w:tc>
          <w:tcPr>
            <w:tcW w:w="425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Насколько уникальна стратегия основных конкурентов?</w:t>
            </w:r>
          </w:p>
        </w:tc>
        <w:tc>
          <w:tcPr>
            <w:tcW w:w="449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Более расширенный ассортимент производства мебели. У них есть возможность посмотреть будущую мебель на компьютере в 3</w:t>
            </w:r>
            <w:r w:rsidRPr="00F02A9D">
              <w:rPr>
                <w:sz w:val="20"/>
                <w:lang w:val="en-US"/>
              </w:rPr>
              <w:t>d</w:t>
            </w:r>
            <w:r w:rsidRPr="00F02A9D">
              <w:rPr>
                <w:sz w:val="20"/>
              </w:rPr>
              <w:t xml:space="preserve"> , в цвете и текстуре.</w:t>
            </w:r>
          </w:p>
        </w:tc>
      </w:tr>
      <w:tr w:rsidR="00E2312F" w:rsidRPr="00F02A9D" w:rsidTr="00F02A9D">
        <w:trPr>
          <w:trHeight w:val="23"/>
        </w:trPr>
        <w:tc>
          <w:tcPr>
            <w:tcW w:w="425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Как может повлиять развитие технологий на интенсивность конкуренции?</w:t>
            </w:r>
          </w:p>
        </w:tc>
        <w:tc>
          <w:tcPr>
            <w:tcW w:w="449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 xml:space="preserve">Фирма обойдет многих своих конкурентов, если у нее появится возможность применять новые, более усовершенствованные технологии производства мебели, если </w:t>
            </w:r>
          </w:p>
        </w:tc>
      </w:tr>
      <w:tr w:rsidR="00E2312F" w:rsidRPr="00F02A9D" w:rsidTr="00F02A9D">
        <w:trPr>
          <w:trHeight w:val="23"/>
        </w:trPr>
        <w:tc>
          <w:tcPr>
            <w:tcW w:w="425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Можно ли отвоевать рынок с помощью ценовой конкуренции?</w:t>
            </w:r>
          </w:p>
        </w:tc>
        <w:tc>
          <w:tcPr>
            <w:tcW w:w="4497" w:type="dxa"/>
            <w:shd w:val="clear" w:color="auto" w:fill="auto"/>
          </w:tcPr>
          <w:p w:rsidR="00416077" w:rsidRPr="00F02A9D" w:rsidRDefault="00416077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Можно, при условии, что на качество</w:t>
            </w:r>
            <w:r w:rsidR="00931CF2" w:rsidRPr="00F02A9D">
              <w:rPr>
                <w:sz w:val="20"/>
              </w:rPr>
              <w:t xml:space="preserve"> </w:t>
            </w:r>
            <w:r w:rsidRPr="00F02A9D">
              <w:rPr>
                <w:sz w:val="20"/>
              </w:rPr>
              <w:t>мебели это не повлияет.</w:t>
            </w:r>
          </w:p>
        </w:tc>
      </w:tr>
    </w:tbl>
    <w:p w:rsidR="00603831" w:rsidRPr="00931CF2" w:rsidRDefault="0060383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416077" w:rsidRPr="00E2312F" w:rsidRDefault="0060383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</w:rPr>
      </w:pPr>
      <w:r w:rsidRPr="00E2312F">
        <w:rPr>
          <w:b/>
          <w:sz w:val="28"/>
          <w:szCs w:val="36"/>
        </w:rPr>
        <w:t>4.</w:t>
      </w:r>
      <w:r w:rsidR="00E2312F">
        <w:rPr>
          <w:b/>
          <w:sz w:val="28"/>
          <w:szCs w:val="36"/>
        </w:rPr>
        <w:t xml:space="preserve"> </w:t>
      </w:r>
      <w:r w:rsidR="00416077" w:rsidRPr="00E2312F">
        <w:rPr>
          <w:b/>
          <w:sz w:val="28"/>
          <w:szCs w:val="36"/>
        </w:rPr>
        <w:t>Анализ конкур</w:t>
      </w:r>
      <w:r w:rsidR="00E2312F" w:rsidRPr="00E2312F">
        <w:rPr>
          <w:b/>
          <w:sz w:val="28"/>
          <w:szCs w:val="36"/>
        </w:rPr>
        <w:t>ентоспособности товаров и услуг</w:t>
      </w:r>
    </w:p>
    <w:p w:rsidR="00E2312F" w:rsidRDefault="00E2312F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16077" w:rsidRPr="00931CF2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К основным принципам конкурентоспособности товаров и услуг нашей организации относятся: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наличие инновационной компьютерной программы по созданию проектов мебели (в цвете, текстуре и др.); программа в ближайшее будущее в единственном экземпляре, поскольку разработана и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запатентована нашим директором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высококвалифицированный управляющий персонал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современное, только что приобретенное, оборудование для производства мебели (для распиловки), которое позволяет делать заготовки с наименьшими издержками и более качественно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 xml:space="preserve">наличие стратегического плана развития организации на ближайшее будущее (5 лет) 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наличие гарантийного и постгарантийного обслуживания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бесплатные услуги дизайнера и замерщика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квалифицированный производственный персонал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доступная ценовая политика (цены рассчитаны как на средний класс, так и более низкий)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гибкая система скидок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хорошая репутация за счет качественной мебели (заказчики приходят повторно и рассказывают о нас своим знакомым, которые, после этого, тоже к нам приходят). Это лучшая реклама для нас.</w:t>
      </w:r>
    </w:p>
    <w:p w:rsidR="00E2312F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наличие различных форм оплаты: наличными, безналичными, рассрочки и кредит</w:t>
      </w:r>
    </w:p>
    <w:p w:rsidR="00E2312F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возможна оплата за товар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авансом.</w:t>
      </w:r>
    </w:p>
    <w:p w:rsidR="00E2312F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готовится расширение номенклатуры мебельного производства (</w:t>
      </w:r>
      <w:r w:rsidR="00E07FCA" w:rsidRPr="00931CF2">
        <w:rPr>
          <w:sz w:val="28"/>
          <w:szCs w:val="28"/>
        </w:rPr>
        <w:t xml:space="preserve">кухни, </w:t>
      </w:r>
      <w:r w:rsidRPr="00931CF2">
        <w:rPr>
          <w:sz w:val="28"/>
          <w:szCs w:val="28"/>
        </w:rPr>
        <w:t xml:space="preserve">столярные изделия на продажу). </w:t>
      </w:r>
    </w:p>
    <w:p w:rsidR="00416077" w:rsidRPr="00931CF2" w:rsidRDefault="00416077" w:rsidP="00931CF2">
      <w:pPr>
        <w:widowControl w:val="0"/>
        <w:numPr>
          <w:ilvl w:val="0"/>
          <w:numId w:val="1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имеется возможность выхода на новые рынки (в ближайшее будущее открываются новые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торговые точки по приему заказов на изготовление мебели в других городах, районах).</w:t>
      </w:r>
    </w:p>
    <w:p w:rsidR="00416077" w:rsidRPr="00931CF2" w:rsidRDefault="00416077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16077" w:rsidRPr="00E2312F" w:rsidRDefault="00E2312F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E2312F">
        <w:rPr>
          <w:rFonts w:ascii="Times New Roman" w:hAnsi="Times New Roman" w:cs="Times New Roman"/>
          <w:b/>
          <w:sz w:val="28"/>
          <w:szCs w:val="36"/>
        </w:rPr>
        <w:t>5. Производственный план</w:t>
      </w:r>
    </w:p>
    <w:p w:rsidR="00E2312F" w:rsidRDefault="00E2312F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E2312F" w:rsidRDefault="00572EB0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F2">
        <w:rPr>
          <w:rFonts w:ascii="Times New Roman" w:hAnsi="Times New Roman" w:cs="Times New Roman"/>
          <w:sz w:val="28"/>
          <w:szCs w:val="28"/>
        </w:rPr>
        <w:t>Организация оснащена новым оборудованием для распиловки</w:t>
      </w:r>
      <w:r w:rsidR="00931CF2" w:rsidRPr="00931CF2">
        <w:rPr>
          <w:rFonts w:ascii="Times New Roman" w:hAnsi="Times New Roman" w:cs="Times New Roman"/>
          <w:sz w:val="28"/>
          <w:szCs w:val="28"/>
        </w:rPr>
        <w:t xml:space="preserve"> </w:t>
      </w:r>
      <w:r w:rsidRPr="00931CF2">
        <w:rPr>
          <w:rFonts w:ascii="Times New Roman" w:hAnsi="Times New Roman" w:cs="Times New Roman"/>
          <w:sz w:val="28"/>
          <w:szCs w:val="28"/>
        </w:rPr>
        <w:t>изделий. Для внедрения нового вида продукции необходимо произвести затраты на</w:t>
      </w:r>
      <w:r w:rsidR="00931CF2" w:rsidRPr="00931CF2">
        <w:rPr>
          <w:rFonts w:ascii="Times New Roman" w:hAnsi="Times New Roman" w:cs="Times New Roman"/>
          <w:sz w:val="28"/>
          <w:szCs w:val="28"/>
        </w:rPr>
        <w:t xml:space="preserve"> </w:t>
      </w:r>
      <w:r w:rsidRPr="00931CF2">
        <w:rPr>
          <w:rFonts w:ascii="Times New Roman" w:hAnsi="Times New Roman" w:cs="Times New Roman"/>
          <w:sz w:val="28"/>
          <w:szCs w:val="28"/>
        </w:rPr>
        <w:t>новую программу для ПК, которая нужна для проектирования кухонь, приобрести новый фрезеровочный станок, обучить нов</w:t>
      </w:r>
      <w:r w:rsidR="008834A2" w:rsidRPr="00931CF2">
        <w:rPr>
          <w:rFonts w:ascii="Times New Roman" w:hAnsi="Times New Roman" w:cs="Times New Roman"/>
          <w:sz w:val="28"/>
          <w:szCs w:val="28"/>
        </w:rPr>
        <w:t>ых</w:t>
      </w:r>
      <w:r w:rsidRPr="00931CF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834A2" w:rsidRPr="00931CF2">
        <w:rPr>
          <w:rFonts w:ascii="Times New Roman" w:hAnsi="Times New Roman" w:cs="Times New Roman"/>
          <w:sz w:val="28"/>
          <w:szCs w:val="28"/>
        </w:rPr>
        <w:t>ов</w:t>
      </w:r>
      <w:r w:rsidRPr="00931CF2">
        <w:rPr>
          <w:rFonts w:ascii="Times New Roman" w:hAnsi="Times New Roman" w:cs="Times New Roman"/>
          <w:sz w:val="28"/>
          <w:szCs w:val="28"/>
        </w:rPr>
        <w:t xml:space="preserve"> для работы на нем.</w:t>
      </w:r>
    </w:p>
    <w:p w:rsidR="00572EB0" w:rsidRPr="00931CF2" w:rsidRDefault="00572EB0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F2">
        <w:rPr>
          <w:rFonts w:ascii="Times New Roman" w:hAnsi="Times New Roman" w:cs="Times New Roman"/>
          <w:sz w:val="28"/>
          <w:szCs w:val="28"/>
        </w:rPr>
        <w:t>Закупить образцы пластика у новых поставщиков для всех</w:t>
      </w:r>
      <w:r w:rsidR="00931CF2" w:rsidRPr="00931CF2">
        <w:rPr>
          <w:rFonts w:ascii="Times New Roman" w:hAnsi="Times New Roman" w:cs="Times New Roman"/>
          <w:sz w:val="28"/>
          <w:szCs w:val="28"/>
        </w:rPr>
        <w:t xml:space="preserve"> </w:t>
      </w:r>
      <w:r w:rsidRPr="00931CF2">
        <w:rPr>
          <w:rFonts w:ascii="Times New Roman" w:hAnsi="Times New Roman" w:cs="Times New Roman"/>
          <w:sz w:val="28"/>
          <w:szCs w:val="28"/>
        </w:rPr>
        <w:t>торговых точек, где оформляются заказы на мебель,</w:t>
      </w:r>
      <w:r w:rsidR="00931CF2" w:rsidRPr="00931CF2">
        <w:rPr>
          <w:rFonts w:ascii="Times New Roman" w:hAnsi="Times New Roman" w:cs="Times New Roman"/>
          <w:sz w:val="28"/>
          <w:szCs w:val="28"/>
        </w:rPr>
        <w:t xml:space="preserve"> </w:t>
      </w:r>
      <w:r w:rsidR="007B1FB0" w:rsidRPr="00931CF2">
        <w:rPr>
          <w:rFonts w:ascii="Times New Roman" w:hAnsi="Times New Roman" w:cs="Times New Roman"/>
          <w:sz w:val="28"/>
          <w:szCs w:val="28"/>
        </w:rPr>
        <w:t>и самое главное, приобрести необходимое сырье и материалы.</w:t>
      </w:r>
      <w:r w:rsidR="00DF7872" w:rsidRPr="00931CF2">
        <w:rPr>
          <w:rFonts w:ascii="Times New Roman" w:hAnsi="Times New Roman" w:cs="Times New Roman"/>
          <w:sz w:val="28"/>
          <w:szCs w:val="28"/>
        </w:rPr>
        <w:t xml:space="preserve"> Необходимо для этого наладить отношения с новыми поставщиками. </w:t>
      </w:r>
      <w:r w:rsidR="005910E0" w:rsidRPr="00931CF2">
        <w:rPr>
          <w:rFonts w:ascii="Times New Roman" w:hAnsi="Times New Roman" w:cs="Times New Roman"/>
          <w:sz w:val="28"/>
          <w:szCs w:val="28"/>
        </w:rPr>
        <w:t>Что касается складских помещений, то в них нет потребностей: существующее здание позволяет использовать его и к</w:t>
      </w:r>
      <w:r w:rsidR="00666013" w:rsidRPr="00931CF2">
        <w:rPr>
          <w:rFonts w:ascii="Times New Roman" w:hAnsi="Times New Roman" w:cs="Times New Roman"/>
          <w:sz w:val="28"/>
          <w:szCs w:val="28"/>
        </w:rPr>
        <w:t xml:space="preserve">ак склад и как производственный цех. Что касается </w:t>
      </w:r>
      <w:r w:rsidR="008834A2" w:rsidRPr="00931CF2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666013" w:rsidRPr="00931CF2">
        <w:rPr>
          <w:rFonts w:ascii="Times New Roman" w:hAnsi="Times New Roman" w:cs="Times New Roman"/>
          <w:sz w:val="28"/>
          <w:szCs w:val="28"/>
        </w:rPr>
        <w:t>трудового персонала, то тут придется потратиться только на его обучение уже существующего.</w:t>
      </w:r>
    </w:p>
    <w:p w:rsidR="00666013" w:rsidRPr="00931CF2" w:rsidRDefault="00666013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013" w:rsidRPr="00E2312F" w:rsidRDefault="00666013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E2312F">
        <w:rPr>
          <w:rFonts w:ascii="Times New Roman" w:hAnsi="Times New Roman" w:cs="Times New Roman"/>
          <w:b/>
          <w:sz w:val="28"/>
          <w:szCs w:val="36"/>
        </w:rPr>
        <w:t>6.</w:t>
      </w:r>
      <w:r w:rsidR="00FB06A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E2312F">
        <w:rPr>
          <w:rFonts w:ascii="Times New Roman" w:hAnsi="Times New Roman" w:cs="Times New Roman"/>
          <w:b/>
          <w:sz w:val="28"/>
          <w:szCs w:val="36"/>
        </w:rPr>
        <w:t>Финансовый план (расчеты)</w:t>
      </w:r>
    </w:p>
    <w:p w:rsidR="00E2312F" w:rsidRDefault="00E2312F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EF1" w:rsidRPr="00931CF2" w:rsidRDefault="00E00EF1" w:rsidP="00931CF2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CF2">
        <w:rPr>
          <w:rFonts w:ascii="Times New Roman" w:hAnsi="Times New Roman" w:cs="Times New Roman"/>
          <w:b/>
          <w:sz w:val="28"/>
          <w:szCs w:val="28"/>
        </w:rPr>
        <w:t>Таблица 1. Планируемые инвестиции в тыс. руб.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616"/>
        <w:gridCol w:w="616"/>
        <w:gridCol w:w="616"/>
        <w:gridCol w:w="616"/>
      </w:tblGrid>
      <w:tr w:rsidR="00E00EF1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D56C4B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D56C4B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D56C4B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2013</w:t>
            </w:r>
          </w:p>
        </w:tc>
      </w:tr>
      <w:tr w:rsidR="00E00EF1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Инвестиции</w:t>
            </w:r>
            <w:r w:rsidR="00931CF2" w:rsidRPr="00F02A9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02A9D">
              <w:rPr>
                <w:rFonts w:ascii="Times New Roman" w:hAnsi="Times New Roman" w:cs="Times New Roman"/>
                <w:szCs w:val="28"/>
              </w:rPr>
              <w:t>в т.ч.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0EF1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Капитальные вложения при годовой амортизации 20%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02A9D">
              <w:rPr>
                <w:rFonts w:ascii="Times New Roman" w:hAnsi="Times New Roman" w:cs="Times New Roman"/>
                <w:szCs w:val="2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EF1" w:rsidRPr="00F02A9D" w:rsidRDefault="00E00EF1" w:rsidP="00F02A9D">
            <w:pPr>
              <w:pStyle w:val="aa"/>
              <w:shd w:val="clear" w:color="000000" w:fill="auto"/>
              <w:suppressAutoHyphens w:val="0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B06A4" w:rsidRPr="00FB06A4" w:rsidRDefault="00FB06A4" w:rsidP="00FB06A4">
      <w:pPr>
        <w:pStyle w:val="aa"/>
        <w:shd w:val="clear" w:color="000000" w:fill="auto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D56C4B" w:rsidRPr="00931CF2" w:rsidRDefault="00D56C4B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31CF2">
        <w:rPr>
          <w:b/>
          <w:sz w:val="28"/>
          <w:szCs w:val="28"/>
        </w:rPr>
        <w:t>Таблица 2. Доходы и затраты, тыс. рублей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853"/>
        <w:gridCol w:w="743"/>
        <w:gridCol w:w="716"/>
        <w:gridCol w:w="716"/>
      </w:tblGrid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Показатели</w:t>
            </w:r>
          </w:p>
        </w:tc>
        <w:tc>
          <w:tcPr>
            <w:tcW w:w="85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2011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2012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2013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Объем продаж, шт</w:t>
            </w:r>
            <w:r w:rsidR="00236846" w:rsidRPr="00F02A9D">
              <w:rPr>
                <w:sz w:val="20"/>
                <w:szCs w:val="28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200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275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350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Цена</w:t>
            </w:r>
            <w:r w:rsidR="00931CF2" w:rsidRPr="00F02A9D">
              <w:rPr>
                <w:sz w:val="20"/>
                <w:szCs w:val="28"/>
              </w:rPr>
              <w:t xml:space="preserve"> </w:t>
            </w:r>
            <w:r w:rsidRPr="00F02A9D">
              <w:rPr>
                <w:sz w:val="20"/>
                <w:szCs w:val="28"/>
              </w:rPr>
              <w:t>за ед.</w:t>
            </w:r>
          </w:p>
        </w:tc>
        <w:tc>
          <w:tcPr>
            <w:tcW w:w="85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55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50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50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Выручка</w:t>
            </w:r>
          </w:p>
        </w:tc>
        <w:tc>
          <w:tcPr>
            <w:tcW w:w="853" w:type="dxa"/>
            <w:shd w:val="clear" w:color="auto" w:fill="auto"/>
          </w:tcPr>
          <w:p w:rsidR="00D56C4B" w:rsidRPr="00F02A9D" w:rsidRDefault="00D56C4B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11000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13750</w:t>
            </w:r>
          </w:p>
        </w:tc>
        <w:tc>
          <w:tcPr>
            <w:tcW w:w="716" w:type="dxa"/>
            <w:shd w:val="clear" w:color="auto" w:fill="auto"/>
          </w:tcPr>
          <w:p w:rsidR="00D56C4B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17500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Себестоимость (65%)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7150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8938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11375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Амортизация:</w:t>
            </w:r>
          </w:p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в т.ч.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180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180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180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 xml:space="preserve"> - ОС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160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160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160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 лицензия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Коммерческие и управленческие расходы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Прочие расходы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70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Прибыль до вычета налогов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3560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4532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5845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Налог на прибыль 20%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712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906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1169</w:t>
            </w:r>
          </w:p>
        </w:tc>
      </w:tr>
      <w:tr w:rsidR="00FB06A4" w:rsidRPr="00F02A9D" w:rsidTr="00F02A9D">
        <w:trPr>
          <w:trHeight w:val="23"/>
        </w:trPr>
        <w:tc>
          <w:tcPr>
            <w:tcW w:w="3791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Чистая прибыль</w:t>
            </w:r>
          </w:p>
        </w:tc>
        <w:tc>
          <w:tcPr>
            <w:tcW w:w="853" w:type="dxa"/>
            <w:shd w:val="clear" w:color="auto" w:fill="auto"/>
          </w:tcPr>
          <w:p w:rsidR="008824C0" w:rsidRPr="00F02A9D" w:rsidRDefault="008824C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2848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3626</w:t>
            </w:r>
          </w:p>
        </w:tc>
        <w:tc>
          <w:tcPr>
            <w:tcW w:w="716" w:type="dxa"/>
            <w:shd w:val="clear" w:color="auto" w:fill="auto"/>
          </w:tcPr>
          <w:p w:rsidR="008824C0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4676</w:t>
            </w:r>
          </w:p>
        </w:tc>
      </w:tr>
    </w:tbl>
    <w:p w:rsidR="00D56C4B" w:rsidRPr="00931CF2" w:rsidRDefault="00D56C4B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56C4B" w:rsidRPr="00931CF2" w:rsidRDefault="009F59A9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Дисконтирующий множитель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b/>
          <w:sz w:val="28"/>
          <w:szCs w:val="28"/>
        </w:rPr>
        <w:t>1\(1+</w:t>
      </w:r>
      <w:r w:rsidRPr="00931CF2">
        <w:rPr>
          <w:b/>
          <w:sz w:val="28"/>
          <w:szCs w:val="28"/>
          <w:lang w:val="en-US"/>
        </w:rPr>
        <w:t>r</w:t>
      </w:r>
      <w:r w:rsidRPr="00931CF2">
        <w:rPr>
          <w:b/>
          <w:sz w:val="28"/>
          <w:szCs w:val="28"/>
        </w:rPr>
        <w:t xml:space="preserve">) </w:t>
      </w:r>
      <w:r w:rsidRPr="00931CF2">
        <w:rPr>
          <w:b/>
          <w:sz w:val="28"/>
          <w:szCs w:val="28"/>
          <w:vertAlign w:val="superscript"/>
          <w:lang w:val="en-US"/>
        </w:rPr>
        <w:t>n</w:t>
      </w:r>
      <w:r w:rsidR="00931CF2" w:rsidRPr="00931CF2">
        <w:rPr>
          <w:sz w:val="28"/>
          <w:szCs w:val="28"/>
          <w:vertAlign w:val="superscript"/>
        </w:rPr>
        <w:t xml:space="preserve"> </w:t>
      </w:r>
      <w:r w:rsidRPr="00931CF2">
        <w:rPr>
          <w:sz w:val="28"/>
          <w:szCs w:val="28"/>
        </w:rPr>
        <w:t xml:space="preserve">, для реальной суммы через </w:t>
      </w:r>
      <w:r w:rsidRPr="00931CF2">
        <w:rPr>
          <w:sz w:val="28"/>
          <w:szCs w:val="28"/>
          <w:lang w:val="en-US"/>
        </w:rPr>
        <w:t>n</w:t>
      </w:r>
      <w:r w:rsidRPr="00931CF2">
        <w:rPr>
          <w:sz w:val="28"/>
          <w:szCs w:val="28"/>
        </w:rPr>
        <w:t>-ый период.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9F59A9" w:rsidRPr="00931CF2" w:rsidRDefault="009F59A9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31CF2">
        <w:rPr>
          <w:b/>
          <w:sz w:val="28"/>
          <w:szCs w:val="28"/>
        </w:rPr>
        <w:t xml:space="preserve">Таблица 3. Ожидаемая окупаемость инвестиций и дисконтированное движение денежных средств, тыс. рублей.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666"/>
        <w:gridCol w:w="666"/>
        <w:gridCol w:w="666"/>
        <w:gridCol w:w="666"/>
      </w:tblGrid>
      <w:tr w:rsidR="009F59A9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2013</w:t>
            </w:r>
          </w:p>
        </w:tc>
      </w:tr>
      <w:tr w:rsidR="009F59A9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Суммарный расход и прирост денежных средств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3028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3806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4856</w:t>
            </w:r>
          </w:p>
        </w:tc>
      </w:tr>
      <w:tr w:rsidR="009F59A9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Коэффициент дисконта</w:t>
            </w:r>
          </w:p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 xml:space="preserve">r = </w:t>
            </w:r>
            <w:r w:rsidRPr="00F02A9D">
              <w:rPr>
                <w:sz w:val="20"/>
                <w:szCs w:val="28"/>
              </w:rPr>
              <w:t xml:space="preserve">40 </w:t>
            </w:r>
            <w:r w:rsidRPr="00F02A9D">
              <w:rPr>
                <w:sz w:val="20"/>
                <w:szCs w:val="28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4643BE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0,710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4643BE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0,510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4643BE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0,364</w:t>
            </w:r>
          </w:p>
        </w:tc>
      </w:tr>
      <w:tr w:rsidR="009F59A9" w:rsidRPr="00F02A9D" w:rsidTr="00F02A9D">
        <w:trPr>
          <w:trHeight w:val="23"/>
        </w:trPr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Дисконтированное движение денежных средств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9F59A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2150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1941</w:t>
            </w:r>
          </w:p>
        </w:tc>
        <w:tc>
          <w:tcPr>
            <w:tcW w:w="0" w:type="auto"/>
            <w:shd w:val="clear" w:color="auto" w:fill="auto"/>
          </w:tcPr>
          <w:p w:rsidR="009F59A9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1768</w:t>
            </w:r>
          </w:p>
        </w:tc>
      </w:tr>
    </w:tbl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56C4B" w:rsidRPr="00931CF2" w:rsidRDefault="0086083E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∑ =</w:t>
      </w:r>
      <w:r w:rsidR="00BE6005" w:rsidRPr="00931CF2">
        <w:rPr>
          <w:sz w:val="28"/>
          <w:szCs w:val="28"/>
        </w:rPr>
        <w:t>5859</w:t>
      </w:r>
      <w:r w:rsidRPr="00931CF2">
        <w:rPr>
          <w:sz w:val="28"/>
          <w:szCs w:val="28"/>
        </w:rPr>
        <w:t xml:space="preserve"> тыс.</w:t>
      </w:r>
      <w:r w:rsidR="00325B11" w:rsidRPr="00931CF2">
        <w:rPr>
          <w:sz w:val="28"/>
          <w:szCs w:val="28"/>
        </w:rPr>
        <w:t xml:space="preserve"> р</w:t>
      </w:r>
      <w:r w:rsidRPr="00931CF2">
        <w:rPr>
          <w:sz w:val="28"/>
          <w:szCs w:val="28"/>
        </w:rPr>
        <w:t>ублей</w:t>
      </w:r>
    </w:p>
    <w:p w:rsidR="00325B11" w:rsidRPr="00931CF2" w:rsidRDefault="00325B1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  <w:lang w:val="en-US"/>
        </w:rPr>
        <w:t>NPV</w:t>
      </w:r>
      <w:r w:rsidRPr="00931CF2">
        <w:rPr>
          <w:sz w:val="28"/>
          <w:szCs w:val="28"/>
        </w:rPr>
        <w:t>=</w:t>
      </w:r>
      <w:r w:rsidR="00BE6005" w:rsidRPr="00931CF2">
        <w:rPr>
          <w:sz w:val="28"/>
          <w:szCs w:val="28"/>
        </w:rPr>
        <w:t>5859</w:t>
      </w:r>
      <w:r w:rsidRPr="00931CF2">
        <w:rPr>
          <w:sz w:val="28"/>
          <w:szCs w:val="28"/>
        </w:rPr>
        <w:t>-3000=</w:t>
      </w:r>
      <w:r w:rsidR="00660F4D" w:rsidRPr="00931CF2">
        <w:rPr>
          <w:sz w:val="28"/>
          <w:szCs w:val="28"/>
        </w:rPr>
        <w:t>2859 тыс</w:t>
      </w:r>
      <w:r w:rsidRPr="00931CF2">
        <w:rPr>
          <w:sz w:val="28"/>
          <w:szCs w:val="28"/>
        </w:rPr>
        <w:t>. рублей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– чистый приведенный доход</w:t>
      </w:r>
    </w:p>
    <w:p w:rsidR="00325B11" w:rsidRPr="00931CF2" w:rsidRDefault="00325B1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  <w:lang w:val="en-US"/>
        </w:rPr>
        <w:t>PI</w:t>
      </w:r>
      <w:r w:rsidRPr="00931CF2">
        <w:rPr>
          <w:sz w:val="28"/>
          <w:szCs w:val="28"/>
        </w:rPr>
        <w:t xml:space="preserve"> = </w:t>
      </w:r>
      <w:r w:rsidR="00BE6005" w:rsidRPr="00931CF2">
        <w:rPr>
          <w:sz w:val="28"/>
          <w:szCs w:val="28"/>
        </w:rPr>
        <w:t>5859</w:t>
      </w:r>
      <w:r w:rsidRPr="00931CF2">
        <w:rPr>
          <w:sz w:val="28"/>
          <w:szCs w:val="28"/>
        </w:rPr>
        <w:t>\3000=1</w:t>
      </w:r>
      <w:r w:rsidR="00660F4D" w:rsidRPr="00931CF2">
        <w:rPr>
          <w:sz w:val="28"/>
          <w:szCs w:val="28"/>
        </w:rPr>
        <w:t>, 95</w:t>
      </w:r>
      <w:r w:rsidRPr="00931CF2">
        <w:rPr>
          <w:sz w:val="28"/>
          <w:szCs w:val="28"/>
        </w:rPr>
        <w:t xml:space="preserve">; </w:t>
      </w:r>
    </w:p>
    <w:p w:rsidR="00D45A20" w:rsidRPr="00931CF2" w:rsidRDefault="00D45A20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Среднегодовая рентабельность проекта: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45A20" w:rsidRPr="00931CF2" w:rsidRDefault="00D45A20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Р = ИД\</w:t>
      </w:r>
      <w:r w:rsidRPr="00931CF2">
        <w:rPr>
          <w:sz w:val="28"/>
          <w:szCs w:val="28"/>
          <w:lang w:val="en-US"/>
        </w:rPr>
        <w:t>n</w:t>
      </w:r>
      <w:r w:rsidRPr="00931CF2">
        <w:rPr>
          <w:sz w:val="28"/>
          <w:szCs w:val="28"/>
        </w:rPr>
        <w:t xml:space="preserve"> </w:t>
      </w:r>
    </w:p>
    <w:p w:rsidR="00D45A20" w:rsidRPr="00931CF2" w:rsidRDefault="00660F4D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Р</w:t>
      </w:r>
      <w:r w:rsidR="00D45A20" w:rsidRPr="00931CF2">
        <w:rPr>
          <w:sz w:val="28"/>
          <w:szCs w:val="28"/>
        </w:rPr>
        <w:t xml:space="preserve"> = 1.95/3*100%=65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25B11" w:rsidRPr="00931CF2" w:rsidRDefault="00325B1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 xml:space="preserve">Этот показатель говорит о том, что на каждый вложенный рубль инвестиций имеем доход </w:t>
      </w:r>
      <w:r w:rsidR="00D45A20" w:rsidRPr="00931CF2">
        <w:rPr>
          <w:sz w:val="28"/>
          <w:szCs w:val="28"/>
        </w:rPr>
        <w:t>65</w:t>
      </w:r>
      <w:r w:rsidR="00BE6005" w:rsidRPr="00931CF2">
        <w:rPr>
          <w:sz w:val="28"/>
          <w:szCs w:val="28"/>
        </w:rPr>
        <w:t xml:space="preserve"> копеек.</w:t>
      </w:r>
    </w:p>
    <w:p w:rsidR="00325B11" w:rsidRPr="00931CF2" w:rsidRDefault="00236846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Для расчета внутренней нормы доходности принимаем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 xml:space="preserve">ставки дисконта меньше и больше расчетной величины </w:t>
      </w:r>
      <w:r w:rsidRPr="00931CF2">
        <w:rPr>
          <w:sz w:val="28"/>
          <w:szCs w:val="28"/>
          <w:lang w:val="en-US"/>
        </w:rPr>
        <w:t>r</w:t>
      </w:r>
      <w:r w:rsidR="005D3B65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=</w:t>
      </w:r>
      <w:r w:rsidR="005D3B65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40%, чтобы рассчитать ЧДД за 3 года исходя из получаемых коэффициентов дисконтирования денежного потока. Результаты заносим в таблицу.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236846" w:rsidRPr="00931CF2" w:rsidRDefault="00236846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31CF2">
        <w:rPr>
          <w:b/>
          <w:sz w:val="28"/>
          <w:szCs w:val="28"/>
        </w:rPr>
        <w:t>Таблица 4. Определение внутренней нормы доходности (ВНД).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460"/>
        <w:gridCol w:w="705"/>
        <w:gridCol w:w="705"/>
        <w:gridCol w:w="1401"/>
      </w:tblGrid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Ставка дисконта</w:t>
            </w:r>
            <w:r w:rsidR="00D83FDC" w:rsidRPr="00F02A9D">
              <w:rPr>
                <w:sz w:val="20"/>
                <w:szCs w:val="28"/>
              </w:rPr>
              <w:t>,</w:t>
            </w:r>
          </w:p>
          <w:p w:rsidR="004305A6" w:rsidRPr="00F02A9D" w:rsidRDefault="004305A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Формула расчета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Коэффициенты дисконтирования</w:t>
            </w:r>
            <w:r w:rsidR="00931CF2" w:rsidRPr="00F02A9D">
              <w:rPr>
                <w:sz w:val="20"/>
                <w:szCs w:val="28"/>
              </w:rPr>
              <w:t xml:space="preserve"> </w:t>
            </w:r>
            <w:r w:rsidRPr="00F02A9D">
              <w:rPr>
                <w:sz w:val="20"/>
                <w:szCs w:val="28"/>
              </w:rPr>
              <w:t>и ЧДД по годам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Итого за</w:t>
            </w:r>
            <w:r w:rsidR="00931CF2" w:rsidRPr="00F02A9D">
              <w:rPr>
                <w:sz w:val="20"/>
                <w:szCs w:val="28"/>
              </w:rPr>
              <w:t xml:space="preserve"> </w:t>
            </w:r>
            <w:r w:rsidR="009D3538" w:rsidRPr="00F02A9D">
              <w:rPr>
                <w:sz w:val="20"/>
                <w:szCs w:val="28"/>
              </w:rPr>
              <w:t>ЧДД</w:t>
            </w:r>
          </w:p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 года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2013</w:t>
            </w:r>
          </w:p>
        </w:tc>
        <w:tc>
          <w:tcPr>
            <w:tcW w:w="0" w:type="auto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236846" w:rsidRPr="00F02A9D" w:rsidRDefault="004305A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0.3</w:t>
            </w:r>
          </w:p>
        </w:tc>
        <w:tc>
          <w:tcPr>
            <w:tcW w:w="1418" w:type="dxa"/>
            <w:shd w:val="clear" w:color="auto" w:fill="auto"/>
          </w:tcPr>
          <w:p w:rsidR="00236846" w:rsidRPr="00F02A9D" w:rsidRDefault="00883CFC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0,59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36846" w:rsidRPr="00F02A9D" w:rsidRDefault="00D83FDC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236846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2865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4945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0.4</w:t>
            </w:r>
          </w:p>
        </w:tc>
        <w:tc>
          <w:tcPr>
            <w:tcW w:w="1418" w:type="dxa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F02A9D">
              <w:rPr>
                <w:sz w:val="20"/>
              </w:rPr>
              <w:t>0,71</w:t>
            </w:r>
          </w:p>
        </w:tc>
        <w:tc>
          <w:tcPr>
            <w:tcW w:w="0" w:type="auto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0,51</w:t>
            </w:r>
          </w:p>
        </w:tc>
        <w:tc>
          <w:tcPr>
            <w:tcW w:w="0" w:type="auto"/>
            <w:shd w:val="clear" w:color="auto" w:fill="auto"/>
          </w:tcPr>
          <w:p w:rsidR="00F120E9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36846" w:rsidRPr="00F02A9D" w:rsidRDefault="00D83FDC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236846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2702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2477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4329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236846" w:rsidRPr="00F02A9D" w:rsidRDefault="004305A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0.5</w:t>
            </w:r>
          </w:p>
        </w:tc>
        <w:tc>
          <w:tcPr>
            <w:tcW w:w="1418" w:type="dxa"/>
            <w:shd w:val="clear" w:color="auto" w:fill="auto"/>
          </w:tcPr>
          <w:p w:rsidR="00236846" w:rsidRPr="00F02A9D" w:rsidRDefault="00883CFC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0,67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F120E9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 xml:space="preserve">0,44 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236846" w:rsidRPr="00F02A9D" w:rsidRDefault="00236846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36846" w:rsidRPr="00F02A9D" w:rsidRDefault="00D83FDC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236846" w:rsidRPr="00F02A9D" w:rsidRDefault="00BE6005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2550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2137</w:t>
            </w:r>
          </w:p>
        </w:tc>
        <w:tc>
          <w:tcPr>
            <w:tcW w:w="0" w:type="auto"/>
            <w:shd w:val="clear" w:color="auto" w:fill="auto"/>
          </w:tcPr>
          <w:p w:rsidR="00236846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3837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0.8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0,56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0,31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2131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1505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2786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1.0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1903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1214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2267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1.3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0,43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1637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923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1710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1.8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0,35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0,13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1332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631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1113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  <w:lang w:val="en-US"/>
              </w:rPr>
              <w:t>2.0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0,33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0,11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1256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534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940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0,29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1104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143DC1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388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3679AD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642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0,06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952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394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3,3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0,23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875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243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268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3,8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144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4,3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723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67</w:t>
            </w: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 w:val="restart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4,4</w:t>
            </w: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1\(1+</w:t>
            </w:r>
            <w:r w:rsidRPr="00F02A9D">
              <w:rPr>
                <w:sz w:val="20"/>
                <w:szCs w:val="28"/>
                <w:lang w:val="en-US"/>
              </w:rPr>
              <w:t>r</w:t>
            </w:r>
            <w:r w:rsidRPr="00F02A9D">
              <w:rPr>
                <w:sz w:val="20"/>
                <w:szCs w:val="28"/>
              </w:rPr>
              <w:t xml:space="preserve">) </w:t>
            </w:r>
            <w:r w:rsidRPr="00F02A9D">
              <w:rPr>
                <w:sz w:val="20"/>
                <w:szCs w:val="28"/>
                <w:lang w:val="en-US"/>
              </w:rPr>
              <w:t>n</w:t>
            </w:r>
            <w:r w:rsidR="00931CF2" w:rsidRPr="00F02A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0,18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0,03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FB06A4" w:rsidRPr="00F02A9D" w:rsidTr="00F02A9D">
        <w:trPr>
          <w:trHeight w:val="23"/>
        </w:trPr>
        <w:tc>
          <w:tcPr>
            <w:tcW w:w="1134" w:type="dxa"/>
            <w:vMerge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ЧДД</w:t>
            </w:r>
          </w:p>
        </w:tc>
        <w:tc>
          <w:tcPr>
            <w:tcW w:w="1275" w:type="dxa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-850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685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FD3CB0" w:rsidRPr="00F02A9D" w:rsidRDefault="00FD3CB0" w:rsidP="00F02A9D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F02A9D">
              <w:rPr>
                <w:sz w:val="20"/>
                <w:szCs w:val="28"/>
              </w:rPr>
              <w:t>-19</w:t>
            </w:r>
          </w:p>
        </w:tc>
      </w:tr>
    </w:tbl>
    <w:p w:rsidR="00325B11" w:rsidRPr="00931CF2" w:rsidRDefault="00325B11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6C4B" w:rsidRPr="00931CF2" w:rsidRDefault="008F7CD9" w:rsidP="00931CF2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31CF2">
        <w:rPr>
          <w:sz w:val="28"/>
          <w:szCs w:val="28"/>
        </w:rPr>
        <w:t xml:space="preserve">На основании данных полученных данных рассчитываем </w:t>
      </w:r>
      <w:r w:rsidRPr="00931CF2">
        <w:rPr>
          <w:i/>
          <w:sz w:val="28"/>
          <w:szCs w:val="28"/>
        </w:rPr>
        <w:t>внутреннюю норму доходности: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8F7CD9" w:rsidRPr="00FB06A4" w:rsidRDefault="00A42FDA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931CF2">
        <w:rPr>
          <w:b/>
          <w:sz w:val="28"/>
          <w:szCs w:val="28"/>
          <w:lang w:val="en-US"/>
        </w:rPr>
        <w:t>IRR</w:t>
      </w:r>
      <w:r w:rsidRPr="00FB06A4">
        <w:rPr>
          <w:b/>
          <w:sz w:val="28"/>
          <w:szCs w:val="28"/>
          <w:lang w:val="en-US"/>
        </w:rPr>
        <w:t xml:space="preserve"> </w:t>
      </w:r>
      <w:r w:rsidR="008F7CD9" w:rsidRPr="00FB06A4">
        <w:rPr>
          <w:b/>
          <w:sz w:val="28"/>
          <w:szCs w:val="28"/>
          <w:lang w:val="en-US"/>
        </w:rPr>
        <w:t>=</w:t>
      </w:r>
      <w:r w:rsidR="008F7CD9" w:rsidRPr="00931CF2">
        <w:rPr>
          <w:b/>
          <w:sz w:val="28"/>
          <w:szCs w:val="32"/>
          <w:lang w:val="en-US"/>
        </w:rPr>
        <w:t>r</w:t>
      </w:r>
      <w:r w:rsidR="008F7CD9" w:rsidRPr="00FB06A4">
        <w:rPr>
          <w:b/>
          <w:sz w:val="28"/>
          <w:vertAlign w:val="subscript"/>
          <w:lang w:val="en-US"/>
        </w:rPr>
        <w:t>1</w:t>
      </w:r>
      <w:r w:rsidR="00931CF2" w:rsidRPr="00FB06A4">
        <w:rPr>
          <w:b/>
          <w:sz w:val="28"/>
          <w:vertAlign w:val="subscript"/>
          <w:lang w:val="en-US"/>
        </w:rPr>
        <w:t xml:space="preserve"> </w:t>
      </w:r>
      <w:r w:rsidR="008F7CD9" w:rsidRPr="00FB06A4">
        <w:rPr>
          <w:b/>
          <w:sz w:val="28"/>
          <w:vertAlign w:val="subscript"/>
          <w:lang w:val="en-US"/>
        </w:rPr>
        <w:t>+</w:t>
      </w:r>
      <w:r w:rsidR="00931CF2" w:rsidRPr="00FB06A4">
        <w:rPr>
          <w:b/>
          <w:sz w:val="28"/>
          <w:vertAlign w:val="subscript"/>
          <w:lang w:val="en-US"/>
        </w:rPr>
        <w:t xml:space="preserve"> </w:t>
      </w:r>
      <w:r w:rsidRPr="00931CF2">
        <w:rPr>
          <w:b/>
          <w:sz w:val="28"/>
          <w:szCs w:val="28"/>
          <w:lang w:val="en-US"/>
        </w:rPr>
        <w:t>NPV</w:t>
      </w:r>
      <w:r w:rsidRPr="00FB06A4">
        <w:rPr>
          <w:b/>
          <w:sz w:val="28"/>
          <w:szCs w:val="28"/>
          <w:vertAlign w:val="subscript"/>
          <w:lang w:val="en-US"/>
        </w:rPr>
        <w:t>1</w:t>
      </w:r>
      <w:r w:rsidRPr="00FB06A4">
        <w:rPr>
          <w:b/>
          <w:sz w:val="28"/>
          <w:szCs w:val="28"/>
          <w:lang w:val="en-US"/>
        </w:rPr>
        <w:t>\ (</w:t>
      </w:r>
      <w:r w:rsidRPr="00931CF2">
        <w:rPr>
          <w:b/>
          <w:sz w:val="28"/>
          <w:szCs w:val="28"/>
          <w:lang w:val="en-US"/>
        </w:rPr>
        <w:t>NPV</w:t>
      </w:r>
      <w:r w:rsidRPr="00FB06A4">
        <w:rPr>
          <w:b/>
          <w:sz w:val="28"/>
          <w:szCs w:val="28"/>
          <w:vertAlign w:val="subscript"/>
          <w:lang w:val="en-US"/>
        </w:rPr>
        <w:t>1</w:t>
      </w:r>
      <w:r w:rsidRPr="00FB06A4">
        <w:rPr>
          <w:b/>
          <w:sz w:val="28"/>
          <w:szCs w:val="28"/>
          <w:lang w:val="en-US"/>
        </w:rPr>
        <w:t>-</w:t>
      </w:r>
      <w:r w:rsidRPr="00931CF2">
        <w:rPr>
          <w:b/>
          <w:sz w:val="28"/>
          <w:szCs w:val="28"/>
          <w:lang w:val="en-US"/>
        </w:rPr>
        <w:t>NPV</w:t>
      </w:r>
      <w:r w:rsidRPr="00FB06A4">
        <w:rPr>
          <w:b/>
          <w:sz w:val="28"/>
          <w:szCs w:val="28"/>
          <w:vertAlign w:val="subscript"/>
          <w:lang w:val="en-US"/>
        </w:rPr>
        <w:t>2</w:t>
      </w:r>
      <w:r w:rsidRPr="00FB06A4">
        <w:rPr>
          <w:b/>
          <w:sz w:val="28"/>
          <w:szCs w:val="28"/>
          <w:lang w:val="en-US"/>
        </w:rPr>
        <w:t>) * (</w:t>
      </w:r>
      <w:r w:rsidRPr="00931CF2">
        <w:rPr>
          <w:b/>
          <w:sz w:val="28"/>
          <w:szCs w:val="28"/>
          <w:lang w:val="en-US"/>
        </w:rPr>
        <w:t>r</w:t>
      </w:r>
      <w:r w:rsidRPr="00FB06A4">
        <w:rPr>
          <w:b/>
          <w:sz w:val="28"/>
          <w:szCs w:val="28"/>
          <w:vertAlign w:val="subscript"/>
          <w:lang w:val="en-US"/>
        </w:rPr>
        <w:t>2</w:t>
      </w:r>
      <w:r w:rsidRPr="00FB06A4">
        <w:rPr>
          <w:b/>
          <w:sz w:val="28"/>
          <w:szCs w:val="28"/>
          <w:lang w:val="en-US"/>
        </w:rPr>
        <w:t>-</w:t>
      </w:r>
      <w:r w:rsidRPr="00931CF2">
        <w:rPr>
          <w:b/>
          <w:sz w:val="28"/>
          <w:szCs w:val="28"/>
          <w:lang w:val="en-US"/>
        </w:rPr>
        <w:t>r</w:t>
      </w:r>
      <w:r w:rsidRPr="00FB06A4">
        <w:rPr>
          <w:b/>
          <w:sz w:val="28"/>
          <w:szCs w:val="28"/>
          <w:vertAlign w:val="subscript"/>
          <w:lang w:val="en-US"/>
        </w:rPr>
        <w:t>1</w:t>
      </w:r>
      <w:r w:rsidRPr="00FB06A4">
        <w:rPr>
          <w:b/>
          <w:sz w:val="28"/>
          <w:szCs w:val="28"/>
          <w:lang w:val="en-US"/>
        </w:rPr>
        <w:t>)</w:t>
      </w:r>
    </w:p>
    <w:p w:rsidR="00A42FDA" w:rsidRPr="00FB06A4" w:rsidRDefault="00A42FDA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31CF2">
        <w:rPr>
          <w:sz w:val="28"/>
          <w:szCs w:val="28"/>
          <w:lang w:val="en-US"/>
        </w:rPr>
        <w:t>IRR</w:t>
      </w:r>
      <w:r w:rsidRPr="00FB06A4">
        <w:rPr>
          <w:sz w:val="28"/>
          <w:szCs w:val="28"/>
          <w:lang w:val="en-US"/>
        </w:rPr>
        <w:t xml:space="preserve"> = </w:t>
      </w:r>
      <w:r w:rsidR="003679AD" w:rsidRPr="00FB06A4">
        <w:rPr>
          <w:sz w:val="28"/>
          <w:szCs w:val="28"/>
          <w:lang w:val="en-US"/>
        </w:rPr>
        <w:t>4,3</w:t>
      </w:r>
      <w:r w:rsidR="00931CF2" w:rsidRPr="00FB06A4">
        <w:rPr>
          <w:sz w:val="28"/>
          <w:szCs w:val="28"/>
          <w:lang w:val="en-US"/>
        </w:rPr>
        <w:t xml:space="preserve"> </w:t>
      </w:r>
      <w:r w:rsidRPr="00FB06A4">
        <w:rPr>
          <w:sz w:val="28"/>
          <w:szCs w:val="28"/>
          <w:lang w:val="en-US"/>
        </w:rPr>
        <w:t xml:space="preserve">+ </w:t>
      </w:r>
      <w:r w:rsidR="003679AD" w:rsidRPr="00FB06A4">
        <w:rPr>
          <w:sz w:val="28"/>
          <w:szCs w:val="28"/>
          <w:lang w:val="en-US"/>
        </w:rPr>
        <w:t>67</w:t>
      </w:r>
      <w:r w:rsidRPr="00FB06A4">
        <w:rPr>
          <w:sz w:val="28"/>
          <w:szCs w:val="28"/>
          <w:lang w:val="en-US"/>
        </w:rPr>
        <w:t>\</w:t>
      </w:r>
      <w:r w:rsidR="003679AD" w:rsidRPr="00FB06A4">
        <w:rPr>
          <w:sz w:val="28"/>
          <w:szCs w:val="28"/>
          <w:lang w:val="en-US"/>
        </w:rPr>
        <w:t>67</w:t>
      </w:r>
      <w:r w:rsidRPr="00FB06A4">
        <w:rPr>
          <w:sz w:val="28"/>
          <w:szCs w:val="28"/>
          <w:lang w:val="en-US"/>
        </w:rPr>
        <w:t>- (-</w:t>
      </w:r>
      <w:r w:rsidR="003679AD" w:rsidRPr="00FB06A4">
        <w:rPr>
          <w:sz w:val="28"/>
          <w:szCs w:val="28"/>
          <w:lang w:val="en-US"/>
        </w:rPr>
        <w:t>19</w:t>
      </w:r>
      <w:r w:rsidRPr="00FB06A4">
        <w:rPr>
          <w:sz w:val="28"/>
          <w:szCs w:val="28"/>
          <w:lang w:val="en-US"/>
        </w:rPr>
        <w:t xml:space="preserve">) * </w:t>
      </w:r>
      <w:r w:rsidR="008A1EB2" w:rsidRPr="00FB06A4">
        <w:rPr>
          <w:sz w:val="28"/>
          <w:szCs w:val="28"/>
          <w:lang w:val="en-US"/>
        </w:rPr>
        <w:t>(</w:t>
      </w:r>
      <w:r w:rsidR="003679AD" w:rsidRPr="00FB06A4">
        <w:rPr>
          <w:sz w:val="28"/>
          <w:szCs w:val="28"/>
          <w:lang w:val="en-US"/>
        </w:rPr>
        <w:t>4,4-4,3</w:t>
      </w:r>
      <w:r w:rsidR="008A1EB2" w:rsidRPr="00FB06A4">
        <w:rPr>
          <w:sz w:val="28"/>
          <w:szCs w:val="28"/>
          <w:lang w:val="en-US"/>
        </w:rPr>
        <w:t>)</w:t>
      </w:r>
      <w:r w:rsidR="00931CF2" w:rsidRPr="00FB06A4">
        <w:rPr>
          <w:sz w:val="28"/>
          <w:szCs w:val="28"/>
          <w:lang w:val="en-US"/>
        </w:rPr>
        <w:t xml:space="preserve"> </w:t>
      </w:r>
      <w:r w:rsidRPr="00FB06A4">
        <w:rPr>
          <w:sz w:val="28"/>
          <w:szCs w:val="28"/>
          <w:lang w:val="en-US"/>
        </w:rPr>
        <w:t xml:space="preserve">= </w:t>
      </w:r>
      <w:r w:rsidR="003679AD" w:rsidRPr="00FB06A4">
        <w:rPr>
          <w:sz w:val="28"/>
          <w:szCs w:val="28"/>
          <w:lang w:val="en-US"/>
        </w:rPr>
        <w:t>4,38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D3538" w:rsidRPr="00931CF2" w:rsidRDefault="009D3538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 xml:space="preserve">Определяем </w:t>
      </w:r>
      <w:r w:rsidRPr="00931CF2">
        <w:rPr>
          <w:i/>
          <w:sz w:val="28"/>
          <w:szCs w:val="28"/>
        </w:rPr>
        <w:t>срок окупаемости</w:t>
      </w:r>
      <w:r w:rsidRPr="00931CF2">
        <w:rPr>
          <w:sz w:val="28"/>
          <w:szCs w:val="28"/>
        </w:rPr>
        <w:t>.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9D3538" w:rsidRPr="00931CF2" w:rsidRDefault="009D3538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31CF2">
        <w:rPr>
          <w:b/>
          <w:sz w:val="28"/>
          <w:szCs w:val="28"/>
        </w:rPr>
        <w:t>Т</w:t>
      </w:r>
      <w:r w:rsidRPr="00931CF2">
        <w:rPr>
          <w:b/>
          <w:sz w:val="28"/>
          <w:szCs w:val="28"/>
          <w:vertAlign w:val="subscript"/>
        </w:rPr>
        <w:t>ок</w:t>
      </w:r>
      <w:r w:rsidR="00931CF2" w:rsidRPr="00931CF2">
        <w:rPr>
          <w:b/>
          <w:sz w:val="28"/>
          <w:szCs w:val="28"/>
          <w:vertAlign w:val="subscript"/>
        </w:rPr>
        <w:t xml:space="preserve"> </w:t>
      </w:r>
      <w:r w:rsidRPr="00931CF2">
        <w:rPr>
          <w:b/>
          <w:sz w:val="28"/>
          <w:szCs w:val="28"/>
        </w:rPr>
        <w:t>=</w:t>
      </w:r>
      <w:r w:rsidRPr="00931CF2">
        <w:rPr>
          <w:b/>
          <w:sz w:val="28"/>
          <w:szCs w:val="28"/>
          <w:vertAlign w:val="subscript"/>
        </w:rPr>
        <w:t xml:space="preserve"> </w:t>
      </w:r>
      <w:r w:rsidRPr="00931CF2">
        <w:rPr>
          <w:b/>
          <w:sz w:val="28"/>
          <w:szCs w:val="28"/>
        </w:rPr>
        <w:t>1+ (ЧДД</w:t>
      </w:r>
      <w:r w:rsidRPr="00931CF2">
        <w:rPr>
          <w:b/>
          <w:sz w:val="28"/>
          <w:szCs w:val="28"/>
          <w:vertAlign w:val="superscript"/>
        </w:rPr>
        <w:t xml:space="preserve">+ </w:t>
      </w:r>
      <w:r w:rsidRPr="00931CF2">
        <w:rPr>
          <w:b/>
          <w:sz w:val="28"/>
          <w:szCs w:val="28"/>
        </w:rPr>
        <w:t>\</w:t>
      </w:r>
      <w:r w:rsidR="00931CF2" w:rsidRPr="00931CF2">
        <w:rPr>
          <w:b/>
          <w:sz w:val="28"/>
          <w:szCs w:val="28"/>
        </w:rPr>
        <w:t xml:space="preserve"> </w:t>
      </w:r>
      <w:r w:rsidRPr="00931CF2">
        <w:rPr>
          <w:b/>
          <w:sz w:val="28"/>
          <w:szCs w:val="28"/>
        </w:rPr>
        <w:t>ЧДД</w:t>
      </w:r>
      <w:r w:rsidRPr="00931CF2">
        <w:rPr>
          <w:b/>
          <w:sz w:val="28"/>
          <w:szCs w:val="28"/>
          <w:vertAlign w:val="superscript"/>
        </w:rPr>
        <w:t>-</w:t>
      </w:r>
      <w:r w:rsidRPr="00931CF2">
        <w:rPr>
          <w:b/>
          <w:sz w:val="28"/>
          <w:szCs w:val="28"/>
        </w:rPr>
        <w:t xml:space="preserve"> + ЧДД</w:t>
      </w:r>
      <w:r w:rsidRPr="00931CF2">
        <w:rPr>
          <w:b/>
          <w:sz w:val="28"/>
          <w:szCs w:val="28"/>
          <w:vertAlign w:val="superscript"/>
        </w:rPr>
        <w:t>+</w:t>
      </w:r>
      <w:r w:rsidRPr="00931CF2">
        <w:rPr>
          <w:b/>
          <w:sz w:val="28"/>
          <w:szCs w:val="28"/>
        </w:rPr>
        <w:t>)</w:t>
      </w:r>
    </w:p>
    <w:p w:rsidR="009D3538" w:rsidRPr="00931CF2" w:rsidRDefault="009D3538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Т</w:t>
      </w:r>
      <w:r w:rsidRPr="00931CF2">
        <w:rPr>
          <w:sz w:val="28"/>
          <w:szCs w:val="28"/>
          <w:vertAlign w:val="subscript"/>
        </w:rPr>
        <w:t>ок</w:t>
      </w:r>
      <w:r w:rsidR="00931CF2" w:rsidRPr="00931CF2">
        <w:rPr>
          <w:sz w:val="28"/>
          <w:szCs w:val="28"/>
          <w:vertAlign w:val="subscript"/>
        </w:rPr>
        <w:t xml:space="preserve"> </w:t>
      </w:r>
      <w:r w:rsidRPr="00931CF2">
        <w:rPr>
          <w:sz w:val="28"/>
          <w:szCs w:val="28"/>
        </w:rPr>
        <w:t xml:space="preserve">= 1+ </w:t>
      </w:r>
      <w:r w:rsidR="003679AD" w:rsidRPr="00931CF2">
        <w:rPr>
          <w:sz w:val="28"/>
          <w:szCs w:val="28"/>
        </w:rPr>
        <w:t>(1941\-850+1941) = 2,8 года</w:t>
      </w:r>
    </w:p>
    <w:p w:rsidR="009F59A9" w:rsidRPr="00931CF2" w:rsidRDefault="009F59A9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2312F" w:rsidRP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6"/>
          <w:lang w:val="en-US"/>
        </w:rPr>
      </w:pPr>
      <w:r>
        <w:rPr>
          <w:sz w:val="28"/>
          <w:szCs w:val="28"/>
        </w:rPr>
        <w:br w:type="page"/>
      </w:r>
      <w:r w:rsidR="00D45A20" w:rsidRPr="00FB06A4">
        <w:rPr>
          <w:b/>
          <w:sz w:val="28"/>
          <w:szCs w:val="36"/>
        </w:rPr>
        <w:t>Заключение</w:t>
      </w:r>
    </w:p>
    <w:p w:rsidR="00FB06A4" w:rsidRDefault="00FB06A4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B60AF" w:rsidRPr="00931CF2" w:rsidRDefault="004B60AF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Рассматриваемый инвестиционный проект имеет индекс доходности ИД = 1.95, что равносильно среднегодовой рентабельности проекта 65%, а это значительно выше банковской ставки рефинансирования к</w:t>
      </w:r>
      <w:r w:rsidR="004C5DED" w:rsidRPr="00931CF2">
        <w:rPr>
          <w:sz w:val="28"/>
          <w:szCs w:val="28"/>
        </w:rPr>
        <w:t>ак</w:t>
      </w:r>
      <w:r w:rsidRPr="00931CF2">
        <w:rPr>
          <w:sz w:val="28"/>
          <w:szCs w:val="28"/>
        </w:rPr>
        <w:t xml:space="preserve"> (65% &gt; 10,5%) и ставки дисконта как (65% &gt;40%).</w:t>
      </w:r>
    </w:p>
    <w:p w:rsidR="004B60AF" w:rsidRPr="00931CF2" w:rsidRDefault="00E23199" w:rsidP="00931CF2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31CF2">
        <w:rPr>
          <w:sz w:val="28"/>
          <w:szCs w:val="28"/>
        </w:rPr>
        <w:t>Внутренняя</w:t>
      </w:r>
      <w:r w:rsidR="00931CF2" w:rsidRPr="00931CF2">
        <w:rPr>
          <w:sz w:val="28"/>
          <w:szCs w:val="28"/>
        </w:rPr>
        <w:t xml:space="preserve"> </w:t>
      </w:r>
      <w:r w:rsidRPr="00931CF2">
        <w:rPr>
          <w:sz w:val="28"/>
          <w:szCs w:val="28"/>
        </w:rPr>
        <w:t>норма доходности представляет собой ставку дисконта, при котором чистый дисконтированный доход равен нулю. Поскольку ВНД значительно больше принятой ставки дисконта, учитывающей определенную степень риска как (4,38&gt;0.40). Это свидетельствует о большей инвестиционной привлекательности рассматриваемого проекта.</w:t>
      </w:r>
      <w:bookmarkStart w:id="0" w:name="_GoBack"/>
      <w:bookmarkEnd w:id="0"/>
    </w:p>
    <w:sectPr w:rsidR="004B60AF" w:rsidRPr="00931CF2" w:rsidSect="00931C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9D" w:rsidRDefault="00F02A9D">
      <w:r>
        <w:separator/>
      </w:r>
    </w:p>
  </w:endnote>
  <w:endnote w:type="continuationSeparator" w:id="0">
    <w:p w:rsidR="00F02A9D" w:rsidRDefault="00F0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Mono"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9D" w:rsidRDefault="00F02A9D">
      <w:r>
        <w:separator/>
      </w:r>
    </w:p>
  </w:footnote>
  <w:footnote w:type="continuationSeparator" w:id="0">
    <w:p w:rsidR="00F02A9D" w:rsidRDefault="00F0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25B0DF4"/>
    <w:multiLevelType w:val="hybridMultilevel"/>
    <w:tmpl w:val="FC747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28010F"/>
    <w:multiLevelType w:val="hybridMultilevel"/>
    <w:tmpl w:val="8C621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A3486F"/>
    <w:multiLevelType w:val="hybridMultilevel"/>
    <w:tmpl w:val="21A0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1C7617"/>
    <w:multiLevelType w:val="hybridMultilevel"/>
    <w:tmpl w:val="27F2D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CC7CCC"/>
    <w:multiLevelType w:val="hybridMultilevel"/>
    <w:tmpl w:val="EBD29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1C76EE"/>
    <w:multiLevelType w:val="hybridMultilevel"/>
    <w:tmpl w:val="976E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5714E6"/>
    <w:multiLevelType w:val="hybridMultilevel"/>
    <w:tmpl w:val="C85E3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146A7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325C1DA3"/>
    <w:multiLevelType w:val="hybridMultilevel"/>
    <w:tmpl w:val="6E029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2955"/>
    <w:multiLevelType w:val="hybridMultilevel"/>
    <w:tmpl w:val="DE50623E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6">
    <w:nsid w:val="3FC369A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4ACF32D3"/>
    <w:multiLevelType w:val="hybridMultilevel"/>
    <w:tmpl w:val="00D07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C267BD"/>
    <w:multiLevelType w:val="hybridMultilevel"/>
    <w:tmpl w:val="2CFC4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EE63D2"/>
    <w:multiLevelType w:val="hybridMultilevel"/>
    <w:tmpl w:val="6D283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3270F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6"/>
  </w:num>
  <w:num w:numId="13">
    <w:abstractNumId w:val="12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8"/>
  </w:num>
  <w:num w:numId="19">
    <w:abstractNumId w:val="3"/>
  </w:num>
  <w:num w:numId="20">
    <w:abstractNumId w:val="20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077"/>
    <w:rsid w:val="00143DC1"/>
    <w:rsid w:val="00236846"/>
    <w:rsid w:val="00284879"/>
    <w:rsid w:val="00325B11"/>
    <w:rsid w:val="003679AD"/>
    <w:rsid w:val="00416077"/>
    <w:rsid w:val="004305A6"/>
    <w:rsid w:val="004455EF"/>
    <w:rsid w:val="004643BE"/>
    <w:rsid w:val="004B60AF"/>
    <w:rsid w:val="004C5DED"/>
    <w:rsid w:val="0050320F"/>
    <w:rsid w:val="00572EB0"/>
    <w:rsid w:val="00586C40"/>
    <w:rsid w:val="005910E0"/>
    <w:rsid w:val="005D3B65"/>
    <w:rsid w:val="00603831"/>
    <w:rsid w:val="006603BE"/>
    <w:rsid w:val="00660F4D"/>
    <w:rsid w:val="00666013"/>
    <w:rsid w:val="006C0AD2"/>
    <w:rsid w:val="006D57E9"/>
    <w:rsid w:val="007612F7"/>
    <w:rsid w:val="007B1FB0"/>
    <w:rsid w:val="0086083E"/>
    <w:rsid w:val="00864745"/>
    <w:rsid w:val="008824C0"/>
    <w:rsid w:val="008834A2"/>
    <w:rsid w:val="00883CFC"/>
    <w:rsid w:val="0088446C"/>
    <w:rsid w:val="008A1EB2"/>
    <w:rsid w:val="008D4886"/>
    <w:rsid w:val="008F7CD9"/>
    <w:rsid w:val="00931CF2"/>
    <w:rsid w:val="009D3538"/>
    <w:rsid w:val="009F59A9"/>
    <w:rsid w:val="00A42FDA"/>
    <w:rsid w:val="00B052FC"/>
    <w:rsid w:val="00B352FF"/>
    <w:rsid w:val="00BE6005"/>
    <w:rsid w:val="00C51C2D"/>
    <w:rsid w:val="00D45A20"/>
    <w:rsid w:val="00D56C4B"/>
    <w:rsid w:val="00D83FDC"/>
    <w:rsid w:val="00D85F66"/>
    <w:rsid w:val="00DF7872"/>
    <w:rsid w:val="00E00EF1"/>
    <w:rsid w:val="00E07FCA"/>
    <w:rsid w:val="00E119A8"/>
    <w:rsid w:val="00E2312F"/>
    <w:rsid w:val="00E23199"/>
    <w:rsid w:val="00E64209"/>
    <w:rsid w:val="00E922AA"/>
    <w:rsid w:val="00F02A9D"/>
    <w:rsid w:val="00F120E9"/>
    <w:rsid w:val="00FB06A4"/>
    <w:rsid w:val="00FB4E8B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E684C7-C0CA-4ECF-B89A-4977A6E6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16077"/>
    <w:pPr>
      <w:widowControl w:val="0"/>
      <w:suppressLineNumbers/>
      <w:suppressAutoHyphens/>
    </w:pPr>
    <w:rPr>
      <w:rFonts w:ascii="Arial" w:eastAsia="DejaVu Sans" w:hAnsi="Arial"/>
      <w:kern w:val="2"/>
      <w:sz w:val="20"/>
    </w:rPr>
  </w:style>
  <w:style w:type="table" w:styleId="a4">
    <w:name w:val="Table Grid"/>
    <w:basedOn w:val="a1"/>
    <w:uiPriority w:val="59"/>
    <w:rsid w:val="00416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qFormat/>
    <w:rsid w:val="00416077"/>
    <w:rPr>
      <w:b/>
      <w:bCs/>
      <w:sz w:val="20"/>
      <w:szCs w:val="20"/>
    </w:rPr>
  </w:style>
  <w:style w:type="paragraph" w:styleId="a6">
    <w:name w:val="header"/>
    <w:basedOn w:val="a"/>
    <w:link w:val="a7"/>
    <w:uiPriority w:val="99"/>
    <w:rsid w:val="004160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4160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paragraph" w:customStyle="1" w:styleId="aa">
    <w:name w:val="Текст в заданном формате"/>
    <w:basedOn w:val="a"/>
    <w:rsid w:val="00416077"/>
    <w:pPr>
      <w:widowControl w:val="0"/>
      <w:suppressAutoHyphens/>
    </w:pPr>
    <w:rPr>
      <w:rFonts w:ascii="DejaVu Sans Mono" w:eastAsia="DejaVu Sans Mono" w:hAnsi="DejaVu Sans Mono" w:cs="DejaVu Sans Mono"/>
      <w:sz w:val="20"/>
      <w:szCs w:val="20"/>
    </w:rPr>
  </w:style>
  <w:style w:type="character" w:styleId="ab">
    <w:name w:val="Strong"/>
    <w:uiPriority w:val="22"/>
    <w:qFormat/>
    <w:rsid w:val="00E119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NhT</Company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2014-03-22T08:36:00Z</dcterms:created>
  <dcterms:modified xsi:type="dcterms:W3CDTF">2014-03-22T08:36:00Z</dcterms:modified>
</cp:coreProperties>
</file>