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романе затронуты и жизненные, современные вопросы настолько, насколько эти вопросы имеют общечеловеческий интерес; в нем выставлены и недостатки общества, но выставлены не с полемической целью, а для верности и полноты картины, для художественного изображения жизни, как она есть, и человека с его чувствами, мыслями и страстями. Полная объективность, спокойное, бесстрастное творчество, отсутствие узких временных целей, профанирующих искусство, отсутствие лирических порывов, нарушающих ясность и отчетливость эпического повествования, - вот отличительные признаки таланта автора, насколько он выразился в последнем его произведении. Мысль г. Гончарова, проведенная в его романе, принадлежит всем векам и народам, но имеет особенное значение в наше время, для нашего русского общества. Автор задумал проследить мертвящее, губительное влияние, которое оказывают на человека умственная апатия, усыпление, овладевающее мало-помалу всеми силами души, охватывающее и сковывающее собою все лучшие, человеческие, разумные движения и чувства. Эта апатия составляет явление общечеловеческое, она выражается в самых разнообразных формах и порождается самыми разнородными причинами; но везде в ней играет главную роль страшный вопрос: "зачем жить? к чему трудиться?" - вопрос, на который человек часто не может найти себе удовлетворительного ответа. 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Этот неразрешенный вопрос, это неудовлетворенное сомнение истощают силы, губят деятельность; у человека опускаются руки, и он бросает труд, не видя ему цели. Один с негодованием и с желчью отбросит от себя работу, другой отложит ее в сторону тихо и лениво; один будет рваться из своего бездействия, негодовать на себя и на людей, искать чего-нибудь, чем можно было бы наполнить внутреннюю пустоту; апатия его примет оттенок мрачного отчаяния, она будет перемежаться с лихорадочными порывами к беспорядочной деятельности и все-таки останется апатиею, потому что отнимет у него силы действовать, чувствовать и жить. У другого равнодушие к жизни выразится в более мягкой, бесцветной форме; животные инстинкты тихо, без борьбы, выплывут на поверхность души; замрут без боли высшие стремления; человек опустится в мягкое кресло и заснет, наслаждаясь своим бессмысленным покоем; начнется вместо жизни прозябание, и в душе человека образуется стоячая вода, до которой не коснется никакое волнение внешнего мира, которой не потревожит никакой внутренний переворот. В первом случае мы видим какую-то вынужденную апатию, - апатию и вместе с тем борьбу против нее, избыток сил, просившихся в дело и медленно гаснущих в бесплодных попытках; это - байронизм, болезнь сильных людей. Во втором случае является апатия покорная, мирная, улыбающаяся, без стремления выйти из бездействия; это - обломовщина, как назвал ее г. Гончаров, это болезнь, развитию которой способствуют и славянская природа и жизнь нашего общества. Это развитие болезни проследил в своем романе г. Гончаров. Огромная идея автора во всем величии своей простоты улеглась в соответствующую ей рамку Илья Ильич Обломов, герой романа, олицетворяет в себе ту умственную апатию, которой г. Гончаров придал имя обломовщины. Слово обломовщина не умрет в нашей литературе: оно составлено так удачно, оно так осязательно характеризует один из существенных пороков нашей русской жизни, что, по всей вероятности, из литературы оно проникнет в язык и войдет во всеобщее употребление. Посмотрим, в чем же состоит эта обломовщина. Илья Ильич стоит на рубеже двух взаимно противоположных направлений: он воспитан под влиянием обстановки старорусской жизни, привык к барству, к бездействию и к полному угождению своим физическим потребностям и даже прихотям; он провел детство под любящим, но неосмысленным надзором совершенно неразвитых родителей, наслаждавшихся в продолжение нескольких десятков лет полною умственною дремотою, вроде той, которую охарактеризовал Гоголь в своих "Старосветских помещиках". Он изнежен и избалован, ослаблен физически и нравственно; в нем старались, для его же пользы, подавлять порывы резвости, свойственные детскому возрасту, и движения любознательности, просыпающиеся также в годы младенчества: первые, по мнению родителей, могли подвергнуть его ушибам и разного рода повреждениям; вторые могли расстроить здоровье и остановить развитие физических сил. Кормление на убой, сон вволю, поблажка всем желаниям и прихотям ребенка, не грозившим ему каким-либо телесным повреждением, и тщательное удаление от всего, что может простудить, обжечь, ушибить или утомить его, - вот основные начала обломовского воспитания.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>. Роковой вопрос: к чему жить и трудиться? - вопрос, возникающий обыкновенно после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многочисленных разочарований и обманутых надежд, прямо, сам собою, без всякого приготовления, во всей своей ясности представился уму Ильи Ильича. Этим вопросом он стал оправдывать в себе отсутствие определенных наклонностей, нелюбовь к труду всякого рода, нежелание покупать этим трудом даже высокое наслаждение, бессилие, не позволявшее ему идти твердо к какой-нибудь цели и заставлявшее его останавливаться с любовью на каждом препятствии, на всем, что могло дать средство отдохнуть и остановиться. 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Между тем идут года, и с годами возникают сомнения. Обломов оборачивается назад и видит ряд бесполезно прожитых лет, смотрит внутрь себя и видит, что все пусто, оглядывается на товарищей - все за делом; настают порою страшные минуты ясного сознания; его щемит тоска, хочется двинуться с места, фантазия разыгрывается, начинаются планы, а между тем двинуться нет сил, он как будто прирос к земле, прикован к своему бездействию, к спокойному креслу и к халату; фантазия слабеет, лишь только приходит пора действовать; смелые планы разлетаются, лишь только надо сделать первый шаг для их осуществления. Апатия Обломова не похожа на то* тяжелый сон, в который были погружены умственные способности его родителей: эта апатия парализирует действия, но не деревянит его чувства, не отнимает у него способности думать и мечтать; высшие стремления его ума и сердца, пробужденные образованием, не замерли; человеческие чувства, вложенные природою в его мягкую душу, не очерствели: они как будто заплыли жиром, но сохранились во всей своей первобытной чистоте. Обломов никогда не приводил этих чувств и стремлений в соприкосновение с практическою жизнью; он никогда не разочаровывался, потому что никогда не жил и не действовал. Оставшись до зрелого возраста с полною верою в совершенства людей, создав себе какой-то фантастический мир, Обломов сохранил чистоту и свежесть чувства, характеризующую ребенка; но эта свежесть чувства бесполезна и для него и для других. Он способен любить и чувствовать дружбу; но любовь не может возбудить в нем энергии; он устает любить, как устал двигаться, волноваться и жить. Вся личность его влечет к себе своею честностию, чистотою помыслов и "голубиною", по выражению самого автора, нежностию чувств; но в этой привлекательной личности нет мужественности и силы, нет самодеятельности.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недостаток губит все его хорошие свойства. Рядом с Обломовым выведен в романе г. Гончарова другой характер, соединяющий в себе те результаты, к которым должно вести гармоническое развитие. Андрей Иванович Штольц, друг Обломова, является вполне мужчиною, таким человеком, каких еще очень мало в современном обществе. Штольц - вполне европеец по развитию и по взгляду на жизнь; это – тип будущий, который теперь редок, но к которому ведет современное движение идей, обнаружившееся с такою силою в нашем обществе. "Вот, - говорит г. Гончаров, - глаза очнулись от дремоты, послышались бойкие, широкие шаги, живые голоса... Сколько Штольцев должно явиться под русскими именами!" 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Гончаров жил и творил главным образом в сфере зрительных впечатлений: го впечатляли и привлекали больше всего картины, позы, лица; сам себя азывает он рисовальщиком, а Белинский чрезвычайно тонко отметил, что он влекается своим уменьем рисовать {9}. Интенсивность зрительных впечатлений, по собственным признаниям, доходила у него до художественных галлюцинаций.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Вот отчего описание преобладает у него над повествованием, материальный момент над отвлеченным, краски над звуками, типичность лиц над типичностью речей.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понимаю, отчего Гончарову и в голову никогда не приходила драматическая форма произведений.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Островский, наверное, был более акустиком, чем оптиком; типическое соединялось у него со словом - оттуда эти характеристики в разговорах. Оттуда эта смена явлений, живость действия, преобладающая над выпуклостью изображений.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Площадный синкретизм нашего времени вмазал в драматическую форму "Мертвые души" и "Иудушку", но едва ли бы чья пылкая фантазия отважилась создать комедию из жизни Обломова.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Вспомните эти бесконечные и беспрестанные гончаровские описания наружности героев, их поз, игры физиономий, жестов, особенно наружности; припомните, например, японцев или слуг: они стоят перед нами как живые, эти Захары, Анисьи, Матвеи, Марины. Во всякой фигуре при этом Гончаров ищет характерного, ищет поставить ту точку, которая, помните, так прельщала Райского в карандашных штрихах его учителя. Гончаров далеко оставил за собою и точные описания Бальзака или Теккерея и скучные "перечни" Эмиля Золя...Преобладание оптического над акустическим окрасило в определенный цвет все гончаровское творчество: образы его осязательны, описания ясны, язык точный, фраза отчеканена, его действующие лица зачастую сентенциозны, суждения поэта метки и определенны; музыки, лиризма в его описаниях нет, тон рассказа, в общем, поразительно однообразен, неподвижные, сановитые фигуры вроде Обломова, бабушки, ее Василисы Гончарову особенно удавались. 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Высказывать своих мыслей в отвлеченной форме Гончаров не любил. Он искал, чтобы эти мысли вросли в образ. Начнет писать критическую статью об игре Монахова в "Горе от ума" {22}, а рука рисует абрис Чацкого; хочет высказать свое мнение о Белинском {23}, а пишет его портрет. Зато действующие лица Гончарова несомненно часто высказывают его мысли.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1-й части "Обломова" герой разражается следующей тирадой против обличений в поэзии; разговаривает он с литератором Пенкиным.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Нет не все! - вдруг воспламенившись, сказал Обломов. - Изобрази вора, да и человека тут же не забудь. Где же человечность-то? Вы одной головой хотите писать! - почти шипел Обломов, - вы думаете, что для мысли не надо сердца. Нет, она оплодотворяется любовью. Протяните руку падшему человеку, чтоб поднять его, или горько заплачьте над ним, если он гибнет, а не глумитесь. Любите его, помните в нем самого себя и обращайтесь с ним, как с собой, - тогда я стану вас читать и склоню перед вами голову... - сказал он, улегшись снова покойно на диван...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Или дальше: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Извергнуть из гражданской среды! - вдруг заговорил вдохновенно Обломов, встав перед Пенкиным, - это значит забыть, что в этом негодном сосуде присутствовало высшее начало; что он испорченный человек, но все человек же, то есть вы сами. Извергнуть! А как вы извергнете из круга человечества, из лона природы, из милосердия божия? - почти крикнул он с пылающими глазами.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Вон куда хватили! - в свою очередь с изумлением сказал Пенкин. Обломов увидел, что он далеко хватил. Он вдруг смолк, постоял с минуту, зевнул и медленно лег на диван.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Эти мысли теоретически развил потом Гончаров в статье "Лучше поздно, чем никогда".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Гончаров неизменный здравомысл и резонер. Сентиментализм ему чужд и смешон. Когда он писал свою первую повесть "Обыкновенную историю", адуевщина была для него уже пережитым явлением.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Обломове он дал этому душевному худосочию следующую точно вычеканенную характеристику: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Пуще всего он бегал тех бледных, печальных дев, большею частью с черными глазами, в которых светятся "мучительные дни и неправедные ночи", дев, с неведомыми никому скорбями и радостями, у которых всегда есть что-то вверить, сказать, и когда надо сказать, они вздрагивают, заливаются внезапными слезами, потом вдруг обовьют шею друга руками, долго смотрят в глаза, потом на небо, говорят, что жизнь их обречена проклятью, иногда падают в обморок (II, 72).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Илья Ильич Обломов не обсевок в поле. Это человек породистый: он красив и чистоплотен, у него мягкие манеры и немножко тягучая речь. Он умен, но не цепким, хищным, практическим умом, а скорее тонким, мысль его склонна к расплывчатости.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Хитрости в нем нет, еще менее расчетливости. Если он начинает хитрить, у него это выходит неловко. Лгать он не умеет или лжет наивно.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нем ни жадности, ни распутства, ни жестокости: с сердцем более нежным, чем страстным, он получил от ряда рабовладельческих поколений здоровую, чистую и спокойно текущую кровь - источник душевного целомудрия.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Обломов эгоист. Не то, чтобы он никого не любил, - вспомните эту жаркую слезу, когда во сне вспомнилась мать, он любил Штольца, любил Ольгу, но он эгоист по наивному убеждению, что он человек особой породы и на него должны работать принадлежащие ему люди. Люди должны его беречь, уважать, любить и все за него делать; это право его рождения, которое он наивно смешивает с правом личности. Вспомните разговор с Захаром и упреки за то, что тот сравнил его с "другими".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Он никогда не представляет себе свое счастье основанным на несчастье других; но он не стал бы работать ни для своего, ни для чужого благосостояния. Работа в человеке, который может лежать, представляется ему проявлением алчности или суетливости, одинаково ему противных. К людям он нетребователен и терпим донельзя, оптимист. Обломов любит свой привычный угол, не терпит стеснения и суеты, он не любит движения и особо резких наплывов жизни извне, пусть вокруг и разговаривают, спорят даже, только чтоб от него не требовали ни споров, ни разговоров. Он любит спать, любит хорошо поесть, хотя не терпит жадности, любит угостить, а сам в гости ходить не любит.</w:t>
      </w:r>
    </w:p>
    <w:p w:rsidR="00724F12" w:rsidRDefault="00724F12" w:rsidP="00724F12">
      <w:pPr>
        <w:widowControl w:val="0"/>
        <w:autoSpaceDE w:val="0"/>
        <w:autoSpaceDN w:val="0"/>
        <w:adjustRightInd w:val="0"/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Отнимите у Обломова средства, он все же не будет ни работать, ни льстить; в нем останется то же веками выработавшееся ленивое, но упорное сознание своего достоинства. Может быть, с жалобами, капризами, может быть, с пристрастием к рюмочке, но, наверное, без алчности и без зависимости, с мягкими приемами и великодушием прирожденного Обломова.</w:t>
      </w:r>
      <w:bookmarkStart w:id="0" w:name="_GoBack"/>
      <w:bookmarkEnd w:id="0"/>
    </w:p>
    <w:sectPr w:rsidR="00724F12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017" w:rsidRDefault="00E80017">
      <w:r>
        <w:separator/>
      </w:r>
    </w:p>
  </w:endnote>
  <w:endnote w:type="continuationSeparator" w:id="0">
    <w:p w:rsidR="00E80017" w:rsidRDefault="00E8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017" w:rsidRDefault="00E80017">
      <w:r>
        <w:separator/>
      </w:r>
    </w:p>
  </w:footnote>
  <w:footnote w:type="continuationSeparator" w:id="0">
    <w:p w:rsidR="00E80017" w:rsidRDefault="00E80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F12" w:rsidRPr="00724F12" w:rsidRDefault="00724F12" w:rsidP="00724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F12"/>
    <w:rsid w:val="000E167D"/>
    <w:rsid w:val="003500A9"/>
    <w:rsid w:val="00724F12"/>
    <w:rsid w:val="00A96FD9"/>
    <w:rsid w:val="00E8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1B720B-D0D8-4955-931F-DF98E1A3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этом  романе  затронуты  и</vt:lpstr>
    </vt:vector>
  </TitlesOfParts>
  <Company>JV Company</Company>
  <LinksUpToDate>false</LinksUpToDate>
  <CharactersWithSpaces>13994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этом  романе  затронуты  и</dc:title>
  <dc:subject/>
  <dc:creator>denis</dc:creator>
  <cp:keywords/>
  <dc:description/>
  <cp:lastModifiedBy>Irina</cp:lastModifiedBy>
  <cp:revision>2</cp:revision>
  <dcterms:created xsi:type="dcterms:W3CDTF">2014-08-10T06:48:00Z</dcterms:created>
  <dcterms:modified xsi:type="dcterms:W3CDTF">2014-08-10T06:48:00Z</dcterms:modified>
</cp:coreProperties>
</file>