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C9" w:rsidRPr="00D47622" w:rsidRDefault="006F6AC9" w:rsidP="006F6AC9">
      <w:pPr>
        <w:spacing w:before="120"/>
        <w:jc w:val="center"/>
        <w:rPr>
          <w:b/>
          <w:bCs/>
          <w:sz w:val="32"/>
          <w:szCs w:val="32"/>
        </w:rPr>
      </w:pPr>
      <w:r w:rsidRPr="00D47622">
        <w:rPr>
          <w:b/>
          <w:bCs/>
          <w:sz w:val="32"/>
          <w:szCs w:val="32"/>
        </w:rPr>
        <w:t xml:space="preserve">Электрические поля токов промышленной частоты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Установлено, что негативное воздействие на организм работающих оказывают и электромагнитные поля токов промышленной частоты (характеризуются частотой колебаний от 3 до 300 Гц ). Неблагоприятные воздействия токов промышленной частоты проявляются только при напряжённости магнитного поля порядка 160-200 А/м. Зачастую магнитная напряжённость поля не превышает 20-25 А/м, поэтому оценку опасности воздействия электромагнитного поля достаточно производить по величине электрической напряжённости поля.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Для измерения напряжённости электрического и магнитного полей используют приборы типа "ИЭМП-2". Плотность потока излучения измеряют различного рода радар-тестерами и термисторными измерителями малой мощности, например, "45-М", "ВИМ" и др. </w:t>
      </w:r>
    </w:p>
    <w:p w:rsidR="006F6AC9" w:rsidRPr="00D47622" w:rsidRDefault="006F6AC9" w:rsidP="006F6AC9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Защита от электрических полей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В соответствии со стандартом "ГОСТ 12.1.002-84 ССБТ. Электрические поля промышленной частоты. Допустимые уровни напряжённости и требования к проведению контроля на рабочих местах." нормы допустимых уровней напряжённости электрических полей зависят от времени пребывания человека в опасной зоне. Присутствие персонала на рабочем месте в течение 8 часов допускается при напряжённости электрического поля (Е), не превышающей 5 кВ/м. При значениях напряжённости электрического поля 5-20 кВ/м время допустимого пребывания в рабочей зоне в часах составляет: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>Т=50/Е-2.       (3.1)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Работа в условиях облучения электрическим полем с напряжённостью 20-25 кВ/м должна продолжаться не более 10 минут.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В рабочей зоне, характеризуемой различными значениями напряжённости электрического поля, пребывание персонала ограничивается временем (в часах): </w:t>
      </w:r>
    </w:p>
    <w:p w:rsidR="006F6AC9" w:rsidRPr="00D311F7" w:rsidRDefault="00332AFA" w:rsidP="006F6AC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7.5pt;height:43.5pt">
            <v:imagedata r:id="rId4" o:title=""/>
          </v:shape>
        </w:pict>
      </w:r>
      <w:r w:rsidR="006F6AC9" w:rsidRPr="00D311F7">
        <w:t xml:space="preserve">       (3.2)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где </w:t>
      </w:r>
      <w:r w:rsidR="00332AFA">
        <w:pict>
          <v:shape id="_x0000_i1026" type="#_x0000_t75" alt="" style="width:12.75pt;height:10.5pt">
            <v:imagedata r:id="rId5" o:title=""/>
          </v:shape>
        </w:pict>
      </w:r>
      <w:r w:rsidRPr="00D311F7">
        <w:t xml:space="preserve">и ТЕ - соответственно фактическое и допустимое время пребывания персонала (ч), в контролируемых зонах с напряжённостями Е1, Е2, ..., Еn.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Основными видами средств коллективной защиты от воздействия электрического поля токов промышленной частоты являются экранирующие устройства. Экранирование может быть общим и раздельным. При общем экранировании высокочастотную установку закрывают металлическим кожухом - колпаком. Управление установкой осуществляется через окна в стенках кожуха. В целях безопасности кожух контактируют с заземлением установки. Второй вид общего экранирования - изоляция высокочастотной установки в отдельное помещение с дистанционным управлением.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Конструктивно экранирующие устройства могут быть выполнены в виде козырьков, навесов или перегородок из металлических канатов, прутьев, сеток. Переносные экраны могут быть оформлены в виде съёмных козырьков, палаток, щитов и др. Экраны изготовляют из листового металла толщиной не менее 0,5 мм.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Наряду со стационарными и переносными экранирующими устройствами применяют индивидуальные экранирующие комплекты. Они предназначены для защиты от воздействия электрического поля, напряжённость которого не превышает 60 кВ/м. В состав индивидуальных экранирующих комплектов входят: спецодежда, спецобувь, средства защиты головы, а также рук и лица. Составные элементы комплектов снабжены контактными выводами, соединение которых позволяет обеспечить единую электрическую сеть и осуществить качественное заземление (чаще через обувь). </w:t>
      </w:r>
    </w:p>
    <w:p w:rsidR="006F6AC9" w:rsidRPr="00D311F7" w:rsidRDefault="006F6AC9" w:rsidP="006F6AC9">
      <w:pPr>
        <w:spacing w:before="120"/>
        <w:ind w:firstLine="567"/>
        <w:jc w:val="both"/>
      </w:pPr>
      <w:r w:rsidRPr="00D311F7">
        <w:t xml:space="preserve">Периодически проводится проверка технического состояния экранирующих комплектов. Результаты проверки регистрируются в специальном журнале. </w:t>
      </w:r>
    </w:p>
    <w:p w:rsidR="006F6AC9" w:rsidRDefault="006F6AC9" w:rsidP="006F6AC9">
      <w:pPr>
        <w:spacing w:before="120"/>
        <w:ind w:firstLine="567"/>
        <w:jc w:val="both"/>
      </w:pPr>
      <w:r w:rsidRPr="00D311F7">
        <w:t xml:space="preserve">Полевые топографо-геодезические работы могут проводиться вблизи линий электропередачи. Электромагнитные поля воздушных линий электропередачи высокого и сверхвысокого напряжений характеризуются напряжённостью магнитной и электрической, составляющих соответственно до 25 А/м и 15 кВ/м (иногда на высоте 1,5-2,0 м от земли). Поэтому в целях уменьшения негативного воздействия на здоровье, при производстве полевых работ вблизи линий электропередачи напряжением 400 кВ и выше, необходимо либо ограничивать время пребывания в опасной зоне, либо применять индивидуальные средства защиты.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AC9"/>
    <w:rsid w:val="00051FB8"/>
    <w:rsid w:val="00095BA6"/>
    <w:rsid w:val="00210DB3"/>
    <w:rsid w:val="0031418A"/>
    <w:rsid w:val="00332AFA"/>
    <w:rsid w:val="00350B15"/>
    <w:rsid w:val="00377A3D"/>
    <w:rsid w:val="0052086C"/>
    <w:rsid w:val="00565F8B"/>
    <w:rsid w:val="005A2562"/>
    <w:rsid w:val="006F6AC9"/>
    <w:rsid w:val="00755964"/>
    <w:rsid w:val="008C19D7"/>
    <w:rsid w:val="00A44D32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6764427-018E-45F0-8957-49F51D5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6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3314</Characters>
  <Application>Microsoft Office Word</Application>
  <DocSecurity>0</DocSecurity>
  <Lines>27</Lines>
  <Paragraphs>7</Paragraphs>
  <ScaleCrop>false</ScaleCrop>
  <Company>Home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Электрические поля токов промышленной частоты </dc:title>
  <dc:subject/>
  <dc:creator>Alena</dc:creator>
  <cp:keywords/>
  <dc:description/>
  <cp:lastModifiedBy>admin</cp:lastModifiedBy>
  <cp:revision>2</cp:revision>
  <dcterms:created xsi:type="dcterms:W3CDTF">2014-02-19T09:08:00Z</dcterms:created>
  <dcterms:modified xsi:type="dcterms:W3CDTF">2014-02-19T09:08:00Z</dcterms:modified>
</cp:coreProperties>
</file>