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DA" w:rsidRDefault="00124EA1">
      <w:pPr>
        <w:pStyle w:val="1"/>
        <w:jc w:val="center"/>
        <w:rPr>
          <w:i/>
          <w:sz w:val="28"/>
        </w:rPr>
      </w:pPr>
      <w:r>
        <w:rPr>
          <w:i/>
          <w:sz w:val="28"/>
        </w:rPr>
        <w:t>Школа №41</w:t>
      </w:r>
    </w:p>
    <w:p w:rsidR="000411DA" w:rsidRDefault="000411DA"/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835C53">
      <w:pPr>
        <w:jc w:val="center"/>
      </w:pPr>
      <w:r>
        <w:rPr>
          <w:noProof/>
          <w:sz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58.05pt;margin-top:8.75pt;width:309.6pt;height:77.25pt;z-index:251657216" fillcolor="black">
            <v:shadow color="#868686"/>
            <v:textpath style="font-family:&quot;Arial&quot;" fitshape="t" trim="t" string="Реферат"/>
          </v:shape>
        </w:pict>
      </w: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835C53">
      <w:pPr>
        <w:jc w:val="center"/>
      </w:pPr>
      <w:r>
        <w:rPr>
          <w:noProof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s1027" type="#_x0000_t137" style="position:absolute;left:0;text-align:left;margin-left:112.05pt;margin-top:7.8pt;width:174.75pt;height:52.6pt;z-index:251658240" fillcolor="black">
            <v:shadow color="#868686"/>
            <v:textpath style="font-family:&quot;Impact&quot;;font-size:28pt;v-text-kern:t" trim="t" fitpath="t" string="по химии"/>
          </v:shape>
        </w:pict>
      </w: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</w:pPr>
    </w:p>
    <w:p w:rsidR="000411DA" w:rsidRDefault="000411DA">
      <w:pPr>
        <w:jc w:val="center"/>
        <w:rPr>
          <w:sz w:val="32"/>
        </w:rPr>
      </w:pPr>
    </w:p>
    <w:p w:rsidR="000411DA" w:rsidRDefault="00124EA1">
      <w:pPr>
        <w:pStyle w:val="1"/>
        <w:ind w:left="3119"/>
        <w:rPr>
          <w:i/>
          <w:sz w:val="32"/>
        </w:rPr>
      </w:pPr>
      <w:r>
        <w:rPr>
          <w:sz w:val="32"/>
        </w:rPr>
        <w:t xml:space="preserve">  </w:t>
      </w:r>
      <w:r>
        <w:rPr>
          <w:b/>
          <w:i/>
          <w:sz w:val="40"/>
        </w:rPr>
        <w:t xml:space="preserve">Тема: </w:t>
      </w:r>
      <w:r>
        <w:rPr>
          <w:i/>
          <w:sz w:val="32"/>
        </w:rPr>
        <w:t>Полимеры</w:t>
      </w:r>
    </w:p>
    <w:p w:rsidR="000411DA" w:rsidRDefault="000411DA">
      <w:pPr>
        <w:ind w:left="3119"/>
      </w:pPr>
    </w:p>
    <w:p w:rsidR="000411DA" w:rsidRDefault="00124EA1">
      <w:pPr>
        <w:pStyle w:val="1"/>
        <w:ind w:left="3119"/>
        <w:rPr>
          <w:i/>
          <w:sz w:val="32"/>
        </w:rPr>
      </w:pPr>
      <w:r>
        <w:rPr>
          <w:sz w:val="32"/>
        </w:rPr>
        <w:t xml:space="preserve"> </w:t>
      </w:r>
      <w:r>
        <w:rPr>
          <w:b/>
          <w:i/>
          <w:sz w:val="40"/>
        </w:rPr>
        <w:t xml:space="preserve">Выполнила: </w:t>
      </w:r>
      <w:r>
        <w:rPr>
          <w:i/>
          <w:sz w:val="32"/>
        </w:rPr>
        <w:t xml:space="preserve">Гилева Мария </w:t>
      </w:r>
    </w:p>
    <w:p w:rsidR="000411DA" w:rsidRDefault="00124EA1">
      <w:pPr>
        <w:ind w:left="3119"/>
        <w:rPr>
          <w:i/>
          <w:sz w:val="32"/>
        </w:rPr>
      </w:pPr>
      <w:r>
        <w:rPr>
          <w:i/>
          <w:sz w:val="32"/>
        </w:rPr>
        <w:t xml:space="preserve"> класс 11 "В"</w:t>
      </w:r>
    </w:p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0411DA"/>
    <w:p w:rsidR="000411DA" w:rsidRDefault="00124EA1">
      <w:pPr>
        <w:jc w:val="center"/>
        <w:rPr>
          <w:i/>
          <w:sz w:val="28"/>
        </w:rPr>
      </w:pPr>
      <w:r>
        <w:rPr>
          <w:i/>
          <w:sz w:val="28"/>
        </w:rPr>
        <w:t>2000/2001 учебный год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b/>
          <w:sz w:val="24"/>
          <w:u w:val="single"/>
        </w:rPr>
        <w:t>Полимеры</w:t>
      </w:r>
      <w:r>
        <w:rPr>
          <w:sz w:val="24"/>
        </w:rPr>
        <w:t xml:space="preserve"> - высокомолекулярные соединения, вещества с большой молекулярной массой (от нескольких тысяч до нескольких миллионов), молекулы которых (макромолекулы) состоят из большого числа повторяющихся  группировок  (мономерных звеньев). К полимерам относятся многочисленные природные соединения: белки, нуклеиновые кислоты, целлюлоза, крахмал, каучук и другие органические вещества.</w:t>
      </w:r>
    </w:p>
    <w:p w:rsidR="000411DA" w:rsidRDefault="00124EA1">
      <w:pPr>
        <w:spacing w:before="240" w:after="120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>Историческая справка.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Термин “полимерия” был введен в науку И.Берцелиусом в</w:t>
      </w:r>
      <w:r>
        <w:rPr>
          <w:noProof/>
          <w:sz w:val="24"/>
        </w:rPr>
        <w:t xml:space="preserve"> 1833</w:t>
      </w:r>
      <w:r>
        <w:rPr>
          <w:sz w:val="24"/>
        </w:rPr>
        <w:t xml:space="preserve"> г. для обозначения особого вида изомерии, при которой вещества (полимеры), имеющие одинаковый состав, обладают различной молекулярной массой, например этилен и бутилен, кислород и озон. Такое содержание термина не соответствует современным представлениям о полимерах. “Истинные” полимеры к тому времени еще не были известны.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Химия полимеров возникла в связи с созданием А.М.Бутлеровым теории химического строения. А.М.Бутлеров изучал связь между строением и относительной устойчивостью молекул, проявляющейся в реакциях полимеризации. Дальнейшее свое развитие наука о полимерах получила главным образом благодаря интенсивным поискам способов  синтеза  каучука. </w:t>
      </w:r>
    </w:p>
    <w:p w:rsidR="000411DA" w:rsidRDefault="00124EA1">
      <w:pPr>
        <w:pStyle w:val="3"/>
        <w:ind w:firstLine="709"/>
      </w:pPr>
      <w:r>
        <w:t>С начала 20-х годов 20 века развиваются также теоретические представления о строении полимеров. Вначале предполагалось, что такие биополимеры, как целлюлоза, крахмал, каучук, белки, а также некоторые синтетические полимеры, сходные с ними по свойствам (например, полиизопрен), состоят из малых молекул, обладающих необычной способностью ассоциировать в растворе в комплексы коллоидной природы благодаря нековалентным связям (теория “малых блоков”). Автором принципиально нового представления о полимерах как о веществах, состоящих из макромолекул, частиц необычайно большой молекулярной массы, был Г.Штаудингер.</w:t>
      </w:r>
    </w:p>
    <w:p w:rsidR="000411DA" w:rsidRDefault="00124EA1">
      <w:pPr>
        <w:spacing w:before="240" w:after="120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 xml:space="preserve"> Классификация.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По происхождению полимеры делятся на </w:t>
      </w:r>
      <w:r>
        <w:rPr>
          <w:i/>
          <w:iCs/>
          <w:sz w:val="24"/>
        </w:rPr>
        <w:t>природные</w:t>
      </w:r>
      <w:r>
        <w:rPr>
          <w:sz w:val="24"/>
        </w:rPr>
        <w:t xml:space="preserve"> (биополимеры), и </w:t>
      </w:r>
      <w:r>
        <w:rPr>
          <w:i/>
          <w:iCs/>
          <w:sz w:val="24"/>
        </w:rPr>
        <w:t>синтетические</w:t>
      </w:r>
      <w:r>
        <w:rPr>
          <w:sz w:val="24"/>
        </w:rPr>
        <w:t>. Природные образуются в результате жизнедеятельности растений и животных и содержатся в древесине, шерсти, коже. Это целлюлоза, крахмал, белки, нуклеиновые кислоты, природные смолы. Синтетические полимеры – это полимеры, искусственно созданные человеком, например, полиэтилен и полипропилен.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 Атомы или атомные группы могут располагаться в макромолекуле в виде: открытой цепи (</w:t>
      </w:r>
      <w:r>
        <w:rPr>
          <w:i/>
          <w:iCs/>
          <w:sz w:val="24"/>
        </w:rPr>
        <w:t>линейные полимеры</w:t>
      </w:r>
      <w:r>
        <w:rPr>
          <w:sz w:val="24"/>
        </w:rPr>
        <w:t>, например натуральный каучук); цепи с разветвлением (</w:t>
      </w:r>
      <w:r>
        <w:rPr>
          <w:i/>
          <w:iCs/>
          <w:sz w:val="24"/>
        </w:rPr>
        <w:t>разветвленные полимеры</w:t>
      </w:r>
      <w:r>
        <w:rPr>
          <w:sz w:val="24"/>
        </w:rPr>
        <w:t>, например амилопектин), и сложные</w:t>
      </w:r>
      <w:r>
        <w:rPr>
          <w:sz w:val="28"/>
        </w:rPr>
        <w:t xml:space="preserve"> </w:t>
      </w:r>
      <w:r>
        <w:rPr>
          <w:i/>
          <w:iCs/>
          <w:sz w:val="24"/>
        </w:rPr>
        <w:t>пространственные структуры</w:t>
      </w:r>
      <w:r>
        <w:rPr>
          <w:sz w:val="24"/>
        </w:rPr>
        <w:t xml:space="preserve">. Полимеры, молекулы которых состоят из одинаковых мономерных звеньев, называются </w:t>
      </w:r>
      <w:r>
        <w:rPr>
          <w:i/>
          <w:iCs/>
          <w:sz w:val="24"/>
        </w:rPr>
        <w:t>гомополимерами</w:t>
      </w:r>
      <w:r>
        <w:rPr>
          <w:sz w:val="24"/>
        </w:rPr>
        <w:t xml:space="preserve"> (например, целлюлоза). Линейные и разветвленные цепи можно превратить в трехмерные действием химических агентов, света, и радиации, а также путем вулканизации.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Макромолекулы одного и того же химического состава могут быть построены из звеньев различной пространственной конфигурации. Если макромолекулы состоят из одинаковых стереоизомеров или из различных стереоизомеров, периодически чередующихся, то такие полимеры называются </w:t>
      </w:r>
      <w:r>
        <w:rPr>
          <w:i/>
          <w:iCs/>
          <w:sz w:val="24"/>
        </w:rPr>
        <w:t>стереорегулярными</w:t>
      </w:r>
      <w:r>
        <w:rPr>
          <w:sz w:val="24"/>
        </w:rPr>
        <w:t>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П</w:t>
      </w:r>
      <w:bookmarkStart w:id="0" w:name="OCRUncertain027"/>
      <w:r>
        <w:rPr>
          <w:sz w:val="24"/>
        </w:rPr>
        <w:t>олимеры,</w:t>
      </w:r>
      <w:bookmarkEnd w:id="0"/>
      <w:r>
        <w:rPr>
          <w:sz w:val="24"/>
        </w:rPr>
        <w:t xml:space="preserve"> макромолекулы которых содержат несколько типов мономерных звеньев, называются </w:t>
      </w:r>
      <w:r>
        <w:rPr>
          <w:i/>
          <w:iCs/>
          <w:sz w:val="24"/>
        </w:rPr>
        <w:t>сополимерами</w:t>
      </w:r>
      <w:r>
        <w:rPr>
          <w:sz w:val="24"/>
        </w:rPr>
        <w:t xml:space="preserve">. Сополимеры, в которых звенья каждого типа образуют достаточно длинные непрерывные последовательности, сменяющие друг друга в пределах макромолекулы, называются </w:t>
      </w:r>
      <w:r>
        <w:rPr>
          <w:i/>
          <w:iCs/>
          <w:sz w:val="24"/>
        </w:rPr>
        <w:t>блоксополимерами</w:t>
      </w:r>
      <w:r>
        <w:rPr>
          <w:sz w:val="24"/>
        </w:rPr>
        <w:t xml:space="preserve">. К внутренним (неконцевым) звеньям макромолекулы одного химического строения могут быть присоединены одна или несколько цепей другого строения. Такие сополимеры называются </w:t>
      </w:r>
      <w:r>
        <w:rPr>
          <w:i/>
          <w:iCs/>
          <w:sz w:val="24"/>
        </w:rPr>
        <w:t>привитыми</w:t>
      </w:r>
      <w:r>
        <w:rPr>
          <w:sz w:val="24"/>
        </w:rPr>
        <w:t>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Полимеры, в которых каждый или некоторые стереоизомеры звена образуют достаточно длинные непрерывные повторяющиеся последовательности, называются </w:t>
      </w:r>
      <w:r>
        <w:rPr>
          <w:i/>
          <w:iCs/>
          <w:sz w:val="24"/>
        </w:rPr>
        <w:t>стереоблоксополимерами</w:t>
      </w:r>
      <w:r>
        <w:rPr>
          <w:sz w:val="24"/>
        </w:rPr>
        <w:t>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В зависимости от состава главной цепи полимеры делят на гомоцепные, основные цепи которых построены из одинаковых атомов и гетероцепные,  в основной цепи которых содержатся атомы различных элементов. Из гомоцепных полимеров наиболее распространены карбоцепные полимеры, главные цепи которых состоят только из атомов углерода, например полиэтилен. Примеры гетероцепных полимеров</w:t>
      </w:r>
      <w:r>
        <w:rPr>
          <w:noProof/>
          <w:sz w:val="24"/>
        </w:rPr>
        <w:t xml:space="preserve"> </w:t>
      </w:r>
      <w:r>
        <w:rPr>
          <w:sz w:val="24"/>
        </w:rPr>
        <w:t>– полиэфиры, полиамиды, белки, некоторые кремнийорганические полимеры. Внутри этих групп полимеры подразделяются на классы в соответствии с принятыми в химической науке принципами.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Так, если в основную или боковые цепи входят металлы, сера, фосфор, кремний и др., полимеры относятся к </w:t>
      </w:r>
      <w:r>
        <w:rPr>
          <w:i/>
          <w:iCs/>
          <w:sz w:val="24"/>
        </w:rPr>
        <w:t xml:space="preserve">элементоорганическим </w:t>
      </w:r>
      <w:r>
        <w:rPr>
          <w:sz w:val="24"/>
        </w:rPr>
        <w:t>соединениям.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Отдельную группу полимеров образуют неорганические полимеры, например пластическая сера, полифосфонитрилхлорид. 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Полимерные материалы также делятся на три группы: пластические массы, каучуки и химические волокна.</w:t>
      </w:r>
    </w:p>
    <w:p w:rsidR="000411DA" w:rsidRDefault="00124EA1">
      <w:pPr>
        <w:spacing w:before="240" w:after="120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>Физические и химические свойства. Характерные реакции.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Линейные полимеры обладают специфическими физико- механическими и химическими свойствами. Важнейшие из этих свойств: способность образовывать высокопрочные волокна и пленки, упругость, высокая вязкость растворов. Эти свойства обусловлены высокой молекулярной массой, цепным строением, а также гибкостью макромолекул. При переходе от линейных цепей к разветвленным и сетчатым структурам эти свойства ослабевают.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Линейные ВМС могут иметь как кристаллическую, так и аморфную (стеклообразную) структуру. Необходимое условие кристаллизации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регулярность достаточно длинных участков макромолекулы. В кристаллических полимерах возможно возникновение разнообразных надмолекулярных структур Надмолекулярные структуры в аморфных полимерах менее выражены, чем в кристаллических.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 xml:space="preserve">Разветвленные и трехмерные полимеры, как правило, являются аморфными. Они могут находиться в трех физических состояниях: стеклообразном, высокоэластичном и вязко-текучем. Полимеры с низкой температурой перехода из стеклообразного в эластичное состояние называются </w:t>
      </w:r>
      <w:r>
        <w:rPr>
          <w:i/>
          <w:iCs/>
          <w:sz w:val="24"/>
        </w:rPr>
        <w:t>эластомерами</w:t>
      </w:r>
      <w:r>
        <w:rPr>
          <w:sz w:val="24"/>
        </w:rPr>
        <w:t xml:space="preserve">, с высокой - </w:t>
      </w:r>
      <w:r>
        <w:rPr>
          <w:i/>
          <w:iCs/>
          <w:sz w:val="24"/>
        </w:rPr>
        <w:t>пластиками</w:t>
      </w:r>
      <w:r>
        <w:rPr>
          <w:sz w:val="24"/>
        </w:rPr>
        <w:t>. При нагревании аморфные полимеры переходят в эластическое состояние подобно каучуку, резине, и другим эластомерам. При действии высоких температур, окислителей, кислот и щелочей, полимеры разлагаются, образуя газообразные, жидкие, и твердые соединения.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Полимеры могут вступать в следующие основные типы реакций: образование химических связей между макромолекулами (так называемое сшивание), например при вулканизации каучуков, дублении кожи; распад макромолекул на отдельные фрагменты, реакции боковых функциональных групп полимеров с низкомолекулярными веществами, не затрагивающие основную цепь (так называемые полимераналогичные превращения); внутримолекулярные реакции, протекающие между функциональными группами одной макромолекулы. Скорость реакции макромолекул с низкомолекулярными веществами часто зависит от природы и расположения соседних звеньев относительно реагирующего звена. Это же относится и к внутримолекулярным реакциям.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Некоторые свойства полимеров, например растворимость, способность к вязкому течению, стабильность, очень чувствительны к действию небольших количеств примесей или добавок, реагирующих с макромолекулами. Так, чтобы превратить линейный полимер из растворимого в полностью нерастворимый, достаточно образовать на одну макромолекулу</w:t>
      </w:r>
      <w:r>
        <w:rPr>
          <w:noProof/>
          <w:sz w:val="24"/>
        </w:rPr>
        <w:t xml:space="preserve"> 1-2</w:t>
      </w:r>
      <w:r>
        <w:rPr>
          <w:sz w:val="24"/>
        </w:rPr>
        <w:t xml:space="preserve"> поперечные связи</w:t>
      </w:r>
      <w:r>
        <w:rPr>
          <w:noProof/>
          <w:sz w:val="24"/>
        </w:rPr>
        <w:t>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В зависимости от строения макромолекул свойства полимеров могут меняться в очень широких пределах.</w:t>
      </w:r>
    </w:p>
    <w:p w:rsidR="000411DA" w:rsidRDefault="00124EA1">
      <w:pPr>
        <w:spacing w:before="240" w:after="120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 xml:space="preserve"> Получение.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Природные полимеры образуются в процессе биосинтеза в клетках живых организмов. Они могут быть выделены из растительного и животного сырья. Большое число полимеров получают синтетическим путем на основе простейших соединений природного происхождения путем реакций полимеризации, поликонденсации, и химических превращений. Карбоцепные полимеры обычно синтезируют полимеризацией мономеров, содержащих кратные углеродные связи или мономеров, содержащих неустойчивые карбоциклические группировки (например, из циклопропана и его производных), Гетероцепные полимеры получают полимеризацией и поликонденсацией мономеров, содержащих кратные связи углерода с другим элементом (например, С</w:t>
      </w:r>
      <w:r>
        <w:rPr>
          <w:noProof/>
          <w:sz w:val="24"/>
        </w:rPr>
        <w:t>=</w:t>
      </w:r>
      <w:r>
        <w:rPr>
          <w:sz w:val="24"/>
        </w:rPr>
        <w:t>О, С</w:t>
      </w:r>
      <w:r>
        <w:rPr>
          <w:noProof/>
          <w:sz w:val="24"/>
        </w:rPr>
        <w:t>=</w:t>
      </w:r>
      <w:r>
        <w:rPr>
          <w:sz w:val="24"/>
        </w:rPr>
        <w:t>N, N</w:t>
      </w:r>
      <w:r>
        <w:rPr>
          <w:noProof/>
          <w:sz w:val="24"/>
        </w:rPr>
        <w:t>=</w:t>
      </w:r>
      <w:r>
        <w:rPr>
          <w:sz w:val="24"/>
        </w:rPr>
        <w:t>С</w:t>
      </w:r>
      <w:r>
        <w:rPr>
          <w:noProof/>
          <w:sz w:val="24"/>
        </w:rPr>
        <w:t>=</w:t>
      </w:r>
      <w:r>
        <w:rPr>
          <w:sz w:val="24"/>
        </w:rPr>
        <w:t>О) или непрочные гетероциклические группировки.</w:t>
      </w:r>
    </w:p>
    <w:p w:rsidR="000411DA" w:rsidRDefault="00124EA1">
      <w:pPr>
        <w:pStyle w:val="10"/>
        <w:ind w:firstLine="720"/>
        <w:rPr>
          <w:sz w:val="24"/>
        </w:rPr>
      </w:pPr>
      <w:r>
        <w:rPr>
          <w:sz w:val="24"/>
        </w:rPr>
        <w:t>Схема реакций полимеризации и поликонденсации приведена на рис.1:</w:t>
      </w:r>
    </w:p>
    <w:tbl>
      <w:tblPr>
        <w:tblW w:w="0" w:type="auto"/>
        <w:tblInd w:w="1685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330"/>
      </w:tblGrid>
      <w:tr w:rsidR="000411DA">
        <w:trPr>
          <w:cantSplit/>
          <w:trHeight w:val="276"/>
        </w:trPr>
        <w:tc>
          <w:tcPr>
            <w:tcW w:w="5330" w:type="dxa"/>
            <w:vMerge w:val="restart"/>
            <w:vAlign w:val="center"/>
          </w:tcPr>
          <w:p w:rsidR="000411DA" w:rsidRDefault="00835C53">
            <w:pPr>
              <w:pStyle w:val="1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75pt;height:220.5pt" fillcolor="window">
                  <v:imagedata r:id="rId6" o:title="pic2"/>
                </v:shape>
              </w:pict>
            </w:r>
          </w:p>
        </w:tc>
      </w:tr>
      <w:tr w:rsidR="000411DA">
        <w:trPr>
          <w:cantSplit/>
          <w:trHeight w:val="1936"/>
        </w:trPr>
        <w:tc>
          <w:tcPr>
            <w:tcW w:w="5330" w:type="dxa"/>
            <w:vMerge/>
          </w:tcPr>
          <w:p w:rsidR="000411DA" w:rsidRDefault="000411DA">
            <w:pPr>
              <w:pStyle w:val="10"/>
              <w:ind w:firstLine="720"/>
              <w:jc w:val="center"/>
              <w:rPr>
                <w:sz w:val="24"/>
              </w:rPr>
            </w:pPr>
          </w:p>
        </w:tc>
      </w:tr>
      <w:tr w:rsidR="000411DA">
        <w:trPr>
          <w:trHeight w:val="502"/>
        </w:trPr>
        <w:tc>
          <w:tcPr>
            <w:tcW w:w="5330" w:type="dxa"/>
          </w:tcPr>
          <w:p w:rsidR="000411DA" w:rsidRDefault="00124EA1">
            <w:pPr>
              <w:pStyle w:val="10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Рис.1</w:t>
            </w:r>
            <w:r>
              <w:rPr>
                <w:sz w:val="24"/>
              </w:rPr>
              <w:t xml:space="preserve">   Реакции образования полимеров: </w:t>
            </w:r>
            <w:r>
              <w:rPr>
                <w:i/>
                <w:sz w:val="24"/>
              </w:rPr>
              <w:t>а)</w:t>
            </w:r>
            <w:r>
              <w:rPr>
                <w:sz w:val="24"/>
              </w:rPr>
              <w:t xml:space="preserve"> – полимеризация, </w:t>
            </w:r>
            <w:r>
              <w:rPr>
                <w:i/>
                <w:sz w:val="24"/>
              </w:rPr>
              <w:t>б)</w:t>
            </w:r>
            <w:r>
              <w:rPr>
                <w:sz w:val="24"/>
              </w:rPr>
              <w:t xml:space="preserve"> - поликонденсация</w:t>
            </w:r>
          </w:p>
        </w:tc>
      </w:tr>
    </w:tbl>
    <w:p w:rsidR="000411DA" w:rsidRDefault="000411DA">
      <w:pPr>
        <w:pStyle w:val="10"/>
        <w:ind w:firstLine="720"/>
        <w:jc w:val="center"/>
        <w:rPr>
          <w:sz w:val="24"/>
        </w:rPr>
      </w:pPr>
      <w:bookmarkStart w:id="1" w:name="_GoBack"/>
      <w:bookmarkEnd w:id="1"/>
    </w:p>
    <w:sectPr w:rsidR="000411DA">
      <w:footerReference w:type="even" r:id="rId7"/>
      <w:footerReference w:type="default" r:id="rId8"/>
      <w:pgSz w:w="11906" w:h="16838"/>
      <w:pgMar w:top="56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1DA" w:rsidRDefault="00124EA1">
      <w:r>
        <w:separator/>
      </w:r>
    </w:p>
  </w:endnote>
  <w:endnote w:type="continuationSeparator" w:id="0">
    <w:p w:rsidR="000411DA" w:rsidRDefault="0012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DA" w:rsidRDefault="00124E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1DA" w:rsidRDefault="000411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DA" w:rsidRDefault="00124E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0411DA" w:rsidRDefault="000411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DA" w:rsidRDefault="00124EA1">
      <w:r>
        <w:separator/>
      </w:r>
    </w:p>
  </w:footnote>
  <w:footnote w:type="continuationSeparator" w:id="0">
    <w:p w:rsidR="000411DA" w:rsidRDefault="0012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EA1"/>
    <w:rsid w:val="000411DA"/>
    <w:rsid w:val="00124EA1"/>
    <w:rsid w:val="0083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8B006F2-DEE3-4196-82C8-6B2D1C9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jc w:val="both"/>
    </w:pPr>
    <w:rPr>
      <w:sz w:val="28"/>
    </w:rPr>
  </w:style>
  <w:style w:type="paragraph" w:styleId="3">
    <w:name w:val="Body Text 3"/>
    <w:basedOn w:val="a"/>
    <w:semiHidden/>
    <w:pPr>
      <w:jc w:val="both"/>
    </w:pPr>
    <w:rPr>
      <w:sz w:val="24"/>
    </w:rPr>
  </w:style>
  <w:style w:type="paragraph" w:customStyle="1" w:styleId="10">
    <w:name w:val="Обычный1"/>
    <w:pPr>
      <w:widowControl w:val="0"/>
      <w:ind w:firstLine="320"/>
      <w:jc w:val="both"/>
    </w:pPr>
    <w:rPr>
      <w:snapToGrid w:val="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Полимеры – высокомолекулярные соединения, вещества с большой молекулярной массой(от нескольких тысяч до нескольких миллионов), в которых атомы, соединенные химическими связями, образуют линейные или разветвленные цепи, </vt:lpstr>
    </vt:vector>
  </TitlesOfParts>
  <Company>MU$TDIE</Company>
  <LinksUpToDate>false</LinksUpToDate>
  <CharactersWithSpaces>8002</CharactersWithSpaces>
  <SharedDoc>false</SharedDoc>
  <HLinks>
    <vt:vector size="6" baseType="variant">
      <vt:variant>
        <vt:i4>4784208</vt:i4>
      </vt:variant>
      <vt:variant>
        <vt:i4>184822</vt:i4>
      </vt:variant>
      <vt:variant>
        <vt:i4>1025</vt:i4>
      </vt:variant>
      <vt:variant>
        <vt:i4>1</vt:i4>
      </vt:variant>
      <vt:variant>
        <vt:lpwstr>pic2.bmp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Полимеры – высокомолекулярные соединения, вещества с большой молекулярной массой(от нескольких тысяч до нескольких миллионов), в которых атомы, соединенные химическими связями, образуют линейные или разветвленные цепи, </dc:title>
  <dc:subject/>
  <dc:creator>CEKCOT</dc:creator>
  <cp:keywords/>
  <cp:lastModifiedBy>admin</cp:lastModifiedBy>
  <cp:revision>2</cp:revision>
  <dcterms:created xsi:type="dcterms:W3CDTF">2014-02-11T17:52:00Z</dcterms:created>
  <dcterms:modified xsi:type="dcterms:W3CDTF">2014-02-11T17:52:00Z</dcterms:modified>
</cp:coreProperties>
</file>