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9B" w:rsidRPr="00BE4FAF" w:rsidRDefault="005B309B" w:rsidP="00EA7442">
      <w:pPr>
        <w:pStyle w:val="11"/>
        <w:widowControl w:val="0"/>
        <w:ind w:firstLine="709"/>
        <w:jc w:val="both"/>
      </w:pPr>
      <w:r w:rsidRPr="00BE4FAF">
        <w:t>План</w:t>
      </w:r>
    </w:p>
    <w:p w:rsidR="00EA7442" w:rsidRPr="00BE4FAF" w:rsidRDefault="00EA7442" w:rsidP="00EA7442">
      <w:pPr>
        <w:pStyle w:val="11"/>
        <w:widowControl w:val="0"/>
        <w:jc w:val="both"/>
      </w:pP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1. Послідовність проектування ГЕС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2. Особливості виконання робіт при зведенні гідротехнічних об’єктів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3. Пусковий комплекс ГЕС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4. Економічні розрахунки ГЕС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5. Основні економічні показники ГЕС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6. Економічна ефективність гідровузла</w:t>
      </w:r>
    </w:p>
    <w:p w:rsidR="005B309B" w:rsidRPr="00BE4FAF" w:rsidRDefault="005B309B" w:rsidP="00EA7442">
      <w:pPr>
        <w:pStyle w:val="11"/>
        <w:widowControl w:val="0"/>
        <w:jc w:val="both"/>
        <w:rPr>
          <w:b w:val="0"/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7. Екологічні аспекти гідротехнічного будівництва</w:t>
      </w:r>
    </w:p>
    <w:p w:rsidR="005B309B" w:rsidRPr="00BE4FAF" w:rsidRDefault="00EA7442" w:rsidP="00EA7442">
      <w:pPr>
        <w:pStyle w:val="11"/>
        <w:widowControl w:val="0"/>
        <w:jc w:val="both"/>
        <w:rPr>
          <w:noProof/>
        </w:rPr>
      </w:pPr>
      <w:r w:rsidRPr="00AC74CD">
        <w:rPr>
          <w:rStyle w:val="a8"/>
          <w:b w:val="0"/>
          <w:noProof/>
          <w:color w:val="auto"/>
          <w:u w:val="none"/>
        </w:rPr>
        <w:t>Список рекомендованої літератури</w:t>
      </w:r>
    </w:p>
    <w:p w:rsidR="00EA7442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E4FAF">
        <w:rPr>
          <w:b/>
          <w:sz w:val="28"/>
          <w:szCs w:val="28"/>
        </w:rPr>
        <w:br w:type="page"/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Умови проектування і будівництва гідровузлів. Пусковий комплекс. Особливості виконання </w:t>
      </w:r>
      <w:r w:rsidR="00BE4FAF" w:rsidRPr="00BE4FAF">
        <w:rPr>
          <w:sz w:val="28"/>
          <w:szCs w:val="28"/>
        </w:rPr>
        <w:t>гідротехнічних</w:t>
      </w:r>
      <w:r w:rsidRPr="00BE4FAF">
        <w:rPr>
          <w:sz w:val="28"/>
          <w:szCs w:val="28"/>
        </w:rPr>
        <w:t xml:space="preserve"> робіт при зведенні будівлі ГЕС. Економічна ефективність гідроенергетичних установок</w:t>
      </w:r>
      <w:r w:rsidR="00BE4FAF" w:rsidRPr="00BE4FAF">
        <w:rPr>
          <w:sz w:val="28"/>
          <w:szCs w:val="28"/>
        </w:rPr>
        <w:t>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7442" w:rsidRPr="00BE4FAF" w:rsidRDefault="00EA7442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 w:val="28"/>
          <w:szCs w:val="28"/>
        </w:rPr>
      </w:pPr>
      <w:bookmarkStart w:id="0" w:name="_Toc280534464"/>
      <w:r w:rsidRPr="00BE4FAF">
        <w:rPr>
          <w:szCs w:val="28"/>
        </w:rPr>
        <w:br w:type="page"/>
      </w: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r w:rsidRPr="00BE4FAF">
        <w:rPr>
          <w:rFonts w:cs="Times New Roman"/>
          <w:kern w:val="0"/>
          <w:szCs w:val="28"/>
        </w:rPr>
        <w:t>1. Послідовність проектування ГЕС</w:t>
      </w:r>
      <w:bookmarkEnd w:id="0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Рішення про будівництво</w:t>
      </w:r>
      <w:r w:rsidRPr="00BE4FAF">
        <w:rPr>
          <w:sz w:val="28"/>
          <w:szCs w:val="28"/>
        </w:rPr>
        <w:t xml:space="preserve"> гідроенергетичного об’єкту приймається на основі техніко-економічного </w:t>
      </w:r>
      <w:r w:rsidR="00BE4FAF" w:rsidRPr="00BE4FAF">
        <w:rPr>
          <w:sz w:val="28"/>
          <w:szCs w:val="28"/>
        </w:rPr>
        <w:t>обґрунтування</w:t>
      </w:r>
      <w:r w:rsidRPr="00BE4FAF">
        <w:rPr>
          <w:sz w:val="28"/>
          <w:szCs w:val="28"/>
        </w:rPr>
        <w:t xml:space="preserve"> (ТЕО) або техніко-економічних розрахунків (ТЕР), які </w:t>
      </w:r>
      <w:r w:rsidR="00BE4FAF" w:rsidRPr="00BE4FAF">
        <w:rPr>
          <w:sz w:val="28"/>
          <w:szCs w:val="28"/>
        </w:rPr>
        <w:t>обґрунтовують</w:t>
      </w:r>
      <w:r w:rsidRPr="00BE4FAF">
        <w:rPr>
          <w:sz w:val="28"/>
          <w:szCs w:val="28"/>
        </w:rPr>
        <w:t xml:space="preserve"> господарську необхідність і економічну доцільність його будівництва.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Порядок розробки проектно-кошторисної документації</w:t>
      </w:r>
      <w:r w:rsidRPr="00BE4FAF">
        <w:rPr>
          <w:sz w:val="28"/>
          <w:szCs w:val="28"/>
        </w:rPr>
        <w:t xml:space="preserve"> може відбуватися у дві стадії: виконання проекту і робочої документації, або в одну стадію – складається робочий проект.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 xml:space="preserve">Для складних гідротехнічних об’єктів складається </w:t>
      </w:r>
      <w:r w:rsidRPr="00BE4FAF">
        <w:rPr>
          <w:b/>
          <w:szCs w:val="28"/>
        </w:rPr>
        <w:t>схема комплексного використання і охорони водних ресурсів.</w:t>
      </w:r>
      <w:r w:rsidRPr="00BE4FAF">
        <w:rPr>
          <w:szCs w:val="28"/>
        </w:rPr>
        <w:t xml:space="preserve"> Під час її розробки намічається найбільш раціональний варіант використання водних ресурсів водотоку з урахуванням потреб усіх водокористувачів, складається попередній план споруд гідровузла і вибираються їх створи, визначаються основні об’єми будівельно-монтажних робіт, основні параметри гідровузла (</w:t>
      </w:r>
      <w:r w:rsidRPr="00BE4FAF">
        <w:rPr>
          <w:szCs w:val="28"/>
        </w:rPr>
        <w:sym w:font="Symbol" w:char="F0D1"/>
      </w:r>
      <w:r w:rsidRPr="00BE4FAF">
        <w:rPr>
          <w:szCs w:val="28"/>
        </w:rPr>
        <w:t xml:space="preserve">НПР, </w:t>
      </w:r>
      <w:r w:rsidRPr="00BE4FAF">
        <w:rPr>
          <w:szCs w:val="28"/>
        </w:rPr>
        <w:sym w:font="Symbol" w:char="F0D1"/>
      </w:r>
      <w:r w:rsidRPr="00BE4FAF">
        <w:rPr>
          <w:szCs w:val="28"/>
        </w:rPr>
        <w:t>РМО, витрати ГЕС, установлена потужність, виробіток енергії та ін.), визначається економічна ефективність кожного елементу комплексу, розробляються заходи з охорони природного середовища та послідовність виконання робіт.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b/>
          <w:szCs w:val="28"/>
        </w:rPr>
        <w:t xml:space="preserve">Техніко-економічним </w:t>
      </w:r>
      <w:r w:rsidR="00BE4FAF" w:rsidRPr="00BE4FAF">
        <w:rPr>
          <w:b/>
          <w:szCs w:val="28"/>
        </w:rPr>
        <w:t>обґрунтуванням</w:t>
      </w:r>
      <w:r w:rsidRPr="00BE4FAF">
        <w:rPr>
          <w:b/>
          <w:szCs w:val="28"/>
        </w:rPr>
        <w:t xml:space="preserve"> </w:t>
      </w:r>
      <w:r w:rsidRPr="00BE4FAF">
        <w:rPr>
          <w:szCs w:val="28"/>
        </w:rPr>
        <w:t>уточнюється розташування створу, виконуються водноенергетичні розрахунки, визначається основний склад споруд гідровузла, розробляється пускова схема ГЕС, визначаються об’єми будівельно-монтажних робіт і складається зведений розрахунок вартості будівництва гідротехнічного об’єкта.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b/>
          <w:szCs w:val="28"/>
        </w:rPr>
        <w:t xml:space="preserve">Техніко-економічний розрахунок </w:t>
      </w:r>
      <w:r w:rsidRPr="00BE4FAF">
        <w:rPr>
          <w:szCs w:val="28"/>
        </w:rPr>
        <w:t xml:space="preserve">виконується для нескладних гідротехнічних об’єктів (малі ГЕС, дамби та ін.). При цьому виконуються всі </w:t>
      </w:r>
      <w:r w:rsidR="00BE4FAF" w:rsidRPr="00BE4FAF">
        <w:rPr>
          <w:szCs w:val="28"/>
        </w:rPr>
        <w:t>розділи</w:t>
      </w:r>
      <w:r w:rsidRPr="00BE4FAF">
        <w:rPr>
          <w:szCs w:val="28"/>
        </w:rPr>
        <w:t xml:space="preserve"> ТЕО у дещо спрощеному варіанті.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 xml:space="preserve">При розробці </w:t>
      </w:r>
      <w:r w:rsidRPr="00BE4FAF">
        <w:rPr>
          <w:b/>
          <w:szCs w:val="28"/>
        </w:rPr>
        <w:t>проекту</w:t>
      </w:r>
      <w:r w:rsidRPr="00BE4FAF">
        <w:rPr>
          <w:szCs w:val="28"/>
        </w:rPr>
        <w:t xml:space="preserve"> детально проектуються конструкції гідротехнічних і енергетичних споруд, проводяться усі статичні і гідравлічні розрахунки з урахуванням особливостей району будівництва, будуються диспетчерські графіки регулювання, проводяться теоретичні і експериментальні наукові дослідження основних елементів гідровузла.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 xml:space="preserve">При складанні </w:t>
      </w:r>
      <w:r w:rsidRPr="00BE4FAF">
        <w:rPr>
          <w:b/>
          <w:szCs w:val="28"/>
        </w:rPr>
        <w:t xml:space="preserve">робочої документації </w:t>
      </w:r>
      <w:r w:rsidRPr="00BE4FAF">
        <w:rPr>
          <w:szCs w:val="28"/>
        </w:rPr>
        <w:t>виконується детальна розробка всіх елементів споруд гідровузла з усіма розмірами та відмітками. При цьому створюються групи робочого проектування, які призначені для внесення у робочу документацію змін, викликаних різними непередбаченими обставинами.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>На всіх етапах проектування (крім етапу розробки робочої документації) проекти на нове будівництво і кошториси підлягають державній експертизі.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1" w:name="_Toc280534465"/>
      <w:r w:rsidRPr="00BE4FAF">
        <w:rPr>
          <w:rFonts w:cs="Times New Roman"/>
          <w:kern w:val="0"/>
          <w:szCs w:val="28"/>
        </w:rPr>
        <w:t>2. Особливості виконання робіт при зведенні гідротехнічних об’єктів</w:t>
      </w:r>
      <w:bookmarkEnd w:id="1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Для річкових гідротехнічних споруд можна виділити </w:t>
      </w:r>
      <w:r w:rsidRPr="00BE4FAF">
        <w:rPr>
          <w:b/>
          <w:sz w:val="28"/>
          <w:szCs w:val="28"/>
        </w:rPr>
        <w:t>5 основних етапів будівництва</w:t>
      </w:r>
      <w:r w:rsidRPr="00BE4FAF">
        <w:rPr>
          <w:sz w:val="28"/>
          <w:szCs w:val="28"/>
        </w:rPr>
        <w:t xml:space="preserve"> і, відповідно, пропуску будівельних витрат:</w:t>
      </w:r>
    </w:p>
    <w:p w:rsidR="005B309B" w:rsidRPr="00BE4FAF" w:rsidRDefault="005B309B" w:rsidP="00EA7442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зведення споруд, необхідних для перекриття річки;</w:t>
      </w:r>
    </w:p>
    <w:p w:rsidR="005B309B" w:rsidRPr="00BE4FAF" w:rsidRDefault="005B309B" w:rsidP="00EA7442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перекриття річки;</w:t>
      </w:r>
    </w:p>
    <w:p w:rsidR="005B309B" w:rsidRPr="00BE4FAF" w:rsidRDefault="005B309B" w:rsidP="00EA7442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зведення першої черги споруд гідровузла;</w:t>
      </w:r>
    </w:p>
    <w:p w:rsidR="005B309B" w:rsidRPr="00BE4FAF" w:rsidRDefault="005B309B" w:rsidP="00EA7442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наповнення водосховища і пуск перших агрегатів ГЕС;</w:t>
      </w:r>
    </w:p>
    <w:p w:rsidR="005B309B" w:rsidRPr="00BE4FAF" w:rsidRDefault="005B309B" w:rsidP="00EA7442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добудова основних споруд до проектних відміток і пуск всіх агрегатів.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Після виконання основних етапів виконуються завершальні роботи по гідровузлу.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 xml:space="preserve">Будівництво споруд із </w:t>
      </w:r>
      <w:r w:rsidR="00BE4FAF" w:rsidRPr="00BE4FAF">
        <w:rPr>
          <w:b/>
          <w:sz w:val="28"/>
          <w:szCs w:val="28"/>
        </w:rPr>
        <w:t>ґрунтових</w:t>
      </w:r>
      <w:r w:rsidRPr="00BE4FAF">
        <w:rPr>
          <w:b/>
          <w:sz w:val="28"/>
          <w:szCs w:val="28"/>
        </w:rPr>
        <w:t xml:space="preserve"> матеріалів </w:t>
      </w:r>
      <w:r w:rsidRPr="00BE4FAF">
        <w:rPr>
          <w:sz w:val="28"/>
          <w:szCs w:val="28"/>
        </w:rPr>
        <w:t xml:space="preserve">(греблі, дамби, насипи доріг, перемички та ін.) виконується методами насипу і виїмки </w:t>
      </w:r>
      <w:r w:rsidR="00BE4FAF" w:rsidRPr="00BE4FAF">
        <w:rPr>
          <w:sz w:val="28"/>
          <w:szCs w:val="28"/>
        </w:rPr>
        <w:t>ґрунтів</w:t>
      </w:r>
      <w:r w:rsidRPr="00BE4FAF">
        <w:rPr>
          <w:sz w:val="28"/>
          <w:szCs w:val="28"/>
        </w:rPr>
        <w:t xml:space="preserve">, намиву </w:t>
      </w:r>
      <w:r w:rsidR="00BE4FAF" w:rsidRPr="00BE4FAF">
        <w:rPr>
          <w:sz w:val="28"/>
          <w:szCs w:val="28"/>
        </w:rPr>
        <w:t>ґрунтів</w:t>
      </w:r>
      <w:r w:rsidRPr="00BE4FAF">
        <w:rPr>
          <w:sz w:val="28"/>
          <w:szCs w:val="28"/>
        </w:rPr>
        <w:t xml:space="preserve"> (метод гідромеханізації), проведенням вибухових робіт.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Бетонні роботи.</w:t>
      </w:r>
      <w:r w:rsidRPr="00BE4FAF">
        <w:rPr>
          <w:sz w:val="28"/>
          <w:szCs w:val="28"/>
        </w:rPr>
        <w:t xml:space="preserve"> До бетону гідротехнічних об’єктів крім звичайних вимог міцності висуваються такі спеціальні вимоги, як водонепроникність, стійкість до почергового замерзання-розтавання (морозостійкість), стійкість до стирання наносами і проти дії великих </w:t>
      </w:r>
      <w:r w:rsidR="00BE4FAF" w:rsidRPr="00BE4FAF">
        <w:rPr>
          <w:sz w:val="28"/>
          <w:szCs w:val="28"/>
        </w:rPr>
        <w:t>швидкостей</w:t>
      </w:r>
      <w:r w:rsidRPr="00BE4FAF">
        <w:rPr>
          <w:sz w:val="28"/>
          <w:szCs w:val="28"/>
        </w:rPr>
        <w:t xml:space="preserve"> води, тріщиностійкість і т.п.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Бетон виготовляють із цементу і місцевих будівельних матеріалів: крупного (гравій, щебінь) і мілкого (пісок) заповнювачів. Для набуття спеціальних властивостей, у бетон додають пластифікуючі добавки. Бетонні споруди діляться на секції і блоки бетонування із перев’язкою швів. Після укладання в блоки, бетон ущільнюється.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Крім основних земельно-скельних та бетонних робіт при будівництві гідротехнічних об’єктів широко застосовуються такі види </w:t>
      </w:r>
      <w:r w:rsidRPr="00BE4FAF">
        <w:rPr>
          <w:b/>
          <w:sz w:val="28"/>
          <w:szCs w:val="28"/>
        </w:rPr>
        <w:t>спеціальних робіт</w:t>
      </w:r>
      <w:r w:rsidRPr="00BE4FAF">
        <w:rPr>
          <w:sz w:val="28"/>
          <w:szCs w:val="28"/>
        </w:rPr>
        <w:t>, як забивання паль шпунтів, прохід підземних виробок і влаштування їх лицювання, буро-вибухові роботи, цементаційні роботи та монтаж основного і допоміжного обладнання ГЕС.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2" w:name="_Toc280534466"/>
      <w:r w:rsidRPr="00BE4FAF">
        <w:rPr>
          <w:rFonts w:cs="Times New Roman"/>
          <w:kern w:val="0"/>
          <w:szCs w:val="28"/>
        </w:rPr>
        <w:t>3. Пусковий комплекс ГЕС</w:t>
      </w:r>
      <w:bookmarkEnd w:id="2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Сукупність споруд і обладнання, необхідних для пуску в експлуатацію гідроелектричної станції при потужності нижчій, ніж установлена, називається </w:t>
      </w:r>
      <w:r w:rsidRPr="00BE4FAF">
        <w:rPr>
          <w:b/>
          <w:sz w:val="28"/>
          <w:szCs w:val="28"/>
        </w:rPr>
        <w:t>пусковим комплексом.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 xml:space="preserve">Пусковий комплекс </w:t>
      </w:r>
      <w:r w:rsidRPr="00BE4FAF">
        <w:rPr>
          <w:b/>
          <w:szCs w:val="28"/>
        </w:rPr>
        <w:t>встановлює:</w:t>
      </w: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>проектну готовність споруд і технологічного обладнання до прийому напору води, пропуску будівельних і повеневих витрат, введення перших агрегатів і допоміжного обладнання;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раціональну схему експлуатації не повністю закінчених споруд гідровузла з урахуванням наповнення водосховища;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готовність приміщень і технічних засобів до ремонту основного і допоміжного обладнання;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допустимі режими роботи гідроагрегатів;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необхідний обсяг засобів керування основним і допоміжним обладнанням;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програму контролю та випробувань технологічного обладнання на період експлуатації до повного завершення будівництва;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можливість подальшого виконання будівельно-монтажних робіт без погіршення умов роботи пущених в експлуатацію агрегатів, з додержанням правил техніки безпеки і протипожежної безпеки.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E4FAF">
        <w:rPr>
          <w:b/>
          <w:sz w:val="28"/>
          <w:szCs w:val="28"/>
        </w:rPr>
        <w:t>До складу пускового комплексу входять: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загальні відомості по гідровузлу;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основні показники ГЕС і пускового комплексу;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склад і кошторисна вартість пускового комплексу;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основні умови для забезпечення пуску перших агрегатів;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коротка технічна характеристика і проект готовності споруд, обладнання і засобів керування пусковим комплексом;</w:t>
      </w:r>
    </w:p>
    <w:p w:rsidR="005B309B" w:rsidRPr="00BE4FAF" w:rsidRDefault="005B309B" w:rsidP="00EA744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креслення пускового комплексу.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3" w:name="_Toc280534467"/>
      <w:r w:rsidRPr="00BE4FAF">
        <w:rPr>
          <w:rFonts w:cs="Times New Roman"/>
          <w:kern w:val="0"/>
          <w:szCs w:val="28"/>
        </w:rPr>
        <w:t>4. Економічні розрахунки ГЕС</w:t>
      </w:r>
      <w:bookmarkEnd w:id="3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Оптимальні рішення з розвитку гідроенергетики приймаються на основі техніко-економічних розрахунків (ТЕР).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При ТЕР використовується </w:t>
      </w:r>
      <w:r w:rsidRPr="00BE4FAF">
        <w:rPr>
          <w:b/>
          <w:sz w:val="28"/>
          <w:szCs w:val="28"/>
        </w:rPr>
        <w:t xml:space="preserve">метод порівняльної ефективності, </w:t>
      </w:r>
      <w:r w:rsidRPr="00BE4FAF">
        <w:rPr>
          <w:sz w:val="28"/>
          <w:szCs w:val="28"/>
        </w:rPr>
        <w:t>який грунтується на порівнянні одноразових капіталовкладень і щорічних витрат по конкуруючих варіантах. Показником порівняльної економічної ефективності є приведені затрати: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E4FAF">
        <w:rPr>
          <w:b/>
          <w:sz w:val="28"/>
          <w:szCs w:val="28"/>
        </w:rPr>
        <w:t>З</w:t>
      </w:r>
      <w:r w:rsidR="00BE4FAF">
        <w:rPr>
          <w:b/>
          <w:sz w:val="28"/>
          <w:szCs w:val="28"/>
          <w:lang w:val="ru-RU"/>
        </w:rPr>
        <w:t xml:space="preserve"> </w:t>
      </w:r>
      <w:r w:rsidRPr="00BE4FAF">
        <w:rPr>
          <w:b/>
          <w:sz w:val="28"/>
          <w:szCs w:val="28"/>
        </w:rPr>
        <w:t>=</w:t>
      </w:r>
      <w:r w:rsidR="00BE4FAF">
        <w:rPr>
          <w:b/>
          <w:sz w:val="28"/>
          <w:szCs w:val="28"/>
          <w:lang w:val="ru-RU"/>
        </w:rPr>
        <w:t xml:space="preserve"> </w:t>
      </w:r>
      <w:r w:rsidRPr="00BE4FAF">
        <w:rPr>
          <w:b/>
          <w:sz w:val="28"/>
          <w:szCs w:val="28"/>
        </w:rPr>
        <w:sym w:font="Symbol" w:char="F065"/>
      </w:r>
      <w:r w:rsidRPr="00BE4FAF">
        <w:rPr>
          <w:b/>
          <w:sz w:val="28"/>
          <w:szCs w:val="28"/>
        </w:rPr>
        <w:t>нК</w:t>
      </w:r>
      <w:r w:rsidR="00BE4FAF">
        <w:rPr>
          <w:b/>
          <w:sz w:val="28"/>
          <w:szCs w:val="28"/>
          <w:lang w:val="ru-RU"/>
        </w:rPr>
        <w:t xml:space="preserve"> </w:t>
      </w:r>
      <w:r w:rsidRPr="00BE4FAF">
        <w:rPr>
          <w:b/>
          <w:sz w:val="28"/>
          <w:szCs w:val="28"/>
        </w:rPr>
        <w:t>+</w:t>
      </w:r>
      <w:r w:rsidR="00BE4FAF">
        <w:rPr>
          <w:b/>
          <w:sz w:val="28"/>
          <w:szCs w:val="28"/>
          <w:lang w:val="ru-RU"/>
        </w:rPr>
        <w:t xml:space="preserve"> </w:t>
      </w:r>
      <w:r w:rsidRPr="00BE4FAF">
        <w:rPr>
          <w:b/>
          <w:sz w:val="28"/>
          <w:szCs w:val="28"/>
        </w:rPr>
        <w:t>И [грн],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де </w:t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t>н – нормативний коефіцієнт ефективності капіталовкладень;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К – капіталовкладення, </w:t>
      </w:r>
      <w:r w:rsidR="00BE4FAF">
        <w:rPr>
          <w:sz w:val="28"/>
          <w:szCs w:val="28"/>
        </w:rPr>
        <w:t>грн.</w:t>
      </w:r>
      <w:r w:rsidRPr="00BE4FAF">
        <w:rPr>
          <w:sz w:val="28"/>
          <w:szCs w:val="28"/>
        </w:rPr>
        <w:t>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И – щорічні витрати виробництва (собівартість продукції), грн.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Для правильного визначення народногосподарської ефективності гідровузла і вибору його основних параметрів необхідно дотримуватися умов економічного, екологічного і енергетичного співставлення із замінюючими варіантами.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Енергетична ефективність ГЕС</w:t>
      </w:r>
      <w:r w:rsidRPr="00BE4FAF">
        <w:rPr>
          <w:sz w:val="28"/>
          <w:szCs w:val="28"/>
        </w:rPr>
        <w:t xml:space="preserve"> полягає у витісненні із пікової частини графіка добового навантаження енергосистеми потужності і енергії альтернативних електростанцій (АЕС, КЕС, ТЕС). </w:t>
      </w:r>
      <w:r w:rsidRPr="00BE4FAF">
        <w:rPr>
          <w:b/>
          <w:sz w:val="28"/>
          <w:szCs w:val="28"/>
        </w:rPr>
        <w:t>Ефективність ГАЕС</w:t>
      </w:r>
      <w:r w:rsidRPr="00BE4FAF">
        <w:rPr>
          <w:sz w:val="28"/>
          <w:szCs w:val="28"/>
        </w:rPr>
        <w:t xml:space="preserve"> повинна визначатися у порівнянні із газотурбінною установкою (ГТУ). </w:t>
      </w:r>
      <w:r w:rsidRPr="00BE4FAF">
        <w:rPr>
          <w:b/>
          <w:sz w:val="28"/>
          <w:szCs w:val="28"/>
        </w:rPr>
        <w:t>Для водного транспорту порівнюються</w:t>
      </w:r>
      <w:r w:rsidRPr="00BE4FAF">
        <w:rPr>
          <w:sz w:val="28"/>
          <w:szCs w:val="28"/>
        </w:rPr>
        <w:t xml:space="preserve"> перевезення у вільних умовах річки та залізничні перевезення. </w:t>
      </w:r>
      <w:r w:rsidRPr="00BE4FAF">
        <w:rPr>
          <w:b/>
          <w:sz w:val="28"/>
          <w:szCs w:val="28"/>
        </w:rPr>
        <w:t>Для боротьби з повенями порівнюються</w:t>
      </w:r>
      <w:r w:rsidRPr="00BE4FAF">
        <w:rPr>
          <w:sz w:val="28"/>
          <w:szCs w:val="28"/>
        </w:rPr>
        <w:t xml:space="preserve"> споруди спеціальних протипаводкових водосховищ, захист території дамбами і винесення об’єктів із зони затоплення.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4" w:name="_Toc280534468"/>
      <w:r w:rsidRPr="00BE4FAF">
        <w:rPr>
          <w:rFonts w:cs="Times New Roman"/>
          <w:kern w:val="0"/>
          <w:szCs w:val="28"/>
        </w:rPr>
        <w:t>5. Основні економічні показники ГЕС</w:t>
      </w:r>
      <w:bookmarkEnd w:id="4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E4FAF">
        <w:rPr>
          <w:b/>
          <w:sz w:val="28"/>
          <w:szCs w:val="28"/>
        </w:rPr>
        <w:t>Основними економічними показниками ГЕС є: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- капіталовкладення в ГЕС (К, грн), які визначаються за локальними (об’єктними) і зведеним кошторисами;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- питомі капіталовкладення на 1 кВт установленої потужності (kN) і на 1 кВт·год виробленої енергії (kE):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9pt" fillcolor="window">
            <v:imagedata r:id="rId7" o:title=""/>
          </v:shape>
        </w:pict>
      </w:r>
    </w:p>
    <w:p w:rsidR="005B309B" w:rsidRPr="00BE4FAF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10.25pt;height:36.75pt" fillcolor="window">
            <v:imagedata r:id="rId8" o:title=""/>
          </v:shape>
        </w:pic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- щорічні витрати по ГЕС: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И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=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А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+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Иек, грн;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де А – амортизаційні відрахування, </w:t>
      </w:r>
      <w:r w:rsidR="00BE4FAF" w:rsidRPr="00BE4FAF">
        <w:rPr>
          <w:sz w:val="28"/>
          <w:szCs w:val="28"/>
        </w:rPr>
        <w:t>грн.</w:t>
      </w:r>
      <w:r w:rsidRPr="00BE4FAF">
        <w:rPr>
          <w:sz w:val="28"/>
          <w:szCs w:val="28"/>
        </w:rPr>
        <w:t>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И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 xml:space="preserve">ек – експлуатаційні витрати, </w:t>
      </w:r>
      <w:r w:rsidR="00BE4FAF" w:rsidRPr="00BE4FAF">
        <w:rPr>
          <w:sz w:val="28"/>
          <w:szCs w:val="28"/>
        </w:rPr>
        <w:t>грн.</w:t>
      </w:r>
      <w:r w:rsidRPr="00BE4FAF">
        <w:rPr>
          <w:sz w:val="28"/>
          <w:szCs w:val="28"/>
        </w:rPr>
        <w:t>;</w:t>
      </w:r>
    </w:p>
    <w:p w:rsidR="005B309B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4FAF">
        <w:rPr>
          <w:sz w:val="28"/>
          <w:szCs w:val="28"/>
        </w:rPr>
        <w:t>- собівартість електроенергії:</w:t>
      </w:r>
    </w:p>
    <w:p w:rsidR="00BE4FAF" w:rsidRDefault="00BE4FAF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B309B" w:rsidRPr="00BE4FAF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12.5pt;height:43.5pt" fillcolor="window">
            <v:imagedata r:id="rId9" o:title=""/>
          </v:shape>
        </w:pic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де Ер – виробіток електроенергії ГЕС за рік;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- рентабельність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75.75pt;height:44.25pt" fillcolor="window">
            <v:imagedata r:id="rId10" o:title=""/>
          </v:shape>
        </w:pic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де Пр – середньорічний прибуток ГЕС;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- абсолютний строк окупності капіталовкладень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 id="_x0000_i1029" type="#_x0000_t75" style="width:1in;height:37.5pt" fillcolor="window">
            <v:imagedata r:id="rId11" o:title=""/>
          </v:shape>
        </w:pict>
      </w:r>
    </w:p>
    <w:p w:rsidR="00BE4FAF" w:rsidRP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нормативний коефіцієнт економічної ефективності</w: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6E17B2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94.5pt;height:37.5pt" fillcolor="window">
            <v:imagedata r:id="rId12" o:title=""/>
          </v:shape>
        </w:pict>
      </w:r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де ИГЕС і Иа – щорічні витрати по ГЕС і по альтернативному джерелу;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КГЕС і Ка – капіталовкладення по ГЕС і по альтернативному джерелу.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При </w:t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t>н&gt;0 будівництво ГЕС вважається економічно ефективним.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5" w:name="_Toc280534469"/>
      <w:r w:rsidRPr="00BE4FAF">
        <w:rPr>
          <w:rFonts w:cs="Times New Roman"/>
          <w:kern w:val="0"/>
          <w:szCs w:val="28"/>
        </w:rPr>
        <w:t>6. Економічна ефективність гідровузла</w:t>
      </w:r>
      <w:bookmarkEnd w:id="5"/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Витрати на будівництво, виражені у грошовій формі, називаються </w:t>
      </w:r>
      <w:r w:rsidRPr="00BE4FAF">
        <w:rPr>
          <w:b/>
          <w:sz w:val="28"/>
          <w:szCs w:val="28"/>
        </w:rPr>
        <w:t>кошторисною вартістю будівництва.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Показником ефективності гідротехнічного будівництва є виконання умови, що фактичний строк окупності гідровузла повинен бути меншим, ніж нормативний (Т</w:t>
      </w:r>
      <w:r w:rsidRPr="00BE4FAF">
        <w:rPr>
          <w:sz w:val="28"/>
          <w:szCs w:val="28"/>
        </w:rPr>
        <w:sym w:font="Symbol" w:char="F0A3"/>
      </w:r>
      <w:r w:rsidRPr="00BE4FAF">
        <w:rPr>
          <w:sz w:val="28"/>
          <w:szCs w:val="28"/>
        </w:rPr>
        <w:t>Тн</w:t>
      </w:r>
      <w:r w:rsidRPr="00BE4FAF">
        <w:rPr>
          <w:sz w:val="28"/>
          <w:szCs w:val="28"/>
        </w:rPr>
        <w:sym w:font="Symbol" w:char="F0BB"/>
      </w:r>
      <w:r w:rsidRPr="00BE4FAF">
        <w:rPr>
          <w:sz w:val="28"/>
          <w:szCs w:val="28"/>
        </w:rPr>
        <w:t xml:space="preserve">8,33 роки), або фактичний коефіцієнт ефективності капіталовкладень у гідровузол має бути більшим, ніж нормативний, тобто </w:t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sym w:font="Symbol" w:char="F0B3"/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t>н=0,12 (для енергетичних гідровузлів).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 xml:space="preserve">Для комплексних гідровузлів використовується принцип однакової ефективності, при цьому </w:t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t xml:space="preserve">н=0,08 і Тн=12,5 роки, для річкового транспорту </w:t>
      </w:r>
      <w:r w:rsidRPr="00BE4FAF">
        <w:rPr>
          <w:sz w:val="28"/>
          <w:szCs w:val="28"/>
        </w:rPr>
        <w:sym w:font="Symbol" w:char="F065"/>
      </w:r>
      <w:r w:rsidRPr="00BE4FAF">
        <w:rPr>
          <w:sz w:val="28"/>
          <w:szCs w:val="28"/>
        </w:rPr>
        <w:t>н=0,1 і Тн=10 років.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309B" w:rsidRPr="00BE4FAF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</w:rPr>
      </w:pPr>
      <w:bookmarkStart w:id="6" w:name="_Toc280534470"/>
      <w:r w:rsidRPr="00BE4FAF">
        <w:rPr>
          <w:rFonts w:cs="Times New Roman"/>
          <w:kern w:val="0"/>
          <w:szCs w:val="28"/>
        </w:rPr>
        <w:t>7. Екологічні аспекти гідротехнічного будівництва</w:t>
      </w:r>
      <w:bookmarkEnd w:id="6"/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</w:p>
    <w:p w:rsidR="005B309B" w:rsidRPr="00BE4FAF" w:rsidRDefault="005B309B" w:rsidP="00EA7442">
      <w:pPr>
        <w:pStyle w:val="a3"/>
        <w:widowControl w:val="0"/>
        <w:jc w:val="both"/>
        <w:rPr>
          <w:szCs w:val="28"/>
        </w:rPr>
      </w:pPr>
      <w:r w:rsidRPr="00BE4FAF">
        <w:rPr>
          <w:szCs w:val="28"/>
        </w:rPr>
        <w:t>Технологічний процес виробництва електроенергії з екологічної точки зору практично не шкідливий. При нормальній експлуатації обладнання ГЕС відсутні будь-які шкідливі викиди в зовнішнє середовище.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Прямий вплив водосховища</w:t>
      </w:r>
      <w:r w:rsidRPr="00BE4FAF">
        <w:rPr>
          <w:sz w:val="28"/>
          <w:szCs w:val="28"/>
        </w:rPr>
        <w:t xml:space="preserve"> на зовнішнє середовище заключається в:</w:t>
      </w:r>
    </w:p>
    <w:p w:rsidR="005B309B" w:rsidRP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5B309B" w:rsidRPr="00BE4FAF">
        <w:rPr>
          <w:sz w:val="28"/>
          <w:szCs w:val="28"/>
        </w:rPr>
        <w:t>остійному і тимчасовому затопленні земель;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підтопленні земель</w:t>
      </w:r>
      <w:r w:rsidR="00BE4FAF">
        <w:rPr>
          <w:sz w:val="28"/>
          <w:szCs w:val="28"/>
          <w:lang w:val="ru-RU"/>
        </w:rPr>
        <w:t>,</w:t>
      </w:r>
      <w:r w:rsidR="00BE4FAF" w:rsidRPr="00BE4FAF">
        <w:rPr>
          <w:sz w:val="28"/>
          <w:szCs w:val="28"/>
        </w:rPr>
        <w:t xml:space="preserve"> </w:t>
      </w:r>
      <w:r w:rsidR="00BE4FAF">
        <w:rPr>
          <w:sz w:val="28"/>
          <w:szCs w:val="28"/>
          <w:lang w:val="ru-RU"/>
        </w:rPr>
        <w:t xml:space="preserve">що </w:t>
      </w:r>
      <w:r w:rsidR="00BE4FAF" w:rsidRPr="00BE4FAF">
        <w:rPr>
          <w:sz w:val="28"/>
          <w:szCs w:val="28"/>
        </w:rPr>
        <w:t>примикаю</w:t>
      </w:r>
      <w:r w:rsidR="00BE4FAF">
        <w:rPr>
          <w:sz w:val="28"/>
          <w:szCs w:val="28"/>
          <w:lang w:val="ru-RU"/>
        </w:rPr>
        <w:t>ть</w:t>
      </w:r>
      <w:r w:rsidR="00BE4FAF" w:rsidRPr="00BE4FAF">
        <w:rPr>
          <w:sz w:val="28"/>
          <w:szCs w:val="28"/>
        </w:rPr>
        <w:t xml:space="preserve"> до водосховища</w:t>
      </w:r>
      <w:r w:rsidRPr="00BE4FAF">
        <w:rPr>
          <w:sz w:val="28"/>
          <w:szCs w:val="28"/>
        </w:rPr>
        <w:t>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створення водосховищ призводить до появи чи підвищення сейсмічності;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змінюється гідрологічний стік у верхньому і нижньому б'єфах;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змінюється температурний режим води;</w:t>
      </w:r>
    </w:p>
    <w:p w:rsidR="005B309B" w:rsidRPr="00BE4FAF" w:rsidRDefault="005B309B" w:rsidP="00EA7442">
      <w:pPr>
        <w:pStyle w:val="2"/>
        <w:widowControl w:val="0"/>
        <w:rPr>
          <w:szCs w:val="28"/>
        </w:rPr>
      </w:pPr>
      <w:r w:rsidRPr="00BE4FAF">
        <w:rPr>
          <w:szCs w:val="28"/>
        </w:rPr>
        <w:t>виникають хвильові явища.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b/>
          <w:sz w:val="28"/>
          <w:szCs w:val="28"/>
        </w:rPr>
        <w:t>Непрямі впливи водосховища</w:t>
      </w:r>
      <w:r w:rsidRPr="00BE4FAF">
        <w:rPr>
          <w:sz w:val="28"/>
          <w:szCs w:val="28"/>
        </w:rPr>
        <w:t xml:space="preserve"> </w:t>
      </w:r>
      <w:r w:rsidR="00BE4FAF">
        <w:rPr>
          <w:sz w:val="28"/>
          <w:szCs w:val="28"/>
          <w:lang w:val="ru-RU"/>
        </w:rPr>
        <w:t>полягають</w:t>
      </w:r>
      <w:r w:rsidRPr="00BE4FAF">
        <w:rPr>
          <w:sz w:val="28"/>
          <w:szCs w:val="28"/>
        </w:rPr>
        <w:t xml:space="preserve"> в: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частковій зміні клімату (опадів);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переформуванні берегів водосховища;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виникненні островів у верхньому б'єфі і осушенні заплави у нижньому;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зміні режимів роботи рибного господарства.</w:t>
      </w:r>
    </w:p>
    <w:p w:rsidR="005B309B" w:rsidRPr="00BE4FAF" w:rsidRDefault="005B309B" w:rsidP="00EA7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Для зменшення цих впливів використовуються методи інженерного захисту територій (дамби обвалування, закріплення берегів), підготовка чаші водосховища (очищення), створення штучних нерестилищ, рибозаводів, рибопропускних споруд.</w:t>
      </w:r>
    </w:p>
    <w:p w:rsidR="005B309B" w:rsidRDefault="005B309B" w:rsidP="00EA7442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kern w:val="0"/>
          <w:szCs w:val="28"/>
          <w:lang w:val="ru-RU"/>
        </w:rPr>
      </w:pPr>
      <w:r w:rsidRPr="00BE4FAF">
        <w:rPr>
          <w:rFonts w:cs="Times New Roman"/>
          <w:szCs w:val="28"/>
        </w:rPr>
        <w:br w:type="page"/>
      </w:r>
      <w:bookmarkStart w:id="7" w:name="_Toc280534471"/>
      <w:r w:rsidRPr="00BE4FAF">
        <w:rPr>
          <w:rFonts w:cs="Times New Roman"/>
          <w:kern w:val="0"/>
          <w:szCs w:val="28"/>
        </w:rPr>
        <w:t>СПИСОК РЕКОМЕНДОВАНОЇ ЛІТЕРАТУРИ</w:t>
      </w:r>
      <w:bookmarkEnd w:id="7"/>
    </w:p>
    <w:p w:rsidR="00BE4FAF" w:rsidRDefault="00BE4FAF" w:rsidP="00EA7442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309B" w:rsidRPr="00BE4FAF" w:rsidRDefault="005B309B" w:rsidP="00BE4FAF">
      <w:pPr>
        <w:widowControl w:val="0"/>
        <w:spacing w:line="360" w:lineRule="auto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1. Введение в гидротехнику: Учебное пособие для вузов / А.Л.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Можевитинов, Г.В.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Смехов и др.- Под ред. А.Л.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Можевитинова.- М.: Энергоатомиздат, 1984.- 232 с., ил.</w:t>
      </w:r>
    </w:p>
    <w:p w:rsidR="005B309B" w:rsidRPr="00BE4FAF" w:rsidRDefault="005B309B" w:rsidP="00BE4FAF">
      <w:pPr>
        <w:widowControl w:val="0"/>
        <w:spacing w:line="360" w:lineRule="auto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2. Непорожний П.С., Обрезков В.И. Введение в специальность: Гидроэнергетика: Учебное пособие для вузов.- М.: Энергоатомиздат, 1990.- 352 с., ил.</w:t>
      </w:r>
    </w:p>
    <w:p w:rsidR="005B309B" w:rsidRPr="00BE4FAF" w:rsidRDefault="005B309B" w:rsidP="00BE4FAF">
      <w:pPr>
        <w:widowControl w:val="0"/>
        <w:spacing w:line="360" w:lineRule="auto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3. Гидроэлектрические станции / Под ред. В.Я.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Карелина, Г.И.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Кривченко.- М.: Энергоатомиздат, 1987.- 464 с., ил.</w:t>
      </w:r>
    </w:p>
    <w:p w:rsidR="005B309B" w:rsidRPr="00BE4FAF" w:rsidRDefault="005B309B" w:rsidP="00BE4FAF">
      <w:pPr>
        <w:widowControl w:val="0"/>
        <w:spacing w:line="360" w:lineRule="auto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4. Гидроэнергетическое и вспомогательное оборудование гидроэлектростанций. Справочное руководство. / Под ред. Ю.С.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Васильева и Д.С.</w:t>
      </w:r>
      <w:r w:rsidR="00BE4FAF">
        <w:rPr>
          <w:sz w:val="28"/>
          <w:szCs w:val="28"/>
          <w:lang w:val="ru-RU"/>
        </w:rPr>
        <w:t xml:space="preserve"> </w:t>
      </w:r>
      <w:r w:rsidRPr="00BE4FAF">
        <w:rPr>
          <w:sz w:val="28"/>
          <w:szCs w:val="28"/>
        </w:rPr>
        <w:t>Щавелева.- М.: Энергоатомиздат..- Т.1, 1988.- 400 с, ил.</w:t>
      </w:r>
    </w:p>
    <w:p w:rsidR="005B309B" w:rsidRPr="00BE4FAF" w:rsidRDefault="005B309B" w:rsidP="00BE4FAF">
      <w:pPr>
        <w:widowControl w:val="0"/>
        <w:spacing w:line="360" w:lineRule="auto"/>
        <w:jc w:val="both"/>
        <w:rPr>
          <w:sz w:val="28"/>
          <w:szCs w:val="28"/>
        </w:rPr>
      </w:pPr>
      <w:r w:rsidRPr="00BE4FAF">
        <w:rPr>
          <w:sz w:val="28"/>
          <w:szCs w:val="28"/>
        </w:rPr>
        <w:t>5. Кривченко Г.И. Гидравлические машины. Турбины и насосы.- М.: Энергоатомиздат, 1983.- 320 с, ил.</w:t>
      </w:r>
      <w:bookmarkStart w:id="8" w:name="_GoBack"/>
      <w:bookmarkEnd w:id="8"/>
    </w:p>
    <w:sectPr w:rsidR="005B309B" w:rsidRPr="00BE4FAF" w:rsidSect="00EA7442">
      <w:headerReference w:type="even" r:id="rId13"/>
      <w:headerReference w:type="default" r:id="rId14"/>
      <w:pgSz w:w="11906" w:h="16838" w:code="9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B8" w:rsidRDefault="00F52AB8" w:rsidP="00EA7442">
      <w:r>
        <w:separator/>
      </w:r>
    </w:p>
  </w:endnote>
  <w:endnote w:type="continuationSeparator" w:id="0">
    <w:p w:rsidR="00F52AB8" w:rsidRDefault="00F52AB8" w:rsidP="00EA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B8" w:rsidRDefault="00F52AB8" w:rsidP="00EA7442">
      <w:r>
        <w:separator/>
      </w:r>
    </w:p>
  </w:footnote>
  <w:footnote w:type="continuationSeparator" w:id="0">
    <w:p w:rsidR="00F52AB8" w:rsidRDefault="00F52AB8" w:rsidP="00EA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E8" w:rsidRDefault="00F116E8">
    <w:pPr>
      <w:pStyle w:val="a5"/>
      <w:framePr w:wrap="around" w:vAnchor="text" w:hAnchor="margin" w:xAlign="center" w:y="1"/>
      <w:rPr>
        <w:rStyle w:val="a7"/>
      </w:rPr>
    </w:pPr>
  </w:p>
  <w:p w:rsidR="00F116E8" w:rsidRDefault="00F116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E8" w:rsidRDefault="00F116E8" w:rsidP="00EA7442">
    <w:pPr>
      <w:pStyle w:val="a5"/>
      <w:tabs>
        <w:tab w:val="clear" w:pos="4153"/>
        <w:tab w:val="clear" w:pos="8306"/>
        <w:tab w:val="left" w:pos="36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A448F"/>
    <w:multiLevelType w:val="singleLevel"/>
    <w:tmpl w:val="A6FA6DB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>
    <w:nsid w:val="6C391312"/>
    <w:multiLevelType w:val="singleLevel"/>
    <w:tmpl w:val="9ABC86E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7326566A"/>
    <w:multiLevelType w:val="singleLevel"/>
    <w:tmpl w:val="EC9CBB3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09B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B309B"/>
    <w:rsid w:val="005E6369"/>
    <w:rsid w:val="00634225"/>
    <w:rsid w:val="006476C1"/>
    <w:rsid w:val="006824EB"/>
    <w:rsid w:val="00687B4B"/>
    <w:rsid w:val="006A1853"/>
    <w:rsid w:val="006A7373"/>
    <w:rsid w:val="006D0DC8"/>
    <w:rsid w:val="006E17B2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C74CD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B7D4E"/>
    <w:rsid w:val="00BC07AA"/>
    <w:rsid w:val="00BD331E"/>
    <w:rsid w:val="00BE4FAF"/>
    <w:rsid w:val="00C12E6A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A7442"/>
    <w:rsid w:val="00EB0E8D"/>
    <w:rsid w:val="00EB2AE8"/>
    <w:rsid w:val="00EB7913"/>
    <w:rsid w:val="00ED013F"/>
    <w:rsid w:val="00EF5ADE"/>
    <w:rsid w:val="00F11530"/>
    <w:rsid w:val="00F116E8"/>
    <w:rsid w:val="00F140D4"/>
    <w:rsid w:val="00F17A39"/>
    <w:rsid w:val="00F5296B"/>
    <w:rsid w:val="00F52AB8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253F0660-CC05-4EFD-84F1-02E7657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B309B"/>
    <w:pPr>
      <w:keepNext/>
      <w:spacing w:before="100" w:beforeAutospacing="1" w:after="100" w:afterAutospacing="1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5">
    <w:name w:val="heading 5"/>
    <w:basedOn w:val="a"/>
    <w:next w:val="a"/>
    <w:link w:val="50"/>
    <w:uiPriority w:val="9"/>
    <w:qFormat/>
    <w:rsid w:val="005B309B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B309B"/>
    <w:rPr>
      <w:rFonts w:ascii="Times New Roman" w:hAnsi="Times New Roman" w:cs="Arial"/>
      <w:b/>
      <w:bCs/>
      <w:kern w:val="32"/>
      <w:sz w:val="32"/>
      <w:szCs w:val="32"/>
      <w:lang w:val="uk-UA" w:eastAsia="ru-RU"/>
    </w:rPr>
  </w:style>
  <w:style w:type="character" w:customStyle="1" w:styleId="50">
    <w:name w:val="Заголовок 5 Знак"/>
    <w:link w:val="5"/>
    <w:uiPriority w:val="9"/>
    <w:locked/>
    <w:rsid w:val="005B309B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5B309B"/>
    <w:pPr>
      <w:spacing w:line="360" w:lineRule="auto"/>
      <w:ind w:firstLine="709"/>
    </w:pPr>
    <w:rPr>
      <w:sz w:val="28"/>
    </w:rPr>
  </w:style>
  <w:style w:type="character" w:customStyle="1" w:styleId="a4">
    <w:name w:val="Основний текст з відступом Знак"/>
    <w:link w:val="a3"/>
    <w:uiPriority w:val="99"/>
    <w:locked/>
    <w:rsid w:val="005B309B"/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5B309B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ий текст з відступом 2 Знак"/>
    <w:link w:val="2"/>
    <w:uiPriority w:val="99"/>
    <w:locked/>
    <w:rsid w:val="005B309B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5B309B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link w:val="a5"/>
    <w:uiPriority w:val="99"/>
    <w:locked/>
    <w:rsid w:val="005B309B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uiPriority w:val="99"/>
    <w:rsid w:val="005B309B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5B309B"/>
    <w:pPr>
      <w:tabs>
        <w:tab w:val="right" w:leader="dot" w:pos="9345"/>
      </w:tabs>
      <w:spacing w:line="360" w:lineRule="auto"/>
      <w:jc w:val="center"/>
    </w:pPr>
    <w:rPr>
      <w:b/>
      <w:sz w:val="28"/>
      <w:szCs w:val="28"/>
    </w:rPr>
  </w:style>
  <w:style w:type="character" w:styleId="a8">
    <w:name w:val="Hyperlink"/>
    <w:uiPriority w:val="99"/>
    <w:rsid w:val="005B309B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EA744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EA7442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2014-08-10T15:02:00Z</dcterms:created>
  <dcterms:modified xsi:type="dcterms:W3CDTF">2014-08-10T15:02:00Z</dcterms:modified>
</cp:coreProperties>
</file>