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65" w:rsidRDefault="00BA1C65">
      <w:pPr>
        <w:widowControl w:val="0"/>
        <w:spacing w:before="120"/>
        <w:jc w:val="center"/>
        <w:rPr>
          <w:b/>
          <w:bCs/>
          <w:color w:val="000000"/>
          <w:sz w:val="32"/>
          <w:szCs w:val="32"/>
        </w:rPr>
      </w:pPr>
      <w:r>
        <w:rPr>
          <w:b/>
          <w:bCs/>
          <w:color w:val="000000"/>
          <w:sz w:val="32"/>
          <w:szCs w:val="32"/>
        </w:rPr>
        <w:t>Биология с основами экологии</w:t>
      </w:r>
    </w:p>
    <w:p w:rsidR="00BA1C65" w:rsidRDefault="00BA1C65">
      <w:pPr>
        <w:widowControl w:val="0"/>
        <w:spacing w:before="120"/>
        <w:jc w:val="center"/>
        <w:rPr>
          <w:color w:val="000000"/>
          <w:sz w:val="28"/>
          <w:szCs w:val="28"/>
        </w:rPr>
      </w:pPr>
      <w:r>
        <w:rPr>
          <w:color w:val="000000"/>
          <w:sz w:val="28"/>
          <w:szCs w:val="28"/>
        </w:rPr>
        <w:t xml:space="preserve">Контрольная работа </w:t>
      </w:r>
    </w:p>
    <w:p w:rsidR="00BA1C65" w:rsidRDefault="00BA1C65">
      <w:pPr>
        <w:widowControl w:val="0"/>
        <w:spacing w:before="120"/>
        <w:jc w:val="center"/>
        <w:rPr>
          <w:color w:val="000000"/>
          <w:sz w:val="28"/>
          <w:szCs w:val="28"/>
        </w:rPr>
      </w:pPr>
      <w:r>
        <w:rPr>
          <w:color w:val="000000"/>
          <w:sz w:val="28"/>
          <w:szCs w:val="28"/>
        </w:rPr>
        <w:t>Выполнила: ст. ГИГ-99 (заочн.) Колупанова О.А.</w:t>
      </w:r>
    </w:p>
    <w:p w:rsidR="00BA1C65" w:rsidRDefault="00BA1C65">
      <w:pPr>
        <w:widowControl w:val="0"/>
        <w:spacing w:before="120"/>
        <w:jc w:val="center"/>
        <w:rPr>
          <w:b/>
          <w:bCs/>
          <w:color w:val="000000"/>
          <w:sz w:val="28"/>
          <w:szCs w:val="28"/>
        </w:rPr>
      </w:pPr>
      <w:r>
        <w:rPr>
          <w:b/>
          <w:bCs/>
          <w:color w:val="000000"/>
          <w:sz w:val="28"/>
          <w:szCs w:val="28"/>
        </w:rPr>
        <w:t>Общая характеристика теорий происхождения жизни на Земле</w:t>
      </w:r>
    </w:p>
    <w:p w:rsidR="00BA1C65" w:rsidRDefault="00BA1C65">
      <w:pPr>
        <w:widowControl w:val="0"/>
        <w:spacing w:before="120"/>
        <w:ind w:firstLine="567"/>
        <w:jc w:val="both"/>
        <w:rPr>
          <w:color w:val="000000"/>
          <w:sz w:val="24"/>
          <w:szCs w:val="24"/>
        </w:rPr>
      </w:pPr>
      <w:r>
        <w:rPr>
          <w:color w:val="000000"/>
          <w:sz w:val="24"/>
          <w:szCs w:val="24"/>
        </w:rPr>
        <w:t>Эволюция протекает на всех уровнях организации живой материи и на каждом уровне характеризуется новообразованием структур и появлением новых функций. Объединение структур и функций одного уровня сопровождается переходом живых систем на более высокий эволюционный уровень.</w:t>
      </w:r>
    </w:p>
    <w:p w:rsidR="00BA1C65" w:rsidRDefault="00BA1C65">
      <w:pPr>
        <w:widowControl w:val="0"/>
        <w:spacing w:before="120"/>
        <w:ind w:firstLine="567"/>
        <w:jc w:val="both"/>
        <w:rPr>
          <w:color w:val="000000"/>
          <w:sz w:val="24"/>
          <w:szCs w:val="24"/>
        </w:rPr>
      </w:pPr>
      <w:r>
        <w:rPr>
          <w:color w:val="000000"/>
          <w:sz w:val="24"/>
          <w:szCs w:val="24"/>
        </w:rPr>
        <w:t>Проблемы происхождения и эволюции жизни на Земле принадлежали и принадлежат к числу величайших проблем естествознания. Эти проблемы привлекали к себе внимание человеческого ума с самых незапамятных времен. Они являлись предметом интереса всех философских и религиозных систем. Однако в разные эпохи и на разных ступенях развития человеческой культуры проблемы происхождения и эволюции жизни решались по-разному.</w:t>
      </w:r>
    </w:p>
    <w:p w:rsidR="00BA1C65" w:rsidRDefault="00BA1C65">
      <w:pPr>
        <w:widowControl w:val="0"/>
        <w:spacing w:before="120"/>
        <w:ind w:firstLine="567"/>
        <w:jc w:val="both"/>
        <w:rPr>
          <w:color w:val="000000"/>
          <w:sz w:val="24"/>
          <w:szCs w:val="24"/>
        </w:rPr>
      </w:pPr>
      <w:r>
        <w:rPr>
          <w:color w:val="000000"/>
          <w:sz w:val="24"/>
          <w:szCs w:val="24"/>
        </w:rPr>
        <w:t>В основе современной теории эволюции лежит теория Ч. Дарвина. Но эволюционизм существовал и до Ч. Дарвина. Поэтому, чтобы лучше понимать современную теорию эволюции, важно знать о взглядах на мир до Ч. Дарвина, о том, как развивались идеи эволюционизма.</w:t>
      </w:r>
    </w:p>
    <w:p w:rsidR="00BA1C65" w:rsidRDefault="00BA1C65">
      <w:pPr>
        <w:widowControl w:val="0"/>
        <w:spacing w:before="120"/>
        <w:ind w:firstLine="567"/>
        <w:jc w:val="both"/>
        <w:rPr>
          <w:color w:val="000000"/>
          <w:sz w:val="24"/>
          <w:szCs w:val="24"/>
        </w:rPr>
      </w:pPr>
      <w:r>
        <w:rPr>
          <w:color w:val="000000"/>
          <w:sz w:val="24"/>
          <w:szCs w:val="24"/>
        </w:rPr>
        <w:t>Самыми древними взглядами на природу были мистические, по которым жизнь связывали с силами природы. Но уже у самых истоков культуры в древней Греции на смену мистическим истолкованиям природы приходят начала других представлений. В тот период возникла и стала развиваться доктрина абиогенеза и спонтанного самозарождения, в соответствии с которой признавалось, что живые организмы возникают спонтанно из неживого материала. Тогда же появились и эволюционные идеи. Например, Эмпедокл (490-430 гг. до н. э.)считал, что первые живые существа возникли из четырех элементов мировой материи (огонь, воздух, вода и земля) и что для природы характерно закономерное развитие, выживание тех организмов, которые наиболее гармонично (целесообразно) устроены. Эти Мысли были очень важными для дальнейшего распространения идеи о естественном происхождении живых существ.</w:t>
      </w:r>
    </w:p>
    <w:p w:rsidR="00BA1C65" w:rsidRDefault="00BA1C65">
      <w:pPr>
        <w:widowControl w:val="0"/>
        <w:spacing w:before="120"/>
        <w:ind w:firstLine="567"/>
        <w:jc w:val="both"/>
        <w:rPr>
          <w:color w:val="000000"/>
          <w:sz w:val="24"/>
          <w:szCs w:val="24"/>
        </w:rPr>
      </w:pPr>
      <w:r>
        <w:rPr>
          <w:color w:val="000000"/>
          <w:sz w:val="24"/>
          <w:szCs w:val="24"/>
        </w:rPr>
        <w:t>Демокрит (460-370 гг. до н. э.) считал, что мир состоит из множества мельчайших частиц, которые находятся в движении, и что жизнь является не результатом творения, а результатом действия механических сил самой природы, приводящих к самозарождению. По Демокриту самозарождение живых существ происходит из ила и воды в результате сочетания атомов при их механическом движении, когда мельчайшие частицы влажной земли встречаются и соединяются с атомами огня. Самозарождение представлялось случайным процессом.</w:t>
      </w:r>
    </w:p>
    <w:p w:rsidR="00BA1C65" w:rsidRDefault="00BA1C65">
      <w:pPr>
        <w:widowControl w:val="0"/>
        <w:spacing w:before="120"/>
        <w:ind w:firstLine="567"/>
        <w:jc w:val="both"/>
        <w:rPr>
          <w:color w:val="000000"/>
          <w:sz w:val="24"/>
          <w:szCs w:val="24"/>
        </w:rPr>
      </w:pPr>
      <w:r>
        <w:rPr>
          <w:color w:val="000000"/>
          <w:sz w:val="24"/>
          <w:szCs w:val="24"/>
        </w:rPr>
        <w:t>Предполагая, что черви, клещи и другие организмы возникают из росы, ила, навоза, волос, пота, мяса, моллюски из влажной земли, а рыбы из морской тины и т. д., Платон (427-347 гг. до н. э.) утверждал, что живые существа образуются в результате соединения пассивной материи с активным началом (формой), представляющим собой душу, которая затем движет организмом.</w:t>
      </w:r>
    </w:p>
    <w:p w:rsidR="00BA1C65" w:rsidRDefault="00BA1C65">
      <w:pPr>
        <w:widowControl w:val="0"/>
        <w:spacing w:before="120"/>
        <w:ind w:firstLine="567"/>
        <w:jc w:val="both"/>
        <w:rPr>
          <w:color w:val="000000"/>
          <w:sz w:val="24"/>
          <w:szCs w:val="24"/>
        </w:rPr>
      </w:pPr>
      <w:r>
        <w:rPr>
          <w:color w:val="000000"/>
          <w:sz w:val="24"/>
          <w:szCs w:val="24"/>
        </w:rPr>
        <w:t>Аристотель (384-322 гг. до н. э.) утверждал, что растения и животные возникают из неживого материала. В частности, он утверждал, что некоторые животные возникают из разложившегося мяса. Признавая реальность материального мира и постоянство его движения, сравнивая организмы между собой, Аристотель пришел к заключению о "лестнице природы", отражающей последовательность организмов, начинающуюся с неорганических тел и продолжающуюся через растения к губкам и асцидиям, а затем к свободно живущим морским организмам. Однако, признавая развитие, Аристотель не допускал мысли о развитии низших организмов к высшим.</w:t>
      </w:r>
    </w:p>
    <w:p w:rsidR="00BA1C65" w:rsidRDefault="00BA1C65">
      <w:pPr>
        <w:widowControl w:val="0"/>
        <w:spacing w:before="120"/>
        <w:ind w:firstLine="567"/>
        <w:jc w:val="both"/>
        <w:rPr>
          <w:color w:val="000000"/>
          <w:sz w:val="24"/>
          <w:szCs w:val="24"/>
        </w:rPr>
      </w:pPr>
      <w:r>
        <w:rPr>
          <w:color w:val="000000"/>
          <w:sz w:val="24"/>
          <w:szCs w:val="24"/>
        </w:rPr>
        <w:t>Взгляды Аристотеля оказали влияние на века, ибо последующие греческие и римские философские школы полностью разделили идею самопроизвольного зарождения, которая все больше и больше наполнялась мистическим содержанием. Описания различных случаев самозарождения даны Цицероном, Овидием, позднее Сенекой, Плинием, Плутархом и Апулеем. Идея изменяемости прослеживается во взглядах древних философов Индии, Китая, Месопотамии, Египта. Раннее христианство обосновывало доктрину абиогенеза примерами из Библии. Подчеркивалось, что самозарождение действует от сотворения мира до наших дней.</w:t>
      </w:r>
    </w:p>
    <w:p w:rsidR="00BA1C65" w:rsidRDefault="00BA1C65">
      <w:pPr>
        <w:widowControl w:val="0"/>
        <w:spacing w:before="120"/>
        <w:ind w:firstLine="567"/>
        <w:jc w:val="both"/>
        <w:rPr>
          <w:color w:val="000000"/>
          <w:sz w:val="24"/>
          <w:szCs w:val="24"/>
        </w:rPr>
      </w:pPr>
      <w:r>
        <w:rPr>
          <w:color w:val="000000"/>
          <w:sz w:val="24"/>
          <w:szCs w:val="24"/>
        </w:rPr>
        <w:t>В течение средних веков (V-XV вв.) вера в самопроизвольное самозарождение была господствующей среди ученых того времени, ибо философская мысль тогда могла существовать лишь в качестве богословской мысли. Поэтому сочинения средневековых ученых содержат многочисленные описания самозарождения насекомых, червей, рыб. Тогда часто считали, что даже львы возникли из камней пустыни. Знаменитый врач средневековья Парацельс (1498-1541) приводил рецепт "изготовления" гомункулуса (человека) путем помещения спермы человека в тыкву. Как известно, Мефистофель из трагедии Гёте "Фауст" называл себя повелителем крыс, мышей, мух, лягушек, клопов и вшей, чем И. Гёте подчеркивал чрезвычайные возможности самозарождения.</w:t>
      </w:r>
    </w:p>
    <w:p w:rsidR="00BA1C65" w:rsidRDefault="00BA1C65">
      <w:pPr>
        <w:widowControl w:val="0"/>
        <w:spacing w:before="120"/>
        <w:ind w:firstLine="567"/>
        <w:jc w:val="both"/>
        <w:rPr>
          <w:color w:val="000000"/>
          <w:sz w:val="24"/>
          <w:szCs w:val="24"/>
        </w:rPr>
      </w:pPr>
      <w:r>
        <w:rPr>
          <w:color w:val="000000"/>
          <w:sz w:val="24"/>
          <w:szCs w:val="24"/>
        </w:rPr>
        <w:t>Средневековье не внесло новых идей в представления о развитии органического мира. Напротив, в тот период царило креационистическое представление о возникновении живого в результате акта творения, о постоянстве и неизменности существующих живых форм. Вершиной креационизма было создание лестницы тел природы: бог — ангел — человек — животные, растения, мицеллы.</w:t>
      </w:r>
    </w:p>
    <w:p w:rsidR="00BA1C65" w:rsidRDefault="00BA1C65">
      <w:pPr>
        <w:widowControl w:val="0"/>
        <w:spacing w:before="120"/>
        <w:ind w:firstLine="567"/>
        <w:jc w:val="both"/>
        <w:rPr>
          <w:color w:val="000000"/>
          <w:sz w:val="24"/>
          <w:szCs w:val="24"/>
        </w:rPr>
      </w:pPr>
      <w:r>
        <w:rPr>
          <w:color w:val="000000"/>
          <w:sz w:val="24"/>
          <w:szCs w:val="24"/>
        </w:rPr>
        <w:t>Гарвей (1578-1667) допускал, что черви, насекомые и другие животные могли зарождаться в результате гниения, но при действии особых сил. Ф. Бэкон (1561-1626) считал, что мухи, муравьи и лягушки могут самопроизвольно возникать при гниении, однако к вопросу подходил материалистически, отрицая непреодолимую грань между неорганическим и органическим. Р. Декарт (1596-1650) также признавал самопроизвольное зарождение, но отрицал участие в нем духовного начала. По Р. Декарту самозарождение — это естественный процесс, наступающий при определенных (непонятных) условиях.</w:t>
      </w:r>
    </w:p>
    <w:p w:rsidR="00BA1C65" w:rsidRDefault="00BA1C65">
      <w:pPr>
        <w:widowControl w:val="0"/>
        <w:spacing w:before="120"/>
        <w:ind w:firstLine="567"/>
        <w:jc w:val="both"/>
        <w:rPr>
          <w:color w:val="000000"/>
          <w:sz w:val="24"/>
          <w:szCs w:val="24"/>
        </w:rPr>
      </w:pPr>
      <w:r>
        <w:rPr>
          <w:color w:val="000000"/>
          <w:sz w:val="24"/>
          <w:szCs w:val="24"/>
        </w:rPr>
        <w:t>Оценивая взгляды выдающихся деятелей прошлого, можно сказать, что доктрина самозарождения не подвергалась сомнению вплоть до середины XVII в. Метафизичность воззрений в XVII—XVIII вв. особенно проявлялась в представлениях о неизменности видов и органической целесообразности, которые считались результатом мудрости творца и жизненной силы.</w:t>
      </w:r>
    </w:p>
    <w:p w:rsidR="00BA1C65" w:rsidRDefault="00BA1C65">
      <w:pPr>
        <w:widowControl w:val="0"/>
        <w:spacing w:before="120"/>
        <w:ind w:firstLine="567"/>
        <w:jc w:val="both"/>
        <w:rPr>
          <w:color w:val="000000"/>
          <w:sz w:val="24"/>
          <w:szCs w:val="24"/>
        </w:rPr>
      </w:pPr>
      <w:r>
        <w:rPr>
          <w:color w:val="000000"/>
          <w:sz w:val="24"/>
          <w:szCs w:val="24"/>
        </w:rPr>
        <w:t>Однако вопреки господству метафизических представлений в XVI-XVII вв. все же происходит ломка догматического мышления средневековья, обостряется борьба против духовной диктатуры церкви, возникает и углубляется процесс познания, который привел в XVIII в. к существенной аргументации против теории абиогенеза и к возбуждению интереса к эволюционизму.</w:t>
      </w:r>
    </w:p>
    <w:p w:rsidR="00BA1C65" w:rsidRDefault="00BA1C65">
      <w:pPr>
        <w:widowControl w:val="0"/>
        <w:spacing w:before="120"/>
        <w:ind w:firstLine="567"/>
        <w:jc w:val="both"/>
        <w:rPr>
          <w:color w:val="000000"/>
          <w:sz w:val="24"/>
          <w:szCs w:val="24"/>
        </w:rPr>
      </w:pPr>
      <w:r>
        <w:rPr>
          <w:color w:val="000000"/>
          <w:sz w:val="24"/>
          <w:szCs w:val="24"/>
        </w:rPr>
        <w:t>Осуществив в 1665 г. ряд экспериментов с мясом и мухами, Ф. Реди (1626-1697)пришел к заключению, что личинки, возникающие в гниющем мясе, являются личинками насекомых, и что такие личинки никогда не возникнут, если мясо поместить в закрытый контейнер, недоступный для насекомых, т. е. для откладывания ими яиц. Этими экспериментами Ф. Реди опроверг доктрину самозарождения высших организмов из неживого материала. Однако в материалах и рассуждениях Ф. Реди не исключалась мысль о спонтанном самозарождении микроорганизмов и гельминтов в кишечнике человека и животных. Следовательно, сама идея самозарождения еще продолжала существовать.</w:t>
      </w:r>
    </w:p>
    <w:p w:rsidR="00BA1C65" w:rsidRDefault="00BA1C65">
      <w:pPr>
        <w:widowControl w:val="0"/>
        <w:spacing w:before="120"/>
        <w:ind w:firstLine="567"/>
        <w:jc w:val="both"/>
        <w:rPr>
          <w:color w:val="000000"/>
          <w:sz w:val="24"/>
          <w:szCs w:val="24"/>
        </w:rPr>
      </w:pPr>
      <w:r>
        <w:rPr>
          <w:color w:val="000000"/>
          <w:sz w:val="24"/>
          <w:szCs w:val="24"/>
        </w:rPr>
        <w:t>В 1765г. Л. Спаланцани (1729-1799)во многих опытах показал, что развитие микробов в растительных и мясных настоях исключается кипячением последних. Он выявил также значение времени кипячения и герметичности сосудов. Его заключение сводилось к тому, что если герметичные сосуды с настоями кипятить достаточное время и исключить проникновение в них воздуха, то в таких настоях микроорганизмы никогда не возникнут. Однако Л. Спаланцани не сумел убедить своих современников в невозможности самозарождения микроорганизмов. Идею самозарождения жизни продолжали защищать многие выдающиеся философы и естествоиспытатели того времени (И. Кант, Г. Гегель, X. Гей-Люссак и др.).</w:t>
      </w:r>
    </w:p>
    <w:p w:rsidR="00BA1C65" w:rsidRDefault="00BA1C65">
      <w:pPr>
        <w:widowControl w:val="0"/>
        <w:spacing w:before="120"/>
        <w:ind w:firstLine="567"/>
        <w:jc w:val="both"/>
        <w:rPr>
          <w:color w:val="000000"/>
          <w:sz w:val="24"/>
          <w:szCs w:val="24"/>
        </w:rPr>
      </w:pPr>
      <w:r>
        <w:rPr>
          <w:color w:val="000000"/>
          <w:sz w:val="24"/>
          <w:szCs w:val="24"/>
        </w:rPr>
        <w:t>В 1861-1862 гг. Л. Пастер представил развернутые доказательства невозможности самозарождения в настоях и растворах органических веществ. Экспериментально он доказал, что источником загрязнений всех растворов являются бактерии, находящиеся в воздухе. Исследования Л. Пастера произвели огромное впечатление на современников. Англичанин Д. Тиндаль (1820-1893) нашел, что некоторые формы микробов очень резистентны, выдерживая нагревание до 5 часов. Поэтому он разработал метод дробной стерилизации, называемый сейчас тиндализацией.</w:t>
      </w:r>
    </w:p>
    <w:p w:rsidR="00BA1C65" w:rsidRDefault="00BA1C65">
      <w:pPr>
        <w:widowControl w:val="0"/>
        <w:spacing w:before="120"/>
        <w:ind w:firstLine="567"/>
        <w:jc w:val="both"/>
        <w:rPr>
          <w:color w:val="000000"/>
          <w:sz w:val="24"/>
          <w:szCs w:val="24"/>
        </w:rPr>
      </w:pPr>
      <w:r>
        <w:rPr>
          <w:color w:val="000000"/>
          <w:sz w:val="24"/>
          <w:szCs w:val="24"/>
        </w:rPr>
        <w:t>Опровержение доктрины абиогенеза сопровождалось формированием представлений о вечности жизни. В самом деле, если самозарождение жизни невозможно, рассуждали многие философы и ученые, то тогда жизнь вечна, автономна, рассеяна во Вселенной. Но как она попала на Землю? Чтобы ответить на этот вопрос, шведский ученый Аррениус (1859-1927) в начале нашего века (1912) сформулировал гипотезу панспермии, в соответствии с которой жизнь существует во вселенной и переносится в простейших формах с одного небесного тела на другое, включая Землю, под давлением световых лучей. Сторонники этой гипотезы считали, что перенос жизни на Землю возможен и с помощью метеоритов. Однако гипотеза панспермии вызывала возражения в том плане, что в космическом пространстве действуют факторы, которые губительны для микроорганизмов и что эти факторы исключают циркуляцию микроорганизмов за пределами Земной атмосферы. Становилось все более ясным, что жизнь уникальна, что истоки жизни следует искать на Земле.</w:t>
      </w:r>
    </w:p>
    <w:p w:rsidR="00BA1C65" w:rsidRDefault="00BA1C65">
      <w:pPr>
        <w:widowControl w:val="0"/>
        <w:spacing w:before="120"/>
        <w:ind w:firstLine="567"/>
        <w:jc w:val="both"/>
        <w:rPr>
          <w:color w:val="000000"/>
          <w:sz w:val="24"/>
          <w:szCs w:val="24"/>
        </w:rPr>
      </w:pPr>
      <w:r>
        <w:rPr>
          <w:color w:val="000000"/>
          <w:sz w:val="24"/>
          <w:szCs w:val="24"/>
        </w:rPr>
        <w:t>Еще в XVII-XVIII вв. внимание натуралистов и философов привлекал ряд вопросов, обсуждение которых расшатывало догмы о неизменяемости органического мира. Один из таких вопросов касается изменяемости видов. Тогда для многих мысль о возможном изменении организмов под влиянием климата, пищи, почвы, упражнений и неупражнений органов, гибридизации и других факторов казалась само собой разумеющейся. Например, Ф. Бэкон (1561-1626), Д. Рей (1628-1705), Ж. Бюффон (1707-1788), И. И. Лепехин (1740-1802), Н. Я. Озерецковский (1750-1827) и др, допускали изменение организмов под влиянием климата и почвы, а Ш. Боннэ признавал, что паразитические черви произошли от свободноживущих червей. Даже К. Линней не исключал изменяемости видов под влиянием почвы и климата, скрещиваний организмов разных видов между собой. Мысль об изменяемости видов поддерживали Эразм Дарвин (1731-1802), К. Ф. Вольф (1733-1794), французские философы-материалисты Д. Дидро (1713-1784), Ж.-О. Ламеттри (1709-1751), П. Гольбах (1723-1789). Допущение изменяемости видов часто сопровождалось верой в наследование организмами приобретенных свойств. Однако мысль об изменяемости видов еще была далека от идеи исторической преемственности видов, развития органического мира от низшего к высшему.</w:t>
      </w:r>
    </w:p>
    <w:p w:rsidR="00BA1C65" w:rsidRDefault="00BA1C65">
      <w:pPr>
        <w:widowControl w:val="0"/>
        <w:spacing w:before="120"/>
        <w:ind w:firstLine="567"/>
        <w:jc w:val="both"/>
        <w:rPr>
          <w:color w:val="000000"/>
          <w:sz w:val="24"/>
          <w:szCs w:val="24"/>
        </w:rPr>
      </w:pPr>
      <w:r>
        <w:rPr>
          <w:color w:val="000000"/>
          <w:sz w:val="24"/>
          <w:szCs w:val="24"/>
        </w:rPr>
        <w:t>Не меньшее значение в то время имел вопрос о "естественном родстве" организмов. Речь шла о группировке организмов на основе их естественного родства, о допущении, что отдельные организмы могли произойти от общих родоначальников. Например, Ж. Бюффон считал, что могли быть "общие родоначальники для нескольких семейств, в частности для млекопитающих, им допускалось 38 общих родоначальников. В России мысль о происхождении организмов ряда видов от общих родоначальников развивал П. С. Паллас (1741-1811).</w:t>
      </w:r>
    </w:p>
    <w:p w:rsidR="00BA1C65" w:rsidRDefault="00BA1C65">
      <w:pPr>
        <w:widowControl w:val="0"/>
        <w:spacing w:before="120"/>
        <w:ind w:firstLine="567"/>
        <w:jc w:val="both"/>
        <w:rPr>
          <w:color w:val="000000"/>
          <w:sz w:val="24"/>
          <w:szCs w:val="24"/>
        </w:rPr>
      </w:pPr>
      <w:r>
        <w:rPr>
          <w:color w:val="000000"/>
          <w:sz w:val="24"/>
          <w:szCs w:val="24"/>
        </w:rPr>
        <w:t>Далее, привлекал внимание вопрос о факторе времени в изменении организмов. В частности, значение фактора времени для существования Земли и формирования на Земле органических форм при знавали И. Кант (1724-1804), Д. Дидро, Ж. Бюффон, М. В. Ломоносов (1711-1765), А. Н. Радищев (1749-1802), А. А. Каверзнев (1748-?). И. Кант определял возраст Земли в несколько миллионов лет, а М. В. Ломоносов писал, что время, которое было необходимо для создания организмов, является большим церковного исчисления. Признание фактора времени имело несомненное значение для исторического понимания развития организмов. Однако представления о времени в тот период сводились лишь к мысли о неединовременности появления организмов разных видов, но не к признанию развития организмов во времени.</w:t>
      </w:r>
    </w:p>
    <w:p w:rsidR="00BA1C65" w:rsidRDefault="00BA1C65">
      <w:pPr>
        <w:widowControl w:val="0"/>
        <w:spacing w:before="120"/>
        <w:ind w:firstLine="567"/>
        <w:jc w:val="both"/>
        <w:rPr>
          <w:color w:val="000000"/>
          <w:sz w:val="24"/>
          <w:szCs w:val="24"/>
        </w:rPr>
      </w:pPr>
      <w:r>
        <w:rPr>
          <w:color w:val="000000"/>
          <w:sz w:val="24"/>
          <w:szCs w:val="24"/>
        </w:rPr>
        <w:t>Важное значение тогда имел вопрос о последовательности природных тел. Значительный вклад в формирование идеи последовательности природных тел принадлежит Ш. Боннэ и Г. Лейбницу. В России эту идею поддерживал А. Н. Радищев. Не имея достаточных знаний об организмах, Ш. Боннэ, Г, Лейбниц и другие натуралисты того времени возродили аристотелевскую "лестницу природы". Расположив на ней организмы по ступеням (на главной ступени оказался человек), они создали "лестницу существ, в которой имелись непрерывные переходы от Земли и камней к Богу. Ступеней в лестнице было столько, сколько есть животных. Отражая мысль о единстве и связи живых форм, об усложнении организмов, "лестница существ" в целом явилась порождением метафизического мышления, ибо ее ступени отражали простое соседство, но не результат исторического развития.</w:t>
      </w:r>
    </w:p>
    <w:p w:rsidR="00BA1C65" w:rsidRDefault="00BA1C65">
      <w:pPr>
        <w:widowControl w:val="0"/>
        <w:spacing w:before="120"/>
        <w:ind w:firstLine="567"/>
        <w:jc w:val="both"/>
        <w:rPr>
          <w:color w:val="000000"/>
          <w:sz w:val="24"/>
          <w:szCs w:val="24"/>
        </w:rPr>
      </w:pPr>
      <w:r>
        <w:rPr>
          <w:color w:val="000000"/>
          <w:sz w:val="24"/>
          <w:szCs w:val="24"/>
        </w:rPr>
        <w:t>Существенное внимание в те времена привлекал вопрос о "прототипе" и единстве плана строения организмов. Допуская существование исходного существа, многие признавали единый план строения организмов. Дискуссии по этому вопросу имели важное значение для последующих представлений об общности происхождения.</w:t>
      </w:r>
    </w:p>
    <w:p w:rsidR="00BA1C65" w:rsidRDefault="00BA1C65">
      <w:pPr>
        <w:widowControl w:val="0"/>
        <w:spacing w:before="120"/>
        <w:ind w:firstLine="567"/>
        <w:jc w:val="both"/>
        <w:rPr>
          <w:color w:val="000000"/>
          <w:sz w:val="24"/>
          <w:szCs w:val="24"/>
        </w:rPr>
      </w:pPr>
      <w:r>
        <w:rPr>
          <w:color w:val="000000"/>
          <w:sz w:val="24"/>
          <w:szCs w:val="24"/>
        </w:rPr>
        <w:t>Для многих большой интерес привлекал вопрос о трансформации организмов. Например, французский натуралист Б. де Маис (1696-1738) считал, что в море живут вечные семена жизни, которые дают начало морским живым формам, трансформирующимся затем в земные организмы. Отмечая позитивную роль трансформизма в эволюционизме, следует все же отметить, что он был механическим и исключал мысль о развитии, об историзме.</w:t>
      </w:r>
    </w:p>
    <w:p w:rsidR="00BA1C65" w:rsidRDefault="00BA1C65">
      <w:pPr>
        <w:widowControl w:val="0"/>
        <w:spacing w:before="120"/>
        <w:ind w:firstLine="567"/>
        <w:jc w:val="both"/>
        <w:rPr>
          <w:color w:val="000000"/>
          <w:sz w:val="24"/>
          <w:szCs w:val="24"/>
        </w:rPr>
      </w:pPr>
      <w:r>
        <w:rPr>
          <w:color w:val="000000"/>
          <w:sz w:val="24"/>
          <w:szCs w:val="24"/>
        </w:rPr>
        <w:t>Наконец, центром внимания в то время был вопрос о возникновении органической целесообразности. Многие философы и натуралисты признавали, что целесообразность не изначальна, что она возникла естественным путем в результате браковки дисгармонических организмов. Обсуждение этого вопроса продвигало эволюционизм, но не достигало существенного результата, ибо появление одной формы рассматривалось независимо от появления другой.</w:t>
      </w:r>
    </w:p>
    <w:p w:rsidR="00BA1C65" w:rsidRDefault="00BA1C65">
      <w:pPr>
        <w:widowControl w:val="0"/>
        <w:spacing w:before="120"/>
        <w:ind w:firstLine="567"/>
        <w:jc w:val="both"/>
        <w:rPr>
          <w:color w:val="000000"/>
          <w:sz w:val="24"/>
          <w:szCs w:val="24"/>
        </w:rPr>
      </w:pPr>
      <w:r>
        <w:rPr>
          <w:color w:val="000000"/>
          <w:sz w:val="24"/>
          <w:szCs w:val="24"/>
        </w:rPr>
        <w:t>Итак, к концу XVIII в. появились идеи, противоречащие представлениям о неизменяемости видов, но они не сложились в систему взглядов, а метафизичность мышления мешала полностью отвергнуть религию и взглянуть на природу по новому. Первым, кто специально обратился к изучению проблем эволюции, был французский ученый Ж.-Б. Ламарк (1744-1829). Созданное им учение явилось завершением предыдущих поисков многих натуралистов и философов, пытавшихся осмыслить возникновение и развитие органического мира.</w:t>
      </w:r>
    </w:p>
    <w:p w:rsidR="00BA1C65" w:rsidRDefault="00BA1C65">
      <w:pPr>
        <w:widowControl w:val="0"/>
        <w:spacing w:before="120"/>
        <w:ind w:firstLine="567"/>
        <w:jc w:val="both"/>
        <w:rPr>
          <w:color w:val="000000"/>
          <w:sz w:val="24"/>
          <w:szCs w:val="24"/>
        </w:rPr>
      </w:pPr>
      <w:r>
        <w:rPr>
          <w:color w:val="000000"/>
          <w:sz w:val="24"/>
          <w:szCs w:val="24"/>
        </w:rPr>
        <w:t>Ж.-Б. Ламарк был деистом, т. к. считал, что первопричиной материи и движения является творец, но дальнейшее развитие происходит благодаря естественным причинам. По Ламарку творец осуществил лишь первый акт, создавая самые простые формы, которые затем развивались, дав начало всему многообразию на основе естественных законов. Ламарк был также антивиталистом. Считая, что живое возникает из неживого, он рассматривал самозарождение в качестве естественного закономерного процесса, являющегося начальным пунктом эволюции. Признавая развитие от простого к сложному и опираясь на "лестницу существ", Ламарк пришел к заключению о градации, в которой он увидел отражение истории жизни, развитие одних форм из других. Ламарк считал, что развитие от простейших форм до самых сложных составляет главное содержание истории всего органического мира, включая и историю человека. Однако, доказывая эволюцию видов, Ламарк полагал, что они текучи и между ними нет границ, т. е. фактически он отрицал существование видов.</w:t>
      </w:r>
    </w:p>
    <w:p w:rsidR="00BA1C65" w:rsidRDefault="00BA1C65">
      <w:pPr>
        <w:widowControl w:val="0"/>
        <w:spacing w:before="120"/>
        <w:ind w:firstLine="567"/>
        <w:jc w:val="both"/>
        <w:rPr>
          <w:color w:val="000000"/>
          <w:sz w:val="24"/>
          <w:szCs w:val="24"/>
        </w:rPr>
      </w:pPr>
      <w:r>
        <w:rPr>
          <w:color w:val="000000"/>
          <w:sz w:val="24"/>
          <w:szCs w:val="24"/>
        </w:rPr>
        <w:t>Главными причинами развития живой природы по Ламарку является врожденное стремление организмов к усложнению через совершенствование. По Ламарку, эволюция идет на основе внутреннего стремления к прогрессу, а положения об упражнениях и неупражнениях органов и о передаче по наследству приобретенных под влиянием среды признаков являются законами. Как думал Ламарк, факторы среды влияют на растения и простые организмы прямо, "вылепливая" из них, как из глины, нужные формы, т. е. изменения среды приводят к изменению видов. На животных факторы среды влияют косвенно.</w:t>
      </w:r>
    </w:p>
    <w:p w:rsidR="00BA1C65" w:rsidRDefault="00BA1C65">
      <w:pPr>
        <w:widowControl w:val="0"/>
        <w:spacing w:before="120"/>
        <w:ind w:firstLine="567"/>
        <w:jc w:val="both"/>
        <w:rPr>
          <w:color w:val="000000"/>
          <w:sz w:val="24"/>
          <w:szCs w:val="24"/>
        </w:rPr>
      </w:pPr>
      <w:r>
        <w:rPr>
          <w:color w:val="000000"/>
          <w:sz w:val="24"/>
          <w:szCs w:val="24"/>
        </w:rPr>
        <w:t>Изменения среды приводят к изменению потребностей животных, изменение потребностей ведет к изменению привычек, а изменение привычек сопровождается использованием или неиспользованием тех или иных органов. В обоснование этих взглядов Ламарк приводил многие примеры. Например, форма тела змей, как он считал, является результатом привычки этих животных ползать по земле, а длинная шея жирафа обязана необходимости доставать плоды на деревьях.</w:t>
      </w:r>
    </w:p>
    <w:p w:rsidR="00BA1C65" w:rsidRDefault="00BA1C65">
      <w:pPr>
        <w:widowControl w:val="0"/>
        <w:spacing w:before="120"/>
        <w:ind w:firstLine="567"/>
        <w:jc w:val="both"/>
        <w:rPr>
          <w:color w:val="000000"/>
          <w:sz w:val="24"/>
          <w:szCs w:val="24"/>
        </w:rPr>
      </w:pPr>
      <w:r>
        <w:rPr>
          <w:color w:val="000000"/>
          <w:sz w:val="24"/>
          <w:szCs w:val="24"/>
        </w:rPr>
        <w:t>Использование (упражнение) органа сопровождается его дальнейшим развитием, тогда как неиспользование органа — деградацией. Изменения, индуцированные внешними условиями (обстоятельствами), наследуются потомством, накапливаются и ведут к переходу одного вида в другой.</w:t>
      </w:r>
    </w:p>
    <w:p w:rsidR="00BA1C65" w:rsidRDefault="00BA1C65">
      <w:pPr>
        <w:widowControl w:val="0"/>
        <w:spacing w:before="120"/>
        <w:ind w:firstLine="567"/>
        <w:jc w:val="both"/>
        <w:rPr>
          <w:color w:val="000000"/>
          <w:sz w:val="24"/>
          <w:szCs w:val="24"/>
        </w:rPr>
      </w:pPr>
      <w:r>
        <w:rPr>
          <w:color w:val="000000"/>
          <w:sz w:val="24"/>
          <w:szCs w:val="24"/>
        </w:rPr>
        <w:t>Исторические заслуги Ламарка заключаются в том, что ему удалось показать развитие от простого к сложному и обратить внимание на неразрывную связь организма со средой. Однако обосновать эволюционное учение Ламарку все же не удалось, ибо ему не удалось выяснить подлинные механизмы эволюции. Как отмечал К. А. Тимирязев (1843—1920), Ламарку не удалось объяснить важнейший вопрос, касающийся целесообразности организмов. Учение Ламарка содержало элементы натурфилософии и идеализма, поэтому ему не удалось убедить современников в том, что эволюция действительно имеет место в природе.</w:t>
      </w:r>
    </w:p>
    <w:p w:rsidR="00BA1C65" w:rsidRDefault="00BA1C65">
      <w:pPr>
        <w:widowControl w:val="0"/>
        <w:spacing w:before="120"/>
        <w:ind w:firstLine="567"/>
        <w:jc w:val="both"/>
        <w:rPr>
          <w:color w:val="000000"/>
          <w:sz w:val="24"/>
          <w:szCs w:val="24"/>
        </w:rPr>
      </w:pPr>
      <w:r>
        <w:rPr>
          <w:color w:val="000000"/>
          <w:sz w:val="24"/>
          <w:szCs w:val="24"/>
        </w:rPr>
        <w:t>Творцом первой подлинно научной теории эволюции стал великий английский ученый Чарлз Роберт Дарвин (1809-1882). Главным трудом Ч. Дарвина является книга "Происхождение видов путем естественного отбора или сохранение благоприятствуемых пород в борьбе за жизнь" (1859), существенным дополнением к которой служат его книги "Изменение домашних животных и культурных растений" (1869) и "Происхождение человека и половой отбор" (1871).</w:t>
      </w:r>
    </w:p>
    <w:p w:rsidR="00BA1C65" w:rsidRDefault="00BA1C65">
      <w:pPr>
        <w:widowControl w:val="0"/>
        <w:spacing w:before="120"/>
        <w:ind w:firstLine="567"/>
        <w:jc w:val="both"/>
        <w:rPr>
          <w:color w:val="000000"/>
          <w:sz w:val="24"/>
          <w:szCs w:val="24"/>
        </w:rPr>
      </w:pPr>
      <w:r>
        <w:rPr>
          <w:color w:val="000000"/>
          <w:sz w:val="24"/>
          <w:szCs w:val="24"/>
        </w:rPr>
        <w:t>Эволюционное учение Дарвина состоит из трех разделов, а именно: совокупность доводов в пользу того, что историческое развитие организмов действительно имеет место; положение о движущих силах эволюции; представления о путях эволюционных преобразований.</w:t>
      </w:r>
    </w:p>
    <w:p w:rsidR="00BA1C65" w:rsidRDefault="00BA1C65">
      <w:pPr>
        <w:widowControl w:val="0"/>
        <w:spacing w:before="120"/>
        <w:ind w:firstLine="567"/>
        <w:jc w:val="both"/>
        <w:rPr>
          <w:color w:val="000000"/>
          <w:sz w:val="24"/>
          <w:szCs w:val="24"/>
        </w:rPr>
      </w:pPr>
      <w:r>
        <w:rPr>
          <w:color w:val="000000"/>
          <w:sz w:val="24"/>
          <w:szCs w:val="24"/>
        </w:rPr>
        <w:t>Доводы в пользу того, что эволюция действительно имеет место, Ч. Дарвин черпал из разных наук. Наиболее убедительные доказательства были взяты им из палеонтологии. Например, обнаружение в древнейших слоях ископаемых остатков организмов, сильно отличающихся от современных, и постепенное увеличение сходства ископаемых остатков организмов из позднейших слоев для Ч. Дарвина было летописью эволюции. Далее, Ч. Дарвин использовал данные эмбриологии того времени, которые свидетельствовали о единстве происхождения организмов, а также данные о закономерностях распределения организмов на суше и в воде и явной зависимости организации животных и растений от условий обитания (на материках и островах), которые свидетельствовали в пользу эволюции и разных направлений эволюции на материках и островах. Наконец, он широко использовал достижения сельскохозяйственной практики.</w:t>
      </w:r>
    </w:p>
    <w:p w:rsidR="00BA1C65" w:rsidRDefault="00BA1C65">
      <w:pPr>
        <w:widowControl w:val="0"/>
        <w:spacing w:before="120"/>
        <w:ind w:firstLine="567"/>
        <w:jc w:val="both"/>
        <w:rPr>
          <w:color w:val="000000"/>
          <w:sz w:val="24"/>
          <w:szCs w:val="24"/>
        </w:rPr>
      </w:pPr>
      <w:r>
        <w:rPr>
          <w:color w:val="000000"/>
          <w:sz w:val="24"/>
          <w:szCs w:val="24"/>
        </w:rPr>
        <w:t>Движущими силами эволюции Ч. Дарвин назвал наследственность, изменчивость и естественный отбор. Он считал, что наследственность и изменчивость позволяют фиксировать изменения и трансформировать их в поколениях.</w:t>
      </w:r>
    </w:p>
    <w:p w:rsidR="00BA1C65" w:rsidRDefault="00BA1C65">
      <w:pPr>
        <w:widowControl w:val="0"/>
        <w:spacing w:before="120"/>
        <w:ind w:firstLine="567"/>
        <w:jc w:val="both"/>
        <w:rPr>
          <w:color w:val="000000"/>
          <w:sz w:val="24"/>
          <w:szCs w:val="24"/>
        </w:rPr>
      </w:pPr>
      <w:r>
        <w:rPr>
          <w:color w:val="000000"/>
          <w:sz w:val="24"/>
          <w:szCs w:val="24"/>
        </w:rPr>
        <w:t>Изменчивость вызывает разнообразие, а наследственность передает эти изменения потомству. Следовательно, для всех живых существ в результате изменений и скрещиваний характерна наследственная гетерогенность.</w:t>
      </w:r>
    </w:p>
    <w:p w:rsidR="00BA1C65" w:rsidRDefault="00BA1C65">
      <w:pPr>
        <w:widowControl w:val="0"/>
        <w:spacing w:before="120"/>
        <w:ind w:firstLine="567"/>
        <w:jc w:val="both"/>
        <w:rPr>
          <w:color w:val="000000"/>
          <w:sz w:val="24"/>
          <w:szCs w:val="24"/>
        </w:rPr>
      </w:pPr>
      <w:r>
        <w:rPr>
          <w:color w:val="000000"/>
          <w:sz w:val="24"/>
          <w:szCs w:val="24"/>
        </w:rPr>
        <w:t>Уделяя внимание изменчивости и стремясь объяснить причины закономерных преобразований живых существ в процессе эволюции, Ч. Дарвин пришел вначале к заключению, что в искусственных условиях породы животных и сорта растений созданы искусственным отбором.</w:t>
      </w:r>
    </w:p>
    <w:p w:rsidR="00BA1C65" w:rsidRDefault="00BA1C65">
      <w:pPr>
        <w:widowControl w:val="0"/>
        <w:spacing w:before="120"/>
        <w:ind w:firstLine="567"/>
        <w:jc w:val="both"/>
        <w:rPr>
          <w:color w:val="000000"/>
          <w:sz w:val="24"/>
          <w:szCs w:val="24"/>
        </w:rPr>
      </w:pPr>
      <w:r>
        <w:rPr>
          <w:color w:val="000000"/>
          <w:sz w:val="24"/>
          <w:szCs w:val="24"/>
        </w:rPr>
        <w:t>Что же касается естественных условий, то в поисках ответов на вопросы об источниках целесообразной организации и жизнедеятельности живых существ в природе, о механизмах возникновения новых форм, сохраняющихся в данных условиях существования и дающих начало новым разновидностям, затем новым видам и более крупным систематическим подразделениям Ч. Дарвин сформулировал представления о борьбе за существование и естественном отборе.</w:t>
      </w:r>
    </w:p>
    <w:p w:rsidR="00BA1C65" w:rsidRDefault="00BA1C65">
      <w:pPr>
        <w:widowControl w:val="0"/>
        <w:spacing w:before="120"/>
        <w:ind w:firstLine="567"/>
        <w:jc w:val="both"/>
        <w:rPr>
          <w:color w:val="000000"/>
          <w:sz w:val="24"/>
          <w:szCs w:val="24"/>
        </w:rPr>
      </w:pPr>
      <w:r>
        <w:rPr>
          <w:color w:val="000000"/>
          <w:sz w:val="24"/>
          <w:szCs w:val="24"/>
        </w:rPr>
        <w:t>Поскольку все организмы очень склонны к интенсивному размножению, то в пределах каждого вида производится потомства больше, чем выживает. Излишнее потомство гибнет в результате борьбы за существование, формы которой очень разнообразны. По Ч. Дарвину борьба за существование происходит как между видами, так и внутри видов, причем внутривидовая борьба является более ожесточенной по сравнению с межвидовой, ибо особи обитают в одной местности, нуждаются в одинаковой пище, подвергаются одинаковым опасностям и т. д. В результате борьбы за существование выживают наиболее приспособленные, т. е. те организмы, которые обладают каким-либо признаком, обеспечивающим приспособление. Следовательно, неизбежным следствием борьбы за существование является естественный отбор. "Сохранение благоприятных индивидуальных различий и изменений и уничтожение вредных я назвал естественным отбором или переживанием наиболее приспособленных (Ч. Дарвин). Ч. Дарвин считал, что естественный отбор является главным механизмом эволюции.</w:t>
      </w:r>
    </w:p>
    <w:p w:rsidR="00BA1C65" w:rsidRDefault="00BA1C65">
      <w:pPr>
        <w:widowControl w:val="0"/>
        <w:spacing w:before="120"/>
        <w:ind w:firstLine="567"/>
        <w:jc w:val="both"/>
        <w:rPr>
          <w:color w:val="000000"/>
          <w:sz w:val="24"/>
          <w:szCs w:val="24"/>
        </w:rPr>
      </w:pPr>
      <w:r>
        <w:rPr>
          <w:color w:val="000000"/>
          <w:sz w:val="24"/>
          <w:szCs w:val="24"/>
        </w:rPr>
        <w:t>Основу представлений Ч. Дарвина о путях эволюционных преобразований составляла мысль о дивергенции (расхождении) признаков. По Ч. Дарвину в связи с изменяющимися условиями жизни и благодаря естественному отбору выживали те формы, которые наиболее полно отклонялись от исходной, притом в разных направлениях. Это отклонение происходило на основе дивергенции (расхождения) признаков и вело к уменьшению конкуренции, т. к. благодаря дивергенции организмы получали возможность использовать разнородные условия существования. Ч. Дарвин считал, что в результате дивергенции образуются разновидности, которые являются зачатком вида, т. е. дивергенция создает новые виды. По Ч. Дарвину изменения организмов происходят в силу естественной закономерности, но в то же время они случайны по отношению к результатам естественного отбора. Являясь результатом отбора, органическая целесообразность носит относительный характер. Этим Ч. Дарвин преодолел метафизическое противопоставление случайности необходимости, что до него никому не удавалось.</w:t>
      </w:r>
    </w:p>
    <w:p w:rsidR="00BA1C65" w:rsidRDefault="00BA1C65">
      <w:pPr>
        <w:widowControl w:val="0"/>
        <w:spacing w:before="120"/>
        <w:ind w:firstLine="567"/>
        <w:jc w:val="both"/>
        <w:rPr>
          <w:color w:val="000000"/>
          <w:sz w:val="24"/>
          <w:szCs w:val="24"/>
        </w:rPr>
      </w:pPr>
      <w:r>
        <w:rPr>
          <w:color w:val="000000"/>
          <w:sz w:val="24"/>
          <w:szCs w:val="24"/>
        </w:rPr>
        <w:t>Заслуги Ч. Дарвина перед естествознанием имеют непреходящее значение. Он всесторонне обосновал исторический метод в применении к природе, создал теорию эволюции и изгнал из науки креационизм.</w:t>
      </w:r>
    </w:p>
    <w:p w:rsidR="00BA1C65" w:rsidRDefault="00BA1C65">
      <w:pPr>
        <w:widowControl w:val="0"/>
        <w:spacing w:before="120"/>
        <w:ind w:firstLine="567"/>
        <w:jc w:val="both"/>
        <w:rPr>
          <w:color w:val="000000"/>
          <w:sz w:val="24"/>
          <w:szCs w:val="24"/>
        </w:rPr>
      </w:pPr>
      <w:r>
        <w:rPr>
          <w:color w:val="000000"/>
          <w:sz w:val="24"/>
          <w:szCs w:val="24"/>
        </w:rPr>
        <w:t>Учение Дарвина касалось эволюции крупных групп организмов, включая все таксоны, в большие отрезки времени, измеряемые геологическими масштабами и на обширных территориях. Следовательно, классический дарвинизм является учением о макроэволюции. Однако оно оказалось недостаточно разработанным в генетическом плане. Дарвин имел в виду эволюцию особей, но ведь особи живут, как сейчас известно, в популяциях. Поэтому через 8 лет после выхода "Происхождения видов" англичанин Ф. Дженкин поставил такой вопрос: "Если отбор оставляет в живых те особи, которые лишь незначительно отличаются от других, то уже при последующем скрещивании наступает „поглощение" новых признаков, т. к. партнер по скрещиванию, вероятнее всего, не имеет этого нового свойства — произойдет растворение при-J знаков в потомстве". Дарвин называв этот вопрос кошмаром Дженкина, т. к. никогда не мог дать удовлетворяющий ответ.</w:t>
      </w:r>
    </w:p>
    <w:p w:rsidR="00BA1C65" w:rsidRDefault="00BA1C65">
      <w:pPr>
        <w:widowControl w:val="0"/>
        <w:spacing w:before="120"/>
        <w:ind w:firstLine="567"/>
        <w:jc w:val="both"/>
        <w:rPr>
          <w:color w:val="000000"/>
          <w:sz w:val="24"/>
          <w:szCs w:val="24"/>
        </w:rPr>
      </w:pPr>
      <w:r>
        <w:rPr>
          <w:color w:val="000000"/>
          <w:sz w:val="24"/>
          <w:szCs w:val="24"/>
        </w:rPr>
        <w:t>Дарвинизму длительное время не хватало генетической основы, но генетика очень быстро сама подошла к эволюции. Используя методологию классического генетического анализа, генетики стали анализировать роль отдельных факторов эволюции путем вычленения элементарных единиц и протекающих в них процессов.</w:t>
      </w:r>
    </w:p>
    <w:p w:rsidR="00BA1C65" w:rsidRDefault="00BA1C65">
      <w:pPr>
        <w:widowControl w:val="0"/>
        <w:spacing w:before="120"/>
        <w:ind w:firstLine="567"/>
        <w:jc w:val="both"/>
        <w:rPr>
          <w:color w:val="000000"/>
          <w:sz w:val="24"/>
          <w:szCs w:val="24"/>
        </w:rPr>
      </w:pPr>
      <w:r>
        <w:rPr>
          <w:color w:val="000000"/>
          <w:sz w:val="24"/>
          <w:szCs w:val="24"/>
        </w:rPr>
        <w:t>Первый шаг на пути объединения дарвинизма и генетики заключался в законе Дж. Харди-В.Вайнберга, которые в 1908 г. показали, что в популяции при свободном скрещивании, отсутствии мутаций данного гена и отсутствии отбора по данному признаку соотношение генотипов АА, Аа и аа остается постоянным. Это позволило им сформулировать закон, содержание которого сводится к тому, что частоты генов в бесконечно большой панмиксической популяции без давления каких-либо внешних факторов стабилизируются уже после одной смены поколений. Однако таких популяций, как известно, в природе не существует. Поэтому значение) закона заключается в том, что накопленные наследственные изменения в генофонде популяций бесследно не исчезают, т. е. частоты генов постоянны.</w:t>
      </w:r>
    </w:p>
    <w:p w:rsidR="00BA1C65" w:rsidRDefault="00BA1C65">
      <w:pPr>
        <w:widowControl w:val="0"/>
        <w:spacing w:before="120"/>
        <w:ind w:firstLine="567"/>
        <w:jc w:val="both"/>
        <w:rPr>
          <w:color w:val="000000"/>
          <w:sz w:val="24"/>
          <w:szCs w:val="24"/>
        </w:rPr>
      </w:pPr>
      <w:r>
        <w:rPr>
          <w:color w:val="000000"/>
          <w:sz w:val="24"/>
          <w:szCs w:val="24"/>
        </w:rPr>
        <w:t>Исходя из закона Харди-Вайнберга и учитывая влияние отбора и возникновение новых мутаций, в 1926 г. С. С. Четвериков (1880-1959) показал, что в результате спонтанного мутационного процесса во всех популяциях создается генетическая гетерогенность. Другими словами, в популяциях всегда есть мутации, в большинстве случаев в малых количествах. Он показал также, что популяция насыщена мутациями, как губка, и что мутации служат основой (материалом) эволюционного процесса, идущего под действием естественного отбора.</w:t>
      </w:r>
    </w:p>
    <w:p w:rsidR="00BA1C65" w:rsidRDefault="00BA1C65">
      <w:pPr>
        <w:widowControl w:val="0"/>
        <w:spacing w:before="120"/>
        <w:ind w:firstLine="567"/>
        <w:jc w:val="both"/>
        <w:rPr>
          <w:color w:val="000000"/>
          <w:sz w:val="24"/>
          <w:szCs w:val="24"/>
        </w:rPr>
      </w:pPr>
      <w:r>
        <w:rPr>
          <w:color w:val="000000"/>
          <w:sz w:val="24"/>
          <w:szCs w:val="24"/>
        </w:rPr>
        <w:t>Позднее Н. П. Дубинин и Д. Н. Ромашов (1932) показали, что когда популяции малы, в них происходят явления, получившие название генетико-автоматических процессов (по Н. П. Дубинину, 1931) или дрейфа генов (по С. Райту, 1932). В результате генетико-автоматических процессов изменяются частоты встречаемости генов, устраняются гетерозиготы и появляются гомозиготы. Изолированная популяция становится доминантной гомозиготной или рецессивной гомозиготной. Если дрейфует мутантный летальный ген, это ведет к вымиранию организмов. Таким образом, структура популяции зависит не только от появления новых мутаций, но и от простого изменения частоты встречаемости данного гена. Эти и другие генетические исследования связали эволюционную теорию с генетикой.</w:t>
      </w:r>
    </w:p>
    <w:p w:rsidR="00BA1C65" w:rsidRDefault="00BA1C65">
      <w:pPr>
        <w:widowControl w:val="0"/>
        <w:spacing w:before="120"/>
        <w:ind w:firstLine="567"/>
        <w:jc w:val="both"/>
        <w:rPr>
          <w:color w:val="000000"/>
          <w:sz w:val="24"/>
          <w:szCs w:val="24"/>
        </w:rPr>
      </w:pPr>
      <w:r>
        <w:rPr>
          <w:color w:val="000000"/>
          <w:sz w:val="24"/>
          <w:szCs w:val="24"/>
        </w:rPr>
        <w:t>В современной теории эволюции значительное место занимают вопросы происхождения жизни на Земле, ибо в рамках теории эволюции происхождение жизни рассматривают в качестве самого первого (изначального) процесса образования живых форм (необиогенеза) из неорганических веществ, т. е. в виде химической эволюции. В наше время абиогенезу противопоставлена концепция постепенного возникновения и развития живого материала в течение длительного периода времени. Эта концепция получила название архебиоза или археогенеза.</w:t>
      </w:r>
    </w:p>
    <w:p w:rsidR="00BA1C65" w:rsidRDefault="00BA1C65">
      <w:pPr>
        <w:widowControl w:val="0"/>
        <w:spacing w:before="120"/>
        <w:ind w:firstLine="567"/>
        <w:jc w:val="both"/>
        <w:rPr>
          <w:color w:val="000000"/>
          <w:sz w:val="24"/>
          <w:szCs w:val="24"/>
        </w:rPr>
      </w:pPr>
      <w:r>
        <w:rPr>
          <w:color w:val="000000"/>
          <w:sz w:val="24"/>
          <w:szCs w:val="24"/>
        </w:rPr>
        <w:t>Общепризнанной теорией происхождения жизни является теория, впервые предложенная в 1924 г. А. И. Опариным (1894-1980) в его книге "Происхождение жизни". В дальнейшем эта теория подвергалась неоднократным уточнениям со стороны ее автора. Большой вклад в ее развитие внесли и многие другие ученые. В соответствии с теорией А. И, Опарина жизнь является результатом исторического односторонне направленного развития в виде постепенного усложнения органических субъединиц и развития их в сложные системы, обладающие свойствами живого.</w:t>
      </w:r>
    </w:p>
    <w:p w:rsidR="00BA1C65" w:rsidRDefault="00BA1C65">
      <w:pPr>
        <w:widowControl w:val="0"/>
        <w:spacing w:before="120"/>
        <w:ind w:firstLine="567"/>
        <w:jc w:val="both"/>
        <w:rPr>
          <w:color w:val="000000"/>
          <w:sz w:val="24"/>
          <w:szCs w:val="24"/>
        </w:rPr>
      </w:pPr>
      <w:r>
        <w:rPr>
          <w:color w:val="000000"/>
          <w:sz w:val="24"/>
          <w:szCs w:val="24"/>
        </w:rPr>
        <w:t>Предполагают, что Земля сформировалась 4,5—5 млрд лет назад из облаков космической пыли. Она увеличивалась по массе в результате притяжения пылевых частиц благодаря действию гравитационных сил. Чтобы понять, каким образом возникли самые первые живые формы, необходимо вспомнить, какой была древняя атмосфера. В наше время земная атмосфера состоит почти на 80% из азота, а остальные 20% представлены главным образом кислородом, двуокисью углерода и некоторыми другими газами (в очень малом количестве). Однако древняя атмосфера была составлена из водяных паров, водорода, аммиака и метана. Водяные пары образовались из воды и концентрировались в атмосфере по той причине, что Земля еще была очень горячей. По мере остывания Земли, водяные пары конденсировались, образовывая облака, выпадали с дождями на Землю, а затем вода вновь превращалась в пар, который поднимался в атмосферу. Процессы испарения воды и конденсации водяных паров продолжаются и в наше время.</w:t>
      </w:r>
    </w:p>
    <w:p w:rsidR="00BA1C65" w:rsidRDefault="00BA1C65">
      <w:pPr>
        <w:widowControl w:val="0"/>
        <w:spacing w:before="120"/>
        <w:jc w:val="center"/>
        <w:rPr>
          <w:b/>
          <w:bCs/>
          <w:color w:val="000000"/>
          <w:sz w:val="28"/>
          <w:szCs w:val="28"/>
        </w:rPr>
      </w:pPr>
      <w:r>
        <w:rPr>
          <w:b/>
          <w:bCs/>
          <w:color w:val="000000"/>
          <w:sz w:val="28"/>
          <w:szCs w:val="28"/>
        </w:rPr>
        <w:t>Общая характеристика экологических систем</w:t>
      </w:r>
    </w:p>
    <w:p w:rsidR="00BA1C65" w:rsidRDefault="00BA1C65">
      <w:pPr>
        <w:widowControl w:val="0"/>
        <w:spacing w:before="120"/>
        <w:ind w:firstLine="567"/>
        <w:jc w:val="both"/>
        <w:rPr>
          <w:color w:val="000000"/>
          <w:sz w:val="24"/>
          <w:szCs w:val="24"/>
        </w:rPr>
      </w:pPr>
      <w:r>
        <w:rPr>
          <w:color w:val="000000"/>
          <w:sz w:val="24"/>
          <w:szCs w:val="24"/>
        </w:rPr>
        <w:t>Впервые представления об экологических системах сформулированы в 30-е гг. А. Тенсли (1935). В нашей стране близкое понятие о биогеоценозах сформулировал в 1944 г. В. Н. Сукачев (1880-1967). В наше время под экологическими системами понимают совокупность живых и неживых элементов на определенной территории. Экологические системы состоят из живых организмов (биоценозов) и среды обитания — косной (атмосфера) и биокосной (почва, водоем и т. д.). Они иногда отделены одна от другой, но часто между ними имеются переходы. Примерами экологических систем являются озеро, лесной массив и т. д. От экосистем следует отличать биомы, под которыми, как показано выше, понимают значительные сообщества организмов, приуроченные к определенным географическим районам с их климатическими и почвенными зонами.</w:t>
      </w:r>
    </w:p>
    <w:p w:rsidR="00BA1C65" w:rsidRDefault="00BA1C65">
      <w:pPr>
        <w:widowControl w:val="0"/>
        <w:spacing w:before="120"/>
        <w:ind w:firstLine="567"/>
        <w:jc w:val="both"/>
        <w:rPr>
          <w:color w:val="000000"/>
          <w:sz w:val="24"/>
          <w:szCs w:val="24"/>
        </w:rPr>
      </w:pPr>
      <w:r>
        <w:rPr>
          <w:color w:val="000000"/>
          <w:sz w:val="24"/>
          <w:szCs w:val="24"/>
        </w:rPr>
        <w:t>Экологические системы являются элементарными единицами биосферы. В то же время они являются элементарными единицами биогеохимической активности, протекающей в биосфере. Любая экологическая система имеет энергетический ввод, через который в нее поступает энергия солнечного света. Световая энергия, поступающая в экосистему через ввод, поддерживает порядок в этой системе, предупреждая повышение энтропии.</w:t>
      </w:r>
    </w:p>
    <w:p w:rsidR="00BA1C65" w:rsidRDefault="00BA1C65">
      <w:pPr>
        <w:widowControl w:val="0"/>
        <w:spacing w:before="120"/>
        <w:ind w:firstLine="567"/>
        <w:jc w:val="both"/>
        <w:rPr>
          <w:color w:val="000000"/>
          <w:sz w:val="24"/>
          <w:szCs w:val="24"/>
        </w:rPr>
      </w:pPr>
      <w:r>
        <w:rPr>
          <w:color w:val="000000"/>
          <w:sz w:val="24"/>
          <w:szCs w:val="24"/>
        </w:rPr>
        <w:t>Рассмотрим экологическую систему на примере озера. Как и любая экологическая система, озеро состоит из абиотической и биотической частей.</w:t>
      </w:r>
    </w:p>
    <w:p w:rsidR="00BA1C65" w:rsidRDefault="00BA1C65">
      <w:pPr>
        <w:widowControl w:val="0"/>
        <w:spacing w:before="120"/>
        <w:ind w:firstLine="567"/>
        <w:jc w:val="both"/>
        <w:rPr>
          <w:color w:val="000000"/>
          <w:sz w:val="24"/>
          <w:szCs w:val="24"/>
        </w:rPr>
      </w:pPr>
      <w:r>
        <w:rPr>
          <w:color w:val="000000"/>
          <w:sz w:val="24"/>
          <w:szCs w:val="24"/>
        </w:rPr>
        <w:t>Абиотическая (неживая) часть экосистемы представлена воздухом, почвой, водой, растворенными в воде кислородом, двуокисью углерода, неорганическими солями (фосфаты и хлориды натрия, калия и кальция) и органическими соединениями. Абиотической частью является также температура, свет, ветер и гравитация, которые оказывают влияние на живую часть.</w:t>
      </w:r>
    </w:p>
    <w:p w:rsidR="00BA1C65" w:rsidRDefault="00BA1C65">
      <w:pPr>
        <w:widowControl w:val="0"/>
        <w:spacing w:before="120"/>
        <w:ind w:firstLine="567"/>
        <w:jc w:val="both"/>
        <w:rPr>
          <w:color w:val="000000"/>
          <w:sz w:val="24"/>
          <w:szCs w:val="24"/>
        </w:rPr>
      </w:pPr>
      <w:r>
        <w:rPr>
          <w:color w:val="000000"/>
          <w:sz w:val="24"/>
          <w:szCs w:val="24"/>
        </w:rPr>
        <w:t>Биотическая (живая) часть озера представлена организмами-производителями (продуцентами), организмами-потребителями (коксументами) и организмами-разрушителями (редуцентами). Организмами-производителями являются автотрофы — прибрежная растительность, водные многоклеточные и одноклеточные плавучие растения (фитопланктон), живущие до глубин, куда еще проникает свет. За счет энергии, поступающей через ввод, организмы-производители в процессе фотосинтеза синтезируют органическое вещество из воды и углекислого газа. Основным показателем мощности экосистемы является ее продуктивность, под которой понимают массу органического вещества в телах организмов-продуцентов. Продуктивность экосистемы зависит от количества света, воды, богатства почвы или воды органическими и минеральными соединениями.</w:t>
      </w:r>
    </w:p>
    <w:p w:rsidR="00BA1C65" w:rsidRDefault="00BA1C65">
      <w:pPr>
        <w:widowControl w:val="0"/>
        <w:spacing w:before="120"/>
        <w:ind w:firstLine="567"/>
        <w:jc w:val="both"/>
        <w:rPr>
          <w:color w:val="000000"/>
          <w:sz w:val="24"/>
          <w:szCs w:val="24"/>
        </w:rPr>
      </w:pPr>
      <w:r>
        <w:rPr>
          <w:color w:val="000000"/>
          <w:sz w:val="24"/>
          <w:szCs w:val="24"/>
        </w:rPr>
        <w:t>Организмами-потребителями (коксументами) органического вещества служат гетеротрофы, среди которых различают потребителей первого и второго порядка. Первичными потребителями служат травоядные животные, вторичными — плотоядные, которые питаются первичными потребителями. Организмы-разрушители — это бактерии и грибы, которые разлагают "мертвую" протоплазму (органические соединения) клеток погибших организмов-производителей и организмов-потребителей вплоть до низкомолекулярных органических и неорганических соединений. Органические соединения затем используются самими организмами-разрушителями, тогда как неорганические — зелеными растениями. Итак, в экологической системе в процессе ее функционирования происходит круговорот веществ и энергии.</w:t>
      </w:r>
    </w:p>
    <w:p w:rsidR="00BA1C65" w:rsidRDefault="00BA1C65">
      <w:pPr>
        <w:widowControl w:val="0"/>
        <w:spacing w:before="120"/>
        <w:ind w:firstLine="567"/>
        <w:jc w:val="both"/>
        <w:rPr>
          <w:color w:val="000000"/>
          <w:sz w:val="24"/>
          <w:szCs w:val="24"/>
        </w:rPr>
      </w:pPr>
      <w:r>
        <w:rPr>
          <w:color w:val="000000"/>
          <w:sz w:val="24"/>
          <w:szCs w:val="24"/>
        </w:rPr>
        <w:t>Мы рассмотрели в качестве экологической системы природную систему (озеро), не уделяя внимания участия в ней человека. Однако большинство экологических систем функционирует с участием человека. В связи с этим различают экологию отдельных индивидуумов и сообществ людей. Экология отдельных индивидуумов заключается в том, что каждый индивидуум должен "подогнать свою внутреннюю физиологию к меняющимся условиям среды обитания. Индивидуум получает энергию с пищей и расходует ее для обеспечения своих физических и интеллектуальных усилий, метаболических процессов, протекающих в организме, роста и т. д. Благодаря нейрогуморальной регуляции в организме индивидуума поддерживается постоянная температура тела, оптимальные концентрации воды, кислорода, двуокиси углерода, NaCl, углеводов, белков и других важных соединений.</w:t>
      </w:r>
    </w:p>
    <w:p w:rsidR="00BA1C65" w:rsidRDefault="00BA1C65">
      <w:pPr>
        <w:widowControl w:val="0"/>
        <w:spacing w:before="120"/>
        <w:ind w:firstLine="567"/>
        <w:jc w:val="both"/>
        <w:rPr>
          <w:color w:val="000000"/>
          <w:sz w:val="24"/>
          <w:szCs w:val="24"/>
        </w:rPr>
      </w:pPr>
      <w:r>
        <w:rPr>
          <w:color w:val="000000"/>
          <w:sz w:val="24"/>
          <w:szCs w:val="24"/>
        </w:rPr>
        <w:t>Проникновению в организм индивидуума патогенных факторов препятствует кожа, антитела, фагоциты и другие факторы защиты. Органы чувств, нервная система и локомоторные органы позволяют индивидууму обезопасить пищу, найти друзей, избегать врагов, создавать ситуацию, наиболее благоприятную для выживания. Каждый индивидуум способен адаптироваться к измененным климатическим условиям. Все это приводит к тому, что между внутренней физиологией индивидуума и условиями окружающей среды устанавливается динамический эквилибриум.</w:t>
      </w:r>
    </w:p>
    <w:p w:rsidR="00BA1C65" w:rsidRDefault="00BA1C65">
      <w:pPr>
        <w:widowControl w:val="0"/>
        <w:spacing w:before="120"/>
        <w:ind w:firstLine="567"/>
        <w:jc w:val="both"/>
        <w:rPr>
          <w:color w:val="000000"/>
          <w:sz w:val="24"/>
          <w:szCs w:val="24"/>
        </w:rPr>
      </w:pPr>
      <w:r>
        <w:rPr>
          <w:color w:val="000000"/>
          <w:sz w:val="24"/>
          <w:szCs w:val="24"/>
        </w:rPr>
        <w:t>Однако люди объединены в сообщества. В состав этих сообществ входят также окружающие их растения и животные, которые являются источником пищи и других необходимых материалов для людей. Следовательно, с учетом абиотических факторов экологическую систему, в которой функционирует человек, составляют сообщества людей и среда их обитания. Экологические системы, в которых человек занимает важное место, чрезвычайно разнообразны по размерам, содержанию и организации, что чрезвычайно затрудняет классификацию этих систем. Тем не менее, они являются экологическими системами, в которых центрами являются деревни, города и другие населенные пункты. Bee элементы экологических систем составляют единую совокупность, и это определяется тем, что они объединены между собой так называемыми цепями питания, под которыми понимают передачу от организмов-потребителей заключенной в пище энергии первоначального источника (Солнца) через организмы-потребители (в ряде цепей питания конечным звеном является человек) к организмам-разрушителям.</w:t>
      </w:r>
    </w:p>
    <w:p w:rsidR="00BA1C65" w:rsidRDefault="00BA1C65">
      <w:pPr>
        <w:widowControl w:val="0"/>
        <w:spacing w:before="120"/>
        <w:ind w:firstLine="567"/>
        <w:jc w:val="both"/>
        <w:rPr>
          <w:color w:val="000000"/>
          <w:sz w:val="24"/>
          <w:szCs w:val="24"/>
        </w:rPr>
      </w:pPr>
      <w:r>
        <w:rPr>
          <w:color w:val="000000"/>
          <w:sz w:val="24"/>
          <w:szCs w:val="24"/>
        </w:rPr>
        <w:t>Важнейшей особенностью цепей питания является то, что их количество в каждой экосистеме ограничено, поскольку в каждом звене каждой цепи питания происходит потеря энергии при ее передаче. В результате этого продукция вещества понижается на каждом звене цепи. Например, 10 000 кг водорослей достаточно для накопления вещества в количестве 1000 кг водных членистоногих, а 10 кг рыбы — для накопления 1 кг вещества человека. Таким образом, пищевая цепь представляется в виде пирамиды, состоящей из нескольких трофических уровней. У основания расположены фотосинтезирующие бактерии, которые являются пищей для следующего уровня, а эти организмы являются пищей для последующего уровня и т. д.</w:t>
      </w:r>
    </w:p>
    <w:p w:rsidR="00BA1C65" w:rsidRDefault="00BA1C65">
      <w:pPr>
        <w:widowControl w:val="0"/>
        <w:spacing w:before="120"/>
        <w:jc w:val="center"/>
        <w:rPr>
          <w:b/>
          <w:bCs/>
          <w:color w:val="000000"/>
          <w:sz w:val="28"/>
          <w:szCs w:val="28"/>
        </w:rPr>
      </w:pPr>
      <w:r>
        <w:rPr>
          <w:b/>
          <w:bCs/>
          <w:color w:val="000000"/>
          <w:sz w:val="28"/>
          <w:szCs w:val="28"/>
        </w:rPr>
        <w:t>Фотосинтез растений, его экологическая роль</w:t>
      </w:r>
    </w:p>
    <w:p w:rsidR="00BA1C65" w:rsidRDefault="00BA1C65">
      <w:pPr>
        <w:widowControl w:val="0"/>
        <w:spacing w:before="120"/>
        <w:ind w:firstLine="567"/>
        <w:jc w:val="both"/>
        <w:rPr>
          <w:color w:val="000000"/>
          <w:sz w:val="24"/>
          <w:szCs w:val="24"/>
        </w:rPr>
      </w:pPr>
      <w:r>
        <w:rPr>
          <w:color w:val="000000"/>
          <w:sz w:val="24"/>
          <w:szCs w:val="24"/>
        </w:rPr>
        <w:t>Фотосинтез — это синтез органических соединений в листьях зеленых растений из воды и углекислого газа атмосферы с использованием солнечной (световой) энергии, адсорбируемой хлорофиллом в хлоропластах. Благодаря фотосинтезу происходит улавливание энергии видимого света и превращение ее в химическую энергию, сохраняемую (запасаемую) в органических веществах, образуемых при фотосинтезе. Значение фотосинтеза гигантское. Отметим лишь, что он поставляет топливо (энергию) и атмосферный кислород, необходимые для существования всего живого. Следовательно, роль фотосинтеза является планетарной.</w:t>
      </w:r>
    </w:p>
    <w:p w:rsidR="00BA1C65" w:rsidRDefault="00BA1C65">
      <w:pPr>
        <w:widowControl w:val="0"/>
        <w:spacing w:before="120"/>
        <w:ind w:firstLine="567"/>
        <w:jc w:val="both"/>
        <w:rPr>
          <w:color w:val="000000"/>
          <w:sz w:val="24"/>
          <w:szCs w:val="24"/>
        </w:rPr>
      </w:pPr>
      <w:r>
        <w:rPr>
          <w:color w:val="000000"/>
          <w:sz w:val="24"/>
          <w:szCs w:val="24"/>
        </w:rPr>
        <w:t>Планетарность фотосинтеза определяется также тем, что благодаря круговороту кислорода и углерода (в основном) поддерживается современный состав атмосферы, что в свою очередь определяет дальнейшее поддержание жизни на Земле. Можно сказать далее, что энергия, которая запасается в продуктах фотосинтеза, есть по существу основной источник энергии, которым сейчас располагает человечество.</w:t>
      </w:r>
    </w:p>
    <w:p w:rsidR="00BA1C65" w:rsidRDefault="00BA1C65">
      <w:pPr>
        <w:widowControl w:val="0"/>
        <w:spacing w:before="120"/>
        <w:ind w:firstLine="567"/>
        <w:jc w:val="both"/>
        <w:rPr>
          <w:color w:val="000000"/>
          <w:sz w:val="24"/>
          <w:szCs w:val="24"/>
        </w:rPr>
      </w:pPr>
      <w:r>
        <w:rPr>
          <w:color w:val="000000"/>
          <w:sz w:val="24"/>
          <w:szCs w:val="24"/>
        </w:rPr>
        <w:t>Химию фотосинтеза описывают следующими уравнениями:</w:t>
      </w:r>
    </w:p>
    <w:p w:rsidR="00BA1C65" w:rsidRDefault="00BA1C65">
      <w:pPr>
        <w:widowControl w:val="0"/>
        <w:spacing w:before="120"/>
        <w:ind w:firstLine="567"/>
        <w:jc w:val="both"/>
        <w:rPr>
          <w:color w:val="000000"/>
          <w:sz w:val="24"/>
          <w:szCs w:val="24"/>
        </w:rPr>
      </w:pPr>
      <w:r>
        <w:rPr>
          <w:color w:val="000000"/>
          <w:sz w:val="24"/>
          <w:szCs w:val="24"/>
        </w:rPr>
        <w:t>4Н</w:t>
      </w:r>
      <w:r>
        <w:rPr>
          <w:color w:val="000000"/>
          <w:sz w:val="24"/>
          <w:szCs w:val="24"/>
          <w:vertAlign w:val="subscript"/>
        </w:rPr>
        <w:t>2</w:t>
      </w:r>
      <w:r>
        <w:rPr>
          <w:color w:val="000000"/>
          <w:sz w:val="24"/>
          <w:szCs w:val="24"/>
        </w:rPr>
        <w:t>О</w:t>
      </w:r>
      <w:r>
        <w:rPr>
          <w:color w:val="000000"/>
          <w:sz w:val="24"/>
          <w:szCs w:val="24"/>
          <w:vertAlign w:val="superscript"/>
        </w:rPr>
        <w:t>-</w:t>
      </w:r>
      <w:r>
        <w:rPr>
          <w:color w:val="000000"/>
          <w:sz w:val="24"/>
          <w:szCs w:val="24"/>
        </w:rPr>
        <w:t xml:space="preserve"> + 40Н</w:t>
      </w:r>
      <w:r>
        <w:rPr>
          <w:color w:val="000000"/>
          <w:sz w:val="24"/>
          <w:szCs w:val="24"/>
          <w:vertAlign w:val="superscript"/>
        </w:rPr>
        <w:t>-</w:t>
      </w:r>
      <w:r>
        <w:rPr>
          <w:color w:val="000000"/>
          <w:sz w:val="24"/>
          <w:szCs w:val="24"/>
        </w:rPr>
        <w:t xml:space="preserve"> — 4е</w:t>
      </w:r>
      <w:r>
        <w:rPr>
          <w:color w:val="000000"/>
          <w:sz w:val="24"/>
          <w:szCs w:val="24"/>
          <w:vertAlign w:val="superscript"/>
        </w:rPr>
        <w:t>-</w:t>
      </w:r>
      <w:r>
        <w:rPr>
          <w:color w:val="000000"/>
          <w:sz w:val="24"/>
          <w:szCs w:val="24"/>
        </w:rPr>
        <w:t xml:space="preserve"> + 4Н</w:t>
      </w:r>
      <w:r>
        <w:rPr>
          <w:color w:val="000000"/>
          <w:sz w:val="24"/>
          <w:szCs w:val="24"/>
          <w:vertAlign w:val="superscript"/>
        </w:rPr>
        <w:t>+</w:t>
      </w:r>
      <w:r>
        <w:rPr>
          <w:color w:val="000000"/>
          <w:sz w:val="24"/>
          <w:szCs w:val="24"/>
        </w:rPr>
        <w:t xml:space="preserve"> → 2Н</w:t>
      </w:r>
      <w:r>
        <w:rPr>
          <w:color w:val="000000"/>
          <w:sz w:val="24"/>
          <w:szCs w:val="24"/>
          <w:vertAlign w:val="subscript"/>
        </w:rPr>
        <w:t>2</w:t>
      </w:r>
      <w:r>
        <w:rPr>
          <w:color w:val="000000"/>
          <w:sz w:val="24"/>
          <w:szCs w:val="24"/>
        </w:rPr>
        <w:t>О + О</w:t>
      </w:r>
      <w:r>
        <w:rPr>
          <w:color w:val="000000"/>
          <w:sz w:val="24"/>
          <w:szCs w:val="24"/>
          <w:vertAlign w:val="subscript"/>
        </w:rPr>
        <w:t>2</w:t>
      </w:r>
      <w:r>
        <w:rPr>
          <w:color w:val="000000"/>
          <w:sz w:val="24"/>
          <w:szCs w:val="24"/>
        </w:rPr>
        <w:t xml:space="preserve"> + 4Н</w:t>
      </w:r>
      <w:r>
        <w:rPr>
          <w:color w:val="000000"/>
          <w:sz w:val="24"/>
          <w:szCs w:val="24"/>
          <w:vertAlign w:val="superscript"/>
        </w:rPr>
        <w:t>+</w:t>
      </w:r>
    </w:p>
    <w:p w:rsidR="00BA1C65" w:rsidRDefault="00BA1C65">
      <w:pPr>
        <w:widowControl w:val="0"/>
        <w:spacing w:before="120"/>
        <w:ind w:firstLine="567"/>
        <w:jc w:val="both"/>
        <w:rPr>
          <w:color w:val="000000"/>
          <w:sz w:val="24"/>
          <w:szCs w:val="24"/>
        </w:rPr>
      </w:pPr>
      <w:r>
        <w:rPr>
          <w:color w:val="000000"/>
          <w:sz w:val="24"/>
          <w:szCs w:val="24"/>
        </w:rPr>
        <w:t>2НАДФ + 4е</w:t>
      </w:r>
      <w:r>
        <w:rPr>
          <w:color w:val="000000"/>
          <w:sz w:val="24"/>
          <w:szCs w:val="24"/>
          <w:vertAlign w:val="superscript"/>
        </w:rPr>
        <w:t>-</w:t>
      </w:r>
      <w:r>
        <w:rPr>
          <w:color w:val="000000"/>
          <w:sz w:val="24"/>
          <w:szCs w:val="24"/>
        </w:rPr>
        <w:t xml:space="preserve"> + 2Н</w:t>
      </w:r>
      <w:r>
        <w:rPr>
          <w:color w:val="000000"/>
          <w:sz w:val="24"/>
          <w:szCs w:val="24"/>
          <w:vertAlign w:val="superscript"/>
        </w:rPr>
        <w:t>+</w:t>
      </w:r>
      <w:r>
        <w:rPr>
          <w:color w:val="000000"/>
          <w:sz w:val="24"/>
          <w:szCs w:val="24"/>
        </w:rPr>
        <w:t xml:space="preserve"> → 2НАДФ·Н</w:t>
      </w:r>
    </w:p>
    <w:p w:rsidR="00BA1C65" w:rsidRDefault="00BA1C65">
      <w:pPr>
        <w:widowControl w:val="0"/>
        <w:spacing w:before="120"/>
        <w:ind w:firstLine="567"/>
        <w:jc w:val="both"/>
        <w:rPr>
          <w:color w:val="000000"/>
          <w:sz w:val="24"/>
          <w:szCs w:val="24"/>
        </w:rPr>
      </w:pPr>
      <w:r>
        <w:rPr>
          <w:color w:val="000000"/>
          <w:sz w:val="24"/>
          <w:szCs w:val="24"/>
        </w:rPr>
        <w:t>2 Н</w:t>
      </w:r>
      <w:r>
        <w:rPr>
          <w:color w:val="000000"/>
          <w:sz w:val="24"/>
          <w:szCs w:val="24"/>
          <w:vertAlign w:val="superscript"/>
        </w:rPr>
        <w:t>+</w:t>
      </w:r>
      <w:r>
        <w:rPr>
          <w:color w:val="000000"/>
          <w:sz w:val="24"/>
          <w:szCs w:val="24"/>
        </w:rPr>
        <w:t xml:space="preserve"> + 2 НАДФ·Н + СO</w:t>
      </w:r>
      <w:r>
        <w:rPr>
          <w:color w:val="000000"/>
          <w:sz w:val="24"/>
          <w:szCs w:val="24"/>
          <w:vertAlign w:val="subscript"/>
        </w:rPr>
        <w:t>2</w:t>
      </w:r>
      <w:r>
        <w:rPr>
          <w:color w:val="000000"/>
          <w:sz w:val="24"/>
          <w:szCs w:val="24"/>
        </w:rPr>
        <w:t xml:space="preserve"> → 2НАДФ + Н</w:t>
      </w:r>
      <w:r>
        <w:rPr>
          <w:color w:val="000000"/>
          <w:sz w:val="24"/>
          <w:szCs w:val="24"/>
          <w:vertAlign w:val="subscript"/>
        </w:rPr>
        <w:t>2</w:t>
      </w:r>
      <w:r>
        <w:rPr>
          <w:color w:val="000000"/>
          <w:sz w:val="24"/>
          <w:szCs w:val="24"/>
        </w:rPr>
        <w:t>О + СН</w:t>
      </w:r>
      <w:r>
        <w:rPr>
          <w:color w:val="000000"/>
          <w:sz w:val="24"/>
          <w:szCs w:val="24"/>
          <w:vertAlign w:val="subscript"/>
        </w:rPr>
        <w:t>2</w:t>
      </w:r>
      <w:r>
        <w:rPr>
          <w:color w:val="000000"/>
          <w:sz w:val="24"/>
          <w:szCs w:val="24"/>
        </w:rPr>
        <w:t>О</w:t>
      </w:r>
    </w:p>
    <w:p w:rsidR="00BA1C65" w:rsidRDefault="00BA1C65">
      <w:pPr>
        <w:widowControl w:val="0"/>
        <w:spacing w:before="120"/>
        <w:ind w:firstLine="567"/>
        <w:jc w:val="both"/>
        <w:rPr>
          <w:color w:val="000000"/>
          <w:sz w:val="24"/>
          <w:szCs w:val="24"/>
        </w:rPr>
      </w:pPr>
      <w:r>
        <w:rPr>
          <w:color w:val="000000"/>
          <w:sz w:val="24"/>
          <w:szCs w:val="24"/>
        </w:rPr>
        <w:t>СО</w:t>
      </w:r>
      <w:r>
        <w:rPr>
          <w:color w:val="000000"/>
          <w:sz w:val="24"/>
          <w:szCs w:val="24"/>
          <w:vertAlign w:val="subscript"/>
        </w:rPr>
        <w:t>2</w:t>
      </w:r>
      <w:r>
        <w:rPr>
          <w:color w:val="000000"/>
          <w:sz w:val="24"/>
          <w:szCs w:val="24"/>
        </w:rPr>
        <w:t xml:space="preserve"> + Н</w:t>
      </w:r>
      <w:r>
        <w:rPr>
          <w:color w:val="000000"/>
          <w:sz w:val="24"/>
          <w:szCs w:val="24"/>
          <w:vertAlign w:val="subscript"/>
        </w:rPr>
        <w:t>2</w:t>
      </w:r>
      <w:r>
        <w:rPr>
          <w:color w:val="000000"/>
          <w:sz w:val="24"/>
          <w:szCs w:val="24"/>
        </w:rPr>
        <w:t>О → СН</w:t>
      </w:r>
      <w:r>
        <w:rPr>
          <w:color w:val="000000"/>
          <w:sz w:val="24"/>
          <w:szCs w:val="24"/>
          <w:vertAlign w:val="subscript"/>
        </w:rPr>
        <w:t>2</w:t>
      </w:r>
      <w:r>
        <w:rPr>
          <w:color w:val="000000"/>
          <w:sz w:val="24"/>
          <w:szCs w:val="24"/>
        </w:rPr>
        <w:t>О + О</w:t>
      </w:r>
      <w:r>
        <w:rPr>
          <w:color w:val="000000"/>
          <w:sz w:val="24"/>
          <w:szCs w:val="24"/>
          <w:vertAlign w:val="subscript"/>
        </w:rPr>
        <w:t>2</w:t>
      </w:r>
      <w:r>
        <w:rPr>
          <w:color w:val="000000"/>
          <w:sz w:val="24"/>
          <w:szCs w:val="24"/>
        </w:rPr>
        <w:t>.</w:t>
      </w:r>
    </w:p>
    <w:p w:rsidR="00BA1C65" w:rsidRDefault="00BA1C65">
      <w:pPr>
        <w:widowControl w:val="0"/>
        <w:spacing w:before="120"/>
        <w:ind w:firstLine="567"/>
        <w:jc w:val="both"/>
        <w:rPr>
          <w:color w:val="000000"/>
          <w:sz w:val="24"/>
          <w:szCs w:val="24"/>
        </w:rPr>
      </w:pPr>
      <w:r>
        <w:rPr>
          <w:color w:val="000000"/>
          <w:sz w:val="24"/>
          <w:szCs w:val="24"/>
        </w:rPr>
        <w:t>Как отмечено выше, фотосинтез происходит в хлоропластах зеленых растений.</w:t>
      </w:r>
    </w:p>
    <w:p w:rsidR="00BA1C65" w:rsidRDefault="00BA1C65">
      <w:pPr>
        <w:widowControl w:val="0"/>
        <w:spacing w:before="120"/>
        <w:ind w:firstLine="567"/>
        <w:jc w:val="both"/>
        <w:rPr>
          <w:color w:val="000000"/>
          <w:sz w:val="24"/>
          <w:szCs w:val="24"/>
        </w:rPr>
      </w:pPr>
      <w:r>
        <w:rPr>
          <w:color w:val="000000"/>
          <w:sz w:val="24"/>
          <w:szCs w:val="24"/>
        </w:rPr>
        <w:t>Фотосинтез начинается с улавливания и поглощения света пигментом хлорофиллом, содержащимся в хлоропластах клеток зеленых растений. Когда свет падает на молекулу хлорофилла, то один из ее электронов оказывается в возбужденном состоянии. Другими словами, он переходит на более высокий энергетический уровень. Возбужденные электроны передаются затем другими молекулами, в результате чего повышается свободная энергия молекулы-акцептора, а "брешь", образованная в молекуле хлорофилла, заполняется электроном, поступающим из воды. Последняя при этом окисляется, в результате чего выделяется молекулярный кислород. Таким образом, в молекулах хлорофилла световая энергия переводит электроны на более высокий энергетический уровень. Хлорофилл является промежуточным соединением на пути электронов от низкоэнергетического уровня в молекулах воды к высокоэнергетическому уровню в конечном акцепторе электронов.</w:t>
      </w:r>
    </w:p>
    <w:p w:rsidR="00BA1C65" w:rsidRDefault="00BA1C65">
      <w:pPr>
        <w:widowControl w:val="0"/>
        <w:spacing w:before="120"/>
        <w:ind w:firstLine="567"/>
        <w:jc w:val="both"/>
        <w:rPr>
          <w:color w:val="000000"/>
          <w:sz w:val="24"/>
          <w:szCs w:val="24"/>
        </w:rPr>
      </w:pPr>
      <w:r>
        <w:rPr>
          <w:color w:val="000000"/>
          <w:sz w:val="24"/>
          <w:szCs w:val="24"/>
        </w:rPr>
        <w:t>В переходе электронов на высокий энергетический уровень участвуют две содержащиеся в хлоропластах фотосистемы, образованные хлорофиллом и особыми белками — фотосистема I, активируемая далеким красным светом (-700 нм) и фотосистема II, активируемая красным светом с более высокой энергией (-650 нм), т.е. этот переход происходит в два этапа при использовании света. Реакции, протекающие на этих этапах, получили название световых. Обе фотосистемы связаны между собой системой переноса электронов.</w:t>
      </w:r>
    </w:p>
    <w:p w:rsidR="00BA1C65" w:rsidRDefault="00BA1C65">
      <w:pPr>
        <w:widowControl w:val="0"/>
        <w:spacing w:before="120"/>
        <w:ind w:firstLine="567"/>
        <w:jc w:val="both"/>
        <w:rPr>
          <w:color w:val="000000"/>
          <w:sz w:val="24"/>
          <w:szCs w:val="24"/>
        </w:rPr>
      </w:pPr>
      <w:r>
        <w:rPr>
          <w:color w:val="000000"/>
          <w:sz w:val="24"/>
          <w:szCs w:val="24"/>
        </w:rPr>
        <w:t>На уровне фотосистемы I молекулы хлорофилла передают свои электроны, богатые энергией, через ферредоксин к никотин-ами-даденин-динуклеотидфосфату (НАДФ), который в результате этого восстанавливается в НАДФЧН и в восстановленной форме уже сам способен самостоятельно поставлять электроны, необходимые для образования глюкозы путем восстановления атмосферной СО</w:t>
      </w:r>
      <w:r>
        <w:rPr>
          <w:color w:val="000000"/>
          <w:sz w:val="24"/>
          <w:szCs w:val="24"/>
          <w:vertAlign w:val="subscript"/>
        </w:rPr>
        <w:t>2</w:t>
      </w:r>
      <w:r>
        <w:rPr>
          <w:color w:val="000000"/>
          <w:sz w:val="24"/>
          <w:szCs w:val="24"/>
        </w:rPr>
        <w:t>. После перехода электронов в НАДФЧН из молекулы хлорофилла в последних остаются своеобразные "бреши".</w:t>
      </w:r>
    </w:p>
    <w:p w:rsidR="00BA1C65" w:rsidRDefault="00BA1C65">
      <w:pPr>
        <w:widowControl w:val="0"/>
        <w:spacing w:before="120"/>
        <w:ind w:firstLine="567"/>
        <w:jc w:val="both"/>
        <w:rPr>
          <w:color w:val="000000"/>
          <w:sz w:val="24"/>
          <w:szCs w:val="24"/>
        </w:rPr>
      </w:pPr>
      <w:r>
        <w:rPr>
          <w:color w:val="000000"/>
          <w:sz w:val="24"/>
          <w:szCs w:val="24"/>
        </w:rPr>
        <w:t>На уровне фотосистемы II богатые энергией возбужденные электроны хлорофилла передаются системе переноса электронов, а образовавшиеся в молекулах хлорофилла "бреши" после "ушедших" электронов замещаются бедными энергией электронами, которые поступают от воды, окисляющейся с образованием молекулярного кислорода. Пройдя через ряд соединений, составляющих цепь переноса электронов, электроны из фотосистемы II, богатые энергией, в конечном итоге замещают утраченные электроны в хлорофилле из фотосистемы I.</w:t>
      </w:r>
    </w:p>
    <w:p w:rsidR="00BA1C65" w:rsidRDefault="00BA1C65">
      <w:pPr>
        <w:widowControl w:val="0"/>
        <w:spacing w:before="120"/>
        <w:ind w:firstLine="567"/>
        <w:jc w:val="both"/>
        <w:rPr>
          <w:color w:val="000000"/>
          <w:sz w:val="24"/>
          <w:szCs w:val="24"/>
        </w:rPr>
      </w:pPr>
      <w:r>
        <w:rPr>
          <w:color w:val="000000"/>
          <w:sz w:val="24"/>
          <w:szCs w:val="24"/>
        </w:rPr>
        <w:t>В цепи переноса электронов осуществляется несколько окислительно-восстановительных реакций, в каждой из которых электроны переходят на более низкий энергетический уровень.</w:t>
      </w:r>
    </w:p>
    <w:p w:rsidR="00BA1C65" w:rsidRDefault="00BA1C65">
      <w:pPr>
        <w:widowControl w:val="0"/>
        <w:spacing w:before="120"/>
        <w:ind w:firstLine="567"/>
        <w:jc w:val="both"/>
        <w:rPr>
          <w:color w:val="000000"/>
          <w:sz w:val="24"/>
          <w:szCs w:val="24"/>
        </w:rPr>
      </w:pPr>
      <w:r>
        <w:rPr>
          <w:color w:val="000000"/>
          <w:sz w:val="24"/>
          <w:szCs w:val="24"/>
        </w:rPr>
        <w:t>Часть энергии, теряемой при переходе через цепь переноса электронов, идет на обеспечение синтеза АТФ из АДФ и неорганического фосфата. Считают, что синтез молекул АТФ связан также с фотосистемой I, в которой имеется циклический поток электронов, заключающийся в том, что электроны, захваченные акцептором, возвращаются хлорофиллу через цитохром В. При этом энергия, высвобождающаяся в реакциях систем переноса электронов, в которых электроны двигаются "вниз, запасается путем синтеза молекул АТФ.</w:t>
      </w:r>
    </w:p>
    <w:p w:rsidR="00BA1C65" w:rsidRDefault="00BA1C65">
      <w:pPr>
        <w:widowControl w:val="0"/>
        <w:spacing w:before="120"/>
        <w:ind w:firstLine="567"/>
        <w:jc w:val="both"/>
        <w:rPr>
          <w:color w:val="000000"/>
          <w:sz w:val="24"/>
          <w:szCs w:val="24"/>
        </w:rPr>
      </w:pPr>
      <w:r>
        <w:rPr>
          <w:color w:val="000000"/>
          <w:sz w:val="24"/>
          <w:szCs w:val="24"/>
        </w:rPr>
        <w:t>В результате световых реакций фотосинтеза образуются высокоэнергетические АТФ и восстановленный НАДФ, которые снабжают энергией последующие, так называемые темновые реакции, протекающие без света и приводящие, в конце концов, к восстановлению атмосфертной СО</w:t>
      </w:r>
      <w:r>
        <w:rPr>
          <w:color w:val="000000"/>
          <w:sz w:val="24"/>
          <w:szCs w:val="24"/>
          <w:vertAlign w:val="subscript"/>
        </w:rPr>
        <w:t>2</w:t>
      </w:r>
      <w:r>
        <w:rPr>
          <w:color w:val="000000"/>
          <w:sz w:val="24"/>
          <w:szCs w:val="24"/>
        </w:rPr>
        <w:t xml:space="preserve"> до сахаров. Источником энергии здесь является АТФ, а восстанавливающим агентом — НАДФ'Н, синтезируемые в реакциях фотосинтетического переноса электронов. Процесс восстановления СО</w:t>
      </w:r>
      <w:r>
        <w:rPr>
          <w:color w:val="000000"/>
          <w:sz w:val="24"/>
          <w:szCs w:val="24"/>
          <w:vertAlign w:val="subscript"/>
        </w:rPr>
        <w:t>2</w:t>
      </w:r>
      <w:r>
        <w:rPr>
          <w:color w:val="000000"/>
          <w:sz w:val="24"/>
          <w:szCs w:val="24"/>
        </w:rPr>
        <w:t xml:space="preserve"> начинается с катализируемой рибулозобисфосфаткарбоксилазой фиксации молекул этого соединения молекулами акцептора и сопровождается вступлением атомов углерода в ряд последовательных реакций, что приводит к образованию на каждые шесть фиксированных молекул С0</w:t>
      </w:r>
      <w:r>
        <w:rPr>
          <w:color w:val="000000"/>
          <w:sz w:val="24"/>
          <w:szCs w:val="24"/>
          <w:vertAlign w:val="subscript"/>
        </w:rPr>
        <w:t>2</w:t>
      </w:r>
      <w:r>
        <w:rPr>
          <w:color w:val="000000"/>
          <w:sz w:val="24"/>
          <w:szCs w:val="24"/>
        </w:rPr>
        <w:t xml:space="preserve"> одной молекулы глюкозы, причем связывание одной молекулы СО</w:t>
      </w:r>
      <w:r>
        <w:rPr>
          <w:color w:val="000000"/>
          <w:sz w:val="24"/>
          <w:szCs w:val="24"/>
          <w:vertAlign w:val="subscript"/>
        </w:rPr>
        <w:t>2</w:t>
      </w:r>
      <w:r>
        <w:rPr>
          <w:color w:val="000000"/>
          <w:sz w:val="24"/>
          <w:szCs w:val="24"/>
        </w:rPr>
        <w:t xml:space="preserve"> обеспечивается затратой трех молекул АТФ и двух молекул НАДФ·Н.</w:t>
      </w:r>
    </w:p>
    <w:p w:rsidR="00BA1C65" w:rsidRDefault="00BA1C65">
      <w:pPr>
        <w:widowControl w:val="0"/>
        <w:spacing w:before="120"/>
        <w:ind w:firstLine="567"/>
        <w:jc w:val="both"/>
        <w:rPr>
          <w:color w:val="000000"/>
          <w:sz w:val="24"/>
          <w:szCs w:val="24"/>
        </w:rPr>
      </w:pPr>
      <w:r>
        <w:rPr>
          <w:color w:val="000000"/>
          <w:sz w:val="24"/>
          <w:szCs w:val="24"/>
        </w:rPr>
        <w:t>Как отмечено выше, энергия и электроны, необходимые для темновых реакций, поставляются АТФ и восстановленным НАДФ, образованными в световых реакциях.</w:t>
      </w:r>
    </w:p>
    <w:p w:rsidR="00BA1C65" w:rsidRDefault="00BA1C65">
      <w:pPr>
        <w:widowControl w:val="0"/>
        <w:spacing w:before="120"/>
        <w:ind w:firstLine="567"/>
        <w:jc w:val="both"/>
        <w:rPr>
          <w:color w:val="000000"/>
          <w:sz w:val="24"/>
          <w:szCs w:val="24"/>
        </w:rPr>
      </w:pPr>
      <w:r>
        <w:rPr>
          <w:color w:val="000000"/>
          <w:sz w:val="24"/>
          <w:szCs w:val="24"/>
        </w:rPr>
        <w:t>Таким образом, химическая энергия, генерированная световыми реакциями, стабилизируется в молекулах глюкозы в процессе темновых реакций. В конечном итоге из глюкозы образуется крахмал, который является ее высокомолекулярным полимером, в котором оказываются запасенными по существу как атомы углерода, так и энергия. Полимеризуясь, глюкоза образует также целлюлозу. Подсчитано, что в листьях зеленых растений Земли и в фитопланктоне водоемов ежегодно синтезируется около 150 млрд тонн органических веществ и выделяется в атмосферу около 200 млрд тонн кислорода.</w:t>
      </w:r>
    </w:p>
    <w:p w:rsidR="00BA1C65" w:rsidRDefault="00BA1C65">
      <w:pPr>
        <w:widowControl w:val="0"/>
        <w:spacing w:before="120"/>
        <w:ind w:firstLine="567"/>
        <w:jc w:val="both"/>
        <w:rPr>
          <w:color w:val="000000"/>
          <w:sz w:val="24"/>
          <w:szCs w:val="24"/>
        </w:rPr>
      </w:pPr>
      <w:r>
        <w:rPr>
          <w:color w:val="000000"/>
          <w:sz w:val="24"/>
          <w:szCs w:val="24"/>
        </w:rPr>
        <w:t>Фотосинтез имеет большую древность. Предполагают, что круговорот углерода, т. е. фотосинтез, существовал уже 3,5х10</w:t>
      </w:r>
      <w:r>
        <w:rPr>
          <w:color w:val="000000"/>
          <w:sz w:val="24"/>
          <w:szCs w:val="24"/>
          <w:vertAlign w:val="superscript"/>
        </w:rPr>
        <w:t>9</w:t>
      </w:r>
      <w:r>
        <w:rPr>
          <w:color w:val="000000"/>
          <w:sz w:val="24"/>
          <w:szCs w:val="24"/>
        </w:rPr>
        <w:t xml:space="preserve"> лет назад.</w:t>
      </w:r>
    </w:p>
    <w:p w:rsidR="00BA1C65" w:rsidRDefault="00BA1C65">
      <w:pPr>
        <w:widowControl w:val="0"/>
        <w:spacing w:before="120"/>
        <w:jc w:val="center"/>
        <w:rPr>
          <w:b/>
          <w:bCs/>
          <w:color w:val="000000"/>
          <w:sz w:val="28"/>
          <w:szCs w:val="28"/>
        </w:rPr>
      </w:pPr>
      <w:r>
        <w:rPr>
          <w:b/>
          <w:bCs/>
          <w:color w:val="000000"/>
          <w:sz w:val="28"/>
          <w:szCs w:val="28"/>
        </w:rPr>
        <w:t>Абиотические факторы среды, их характеристика</w:t>
      </w:r>
    </w:p>
    <w:p w:rsidR="00BA1C65" w:rsidRDefault="00BA1C65">
      <w:pPr>
        <w:widowControl w:val="0"/>
        <w:spacing w:before="120"/>
        <w:ind w:firstLine="567"/>
        <w:jc w:val="both"/>
        <w:rPr>
          <w:color w:val="000000"/>
          <w:sz w:val="24"/>
          <w:szCs w:val="24"/>
        </w:rPr>
      </w:pPr>
      <w:r>
        <w:rPr>
          <w:color w:val="000000"/>
          <w:sz w:val="24"/>
          <w:szCs w:val="24"/>
        </w:rPr>
        <w:t>Абиотическое содержание среды определяется климатическими, почвенными и водными условиями. Поэтому в соответствии с одной из популярных классификаций абиотические факторы cpeды классифицируют на физические (температура, свет, влажность, барометрическое давление), химические (состав атмосферы, органические и минеральные вещества почвы, рН почвы и др.) и механические факторы (рельеф местности, движения почвы и воды, ветер, оползни и др.) Значение этих факторов состоит в том, что они существеннейшим образом определяют распространение видов, т. е. они определяют ареал видов, под которым понимают географическую зону, являющуюся местом обитания (распространения) организмов того или иного вида.</w:t>
      </w:r>
    </w:p>
    <w:p w:rsidR="00BA1C65" w:rsidRDefault="00BA1C65">
      <w:pPr>
        <w:widowControl w:val="0"/>
        <w:spacing w:before="120"/>
        <w:ind w:firstLine="567"/>
        <w:jc w:val="both"/>
        <w:rPr>
          <w:color w:val="000000"/>
          <w:sz w:val="24"/>
          <w:szCs w:val="24"/>
        </w:rPr>
      </w:pPr>
      <w:r>
        <w:rPr>
          <w:color w:val="000000"/>
          <w:sz w:val="24"/>
          <w:szCs w:val="24"/>
        </w:rPr>
        <w:t>Для живых организмов характерен диапазон переносимости действия абиотических факторов, причем это определяется их нормой реакции. Одни организмы способны переносить колебания факторов среды в очень широких пределах. Они получили название эврибиотных организмов (от греч. eurys — широкий). Другие выдерживают влияние абиотических факторов в очень узких пределах. Их называют стенобионтными организмами (от греч. stenos — узкий). Эврибионтные и стенобионтные организмы встречаются как среди растений, так и среди животных.</w:t>
      </w:r>
    </w:p>
    <w:p w:rsidR="00BA1C65" w:rsidRDefault="00BA1C65">
      <w:pPr>
        <w:widowControl w:val="0"/>
        <w:spacing w:before="120"/>
        <w:ind w:firstLine="567"/>
        <w:jc w:val="both"/>
        <w:rPr>
          <w:color w:val="000000"/>
          <w:sz w:val="24"/>
          <w:szCs w:val="24"/>
        </w:rPr>
      </w:pPr>
      <w:r>
        <w:rPr>
          <w:color w:val="000000"/>
          <w:sz w:val="24"/>
          <w:szCs w:val="24"/>
        </w:rPr>
        <w:t>Физические факторы составляют значительную часть абиотических факторов. Особое значение принадлежит температуре, поскольку она является важнейшим фактором, ограничивающим жизнь. Различают термические пояса — тропический, субтропический, умеренный и холодный, к которым приурочена жизнь организмов в тех или иных температурных условиях. Верхний и нижний уровни температурного диапазона легальны для организмов. Температуру, которая благоприятна для жизни организмов, называют оптимальной. Большинство организмов способно к жизни в диапазоне от 0 до 50°С.</w:t>
      </w:r>
    </w:p>
    <w:p w:rsidR="00BA1C65" w:rsidRDefault="00BA1C65">
      <w:pPr>
        <w:widowControl w:val="0"/>
        <w:spacing w:before="120"/>
        <w:ind w:firstLine="567"/>
        <w:jc w:val="both"/>
        <w:rPr>
          <w:color w:val="000000"/>
          <w:sz w:val="24"/>
          <w:szCs w:val="24"/>
        </w:rPr>
      </w:pPr>
      <w:r>
        <w:rPr>
          <w:color w:val="000000"/>
          <w:sz w:val="24"/>
          <w:szCs w:val="24"/>
        </w:rPr>
        <w:t xml:space="preserve">На основе способности организмов существовать в условиях разных температур их классифицируют на эвритермные организмы, которые способны существовать в условиях значительных колебаний температур, и стенотермные организмы, которые могут существовать лишь в узком диапазоне температур. Эвритермными являются организмы, обитающие в основном в условиях континентального климата. Примером их являются животные многих видов, обитающие в пресных водоемах и способные выдерживать как промерзание воды, так и ее нагревание до 40-45 </w:t>
      </w:r>
      <w:r>
        <w:rPr>
          <w:color w:val="000000"/>
          <w:sz w:val="24"/>
          <w:szCs w:val="24"/>
          <w:vertAlign w:val="superscript"/>
        </w:rPr>
        <w:t>0</w:t>
      </w:r>
      <w:r>
        <w:rPr>
          <w:color w:val="000000"/>
          <w:sz w:val="24"/>
          <w:szCs w:val="24"/>
        </w:rPr>
        <w:t>С. Эвритермные организмы выдерживают самые жесткие температурные условия. Например, личинки многих двукрылых могут жить в воде при температуре 50°С. В горячих источниках (гейзерах) при 85'С и более обитают многие виды бактерий, водорослей, гельминтов. С другой стороны, арктические виды бактерий и водорослей обитают в очень холодной морской воде. Для многих эвритермных организмов характерна способность впадать в состояние оцепенения, если действие температурного фактора "ужесточается". В этом состоянии резко снижается уровень обмена веществ. Примерами оцепенения являются оцепенение насекомых или рыб при значительном падении температуры. У млекопитающих (медведи, барсуки и др.) оцепенение проявляется в виде зимней спячки, когда резко снижается обмен веществ, но температура тела при этом падает незначительно.</w:t>
      </w:r>
    </w:p>
    <w:p w:rsidR="00BA1C65" w:rsidRDefault="00BA1C65">
      <w:pPr>
        <w:widowControl w:val="0"/>
        <w:spacing w:before="120"/>
        <w:ind w:firstLine="567"/>
        <w:jc w:val="both"/>
        <w:rPr>
          <w:color w:val="000000"/>
          <w:sz w:val="24"/>
          <w:szCs w:val="24"/>
        </w:rPr>
      </w:pPr>
      <w:r>
        <w:rPr>
          <w:color w:val="000000"/>
          <w:sz w:val="24"/>
          <w:szCs w:val="24"/>
        </w:rPr>
        <w:t>От оцепенения следует отличать анабиоз (от греч. ana — вновь, bios — жизнь, anabiosis — оживление), который представляет собой явление, заключающееся в том, что у организмов под влиянием разных причин может резко снижаться уровень обмена веществ вплоть до отсутствия видимых признаков жизни. Например, у растений высушенные семена сохраняют всхожесть в течение многих лет. Инцистирование инфузорий позволяет сохраняться им живыми до 6 лет, а яйца Diaptomus sangmres сохраняются свыше 300 лет.</w:t>
      </w:r>
    </w:p>
    <w:p w:rsidR="00BA1C65" w:rsidRDefault="00BA1C65">
      <w:pPr>
        <w:widowControl w:val="0"/>
        <w:spacing w:before="120"/>
        <w:ind w:firstLine="567"/>
        <w:jc w:val="both"/>
        <w:rPr>
          <w:color w:val="000000"/>
          <w:sz w:val="24"/>
          <w:szCs w:val="24"/>
        </w:rPr>
      </w:pPr>
      <w:r>
        <w:rPr>
          <w:color w:val="000000"/>
          <w:sz w:val="24"/>
          <w:szCs w:val="24"/>
        </w:rPr>
        <w:t>Стенотермные организмы встречаются как среди животных, так и растений. Например, многие морские животные способны выдерживать повышение температуры лишь до 30°С. Некоторые кораллы выживают при температуре воды не более 21°С.</w:t>
      </w:r>
    </w:p>
    <w:p w:rsidR="00BA1C65" w:rsidRDefault="00BA1C65">
      <w:pPr>
        <w:widowControl w:val="0"/>
        <w:spacing w:before="120"/>
        <w:ind w:firstLine="567"/>
        <w:jc w:val="both"/>
        <w:rPr>
          <w:color w:val="000000"/>
          <w:sz w:val="24"/>
          <w:szCs w:val="24"/>
        </w:rPr>
      </w:pPr>
      <w:r>
        <w:rPr>
          <w:color w:val="000000"/>
          <w:sz w:val="24"/>
          <w:szCs w:val="24"/>
        </w:rPr>
        <w:t>Многие виды животных способны или неспособны к собственной терморегуляции, т. е. поддерживать постоянную температуру. По этому признаку их делят на пойкилотермных (от греч. poikiloi — различный, переменный и therme — жар) и гомойотермных (от греч. homoios — равный и therme — жар). Первым присуща непостоянная температура, тогда как вторым — постоянная. Гомойотермными являются млекопитающие и некоторые виды птиц. Они способны к терморегуляции, которая обеспечивается физическими и химическими путями. Физическая терморегуляция осуществляется за счет накапливания подкожного жирового слоя, ведущего к сохранению тепла, или за счет учащенного дыхания. Химический путь терморегуляции заключается в потоотделении. Пойкилотермными являются все организмы, кроме млекопитающих и нескольких видов птиц. Температура их тела приближается к температуре среды. Лишь некоторые виды этих животных способны к изменению температуры своего тела, притом в определенных условиях. Например, этой способностью обладают тунцы. Важным для пойкилотермных организмов является то, что повышение температуры их тела происходит, когда увеличивается их активность, их обмен веществ.</w:t>
      </w:r>
    </w:p>
    <w:p w:rsidR="00BA1C65" w:rsidRDefault="00BA1C65">
      <w:pPr>
        <w:widowControl w:val="0"/>
        <w:spacing w:before="120"/>
        <w:ind w:firstLine="567"/>
        <w:jc w:val="both"/>
        <w:rPr>
          <w:color w:val="000000"/>
          <w:sz w:val="24"/>
          <w:szCs w:val="24"/>
        </w:rPr>
      </w:pPr>
      <w:r>
        <w:rPr>
          <w:color w:val="000000"/>
          <w:sz w:val="24"/>
          <w:szCs w:val="24"/>
        </w:rPr>
        <w:t>В ходе эволюции гомойотермные животные развили способность защищаться от холода (миграции, спячка, мех и т. д.).</w:t>
      </w:r>
    </w:p>
    <w:p w:rsidR="00BA1C65" w:rsidRDefault="00BA1C65">
      <w:pPr>
        <w:widowControl w:val="0"/>
        <w:spacing w:before="120"/>
        <w:ind w:firstLine="567"/>
        <w:jc w:val="both"/>
        <w:rPr>
          <w:color w:val="000000"/>
          <w:sz w:val="24"/>
          <w:szCs w:val="24"/>
        </w:rPr>
      </w:pPr>
      <w:r>
        <w:rPr>
          <w:color w:val="000000"/>
          <w:sz w:val="24"/>
          <w:szCs w:val="24"/>
        </w:rPr>
        <w:t>Свет является важнейшим абиотическим фактором, особенно для фотосинтезирующих растений (фототрофов). Уровень фотосинтеза зависит от интенсивности солнечной радиации, качественного состава света, распределения света во времени. Однако для других организмов его значение по сравнению с температурой является меньшим, поскольку известны многие виды бактерий и грибов, которые могут длительно размножаться в условиях полной темноты. Различают светолюбивые, теплолюбивые и тепловыносливые растения. Для многих животных зоопланктона свет является сигналом к вертикальной миграции, в результате чего днем они остаются на глубинах, тогда как ночью поднимаются в теплые, богатые кормом верхние слои воды. Для животных, обладающих зрением, наиболее успешно добывание пищи в светлое время.</w:t>
      </w:r>
    </w:p>
    <w:p w:rsidR="00BA1C65" w:rsidRDefault="00BA1C65">
      <w:pPr>
        <w:widowControl w:val="0"/>
        <w:spacing w:before="120"/>
        <w:ind w:firstLine="567"/>
        <w:jc w:val="both"/>
        <w:rPr>
          <w:color w:val="000000"/>
          <w:sz w:val="24"/>
          <w:szCs w:val="24"/>
        </w:rPr>
      </w:pPr>
      <w:r>
        <w:rPr>
          <w:color w:val="000000"/>
          <w:sz w:val="24"/>
          <w:szCs w:val="24"/>
        </w:rPr>
        <w:t>У животных многих видов длительность светового дня оказывает влияние на их половую функцию, стимулируя ее в период увеличения светового дня (фотопериода) и угнетая ее при уменьшении светового дня (осенью или зимой). У птиц фотопериод влияет на яйцеклетки. Укорочение светового дня служит сигналом к миграции.</w:t>
      </w:r>
    </w:p>
    <w:p w:rsidR="00BA1C65" w:rsidRDefault="00BA1C65">
      <w:pPr>
        <w:widowControl w:val="0"/>
        <w:spacing w:before="120"/>
        <w:ind w:firstLine="567"/>
        <w:jc w:val="both"/>
        <w:rPr>
          <w:color w:val="000000"/>
          <w:sz w:val="24"/>
          <w:szCs w:val="24"/>
        </w:rPr>
      </w:pPr>
      <w:r>
        <w:rPr>
          <w:color w:val="000000"/>
          <w:sz w:val="24"/>
          <w:szCs w:val="24"/>
        </w:rPr>
        <w:t>Результатом изменения светового режима (длительности светового дня) является фотопериодизм (от греч. photos — свет, periodos — круговращение), под которым понимают годовые циклы развития у многих видов растений и животных. Например пшеница, овес, ячмень и другие культуры зацветают при длинном световом дне на севере, тогда как кукуруза, хлопчатник — при коротком световом дне на юге.</w:t>
      </w:r>
    </w:p>
    <w:p w:rsidR="00BA1C65" w:rsidRDefault="00BA1C65">
      <w:pPr>
        <w:widowControl w:val="0"/>
        <w:spacing w:before="120"/>
        <w:ind w:firstLine="567"/>
        <w:jc w:val="both"/>
        <w:rPr>
          <w:color w:val="000000"/>
          <w:sz w:val="24"/>
          <w:szCs w:val="24"/>
        </w:rPr>
      </w:pPr>
      <w:r>
        <w:rPr>
          <w:color w:val="000000"/>
          <w:sz w:val="24"/>
          <w:szCs w:val="24"/>
        </w:rPr>
        <w:t>Влажность — это комплексный фактор и представлен количеством водяных паров в атмосфере и воды в почве. Влажность измеряют путем определения относительной влажности воздуха в виде процентного отношения давления водяного пара к давлению насыщенного пара при одинаковой температуре. Важность влажности для жизни организмов определяется тем, что потеря ее клетками ведет к их гибели.</w:t>
      </w:r>
    </w:p>
    <w:p w:rsidR="00BA1C65" w:rsidRDefault="00BA1C65">
      <w:pPr>
        <w:widowControl w:val="0"/>
        <w:spacing w:before="120"/>
        <w:ind w:firstLine="567"/>
        <w:jc w:val="both"/>
        <w:rPr>
          <w:color w:val="000000"/>
          <w:sz w:val="24"/>
          <w:szCs w:val="24"/>
        </w:rPr>
      </w:pPr>
      <w:r>
        <w:rPr>
          <w:color w:val="000000"/>
          <w:sz w:val="24"/>
          <w:szCs w:val="24"/>
        </w:rPr>
        <w:t>Обычно растения поглощают воду из почвы. Что касается животных, то потребность в воде они реализуют путем ее питья, либо всасыванием через покровы тела, либо с пищей, либо путем окисления жиров. В зависимости от влажности происходит распределение видов. Например, земноводные, дождевые черви и некоторые моллюски способны жить только в очень влажных местах. Напротив, многие животные предпочитают сухость.</w:t>
      </w:r>
    </w:p>
    <w:p w:rsidR="00BA1C65" w:rsidRDefault="00BA1C65">
      <w:pPr>
        <w:widowControl w:val="0"/>
        <w:spacing w:before="120"/>
        <w:ind w:firstLine="567"/>
        <w:jc w:val="both"/>
        <w:rPr>
          <w:color w:val="000000"/>
          <w:sz w:val="24"/>
          <w:szCs w:val="24"/>
        </w:rPr>
      </w:pPr>
      <w:r>
        <w:rPr>
          <w:color w:val="000000"/>
          <w:sz w:val="24"/>
          <w:szCs w:val="24"/>
        </w:rPr>
        <w:t>Влажность почвы зависит от количества осадков, глубины залегания почвенных вод и других условий. Она важна для растворения в воде минеральных веществ.</w:t>
      </w:r>
    </w:p>
    <w:p w:rsidR="00BA1C65" w:rsidRDefault="00BA1C65">
      <w:pPr>
        <w:widowControl w:val="0"/>
        <w:spacing w:before="120"/>
        <w:ind w:firstLine="567"/>
        <w:jc w:val="both"/>
        <w:rPr>
          <w:color w:val="000000"/>
          <w:sz w:val="24"/>
          <w:szCs w:val="24"/>
        </w:rPr>
      </w:pPr>
      <w:r>
        <w:rPr>
          <w:color w:val="000000"/>
          <w:sz w:val="24"/>
          <w:szCs w:val="24"/>
        </w:rPr>
        <w:t>Большое значение в качестве абиотического фактора имеет комбинированное воздействие на организмы температуры и влажности.</w:t>
      </w:r>
    </w:p>
    <w:p w:rsidR="00BA1C65" w:rsidRDefault="00BA1C65">
      <w:pPr>
        <w:widowControl w:val="0"/>
        <w:spacing w:before="120"/>
        <w:ind w:firstLine="567"/>
        <w:jc w:val="both"/>
        <w:rPr>
          <w:color w:val="000000"/>
          <w:sz w:val="24"/>
          <w:szCs w:val="24"/>
        </w:rPr>
      </w:pPr>
      <w:r>
        <w:rPr>
          <w:color w:val="000000"/>
          <w:sz w:val="24"/>
          <w:szCs w:val="24"/>
        </w:rPr>
        <w:t>Химические факторы по своему значению не уступают физическим факторам. Например, большую роль играет газовый состав атмосферы и водной среды. Большинство организмов нуждается в кислороде, а некоторые организмы — в азоте, метане или сероводороде.</w:t>
      </w:r>
    </w:p>
    <w:p w:rsidR="00BA1C65" w:rsidRDefault="00BA1C65">
      <w:pPr>
        <w:widowControl w:val="0"/>
        <w:spacing w:before="120"/>
        <w:ind w:firstLine="567"/>
        <w:jc w:val="both"/>
        <w:rPr>
          <w:color w:val="000000"/>
          <w:sz w:val="24"/>
          <w:szCs w:val="24"/>
        </w:rPr>
      </w:pPr>
      <w:r>
        <w:rPr>
          <w:color w:val="000000"/>
          <w:sz w:val="24"/>
          <w:szCs w:val="24"/>
        </w:rPr>
        <w:t>Газовый состав чрезвычайно важен для организмов, обитающих в водной среде. Например, в воде Черного моря очень много сероводорода, что делает этот бассейн не очень благоприятным для жизни в нем многих организмов. Что касается наземных организмов, то они малочувствительны к газовому составу атмосферы, поскольку он постоянен.</w:t>
      </w:r>
    </w:p>
    <w:p w:rsidR="00BA1C65" w:rsidRDefault="00BA1C65">
      <w:pPr>
        <w:widowControl w:val="0"/>
        <w:spacing w:before="120"/>
        <w:ind w:firstLine="567"/>
        <w:jc w:val="both"/>
        <w:rPr>
          <w:color w:val="000000"/>
          <w:sz w:val="24"/>
          <w:szCs w:val="24"/>
        </w:rPr>
      </w:pPr>
      <w:r>
        <w:rPr>
          <w:color w:val="000000"/>
          <w:sz w:val="24"/>
          <w:szCs w:val="24"/>
        </w:rPr>
        <w:t>Соленость очень важна также в водной среде. Например, из числа водных животных наибольшее число видов обитает в соленых водах (морских и океанических), меньшее — в пресной воде и еще меньшее — в солоноватой воде. Способность поддерживать солевой состав внутренней среды влияет на распространение водных животных. Существенную роль для жизни организмов, особенно растений, играет значение рН. Одни растения способны жить в кислой среде, другие — в щелочной, причем изменения в концентрации водородных ионов очень губительны для них. В среде, рН которой составляет 0, жизни почти нет. При таком рН растут лишь отдельные виды микроскопических грибов и водорослей.</w:t>
      </w:r>
    </w:p>
    <w:p w:rsidR="00BA1C65" w:rsidRDefault="00BA1C65">
      <w:pPr>
        <w:widowControl w:val="0"/>
        <w:spacing w:before="120"/>
        <w:ind w:firstLine="567"/>
        <w:jc w:val="both"/>
        <w:rPr>
          <w:color w:val="000000"/>
          <w:sz w:val="24"/>
          <w:szCs w:val="24"/>
        </w:rPr>
      </w:pPr>
      <w:r>
        <w:rPr>
          <w:color w:val="000000"/>
          <w:sz w:val="24"/>
          <w:szCs w:val="24"/>
        </w:rPr>
        <w:t>Механические факторы, характеризуются тем, что их действие сопровождается образованием свободных от жизни участков, которые затем заселяются, но содержание новых "поселенцев" будет отличаться от исходного вплоть до формирования новых сообществ живых существ.</w:t>
      </w:r>
    </w:p>
    <w:p w:rsidR="00BA1C65" w:rsidRDefault="00BA1C65">
      <w:pPr>
        <w:widowControl w:val="0"/>
        <w:spacing w:before="120"/>
        <w:ind w:firstLine="567"/>
        <w:jc w:val="both"/>
        <w:rPr>
          <w:color w:val="000000"/>
          <w:sz w:val="24"/>
          <w:szCs w:val="24"/>
        </w:rPr>
      </w:pPr>
      <w:r>
        <w:rPr>
          <w:color w:val="000000"/>
          <w:sz w:val="24"/>
          <w:szCs w:val="24"/>
        </w:rPr>
        <w:t>Образование свободных от жизни участков происходит в результате стихийных бедствий (пожаров, наводнений и др.), различных геологических процессов, действий человека в природе и т. д. Примером механических факторов является обмеление Аральского моря. Вслед за этим на освобожденных от воды территориях появились новые виды животных и растений.</w:t>
      </w:r>
    </w:p>
    <w:p w:rsidR="00BA1C65" w:rsidRDefault="00BA1C65">
      <w:pPr>
        <w:widowControl w:val="0"/>
        <w:spacing w:before="120"/>
        <w:ind w:firstLine="567"/>
        <w:jc w:val="both"/>
        <w:rPr>
          <w:color w:val="000000"/>
          <w:sz w:val="24"/>
          <w:szCs w:val="24"/>
        </w:rPr>
      </w:pPr>
      <w:r>
        <w:rPr>
          <w:color w:val="000000"/>
          <w:sz w:val="24"/>
          <w:szCs w:val="24"/>
        </w:rPr>
        <w:t>Характерная особенность видов в контексте их отношений к абиотическим факторам заключается в том, что каждый вид обладает определенным диапазоном толерантности (устойчивости) к тому или иному фактору, причем толерантность определяется нормой реакции, т. е. детерминируется генетически. В том случае, если действие абиотического фактора происходит за пределами диапазона толерантности, организм погибает. Оптимальными условиями для жизни вида является средняя часть диапазона его толерантности к тому или иному фактору. В этой части диапазона происходит также размножение организмов вида. Крайние границы диапазона толерантности неблагоприятны для жизни вида.</w:t>
      </w:r>
    </w:p>
    <w:p w:rsidR="00BA1C65" w:rsidRDefault="00BA1C65">
      <w:pPr>
        <w:widowControl w:val="0"/>
        <w:spacing w:before="120"/>
        <w:ind w:firstLine="567"/>
        <w:jc w:val="both"/>
        <w:rPr>
          <w:color w:val="000000"/>
          <w:sz w:val="24"/>
          <w:szCs w:val="24"/>
        </w:rPr>
      </w:pPr>
      <w:r>
        <w:rPr>
          <w:color w:val="000000"/>
          <w:sz w:val="24"/>
          <w:szCs w:val="24"/>
        </w:rPr>
        <w:t>С другой стороны, характерной особенностью любого абиотического фактора является то, что он может ограничивать не только жизнь, но в той или иной степени и численность вида, действуя при этом в качестве регулирующего фактора. Регулирующее влияние абиотических факторов особенно возрастает на фоне взаимодействия организмов между собой (губительное воздействие на популяции анабиоза, хищничества, паразитизма), которое само по себе является регулирующим.</w:t>
      </w:r>
    </w:p>
    <w:p w:rsidR="00BA1C65" w:rsidRDefault="00BA1C65">
      <w:pPr>
        <w:widowControl w:val="0"/>
        <w:spacing w:before="120"/>
        <w:ind w:firstLine="567"/>
        <w:jc w:val="both"/>
        <w:rPr>
          <w:color w:val="000000"/>
          <w:sz w:val="24"/>
          <w:szCs w:val="24"/>
        </w:rPr>
      </w:pPr>
      <w:r>
        <w:rPr>
          <w:color w:val="000000"/>
          <w:sz w:val="24"/>
          <w:szCs w:val="24"/>
        </w:rPr>
        <w:t>Следующей характерной особенностью абиотических факторов является их ограничивающая способность, которая заключается в том, что при оптимальном действии всех возможных абиотических факторов на организмы недостаток одного из факторов все же окажет ограничительное воздействие на популяцию. Например, внесение удобрений в почву при отсутствии какого-либо микроэлемента не приводит к ожидаемому улучшению (значительному повышению урожая культуры). Следовательно, данный микроэлемент является ограничивающим (лимитирующим) фактором. Понимание природы ограничивающих факторов имеет важное практическое значение для сельского хозяйства.</w:t>
      </w:r>
    </w:p>
    <w:p w:rsidR="00BA1C65" w:rsidRDefault="00BA1C65">
      <w:pPr>
        <w:widowControl w:val="0"/>
        <w:spacing w:before="120"/>
        <w:ind w:firstLine="567"/>
        <w:jc w:val="both"/>
        <w:rPr>
          <w:color w:val="000000"/>
          <w:sz w:val="24"/>
          <w:szCs w:val="24"/>
        </w:rPr>
      </w:pPr>
      <w:r>
        <w:rPr>
          <w:color w:val="000000"/>
          <w:sz w:val="24"/>
          <w:szCs w:val="24"/>
        </w:rPr>
        <w:t>Абиотические факторы находятся в постоянном взаимодействии между собой, причем чувствительность организмов к зависимости одного фактора от другого также определяется нормой реакции, т. е. контролируется генетически. Например, губительный результат повышения температуры в наибольшей мере проявляется в случае повышения влажности среды. Другими словами, при "ужесточении" действия на организмы одного абиогенного фактора сужается диапазон устойчивости их к другому абиотическому фактору.</w:t>
      </w:r>
    </w:p>
    <w:p w:rsidR="00BA1C65" w:rsidRDefault="00BA1C65">
      <w:pPr>
        <w:widowControl w:val="0"/>
        <w:spacing w:before="120"/>
        <w:ind w:firstLine="567"/>
        <w:jc w:val="both"/>
        <w:rPr>
          <w:color w:val="000000"/>
          <w:sz w:val="24"/>
          <w:szCs w:val="24"/>
        </w:rPr>
      </w:pPr>
      <w:r>
        <w:rPr>
          <w:color w:val="000000"/>
          <w:sz w:val="24"/>
          <w:szCs w:val="24"/>
        </w:rPr>
        <w:t>В ходе исторического развития организмы в ответ на смену дня и ночи, на смену времен года, т. е. в ответ на основные ритмы Земли, обусловленные ее вращением вокруг Солнца, выработали в процессе адаптогенеза способность к ритмической жизнедеятельности, что получило название биоритмов. Характерная особенность биоритмов заключается в том, что они осуществляются синхронно с процессами, протекающими в среде периодически. Различают суточные ритмы (24-часовые) и околосуточные, которые протекают во время от 20 до 28 часов и которые называют циркадными (от лат. cirka — вокруг, около, dies — день).</w:t>
      </w:r>
    </w:p>
    <w:p w:rsidR="00BA1C65" w:rsidRDefault="00BA1C65">
      <w:pPr>
        <w:widowControl w:val="0"/>
        <w:spacing w:before="120"/>
        <w:ind w:firstLine="567"/>
        <w:jc w:val="both"/>
        <w:rPr>
          <w:color w:val="000000"/>
          <w:sz w:val="24"/>
          <w:szCs w:val="24"/>
        </w:rPr>
      </w:pPr>
      <w:r>
        <w:rPr>
          <w:color w:val="000000"/>
          <w:sz w:val="24"/>
          <w:szCs w:val="24"/>
        </w:rPr>
        <w:t>В случае человека суточные и циркадные ритмы затрагивают многие свойства и физиологические процессы (температура тела, артериальное давление, митотическая активность клеток, биоэлектрическая активность мозга, количество тромбоцитов в периферической крови и т. д.). Предполагают, что эти ритмы генетически контролируются, т. к. у нейроспоры и дрозофилы установлены так называемые "часовые" гены, которые детерминируют циркадные ритмы этих организмов. Установлено также, что циркадный ритм присущ синтезу мРНК на "часовых" генах и что существуют "часовые" белки, способные ингибировать экспрессию "часовых" генов.</w:t>
      </w:r>
    </w:p>
    <w:p w:rsidR="00BA1C65" w:rsidRDefault="00BA1C65">
      <w:pPr>
        <w:widowControl w:val="0"/>
        <w:spacing w:before="120"/>
        <w:ind w:firstLine="567"/>
        <w:jc w:val="both"/>
        <w:rPr>
          <w:color w:val="000000"/>
          <w:sz w:val="24"/>
          <w:szCs w:val="24"/>
        </w:rPr>
      </w:pPr>
      <w:r>
        <w:rPr>
          <w:color w:val="000000"/>
          <w:sz w:val="24"/>
          <w:szCs w:val="24"/>
        </w:rPr>
        <w:t>Наука, изучающая биоритмы, носит название хронобиология (отгреч. chronos — время, logos — наука). Знание закономерностей биоритмов имеет большое значение в сельском хозяйстве и в профилактической медицине.</w:t>
      </w:r>
    </w:p>
    <w:p w:rsidR="00BA1C65" w:rsidRDefault="00BA1C65">
      <w:pPr>
        <w:widowControl w:val="0"/>
        <w:spacing w:before="120"/>
        <w:jc w:val="center"/>
        <w:rPr>
          <w:b/>
          <w:bCs/>
          <w:color w:val="000000"/>
          <w:sz w:val="28"/>
          <w:szCs w:val="28"/>
        </w:rPr>
      </w:pPr>
      <w:r>
        <w:rPr>
          <w:b/>
          <w:bCs/>
          <w:color w:val="000000"/>
          <w:sz w:val="28"/>
          <w:szCs w:val="28"/>
        </w:rPr>
        <w:t>Список литературы</w:t>
      </w:r>
    </w:p>
    <w:p w:rsidR="00BA1C65" w:rsidRDefault="00BA1C65">
      <w:pPr>
        <w:widowControl w:val="0"/>
        <w:spacing w:before="120"/>
        <w:ind w:firstLine="567"/>
        <w:jc w:val="both"/>
        <w:rPr>
          <w:color w:val="000000"/>
          <w:sz w:val="24"/>
          <w:szCs w:val="24"/>
        </w:rPr>
      </w:pPr>
      <w:r>
        <w:rPr>
          <w:color w:val="000000"/>
          <w:sz w:val="24"/>
          <w:szCs w:val="24"/>
        </w:rPr>
        <w:t>Пехов А.П. "Биология с основами экологии", 2000г.</w:t>
      </w:r>
    </w:p>
    <w:p w:rsidR="00BA1C65" w:rsidRDefault="00BA1C65">
      <w:pPr>
        <w:widowControl w:val="0"/>
        <w:spacing w:before="120"/>
        <w:ind w:firstLine="567"/>
        <w:jc w:val="both"/>
        <w:rPr>
          <w:color w:val="000000"/>
          <w:sz w:val="24"/>
          <w:szCs w:val="24"/>
        </w:rPr>
      </w:pPr>
      <w:r>
        <w:rPr>
          <w:color w:val="000000"/>
          <w:sz w:val="24"/>
          <w:szCs w:val="24"/>
        </w:rPr>
        <w:t>Протасов В.Ф. и др. "Экология, здоровье и природопользование в России"</w:t>
      </w:r>
    </w:p>
    <w:p w:rsidR="00BA1C65" w:rsidRDefault="00BA1C65">
      <w:pPr>
        <w:widowControl w:val="0"/>
        <w:spacing w:before="120"/>
        <w:ind w:firstLine="567"/>
        <w:jc w:val="both"/>
        <w:rPr>
          <w:color w:val="000000"/>
          <w:sz w:val="24"/>
          <w:szCs w:val="24"/>
        </w:rPr>
      </w:pPr>
      <w:r>
        <w:rPr>
          <w:color w:val="000000"/>
          <w:sz w:val="24"/>
          <w:szCs w:val="24"/>
        </w:rPr>
        <w:t>Старикова Г.В., Поветкин В.В. "Экология"</w:t>
      </w:r>
    </w:p>
    <w:p w:rsidR="00BA1C65" w:rsidRDefault="00BA1C65">
      <w:pPr>
        <w:widowControl w:val="0"/>
        <w:spacing w:before="120"/>
        <w:ind w:firstLine="567"/>
        <w:jc w:val="both"/>
        <w:rPr>
          <w:color w:val="000000"/>
          <w:sz w:val="24"/>
          <w:szCs w:val="24"/>
        </w:rPr>
      </w:pPr>
      <w:bookmarkStart w:id="0" w:name="_GoBack"/>
      <w:bookmarkEnd w:id="0"/>
    </w:p>
    <w:sectPr w:rsidR="00BA1C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A1F2F"/>
    <w:multiLevelType w:val="hybridMultilevel"/>
    <w:tmpl w:val="F8C6523E"/>
    <w:lvl w:ilvl="0" w:tplc="96FE3BCE">
      <w:start w:val="1"/>
      <w:numFmt w:val="bullet"/>
      <w:lvlText w:val=""/>
      <w:lvlJc w:val="left"/>
      <w:pPr>
        <w:tabs>
          <w:tab w:val="num" w:pos="720"/>
        </w:tabs>
        <w:ind w:left="720" w:hanging="360"/>
      </w:pPr>
      <w:rPr>
        <w:rFonts w:ascii="Symbol" w:hAnsi="Symbol" w:cs="Symbol" w:hint="default"/>
        <w:sz w:val="20"/>
        <w:szCs w:val="20"/>
      </w:rPr>
    </w:lvl>
    <w:lvl w:ilvl="1" w:tplc="9CA293BA">
      <w:start w:val="1"/>
      <w:numFmt w:val="bullet"/>
      <w:lvlText w:val="o"/>
      <w:lvlJc w:val="left"/>
      <w:pPr>
        <w:tabs>
          <w:tab w:val="num" w:pos="1440"/>
        </w:tabs>
        <w:ind w:left="1440" w:hanging="360"/>
      </w:pPr>
      <w:rPr>
        <w:rFonts w:ascii="Courier New" w:hAnsi="Courier New" w:cs="Courier New" w:hint="default"/>
        <w:sz w:val="20"/>
        <w:szCs w:val="20"/>
      </w:rPr>
    </w:lvl>
    <w:lvl w:ilvl="2" w:tplc="D0443E1A">
      <w:start w:val="1"/>
      <w:numFmt w:val="bullet"/>
      <w:lvlText w:val=""/>
      <w:lvlJc w:val="left"/>
      <w:pPr>
        <w:tabs>
          <w:tab w:val="num" w:pos="2160"/>
        </w:tabs>
        <w:ind w:left="2160" w:hanging="360"/>
      </w:pPr>
      <w:rPr>
        <w:rFonts w:ascii="Wingdings" w:hAnsi="Wingdings" w:cs="Wingdings" w:hint="default"/>
        <w:sz w:val="20"/>
        <w:szCs w:val="20"/>
      </w:rPr>
    </w:lvl>
    <w:lvl w:ilvl="3" w:tplc="BD16AC5C">
      <w:start w:val="1"/>
      <w:numFmt w:val="bullet"/>
      <w:lvlText w:val=""/>
      <w:lvlJc w:val="left"/>
      <w:pPr>
        <w:tabs>
          <w:tab w:val="num" w:pos="2880"/>
        </w:tabs>
        <w:ind w:left="2880" w:hanging="360"/>
      </w:pPr>
      <w:rPr>
        <w:rFonts w:ascii="Wingdings" w:hAnsi="Wingdings" w:cs="Wingdings" w:hint="default"/>
        <w:sz w:val="20"/>
        <w:szCs w:val="20"/>
      </w:rPr>
    </w:lvl>
    <w:lvl w:ilvl="4" w:tplc="BA8AAFE6">
      <w:start w:val="1"/>
      <w:numFmt w:val="bullet"/>
      <w:lvlText w:val=""/>
      <w:lvlJc w:val="left"/>
      <w:pPr>
        <w:tabs>
          <w:tab w:val="num" w:pos="3600"/>
        </w:tabs>
        <w:ind w:left="3600" w:hanging="360"/>
      </w:pPr>
      <w:rPr>
        <w:rFonts w:ascii="Wingdings" w:hAnsi="Wingdings" w:cs="Wingdings" w:hint="default"/>
        <w:sz w:val="20"/>
        <w:szCs w:val="20"/>
      </w:rPr>
    </w:lvl>
    <w:lvl w:ilvl="5" w:tplc="AEEC24D0">
      <w:start w:val="1"/>
      <w:numFmt w:val="bullet"/>
      <w:lvlText w:val=""/>
      <w:lvlJc w:val="left"/>
      <w:pPr>
        <w:tabs>
          <w:tab w:val="num" w:pos="4320"/>
        </w:tabs>
        <w:ind w:left="4320" w:hanging="360"/>
      </w:pPr>
      <w:rPr>
        <w:rFonts w:ascii="Wingdings" w:hAnsi="Wingdings" w:cs="Wingdings" w:hint="default"/>
        <w:sz w:val="20"/>
        <w:szCs w:val="20"/>
      </w:rPr>
    </w:lvl>
    <w:lvl w:ilvl="6" w:tplc="A51A42A6">
      <w:start w:val="1"/>
      <w:numFmt w:val="bullet"/>
      <w:lvlText w:val=""/>
      <w:lvlJc w:val="left"/>
      <w:pPr>
        <w:tabs>
          <w:tab w:val="num" w:pos="5040"/>
        </w:tabs>
        <w:ind w:left="5040" w:hanging="360"/>
      </w:pPr>
      <w:rPr>
        <w:rFonts w:ascii="Wingdings" w:hAnsi="Wingdings" w:cs="Wingdings" w:hint="default"/>
        <w:sz w:val="20"/>
        <w:szCs w:val="20"/>
      </w:rPr>
    </w:lvl>
    <w:lvl w:ilvl="7" w:tplc="42704CC6">
      <w:start w:val="1"/>
      <w:numFmt w:val="bullet"/>
      <w:lvlText w:val=""/>
      <w:lvlJc w:val="left"/>
      <w:pPr>
        <w:tabs>
          <w:tab w:val="num" w:pos="5760"/>
        </w:tabs>
        <w:ind w:left="5760" w:hanging="360"/>
      </w:pPr>
      <w:rPr>
        <w:rFonts w:ascii="Wingdings" w:hAnsi="Wingdings" w:cs="Wingdings" w:hint="default"/>
        <w:sz w:val="20"/>
        <w:szCs w:val="20"/>
      </w:rPr>
    </w:lvl>
    <w:lvl w:ilvl="8" w:tplc="B3B229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DAE5374"/>
    <w:multiLevelType w:val="hybridMultilevel"/>
    <w:tmpl w:val="9B7C7A8C"/>
    <w:lvl w:ilvl="0" w:tplc="ABC88850">
      <w:start w:val="1"/>
      <w:numFmt w:val="decimal"/>
      <w:lvlText w:val="%1."/>
      <w:lvlJc w:val="left"/>
      <w:pPr>
        <w:tabs>
          <w:tab w:val="num" w:pos="720"/>
        </w:tabs>
        <w:ind w:left="720" w:hanging="360"/>
      </w:pPr>
    </w:lvl>
    <w:lvl w:ilvl="1" w:tplc="F8C2B0EE">
      <w:start w:val="1"/>
      <w:numFmt w:val="decimal"/>
      <w:lvlText w:val="%2."/>
      <w:lvlJc w:val="left"/>
      <w:pPr>
        <w:tabs>
          <w:tab w:val="num" w:pos="1440"/>
        </w:tabs>
        <w:ind w:left="1440" w:hanging="360"/>
      </w:pPr>
    </w:lvl>
    <w:lvl w:ilvl="2" w:tplc="3A88F5AA">
      <w:start w:val="1"/>
      <w:numFmt w:val="decimal"/>
      <w:lvlText w:val="%3."/>
      <w:lvlJc w:val="left"/>
      <w:pPr>
        <w:tabs>
          <w:tab w:val="num" w:pos="2160"/>
        </w:tabs>
        <w:ind w:left="2160" w:hanging="360"/>
      </w:pPr>
    </w:lvl>
    <w:lvl w:ilvl="3" w:tplc="FD82E7E6">
      <w:start w:val="1"/>
      <w:numFmt w:val="decimal"/>
      <w:lvlText w:val="%4."/>
      <w:lvlJc w:val="left"/>
      <w:pPr>
        <w:tabs>
          <w:tab w:val="num" w:pos="2880"/>
        </w:tabs>
        <w:ind w:left="2880" w:hanging="360"/>
      </w:pPr>
    </w:lvl>
    <w:lvl w:ilvl="4" w:tplc="02607F46">
      <w:start w:val="1"/>
      <w:numFmt w:val="decimal"/>
      <w:lvlText w:val="%5."/>
      <w:lvlJc w:val="left"/>
      <w:pPr>
        <w:tabs>
          <w:tab w:val="num" w:pos="3600"/>
        </w:tabs>
        <w:ind w:left="3600" w:hanging="360"/>
      </w:pPr>
    </w:lvl>
    <w:lvl w:ilvl="5" w:tplc="0C14CC08">
      <w:start w:val="1"/>
      <w:numFmt w:val="decimal"/>
      <w:lvlText w:val="%6."/>
      <w:lvlJc w:val="left"/>
      <w:pPr>
        <w:tabs>
          <w:tab w:val="num" w:pos="4320"/>
        </w:tabs>
        <w:ind w:left="4320" w:hanging="360"/>
      </w:pPr>
    </w:lvl>
    <w:lvl w:ilvl="6" w:tplc="0A92DE4C">
      <w:start w:val="1"/>
      <w:numFmt w:val="decimal"/>
      <w:lvlText w:val="%7."/>
      <w:lvlJc w:val="left"/>
      <w:pPr>
        <w:tabs>
          <w:tab w:val="num" w:pos="5040"/>
        </w:tabs>
        <w:ind w:left="5040" w:hanging="360"/>
      </w:pPr>
    </w:lvl>
    <w:lvl w:ilvl="7" w:tplc="BF220110">
      <w:start w:val="1"/>
      <w:numFmt w:val="decimal"/>
      <w:lvlText w:val="%8."/>
      <w:lvlJc w:val="left"/>
      <w:pPr>
        <w:tabs>
          <w:tab w:val="num" w:pos="5760"/>
        </w:tabs>
        <w:ind w:left="5760" w:hanging="360"/>
      </w:pPr>
    </w:lvl>
    <w:lvl w:ilvl="8" w:tplc="FFB6844C">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E99"/>
    <w:rsid w:val="00696EA0"/>
    <w:rsid w:val="00BA1C65"/>
    <w:rsid w:val="00CD3E99"/>
    <w:rsid w:val="00E17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8DA887-E775-49F5-8D56-83350092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836" w:right="1224"/>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paragraph" w:customStyle="1" w:styleId="autor">
    <w:name w:val="autor"/>
    <w:basedOn w:val="a"/>
    <w:uiPriority w:val="99"/>
    <w:pPr>
      <w:spacing w:before="120" w:after="480"/>
      <w:ind w:left="1569" w:right="656"/>
      <w:jc w:val="both"/>
    </w:pPr>
    <w:rPr>
      <w:rFonts w:ascii="Arial" w:hAnsi="Arial" w:cs="Arial"/>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33605</Words>
  <Characters>19155</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Биология с основами экологии</vt:lpstr>
    </vt:vector>
  </TitlesOfParts>
  <Company>PERSONAL COMPUTERS</Company>
  <LinksUpToDate>false</LinksUpToDate>
  <CharactersWithSpaces>52655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Биология с основами экологии</dc:title>
  <dc:subject/>
  <dc:creator>USER</dc:creator>
  <cp:keywords/>
  <dc:description/>
  <cp:lastModifiedBy>admin</cp:lastModifiedBy>
  <cp:revision>2</cp:revision>
  <dcterms:created xsi:type="dcterms:W3CDTF">2014-01-26T10:48:00Z</dcterms:created>
  <dcterms:modified xsi:type="dcterms:W3CDTF">2014-01-26T10:48:00Z</dcterms:modified>
</cp:coreProperties>
</file>