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5C" w:rsidRPr="00E91187" w:rsidRDefault="0013485C" w:rsidP="0013485C">
      <w:pPr>
        <w:spacing w:before="120"/>
        <w:jc w:val="center"/>
        <w:rPr>
          <w:b/>
          <w:bCs/>
          <w:sz w:val="32"/>
          <w:szCs w:val="32"/>
        </w:rPr>
      </w:pPr>
      <w:r w:rsidRPr="00E91187">
        <w:rPr>
          <w:b/>
          <w:bCs/>
          <w:sz w:val="32"/>
          <w:szCs w:val="32"/>
        </w:rPr>
        <w:t xml:space="preserve">Расторопша пятнистая (остро-пестро) </w:t>
      </w:r>
    </w:p>
    <w:p w:rsidR="0013485C" w:rsidRPr="00BE416A" w:rsidRDefault="0013485C" w:rsidP="0013485C">
      <w:pPr>
        <w:spacing w:before="120"/>
        <w:ind w:firstLine="567"/>
        <w:jc w:val="both"/>
      </w:pPr>
      <w:r w:rsidRPr="00BE416A">
        <w:t>Silybum marianum (L.) Gaertn.</w:t>
      </w:r>
    </w:p>
    <w:p w:rsidR="0013485C" w:rsidRDefault="0031569E" w:rsidP="0013485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68.2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13485C" w:rsidRPr="00BE416A" w:rsidRDefault="0013485C" w:rsidP="0013485C">
      <w:pPr>
        <w:spacing w:before="120"/>
        <w:ind w:firstLine="567"/>
        <w:jc w:val="both"/>
      </w:pPr>
      <w:r w:rsidRPr="00BE416A">
        <w:t>Описание растения. Расторопша пятнистая — однолетнее травянистое растение семейства сложноцветных, достигающее в высоту 60—150 см. Стебель голый или слабо паутинисто-опушенный, бороздчатый, ветвистый. Листья зеленые, блестящие с крупными белыми пятнами, длиной до 80 см и шириной 30 см. Нижние листья собраны в розетки, обратноланцетовидные или эллиптические, колючезубчатые, перистолопастные или перисторассеченные. Цветки многочисленные розовые, фиолетовые или белые, собранные в соцветия-корзинки. Плоды — яйцевидные, слегка сдавленные с боков семянки, длиной 5—8 мм и шириной 2—4 мм. Цветет в июле—августе.</w:t>
      </w:r>
    </w:p>
    <w:p w:rsidR="0013485C" w:rsidRPr="00BE416A" w:rsidRDefault="0013485C" w:rsidP="0013485C">
      <w:pPr>
        <w:spacing w:before="120"/>
        <w:ind w:firstLine="567"/>
        <w:jc w:val="both"/>
      </w:pPr>
      <w:r w:rsidRPr="00BE416A">
        <w:t>Лекарственным сырьем являются плоды (семянки), используемые для производства антигепатотоксичес-ких препаратов.</w:t>
      </w:r>
    </w:p>
    <w:p w:rsidR="0013485C" w:rsidRPr="00BE416A" w:rsidRDefault="0013485C" w:rsidP="0013485C">
      <w:pPr>
        <w:spacing w:before="120"/>
        <w:ind w:firstLine="567"/>
        <w:jc w:val="both"/>
      </w:pPr>
      <w:r w:rsidRPr="00BE416A">
        <w:t>Места обитания. Распространение. Родина расторопши пятнистой—Южная Европа; как сорняк широко распространена в Средиземноморских странах и Малой Азии. В небольшом количестве встречается на Кавказе, в Средней Азии, южных районах европейской части и Западной Сибири. Растет вдоль дорог, на мусорных местах, иногда как сорное растение.</w:t>
      </w:r>
    </w:p>
    <w:p w:rsidR="0013485C" w:rsidRPr="00BE416A" w:rsidRDefault="0013485C" w:rsidP="0013485C">
      <w:pPr>
        <w:spacing w:before="120"/>
        <w:ind w:firstLine="567"/>
        <w:jc w:val="both"/>
      </w:pPr>
      <w:r w:rsidRPr="00BE416A">
        <w:t>Расторопшу можно возделывать во всех районах, где морозный период не более 150 дней. В настоящее время ее возделывают в Поволжье и Краснодарском крае.</w:t>
      </w:r>
    </w:p>
    <w:p w:rsidR="0013485C" w:rsidRPr="00BE416A" w:rsidRDefault="0013485C" w:rsidP="0013485C">
      <w:pPr>
        <w:spacing w:before="120"/>
        <w:ind w:firstLine="567"/>
        <w:jc w:val="both"/>
      </w:pPr>
      <w:r w:rsidRPr="00BE416A">
        <w:t>По своим биологическим особенностям растороп-ша относится к довольно неприхотливым растениям умеренного климата. В фазе розетки она может перезимовать в условиях Краснодарского края. Однако морозы ниже —10° С приводят к гибели растения. Росторотппа—засухоустойчивое растение, особенно во второй половине вегетации.</w:t>
      </w:r>
    </w:p>
    <w:p w:rsidR="0013485C" w:rsidRPr="00BE416A" w:rsidRDefault="0013485C" w:rsidP="0013485C">
      <w:pPr>
        <w:spacing w:before="120"/>
        <w:ind w:firstLine="567"/>
        <w:jc w:val="both"/>
      </w:pPr>
      <w:r w:rsidRPr="00BE416A">
        <w:t>Пригодных зарослей расторопша в нашей стране не образует, поэтому заготовку дикорастущих растений не проводят.</w:t>
      </w:r>
    </w:p>
    <w:p w:rsidR="0013485C" w:rsidRPr="00BE416A" w:rsidRDefault="0013485C" w:rsidP="0013485C">
      <w:pPr>
        <w:spacing w:before="120"/>
        <w:ind w:firstLine="567"/>
        <w:jc w:val="both"/>
      </w:pPr>
      <w:r w:rsidRPr="00BE416A">
        <w:t>Возделывание и качество сырья. Потребность в сырье удовлетворяется благодаря выращиванию расторопши на полях специализированных совхозов. Расторопша размножается только семенами. Они легко прорастают без предпосевной обработки. Обычно всходы расторопши появляются на 10—12-й день после посева.</w:t>
      </w:r>
    </w:p>
    <w:p w:rsidR="0013485C" w:rsidRPr="00BE416A" w:rsidRDefault="0013485C" w:rsidP="0013485C">
      <w:pPr>
        <w:spacing w:before="120"/>
        <w:ind w:firstLine="567"/>
        <w:jc w:val="both"/>
      </w:pPr>
      <w:r w:rsidRPr="00BE416A">
        <w:t>Согласно ТУ 64-4-30—81 плоды расторопши должны содержать не менее 2,7% флаволигнанов; золы общей не более 6%; других частей расторопши не более 2%; органической примеси (частей других неядовитых растений) не более 2%; минеральной примеси (земли, песка, камешков) не более 1%; потеря в массе при высушивании не должна превышать 12%. Запах отсутствует, вкус горьковатый. Срок хранения— 3 года.</w:t>
      </w:r>
    </w:p>
    <w:p w:rsidR="0013485C" w:rsidRPr="00BE416A" w:rsidRDefault="0013485C" w:rsidP="0013485C">
      <w:pPr>
        <w:spacing w:before="120"/>
        <w:ind w:firstLine="567"/>
        <w:jc w:val="both"/>
      </w:pPr>
      <w:r w:rsidRPr="00BE416A">
        <w:t>Химический состав. Действующими веществами является сумма флаволигнанов, называемая силимарином. Силимарин представляет собой смесь трех изомеров—силибина, салигуанина и силихристина. Кроме того, в плодах расторопши найдено свыше 30% жирного и до 0,1% эфирного масел, биогенные амины (тирамин, гистамин) и другие вещества.</w:t>
      </w:r>
    </w:p>
    <w:p w:rsidR="0013485C" w:rsidRPr="00BE416A" w:rsidRDefault="0013485C" w:rsidP="0013485C">
      <w:pPr>
        <w:spacing w:before="120"/>
        <w:ind w:firstLine="567"/>
        <w:jc w:val="both"/>
      </w:pPr>
      <w:r w:rsidRPr="00BE416A">
        <w:t>Применение в медицине. Препараты расторопши применяют для лечения острых и хронических гепатитов, цирроза и токсико-метаболических поражений печени. Противопоказаний и побочного действия не установлено.</w:t>
      </w:r>
    </w:p>
    <w:p w:rsidR="0013485C" w:rsidRPr="00BE416A" w:rsidRDefault="0013485C" w:rsidP="0013485C">
      <w:pPr>
        <w:spacing w:before="120"/>
        <w:ind w:firstLine="567"/>
        <w:jc w:val="both"/>
      </w:pPr>
      <w:r w:rsidRPr="00BE416A">
        <w:t>Из плодов расторопши пятнистой изготавливают отечественный препарат силибор—таблетки, покрытые оболочкой, по 0,04 г в упаковке по 20 шт. Аналогичные препараты из расторопши пятнистой выпускают в Болгарии (карсил) и Германии (легален).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85C"/>
    <w:rsid w:val="00002B5A"/>
    <w:rsid w:val="0010437E"/>
    <w:rsid w:val="0013485C"/>
    <w:rsid w:val="0031569E"/>
    <w:rsid w:val="00316F32"/>
    <w:rsid w:val="0032541E"/>
    <w:rsid w:val="00616072"/>
    <w:rsid w:val="006A5004"/>
    <w:rsid w:val="00710178"/>
    <w:rsid w:val="0081563E"/>
    <w:rsid w:val="008B35EE"/>
    <w:rsid w:val="00905CC1"/>
    <w:rsid w:val="00B42C45"/>
    <w:rsid w:val="00B47B6A"/>
    <w:rsid w:val="00BE416A"/>
    <w:rsid w:val="00E32171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CBF754A-23B3-4E42-931A-8D15FCFF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134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Расторопша пятнистая (остро-пестро) </vt:lpstr>
    </vt:vector>
  </TitlesOfParts>
  <Company>Home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Расторопша пятнистая (остро-пестро) </dc:title>
  <dc:subject/>
  <dc:creator>User</dc:creator>
  <cp:keywords/>
  <dc:description/>
  <cp:lastModifiedBy>admin</cp:lastModifiedBy>
  <cp:revision>2</cp:revision>
  <dcterms:created xsi:type="dcterms:W3CDTF">2014-02-14T18:03:00Z</dcterms:created>
  <dcterms:modified xsi:type="dcterms:W3CDTF">2014-02-14T18:03:00Z</dcterms:modified>
</cp:coreProperties>
</file>