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Министерство образования Российской Федерации</w:t>
      </w: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Белгородская Государственная Технологическая Академия Строительных Материалов</w:t>
      </w: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Кафедра Финансового Менеджмента</w:t>
      </w: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 Black" w:hAnsi="Arial Black"/>
          <w:sz w:val="72"/>
          <w:lang w:val="ru-RU"/>
        </w:rPr>
      </w:pPr>
      <w:r>
        <w:rPr>
          <w:rFonts w:ascii="Arial Black" w:hAnsi="Arial Black"/>
          <w:sz w:val="72"/>
          <w:lang w:val="ru-RU"/>
        </w:rPr>
        <w:t>???????</w:t>
      </w: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sz w:val="28"/>
          <w:lang w:val="ru-RU"/>
        </w:rPr>
        <w:t>На тему</w:t>
      </w:r>
      <w:r>
        <w:rPr>
          <w:rFonts w:ascii="Arial" w:hAnsi="Arial"/>
          <w:sz w:val="28"/>
          <w:lang w:val="ru-RU"/>
        </w:rPr>
        <w:t>: «</w:t>
      </w:r>
      <w:r>
        <w:rPr>
          <w:rFonts w:ascii="Arial" w:hAnsi="Arial"/>
          <w:b/>
          <w:sz w:val="30"/>
          <w:lang w:val="ru-RU"/>
        </w:rPr>
        <w:t>Производство портландцемента мокрым способом</w:t>
      </w:r>
      <w:r>
        <w:rPr>
          <w:rFonts w:ascii="Arial" w:hAnsi="Arial"/>
          <w:sz w:val="28"/>
          <w:lang w:val="ru-RU"/>
        </w:rPr>
        <w:t>»</w:t>
      </w: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sz w:val="28"/>
          <w:lang w:val="ru-RU"/>
        </w:rPr>
        <w:t>По дисциплине</w:t>
      </w:r>
      <w:r>
        <w:rPr>
          <w:rFonts w:ascii="Arial" w:hAnsi="Arial"/>
          <w:sz w:val="28"/>
          <w:lang w:val="ru-RU"/>
        </w:rPr>
        <w:t xml:space="preserve">: Экономические основы технического развития  </w:t>
      </w: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       </w:t>
      </w: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                                                                   </w:t>
      </w:r>
      <w:r>
        <w:rPr>
          <w:sz w:val="28"/>
          <w:lang w:val="ru-RU"/>
        </w:rPr>
        <w:t xml:space="preserve">Выполнил: студент группы </w:t>
      </w: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                                                                   Проверил:      </w:t>
      </w: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БЕЛГОРОД 2001</w:t>
      </w:r>
    </w:p>
    <w:p w:rsidR="008501A5" w:rsidRDefault="008501A5">
      <w:pPr>
        <w:jc w:val="both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СОДЕРЖАНИЕ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1.</w:t>
      </w:r>
      <w:r>
        <w:rPr>
          <w:b/>
          <w:sz w:val="28"/>
          <w:lang w:val="ru-RU"/>
        </w:rPr>
        <w:tab/>
        <w:t>Введение_________________________________________ 2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2.</w:t>
      </w:r>
      <w:r>
        <w:rPr>
          <w:b/>
          <w:sz w:val="28"/>
          <w:lang w:val="ru-RU"/>
        </w:rPr>
        <w:tab/>
        <w:t>Сырьё____________________________________________4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3.</w:t>
      </w:r>
      <w:r>
        <w:rPr>
          <w:b/>
          <w:sz w:val="28"/>
          <w:lang w:val="ru-RU"/>
        </w:rPr>
        <w:tab/>
        <w:t>Приготовление шлама_____________________________5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4.</w:t>
      </w:r>
      <w:r>
        <w:rPr>
          <w:b/>
          <w:sz w:val="28"/>
          <w:lang w:val="ru-RU"/>
        </w:rPr>
        <w:tab/>
        <w:t>Обжиг___________________________________________ 6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5.</w:t>
      </w:r>
      <w:r>
        <w:rPr>
          <w:b/>
          <w:sz w:val="28"/>
          <w:lang w:val="ru-RU"/>
        </w:rPr>
        <w:tab/>
        <w:t>Особенности производства_________________________9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6.</w:t>
      </w:r>
      <w:r>
        <w:rPr>
          <w:b/>
          <w:sz w:val="28"/>
          <w:lang w:val="ru-RU"/>
        </w:rPr>
        <w:tab/>
        <w:t>Блок-схема_______________________________________14</w:t>
      </w:r>
    </w:p>
    <w:p w:rsidR="008501A5" w:rsidRDefault="008501A5">
      <w:pPr>
        <w:tabs>
          <w:tab w:val="left" w:pos="1080"/>
        </w:tabs>
        <w:spacing w:line="360" w:lineRule="auto"/>
        <w:ind w:left="1080" w:hanging="360"/>
        <w:rPr>
          <w:b/>
          <w:sz w:val="28"/>
          <w:lang w:val="ru-RU"/>
        </w:rPr>
      </w:pPr>
      <w:r>
        <w:rPr>
          <w:b/>
          <w:sz w:val="28"/>
          <w:lang w:val="ru-RU"/>
        </w:rPr>
        <w:t>7.</w:t>
      </w:r>
      <w:r>
        <w:rPr>
          <w:b/>
          <w:sz w:val="28"/>
          <w:lang w:val="ru-RU"/>
        </w:rPr>
        <w:tab/>
        <w:t>Список литературы_______________________________16</w:t>
      </w:r>
    </w:p>
    <w:p w:rsidR="008501A5" w:rsidRDefault="008501A5">
      <w:pPr>
        <w:spacing w:line="360" w:lineRule="auto"/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ВВЕДЕНИЕ.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Цементная промышленность является одной из важнейших отраслей материального производства. Значение этой отрасли в народном хозяйстве определяется прежде всего ее неразрывной связью с ходом капитального строительства.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Цемент - один из главнейших строительных материалов, предназначенных для изготовления бетонов, железобетонных изделий, а так же для скрепления отдельных деталей строительных конструкций, гидроизоляции и многих других целей.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Для строительных нужд вяжущие материалы стали использовать уже в глубокой древности. Первыми искусственными вяжущими веществами были гипс и известь, применявшиеся древними египтянами и греками при возведении монументальных сооружений, сохранившихся до наших дней.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В Англии в 1796 году было получено гидравлическое вяжущее вещество - романцемент - измельченный продукт обжига природных мергелей. Примерно до середины XIX века романцемент был основным вяжущим веществом, применяемым в гидротехническом строительстве. В 1824г. в Англии, а в 1825г. в России, независимо друг от друга, создали новый материал, который в результате своего внешнего сходства в затвердевшем виде с природным камнем, добываемым вблизи английского города Портленда, получил название портландцемент.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Портландцемент - гидравлическое вяжущее вещество, получаемое путем совместного тонкого измельчения портландцементного клинкера, гипса и некоторых добавок. Производство складывается из двух основных технологических процессов: получение клинкера и его помол с соответствующими добавками. Первый процесс наиболее энергоёмкий и ответственный, так как от качества клинкера зависят основные свойства цемента.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Существует несколько  способов производства портландцемента:</w:t>
      </w:r>
    </w:p>
    <w:p w:rsidR="008501A5" w:rsidRDefault="008501A5">
      <w:pPr>
        <w:tabs>
          <w:tab w:val="left" w:pos="795"/>
        </w:tabs>
        <w:spacing w:line="360" w:lineRule="auto"/>
        <w:ind w:left="795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1.</w:t>
      </w:r>
      <w:r>
        <w:rPr>
          <w:sz w:val="28"/>
          <w:lang w:val="ru-RU"/>
        </w:rPr>
        <w:tab/>
        <w:t xml:space="preserve">сухой </w:t>
      </w:r>
    </w:p>
    <w:p w:rsidR="008501A5" w:rsidRDefault="008501A5">
      <w:pPr>
        <w:tabs>
          <w:tab w:val="left" w:pos="795"/>
        </w:tabs>
        <w:spacing w:line="360" w:lineRule="auto"/>
        <w:ind w:left="795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>
        <w:rPr>
          <w:sz w:val="28"/>
          <w:lang w:val="ru-RU"/>
        </w:rPr>
        <w:tab/>
        <w:t>мокрый</w:t>
      </w:r>
    </w:p>
    <w:p w:rsidR="008501A5" w:rsidRDefault="008501A5">
      <w:pPr>
        <w:tabs>
          <w:tab w:val="left" w:pos="795"/>
        </w:tabs>
        <w:spacing w:line="360" w:lineRule="auto"/>
        <w:ind w:left="795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3.</w:t>
      </w:r>
      <w:r>
        <w:rPr>
          <w:sz w:val="28"/>
          <w:lang w:val="ru-RU"/>
        </w:rPr>
        <w:tab/>
        <w:t>полусухой</w:t>
      </w:r>
    </w:p>
    <w:p w:rsidR="008501A5" w:rsidRDefault="008501A5">
      <w:pPr>
        <w:tabs>
          <w:tab w:val="left" w:pos="795"/>
        </w:tabs>
        <w:spacing w:line="360" w:lineRule="auto"/>
        <w:ind w:left="795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4.</w:t>
      </w:r>
      <w:r>
        <w:rPr>
          <w:sz w:val="28"/>
          <w:lang w:val="ru-RU"/>
        </w:rPr>
        <w:tab/>
        <w:t>комбинированный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Выбор способа производства зависит от особенностей приготовления сырьевой смеси. Сухой способ предусматривает приготовление сырьевой смеси  из предварительно высушенных тонкомолотых компонентов и обжиг их в порошкообразном состоянии. При мокром способе тонкое измельчение и гомогенизацию смеси осуществляют в  водной среде. Полученная водная суспензия - шлам направляется на обжиг. Полусухой способ связан с получением гранул из сырьевой смеси, которые затем поступают на обжиг. Комбинированный способ включает операцию приготовления сырьевой муки по мокрому способу с последующим обезвоживанием её на фильтрах. На обжиг поступает полусухая масса.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Но полусухой и комбинированный способ применяются довольно редко, поэтому основными можно назвать сухой и мокрый способы. Мокрый способ привлекает простотой измельчения сырьевых материалов и их гомогенизации. Кроме того, он обеспечивает лучшие саеитарно-гигиенические условия работы обслуживающего персонала и, несмотря на то, что этот способ отличается большой энергоемкостью, он получил наибольшее распространение.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Рассмотрим технологический процесс производства портландцемента по мокрому способу подробнее.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rFonts w:ascii="Arial" w:hAnsi="Arial"/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>Сырьё.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Для производства портландцемента  в качестве сырьевых материалов применяют главным образом карбонатные и глинистые породы, а так же другие природные виды сырья и искусственные материалы, получаемы в виде промышленных отходов.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Помимо основных сырьевых материалов в производстве портландцемента используют и различные корректирующие добавки.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Карбонатные породы могут быть представлены в виде известняка, мела, известняка-ракушечника, известнякового туфа и т. д. Во всех этих породах наряду с CaCO3 могут содержаться примеси глинистых веществ, доломита, кварца, гипса… Особенно хорошим сырьем является мел, т. к. он легко измельчается при добавлении воды.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В качестве глинистого сырья обычно используют глину или глинистый сланец.</w:t>
      </w:r>
    </w:p>
    <w:p w:rsidR="008501A5" w:rsidRDefault="008501A5">
      <w:pPr>
        <w:spacing w:line="360" w:lineRule="auto"/>
        <w:jc w:val="both"/>
        <w:rPr>
          <w:sz w:val="32"/>
          <w:lang w:val="ru-RU"/>
        </w:rPr>
      </w:pPr>
      <w:r>
        <w:rPr>
          <w:sz w:val="28"/>
          <w:lang w:val="ru-RU"/>
        </w:rPr>
        <w:t xml:space="preserve">    В качестве промышленных отходов на некоторых цементных заводах широко применяются доменные шлаки(отходы от выплавки чугуна), а так же нефелиновый шлам - отход производства алюминия из нефелинов. Нефелиновый шлам может полностью заменить глинистый компонент в сырьевой смеси и примерно на 50% карбонатный.</w:t>
      </w: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both"/>
        <w:rPr>
          <w:sz w:val="32"/>
          <w:lang w:val="ru-RU"/>
        </w:rPr>
      </w:pPr>
    </w:p>
    <w:p w:rsidR="008501A5" w:rsidRDefault="008501A5">
      <w:pPr>
        <w:spacing w:line="360" w:lineRule="auto"/>
        <w:jc w:val="center"/>
        <w:rPr>
          <w:sz w:val="28"/>
          <w:lang w:val="ru-RU"/>
        </w:rPr>
      </w:pPr>
      <w:r>
        <w:rPr>
          <w:sz w:val="32"/>
          <w:lang w:val="ru-RU"/>
        </w:rPr>
        <w:t>Приготовление шлама</w:t>
      </w:r>
      <w:r>
        <w:rPr>
          <w:sz w:val="28"/>
          <w:lang w:val="ru-RU"/>
        </w:rPr>
        <w:t>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Сырье на завод доставляется обычно большегрузным автотранспортом, хотя возможно использование ленточ-ных конвейеров или гидротранспорта. Иногда цементные заводы строят возле обширных залежей глины. Тогда глина дробится непосредственно на месте добычи и, перемешанная с водой   поступает в глиноболтушку непосредственно  по трубопроводам.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Твердые породы предварительно дробят в дробилках (двух- или трехста-дийное дробление) до размеров кусков 8-10 мм.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Мяг-кие породы (глину и мел) измельчают в дробилках до кусков размером 100 мм, а затем распускают в глиноболтушках-железобетонных круглых резервуарах диа-метром до 10 и высотой 2,5-3,5 м, футерованных изну-три чугунными плитами. В центре болтушки вращается крестовина с прикрепленными к ней стальными грабля-ми для измельчения глины.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Глину в болтушку подают небольшими порциями вместе с водой. Грабли разбивают большие куски на зерна размером не более 3-5 мм, которые легко рас-пускаются в воде. Полученный шлам насосами перекачи-вается в расходные бункера сырьевой мельницы для по-мола с дробленым известняком. Если в качестве карбо-натного сырья используется мел, то его предварительно (после дробления) вместе с глиной распускают в болтушках, а затем домалывают в мельницах. Крупные включения собираются на дне резервуара и периодиче-ски удаляются.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Качество цемента существенно зависит от химического состава сырьевой смеси, поступающей на обжиг. Однако из-за неоднородности сырья химический состав может изме-няться. Поэтому необходимо постоянно следить за хими-ческим составом шихты и корректировать его в процессе работы. Но контролировать состав путём непосредственного забора проб из печи невозможно. Контроль  достигается  использованием вертикальных и горизонтальных шламбассейнов. Шлам из мельницы подается сначала в первый вертикальный бассейн. Шлам другого состава поступает во второй вертикальный бас-сейн. Зная точный химический состав этих двух шламов, можно рассчитать состав требуемого шлама. Путем пе-рекачивания нужных количеств шлама из этих бассей-нов в третий получают готовый для обжига шлам. При перекачивании откорректированного шлама в вертикаль-ный бассейн его тщательно перемешивают струями сжа-того воздуха (аэрируют). Перед подачей в печь шлам из вертикального бассейна перекачивают в горизонталь-ный, где его перемешивают механическим способом.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Порционное корректирование состава шлама - до-вольно длительная и трудоемкая технологическая опе-рация. К тому же этот процесс периодический. Более перспективен поточный способ приготовления сырьевого шлама.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Химический состав шлама постоянно проверяется автоматически работающими пробоотборниками и рент-геновским квантометром. Шламы из двух бассейнов сме-шиваются и попадают в третий - расходный, пройдя предварительно экспресс-анализ с помощью сложных электронных устройств.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sz w:val="32"/>
          <w:lang w:val="ru-RU"/>
        </w:rPr>
      </w:pPr>
      <w:r>
        <w:rPr>
          <w:sz w:val="32"/>
          <w:lang w:val="ru-RU"/>
        </w:rPr>
        <w:t>Обжиг.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Обжигают сырьевую смесь (шлам) во вра-щающихся печах различной длины и диаметра (рис 2) Топливо в виде газа или каменноугольной пыли вдувается   в  печь с нижнего конца.   Дымовые газы с тем-пературой      150-200 °С удаляются со стороны верхнего конца.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По характеру процессов температурные зоны в печи называют: 1-до 200о- испарения(сушка шлама); 2- 200-800о- подогрева; 3- 800-1000о- декарбонации; 4- 1000-1300о- экзотермической реакции; 5- 1300-1450-1300о- спекания; 6- 1300-1000о- охлаждения.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В зоне 3 происходит процесс разложения CaCO3 по схеме 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CaCO3--&gt;CaO + CO2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>CaO в свою очередь вступает в соединения с элементами глинистого компонента CaO*Fe2O3; Cao*SiO2; CaO*Al2O3.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В зоне 4 происходит насыщение этих соединений до соответствующих клинкерных материалов. В зоне 5 образуется основная часть портландцементного клинкера - кальцевый силикат 3CaCO*SiO2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утилизации теплоты отходящих газов и повыше-ния степени теплообмена между материалом и горячими газами используют различного вида теплообменные уст-ройства. Так, в печах длиной 185 м, работающих по мок-рому способу, применяют фильтры-подогреватели, цеп-ные завесы и металлические теплообменники. 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Фильтры-подогреватели устанавливают в холодной части печи на расстоянии 3-5 м. Фильтры-подогревате-ли снижают запыленность отходящих газов до 2-3% и уменьшают расход теплоты на 210 кДж/кг. Повыше-ние температуры газов и их запыленности приводит к загустеванию шлама. Влажность шлама, выходящего из фильтра-подогревателя, не должна быть_ниже 33-35%, а температура газов в этой зоне  - не более 200 оС.</w:t>
      </w:r>
    </w:p>
    <w:p w:rsidR="008501A5" w:rsidRDefault="008501A5">
      <w:pPr>
        <w:spacing w:line="360" w:lineRule="auto"/>
        <w:ind w:left="80" w:firstLine="2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На расстоянии 1 м от фильтра-подогревателя уста-навливает цепные завесы. Длина  цепной зоны 40-50 м, масса  цепей 170-225 т, поверхность цепей 3500-4500 м2  . Цепи обычно навешиваются двумя способами: свободно свисабщими концами или гирляндами. Причем последний метод  крепления эффективнее. Цепи аккумулируют теплоту газов и передают ее шламу, ускоряя тем самым процесс сушки. Из цепной зоны шлам выходит в виде гранул. 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В зон подогрева печи устанавливают металлические теплообменники. Применение таких теплообменных устройств увеличивает интенсивность подогрева материала, который разделяется на несколько мелких потоков. Открытая поверхность материала и скорость прогрева увеличивается, а температура газов снижается, что предохраняет цепи от преждевременного выгорания. Однако на этом участке печи резко возрастает пыление материала. Для снижения пылевыделения рекомендуется следить за влажностью материала, которая не должна превышать 2-3%.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При использовании коротких печей целесообразнее применять запечные теплообменники: концентраторы шлама и распылительные сушилки. Концентраторы шлама увеличивают производительность печи до 25%, а расход теплоты снижают на 15-20%. Однако применение их сдерживается значительным пылевыделением, т. к. значительная часть шлама пересушивается и потоком горячего газа, что требует установки дополнительных фильтров. Распределительные сушилки из-за сложности работы форсунок, низкого коэффициента паронапряжения, громоздкости конструкции и сложности в эксплуатации не находят широкого распространения.  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Клинкер, полученный на выходе из печи подлежит помолу в трубных мельницах открытого или замкнутого цикла. Тонкость помола характеризуется остатком на сите и составляет 8-12% для большинства цементов.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Хранят готовый цемент в цементных силосах - железобетонных ёмкостях диаметром 10-12 метров и высотой 20-25м., вмещающие 2500-4000т. цемента.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Основной качественной характеристикой цемента является его прочность(марка). Марка цемента соответствует пределу прочности образцов 4*4*16см. на сжатие, изготовленных из раствора1:3 по массе с песком, твердевших 28 суток в воде прт температуре 20-+2 град.  Прочность колеблется от 300 до 600 кгс/см2. Промышленность выпускает цементы марок 400-550, а по особым заказам - М600. </w:t>
      </w:r>
    </w:p>
    <w:p w:rsidR="008501A5" w:rsidRDefault="008501A5">
      <w:pPr>
        <w:spacing w:line="360" w:lineRule="auto"/>
        <w:jc w:val="center"/>
        <w:rPr>
          <w:sz w:val="28"/>
          <w:lang w:val="ru-RU"/>
        </w:rPr>
      </w:pP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both"/>
        <w:rPr>
          <w:sz w:val="28"/>
          <w:lang w:val="ru-RU"/>
        </w:rPr>
      </w:pPr>
    </w:p>
    <w:p w:rsidR="008501A5" w:rsidRDefault="008501A5">
      <w:pPr>
        <w:spacing w:line="360" w:lineRule="auto"/>
        <w:jc w:val="center"/>
        <w:rPr>
          <w:sz w:val="32"/>
          <w:lang w:val="ru-RU"/>
        </w:rPr>
      </w:pPr>
      <w:r>
        <w:rPr>
          <w:sz w:val="32"/>
          <w:lang w:val="ru-RU"/>
        </w:rPr>
        <w:t>Особенности производства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    </w:t>
      </w:r>
      <w:r>
        <w:rPr>
          <w:sz w:val="28"/>
          <w:lang w:val="ru-RU"/>
        </w:rPr>
        <w:t>Производство быстротвердеющего портландцемента (БТЦ),                   особобыстротвердеющего портландцемента (ОБТЦ), сульфатостойкого портландцемента, пуццоланового портландцемента и других цементов отличается рядом особенностей. БТЦ и ОБТЦ отличаются от обычного портландцемента интенсивным набором прочности в пер-вый период твердения. БТЦ марки 400 через 3 суток обеспечивает прочность при сжатии 25 МПа, а в возра-сте 28 суток 40 МПа, БТЦ марки 500 соответственно 28 и 50 МПа.</w:t>
      </w:r>
    </w:p>
    <w:p w:rsidR="008501A5" w:rsidRDefault="008501A5">
      <w:pPr>
        <w:spacing w:line="360" w:lineRule="auto"/>
        <w:ind w:firstLine="300"/>
        <w:jc w:val="both"/>
        <w:rPr>
          <w:sz w:val="28"/>
          <w:lang w:val="ru-RU"/>
        </w:rPr>
      </w:pPr>
      <w:r>
        <w:rPr>
          <w:sz w:val="28"/>
          <w:lang w:val="ru-RU"/>
        </w:rPr>
        <w:t>Получают БТЦ совместным измельчением до удель-ной поверхности 3500-4000 см2/г портландцементного клинкера с содержанием СзS и СзА около 60-65 % и гипса, содержание которого в пересчете на S0з не должно превышать 3,5 %. Быстротвердеющий портланд-цемент получают из однородной по составу сырьевой смеси с пониженным содержанием вредных примесей. Использование БТЦ и ОБТЦ в производстве бетонных и железобетонных изделиях и конструкциях позволяет сократить время твердения бетона.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Сульфатостойкие цементы, образующие цементный камень, устойчивый к агрессивному действию вод, содержащих сульфатные анионы SО2-4..К этой груп-пе цементов относят сульфатостойкий портландцемент (без добавок и с минеральными добавками), сульфато-стойкий шлакопортландцемент, пуццолановый портланд-цемент. Получают сульфатостойкие цементы измельче-нием клинкера с содержанием СзА не более 5 %, Сз5 - 50 %, СзА+С4АР-22 % с добавками и без добавок. По ГОСТ 22266-76 (сизм.) сульфатостойкие цементы име-ют марки 300, 400 и 500.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При изготовлении шлакопортландцемента в качестве активной минеральной добавки применяют гранулиро-ванный доменный шлак. Шлак можно вводить не толь-ко на стадии помола, но и при получении клинкера, заме-няя часть глинистого компонента. Это снижает расход топлива, так как не требуются затраты теплоты на раз-ложение глины.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Сырьевую смесь с использованием шлака можно по-лучать как сухим, так и мокрым способом. Более распро-странен сухой способ, так как при мокром способе шлак быстро расслаивается вследствие выпадания в осадок частичек шлама. Смесь готовят путем совместного по-мола известняка и шлака в мельницах по замкнутому циклу, причем помол совмещают с сушкой. Если шлак имеет влажность более 10 %, то его предварительно су-шат в сушильных барабанах при температуре не выше 600-700 °С. Повышение температуры приводит к рас-стекловыванию шлака и снижению его активности. Получают шлакопортландцемент помолом в многока-мерных мельницах клинкера, высушенного шлака и гип-са. Количество кислых шлаков в шлакопортландцементе 30-40 %, основных - 50-60 %.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Быстротвердеющий шлакопортландцемент изготовля-ют более тонким измельчением обычной сырьевой смеси (до 4000-5000 см2/ г), используя для этого двустадий-ный помол: вначале измельчают клинкер, а затем клин-керный порошок, шлак и гипс.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Пуццолановый цемент получают совместным помо-лом клинкера, гипса и активной минеральной добавки (20-40 %). Добавки перед помолом дробят и сушат до влажности  1-2 %.  Совместный помол производят в многокамерных трубных мельницах по открытому цик-лу так как большинство активных минеральных добавок менее прочны, чем клинкер. В случае использования плотной, твердой добавки помол ведут по замкнутому</w:t>
      </w:r>
    </w:p>
    <w:p w:rsidR="008501A5" w:rsidRDefault="008501A5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циклу.</w:t>
      </w: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rPr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rPr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rPr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center"/>
        <w:rPr>
          <w:sz w:val="28"/>
          <w:lang w:val="ru-RU"/>
        </w:rPr>
      </w:pPr>
      <w:r>
        <w:rPr>
          <w:b/>
          <w:i/>
          <w:sz w:val="28"/>
          <w:lang w:val="ru-RU"/>
        </w:rPr>
        <w:t>Рис</w:t>
      </w:r>
      <w:r>
        <w:rPr>
          <w:sz w:val="28"/>
          <w:lang w:val="ru-RU"/>
        </w:rPr>
        <w:t xml:space="preserve"> 1. Технологическая схема производства портландцемента но мокрому способу</w:t>
      </w:r>
    </w:p>
    <w:p w:rsidR="008501A5" w:rsidRDefault="008501A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/-глиноболтушка; </w:t>
      </w:r>
      <w:r>
        <w:rPr>
          <w:i/>
          <w:sz w:val="28"/>
          <w:lang w:val="ru-RU"/>
        </w:rPr>
        <w:t>2-</w:t>
      </w:r>
      <w:r>
        <w:rPr>
          <w:sz w:val="28"/>
          <w:lang w:val="ru-RU"/>
        </w:rPr>
        <w:t xml:space="preserve"> подача воды; </w:t>
      </w:r>
      <w:r>
        <w:rPr>
          <w:i/>
          <w:sz w:val="28"/>
          <w:lang w:val="ru-RU"/>
        </w:rPr>
        <w:t>3-</w:t>
      </w:r>
      <w:r>
        <w:rPr>
          <w:sz w:val="28"/>
          <w:lang w:val="ru-RU"/>
        </w:rPr>
        <w:t xml:space="preserve">подача глины; </w:t>
      </w:r>
      <w:r>
        <w:rPr>
          <w:i/>
          <w:sz w:val="28"/>
          <w:lang w:val="ru-RU"/>
        </w:rPr>
        <w:t>4-</w:t>
      </w:r>
      <w:r>
        <w:rPr>
          <w:sz w:val="28"/>
          <w:lang w:val="ru-RU"/>
        </w:rPr>
        <w:t xml:space="preserve">подача извест-няка: </w:t>
      </w:r>
      <w:r>
        <w:rPr>
          <w:i/>
          <w:sz w:val="28"/>
          <w:lang w:val="ru-RU"/>
        </w:rPr>
        <w:t>5-</w:t>
      </w:r>
      <w:r>
        <w:rPr>
          <w:sz w:val="28"/>
          <w:lang w:val="ru-RU"/>
        </w:rPr>
        <w:t xml:space="preserve">дробилка; </w:t>
      </w:r>
      <w:r>
        <w:rPr>
          <w:i/>
          <w:sz w:val="28"/>
          <w:lang w:val="ru-RU"/>
        </w:rPr>
        <w:t>6-</w:t>
      </w:r>
      <w:r>
        <w:rPr>
          <w:sz w:val="28"/>
          <w:lang w:val="ru-RU"/>
        </w:rPr>
        <w:t xml:space="preserve">сырьевая мельница; 7-шлам-бассейны; 8-враща-ющаяся печь; </w:t>
      </w:r>
      <w:r>
        <w:rPr>
          <w:i/>
          <w:sz w:val="28"/>
          <w:lang w:val="ru-RU"/>
        </w:rPr>
        <w:t>9-</w:t>
      </w:r>
      <w:r>
        <w:rPr>
          <w:sz w:val="28"/>
          <w:lang w:val="ru-RU"/>
        </w:rPr>
        <w:t xml:space="preserve">холодильник; </w:t>
      </w:r>
      <w:r>
        <w:rPr>
          <w:i/>
          <w:sz w:val="28"/>
          <w:lang w:val="ru-RU"/>
        </w:rPr>
        <w:t>10-</w:t>
      </w:r>
      <w:r>
        <w:rPr>
          <w:sz w:val="28"/>
          <w:lang w:val="ru-RU"/>
        </w:rPr>
        <w:t xml:space="preserve">подача угольной пыли в печь; //-эле-ватор для подачи угля; </w:t>
      </w:r>
      <w:r>
        <w:rPr>
          <w:i/>
          <w:sz w:val="28"/>
          <w:lang w:val="ru-RU"/>
        </w:rPr>
        <w:t>12-</w:t>
      </w:r>
      <w:r>
        <w:rPr>
          <w:sz w:val="28"/>
          <w:lang w:val="ru-RU"/>
        </w:rPr>
        <w:t xml:space="preserve">сушильный барабан для угля; </w:t>
      </w:r>
      <w:r>
        <w:rPr>
          <w:i/>
          <w:sz w:val="28"/>
          <w:lang w:val="ru-RU"/>
        </w:rPr>
        <w:t>13 -</w:t>
      </w:r>
      <w:r>
        <w:rPr>
          <w:sz w:val="28"/>
          <w:lang w:val="ru-RU"/>
        </w:rPr>
        <w:t xml:space="preserve"> склад угля;14-мельница для угля; </w:t>
      </w:r>
      <w:r>
        <w:rPr>
          <w:i/>
          <w:sz w:val="28"/>
          <w:lang w:val="ru-RU"/>
        </w:rPr>
        <w:t>15 -</w:t>
      </w:r>
      <w:r>
        <w:rPr>
          <w:sz w:val="28"/>
          <w:lang w:val="ru-RU"/>
        </w:rPr>
        <w:t xml:space="preserve"> склад гипса; /б-элеватор для подачи гипса </w:t>
      </w:r>
      <w:r>
        <w:rPr>
          <w:b/>
          <w:sz w:val="28"/>
          <w:lang w:val="ru-RU"/>
        </w:rPr>
        <w:t>из</w:t>
      </w:r>
      <w:r>
        <w:rPr>
          <w:sz w:val="28"/>
          <w:lang w:val="ru-RU"/>
        </w:rPr>
        <w:t xml:space="preserve"> дробилки в бункер; </w:t>
      </w:r>
      <w:r>
        <w:rPr>
          <w:i/>
          <w:sz w:val="28"/>
          <w:lang w:val="ru-RU"/>
        </w:rPr>
        <w:t>17-</w:t>
      </w:r>
      <w:r>
        <w:rPr>
          <w:sz w:val="28"/>
          <w:lang w:val="ru-RU"/>
        </w:rPr>
        <w:t xml:space="preserve">склад клинкера; </w:t>
      </w:r>
      <w:r>
        <w:rPr>
          <w:i/>
          <w:sz w:val="28"/>
          <w:lang w:val="ru-RU"/>
        </w:rPr>
        <w:t>18-</w:t>
      </w:r>
      <w:r>
        <w:rPr>
          <w:sz w:val="28"/>
          <w:lang w:val="ru-RU"/>
        </w:rPr>
        <w:t xml:space="preserve">трубная мельница; </w:t>
      </w:r>
      <w:r>
        <w:rPr>
          <w:i/>
          <w:sz w:val="28"/>
          <w:lang w:val="ru-RU"/>
        </w:rPr>
        <w:t xml:space="preserve">19 - </w:t>
      </w:r>
      <w:r>
        <w:rPr>
          <w:sz w:val="28"/>
          <w:lang w:val="ru-RU"/>
        </w:rPr>
        <w:t xml:space="preserve">силосы для цемента; </w:t>
      </w:r>
      <w:r>
        <w:rPr>
          <w:i/>
          <w:sz w:val="28"/>
          <w:lang w:val="ru-RU"/>
        </w:rPr>
        <w:t>20-</w:t>
      </w:r>
      <w:r>
        <w:rPr>
          <w:sz w:val="28"/>
          <w:lang w:val="ru-RU"/>
        </w:rPr>
        <w:t>упаковка цемента</w:t>
      </w: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spacing w:line="360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>Список используемой литературы</w:t>
      </w: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tabs>
          <w:tab w:val="left" w:pos="720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1.</w:t>
      </w:r>
      <w:r>
        <w:rPr>
          <w:sz w:val="28"/>
          <w:lang w:val="ru-RU"/>
        </w:rPr>
        <w:tab/>
        <w:t>К.В. Чаус, Ю.Д. Чистов, Ю.В. Лабзина: Технология производства строительных материалов, изделий и конструкций М.:Стройиздат 1988</w:t>
      </w:r>
    </w:p>
    <w:p w:rsidR="008501A5" w:rsidRDefault="008501A5">
      <w:pPr>
        <w:tabs>
          <w:tab w:val="left" w:pos="720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>
        <w:rPr>
          <w:sz w:val="28"/>
          <w:lang w:val="ru-RU"/>
        </w:rPr>
        <w:tab/>
        <w:t>С.Г. Гаряев, М.В. Сопин  Основы технологии и технико-экономическая оценка производства строительных материалов, изделий и конструкций БелГТАСМ</w:t>
      </w:r>
    </w:p>
    <w:p w:rsidR="008501A5" w:rsidRDefault="008501A5">
      <w:pPr>
        <w:tabs>
          <w:tab w:val="left" w:pos="720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3.</w:t>
      </w:r>
      <w:r>
        <w:rPr>
          <w:sz w:val="28"/>
          <w:lang w:val="ru-RU"/>
        </w:rPr>
        <w:tab/>
        <w:t xml:space="preserve">Конспект лекций доцента кафедры маркетинга Никифоровой Евгении Петровны. </w:t>
      </w: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</w:p>
    <w:p w:rsidR="008501A5" w:rsidRDefault="008501A5">
      <w:pPr>
        <w:jc w:val="both"/>
        <w:rPr>
          <w:rFonts w:ascii="Arial" w:hAnsi="Arial"/>
          <w:sz w:val="24"/>
          <w:lang w:val="ru-RU"/>
        </w:rPr>
      </w:pPr>
      <w:bookmarkStart w:id="0" w:name="_GoBack"/>
      <w:bookmarkEnd w:id="0"/>
    </w:p>
    <w:sectPr w:rsidR="008501A5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2EE"/>
    <w:rsid w:val="006968F8"/>
    <w:rsid w:val="008501A5"/>
    <w:rsid w:val="008E6B88"/>
    <w:rsid w:val="00C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E2B41-9D8D-4220-983C-F87E8D69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cp:lastModifiedBy>admin</cp:lastModifiedBy>
  <cp:revision>2</cp:revision>
  <dcterms:created xsi:type="dcterms:W3CDTF">2014-02-13T15:28:00Z</dcterms:created>
  <dcterms:modified xsi:type="dcterms:W3CDTF">2014-02-13T15:28:00Z</dcterms:modified>
</cp:coreProperties>
</file>