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62" w:rsidRDefault="001F7C62" w:rsidP="001F7C62">
      <w:pPr>
        <w:spacing w:before="120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Биологические ресурсы России</w:t>
      </w:r>
    </w:p>
    <w:p w:rsidR="001F7C62" w:rsidRPr="001F7C62" w:rsidRDefault="001F7C62" w:rsidP="001F7C62">
      <w:pPr>
        <w:spacing w:before="120"/>
        <w:ind w:firstLine="567"/>
        <w:jc w:val="center"/>
        <w:rPr>
          <w:b/>
          <w:bCs/>
          <w:sz w:val="28"/>
          <w:szCs w:val="28"/>
        </w:rPr>
      </w:pPr>
      <w:r w:rsidRPr="001F7C62">
        <w:rPr>
          <w:b/>
          <w:bCs/>
          <w:sz w:val="28"/>
          <w:szCs w:val="28"/>
        </w:rPr>
        <w:t xml:space="preserve">Растительный мир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Несколько поколений россиян выросло под бодрые звуки песни "Широка страна моя родная! Много в ней лесов, полей и рек...". С тех пор и страна стала не такой широкой, как была, а что происходит с полями и реками - читатель этой книги уже знает. На очереди - сведения о растительном мире, в том числе и о лесах.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Несколько цифр: на территории России насчитывается 11 400 видов сосудистых растений; 1370 - мохообразных; более 9000 водорослей, около 3000 видов лишайников, более 30 000 - грибов. 1363 вида обладают различными полезными свойствами, из них 1103 вида используются в медицине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Следует отметить, что по некоторым оценкам, объем промысловых запасов дикорастущих растений составляет около 50% от биологических запасов.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2000 г. только в лесах, подведомственных МПР России, возникло более 18 000 лесных пожаров (ущерб - 3387 млн. рублей, погибло около 183 тыс. га молодняков, на корню уничтожено 38 802 тыс. кубометров древесины).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Конечно, леса болели и горели всегда и во всех странах, где они есть; но почти везде им стараются помогать - в борьбе с вредителями, в охране от огня. В России сейчас работы по воспроизводству лесов крайне ограничены из-за все той же нехватки средств.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Но речь не только о лесах. На севере, например, за четверть века площадь лишайниковых тундр сократилась в два раза. К тому же наблюдается деградация 25% оленьих пастбищ. Одна из причин - деятельность ресурсодобывающих предприятий.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Деградирует растительность и в таежной зоне. Но самые серьезные проблемы сейчас - в степных и полупустынных районах. Степные природные экосистемы - это уникальный мир, создававшийся тысячелетиями. А у нас сейчас около 70% земель распахано в Центрально-Черноземном районе, столько же, если не больше, - в Поволжском и Северо-Кавказском, да еще до 40% - в Восточно-Сибирском и Западно-Сибирском районах.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Конечно, не получится одновременно и природные экосистемы сохранить, и использовать их же как пашню или кормовые угодья. Но в том-то и дело, что половина этих угодий все равно имеет урожайность меньше, чем 5 (пять!) центнеров с гектара. Более того - из-за антропогенных нагрузок на этих территориях снижается видовое разнообразие.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Человек давно стал "мощной геологической силой" (В.И. Вернадский), но, к сожалению, все еще остается "дефицит разума при общении с почвой" (А.Н. Тюрюканов). В народе об этом говорят проще, высмеивая такой подход - сила есть, ума не надо. Не обязательно быть Докучаевым или Вавиловым, Измаильским или Мальцевым, чтобы понимать то, о чем эти великие ученые говорили и писали. Достаточно хоть немного думать о настоящем и о будущем, которые без почв невозможны.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Тем не менее те же степи практически полностью распаханы в Краснодарском и Ставропольском краях. В результате растительность Северо-Кавказского региона деградирует; ксенофильные леса находятся под угрозой полной гибели (их фрагменты остались только на склонах гор близ Анапы, Геленджика и Новороссийска).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Россия - страна лесов (достаточно сказать, что на нашей территории - 22% всех лесов планеты). Это почти 1,2 миллиарда га. Но значительная часть российских лесов в течение XX века так интенсивно эксплуатировалась, что теперь истощена. Поэтому реально сейчас можно использовать только около 55% леса. Общий запас древесины в лесном фонде составляет почти 82 миллиарда кубометров.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Для того, чтобы знать оптимальный объем рубок, существует научно обоснованная норма - расчетная лесосека. На 2000 г. она составила около 511 миллионов кубометров, а реально вырублено было только 118 миллионов кубометров, то есть 23%.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 положительным моментам в лесоразведении можно отнести то, что в течение 2000 года лесхозами было создано почти 25 тыс. га защитных лесных насаждений. От этого, в частности, и сельское хозяйство выиграло, и почвы стали более плодородными.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Лесной кодекс Российской Федерации предписывает проводить мероприятия по гидролесомелиорации. Как и непосредственное лесоразведение, это повышает продуктивность земель. Но, как это часто у нас бывает, кодекс кодексом, а финансов снова не хватает. В результате в 2000 г. было осушено всего 1,5 тыс. гектаров леса (для сравнения: в 1996 году - 8,4 тыс. гектаров). А всего в России сейчас переувлажненных и заболоченных земель в лесном фонде - 220 миллионов гектаров (из них в целом работы по гидролесомелиорации проведены на 100,4 тыс. га).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Отдельная тема - воспроизводство лесных ресурсов. Лесовосстановительные работы (посадка, посев и т.д.) были проведены в 2000 г. на площади почти 973 тыс. гектаров, в том числе посев и посадка леса - на 263 тыс. га. Вообще, начиная с 1994 г., площади, на которых проводятся лесовосстановительные мероприятия, почти в два раза превышают площади сплошных рубок.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Можно помогать лесу естественно возобновляться, можно выращивать и высаживать отдельные породы. При этом очень важен уровень приживаемости посаженных культур. В 2000 г. выращено и введено в категорию хозяйственно-ценных насаждений посадок на площади почти 2 миллиона гектаров (в лесных питомниках вырастили 1,6 миллиарда штук сеянцев и саженцев). Кстати, это тоже требует значительных затрат - хотя бы по той простой причине, что 70% лесных питомников находятся в условиях низкого естественного плодородия почв. К этому надо добавить еще и климатические проблемы - особенно на Севере, в Сибири и на Дальнем Востоке.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более богатых странах (например, в Канаде, на Скандинавском полуострове) для этих целей строят специальные тепличные комплексы - выращивание в закрытом грунте и процесс делает менее трудоемким, и на посадочном материале сказывается положительно.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Государственная лесная охрана России насчитывает около 100 тыс. человек и имеет более двух тысяч пожарно-химических станций. Наземным способом от пожаров охраняется около 202 миллионов гектаров леса (около 142 миллионов гектаров - с авиапатрулированием).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труднодоступных районах проблемы охраны лесов решаются с помощью авиации. Эта задача возложена на ФГУ "Центральная база авиационной охраны лесов "Авиалесоохрана". Это 23 авиабазы, одно авиазвено и одно авиапредприятие, которыми охраняется почти 678 млн. га леса.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 сожалению, ежегодно мы слышим сообщения о горящих лесах. Потому что не всегда очаги пожара обнаруживаются своевременно. А это, в свою очередь, результат того, что в очередной раз не хватает средств на полноценное авиапатрулирование (из бюджета выделяется всего 40 процентов от необходимого). Сейчас отряды лесной авиации имеют 100 воздушных судов, среди которых больше всего - АН-2 (67 штук).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2000 г. больше всего лесных пожаров возникало в Коми, Бурятии, Хабаровском крае, Амурской, Архангельской, Иркутской, Читинской областях.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Конечно, утрата леса - сама по себе большая потеря. Но если перевести ущерб от пожаров на язык цифр, то получится, что в 2000 году он составил 3387 миллионов рублей (то есть уничтожено на корню 38 802 тысяч кубометров древесины, а молодняк погиб на площади более 183 тысяч гектаров).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Пожары - страшная опасность для лесов, но далеко не единственная. Как следствие пожара - усыхание лесов. А еще - засуха, избыточное увлажнение, бури и т.д. (от этого вымерло около 34 тыс. гектаров древостоев).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Продолжается гибель лесов от антропогенного воздействия; кстати, по сравнению с 1999 годом именно по этой причине она возросла в 1,7 раза.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От болезней (особенно в Центральном районе и в Западной Сибири) выявлено усыхание древостоев на площади около 6 тыс. гектаров.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На третьем месте (после пожаров и неблагоприятных погодных условий) стоит еще одна причина - повреждение дендрофильными насекомыми, среди которых разнообразные шелкопряды (сибирский, сосновый, монашенка, непарный), пилильщики, златогузка, хрущи и т.д. От этого лес погиб на площади более 20 тысяч гектаров (больше всего - в Центральном регионе).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Особое значение эта проблема приобретает потому, что очаги таких насекомых, мышевидных грызунов и болезней действуют на огромной площади 8401,6 тыс. гектаров. Их резкий рост произошел именно в 2000 г. - главным образом за счет массового размножения сибирского шелкопряда в Якутии (Республика Саха). Площадь очагов сибирского шелкопряда увеличилась по сравнению с 1999 годом более чем в 36 раз (это почти 6263 тыс. гектаров)! Последний раз на такой значительной площади этот фитофаг наблюдался в 1870 году. Не меньшую тревогу вызывает сейчас и вспышка массового размножения короеда-типографа в Центральном регионе России.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Но на других территориях число очагов несколько сократилось. Для этого Служба защиты леса провела мероприятия на общей площади почти 756 тыс. гектаров (около 538 тыс. гектаров обработано биометодами и около 218 тыс. га - химическими).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Кроме насекомых-вредителей, лес страдает и собственно от грибных, бактериальных и вирусных болезней - корневой губки, некрозно-раковых, ствольных и комлевых гнилей.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Общая площадь очагов болезней леса сейчас составляет 976 тыс. гектаров и только за 2000 год увеличилась на 9,4 тыс. гектаров. Все это требует санитарно-оздоровительных мероприятий, потому что площадь зараженных лесов неуклонно увеличивается, а такие уникальные насаждения, как единственные в России каштанники Краснодарского края, поражены раком. </w:t>
      </w:r>
    </w:p>
    <w:p w:rsidR="001F7C62" w:rsidRPr="00AE2A14" w:rsidRDefault="001F7C62" w:rsidP="001F7C62">
      <w:pPr>
        <w:spacing w:before="120"/>
        <w:jc w:val="center"/>
        <w:rPr>
          <w:b/>
          <w:bCs/>
          <w:sz w:val="28"/>
          <w:szCs w:val="28"/>
        </w:rPr>
      </w:pPr>
      <w:r w:rsidRPr="00AE2A14">
        <w:rPr>
          <w:b/>
          <w:bCs/>
          <w:sz w:val="28"/>
          <w:szCs w:val="28"/>
        </w:rPr>
        <w:t>Животный мир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Территория России огромна - свыше 17 миллионов квадратных километров. Природные условия - самые разнообразные. Поэтому и значительная часть мирового биологического разнообразия находится в нашей стране. Давайте вдумаемся в цифру - 1513. Именно столько видов позвоночных насчитывается в России, а именно: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320 видов млекопитающих,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732 вида птиц,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80 видов рептилий,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29 видов амфибий,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343 вида пресноводных рыб,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9 видов круглоротых.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Кроме того, в омывающих нашу страну морях обитает около 1500 видов морских рыб.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Что касается фауны беспозвоночных, то она насчитывает до 150 000 видов, из которых 97 процентов - насекомые. </w:t>
      </w:r>
    </w:p>
    <w:p w:rsidR="001F7C62" w:rsidRDefault="001F7C62" w:rsidP="001F7C62">
      <w:pPr>
        <w:spacing w:before="120"/>
        <w:ind w:firstLine="567"/>
        <w:jc w:val="both"/>
      </w:pPr>
      <w:r w:rsidRPr="00B77180">
        <w:t xml:space="preserve">И многие из этих видов существуют только у нас, нигде в мире больше их нет. Ученые называют такие виды эндемиками. </w:t>
      </w:r>
    </w:p>
    <w:p w:rsidR="001F7C62" w:rsidRPr="00AE2A14" w:rsidRDefault="001F7C62" w:rsidP="001F7C62">
      <w:pPr>
        <w:spacing w:before="120"/>
        <w:jc w:val="center"/>
        <w:rPr>
          <w:b/>
          <w:bCs/>
          <w:sz w:val="28"/>
          <w:szCs w:val="28"/>
        </w:rPr>
      </w:pPr>
      <w:r w:rsidRPr="00AE2A14">
        <w:rPr>
          <w:b/>
          <w:bCs/>
          <w:sz w:val="28"/>
          <w:szCs w:val="28"/>
        </w:rPr>
        <w:t xml:space="preserve">Охотничьи животные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Охотиться в России разрешено на 60 видов млекопитающих и 70 видов птиц. По свидетельству государственной службы охотничьих ресурсов, численность охотничьих животных стабилизируется. Отмеченные колебания вызваны изменениями погодно-климатических условий. Например, в 1999 году эти условия были крайне неблагоприятными - снежная зима, майские заморозки, сильная летняя засуха. Это вызвало уменьшение поголовья некоторых видов животных.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Относительно хорошим можно назвать состояние диких северных оленей, маралов, изюбров. Сейчас в некоторых регионах их даже больше, чем было в 80-е годы.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хорошем состоянии поголовье ценных пушных видов животных - возрастает численность соболя и бобра, несмотря на то, что их добыча намного возросла.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Наконец восстановилась численность тетеревиных птиц, состояние которых еще пять лет назад вызывало тревогу.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Одним из наиболее массовых объектов охоты остаются в России водоплавающие птицы - особенно в Южном, Уральском и Дальневосточном федеральных округах. В последние годы их добыча составляет около 6,6 млн. особей. Но это значительно ниже допустимого предела и не сказывается на численности отрицательно.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Поголовье охотничьих животных сохраняется, в частности, потому, что усилен государственный контроль и более эффективной стала борьба с браконьерством. Только в 2000 году было выявлено более 58 тысяч случаев нарушений правил охоты. Это самый большой показатель за последние 10 лет.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Положительную роль играют и охотничьи заказники - сейчас их более тысячи, общей площадью почти 44 млн. гектаров. В большей части заказников плотность животных намного выше, чем в смежных угодьях. И со временем животные из заказников естественным образом переходят на сопредельные территории. </w:t>
      </w:r>
    </w:p>
    <w:p w:rsidR="001F7C62" w:rsidRPr="00AE2A14" w:rsidRDefault="001F7C62" w:rsidP="001F7C62">
      <w:pPr>
        <w:spacing w:before="120"/>
        <w:jc w:val="center"/>
        <w:rPr>
          <w:b/>
          <w:bCs/>
          <w:sz w:val="28"/>
          <w:szCs w:val="28"/>
        </w:rPr>
      </w:pPr>
      <w:r w:rsidRPr="00AE2A14">
        <w:rPr>
          <w:b/>
          <w:bCs/>
          <w:sz w:val="28"/>
          <w:szCs w:val="28"/>
        </w:rPr>
        <w:t>Морские биологические ресурсы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царской России наивысший улов (около 0,8 млн. тонн) был достигнут в 1913 году. Затем в СССР вылов собственно России увеличивался за счет развития морского и океанического рыболовства и достиг своего пика в 1987-1989 годах (около 8,5 млн. тонн).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После распада СССР и перехода России на рыночные отношения вылов рыбы стал резко снижаться. Пик падения - 1994 год (3,7 млн. тонн). В 1995 году уже наблюдалось увеличение уловов до 4,3 млн. тонн. Рост продолжался до 1997 года, с 1998-го снова возобновился спад. Если во времена СССР доля нашей страны в мировом рыболовстве составляла 10-12%, то сейчас на долю России приходится чуть более 4% мирового улова.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1998 году по уровню добычи рыбы и морепродуктов наша страна занимала 4-е место в мире и уступала Китаю, Японии и США.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Баренцевом море в 2000 году ощутимо (с 80 до 58%) снизился вылов трески и пикши. Но это связано не с сокращением их запаса, а с тем, что увеличился промысел креветки, сайки и особенно мойвы (с 32,2 до 94,7 тыс. тонн). В общем улове достаточно велика доля зубатки, морской камбалы, камбалы-ерша, сайды.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После пятилетней депрессии (1994-1998 гг.) наступил и продолжается рост запасов мойвы. На ее вылов в 2000 г. была выделена квота 149 тыс. тонн, а реально было выловлено всего 95 тысяч тонн. Причина в том, что после перерыва оказалось трудно быстро возобновить кошельковый промысел.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Что касается общей оценки, то промысловый запас рыбы здесь растет, хотя общий допустимый улов ограничен 435 тыс. тонн.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Белом море растут запасы беломорской сельди; ее промысловый запас 7,5 тыс. тонн, а выловлено было в 2000 году 235 тонн.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несколько раз меньше обычного было добыто беломорской и печорской наваги, хотя ее запас остался на прежнем уровне.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Запасы лосося в реках бассейна Баренцева моря снизились на 15-20 процентов, что вызвано чрезмерным выловом этой рыбы в предыдущие годы.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1960-х годах в Баренцево море вселили камчатского краба. Его численность по сравнению с 1999 г. увеличилась почти в 2,5 раза и составила 12,5 миллионов штук. Российско-норвежская комиссия по рыболовству приняла решение с 2002 года начать промысловый лов камчатского краба.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Балтийское море. Улов трески здесь составил в 2000 г. около 4,5 тыс. тонн, что, кстати сказать, около 85% от разрешенного.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Запасы салаки пока не вызывают беспокойства, хотя сокращение ее численности вполне возможно. Если все страны вылавливают в год около 212 тыс. тонн этой рыбы, то Россия - 10% от этой величины.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хорошем состоянии сейчас запасы шпрота; впрочем, его и вылавливают значительно меньше разрешенного - это связано с экономическими причинами. Если правильно организовать промысел, то улов шпрота можно значительно увеличить.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относительно устойчивом состоянии находятся запасы балтийского лосося, хотя вылов его за последние восемь лет изменялся от 27 до 90 тонн.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Каспийское море. В 2000 году около 70% вылова рыбы пришлось на долю кильки. Почти в два раза возросла добыча воблы (около 7 тыс. тонн), промысловый запас которой в ближайшие годы ожидается до 30 тыс. тонн.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Увеличивается и поголовье леща, которого в 2000 году было добыто около 15 тыс. тонн.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Прикаспийские государства СНГ в 2000 году выловили кильки меньше на 20 тыс. тонн, чем это делалось раньше (кстати, доля России составляет более 71%). Ожидается, что и в ближайшие годы улов кильки будет снижаться, потому что уменьшается биомасса этих рыб.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Каспий немыслим без осетровых. В 2000 году их можно было выловить 555 тонн, но выловили чуть больше 470 тонн (то есть около 85%). По некоторым экспертным оценкам нелегальный (браконьерский) вылов осетровых в несколько раз превышает официальные данные.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Замечено, что в популяции белуги резко сократилось число самок - с 50% в начале 90-х годов до 22% в 2000 году.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Интенсивность нерестового хода осетра в Волге весной 2000 года была самой низкой за все время исследований. Настораживает и то, что в популяции осетра всего лишь 0,99% (!) зрелых особей. Основная причина - браконьерский лов.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Похожая ситуация сложилась и с севрюгой. Если в 1999 году на нерестилищах было почти 30 тыс. особей, то в 2000-м - менее 15 тыс.; как видим, уменьшение катастрофическое - в два раза за год. Причем половозрелые рыбы почти отсутствуют. Причина - браконьерский промысел.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Приведенные данные означают, что существование осетровых на Каспии фактически под угрозой исчезновения. Это означает, что незамедлительно должна быть разработана и в полном объеме реализована специальная правительственная программа по сохранению и увеличению их численности. В 2001 году был введен абсолютный мораторий на вылов осетровых.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этом море сейчас насчитывается до 425 тыс. голов каспийского тюленя. Но этот вид находится в угнетенном состоянии. Основная причина - освоение нефтегазовых ресурсов и, соответственно, неблагоприятная экологическая обстановка. Одновременно отмечены случаи массовой гибели тюленей из-за бактериальных заболеваний.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 экономическим соображениям последние два года промысел тюленей не ведется ни одной из Прикаспийских стран.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Черное море. Рыболовная зона России в Черном море сейчас включает акваторию от Абхазии до Крыма.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Здесь больше всего шпрота (около 150 тыс. тонн), что позволяет вылавливать его до 50 тыс. тонн ежегодно. Но в 2000 году его было добыто всего-навсего 5,5 тыс тонн. То есть почти в десять раз меньше, чем могли бы. Причины - нет судов, нет перерабатывающей базы.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Азовском море за последние три года стало намного больше тюльки - в 2000 году ее добыли более 11 000 тонн.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За последние пять лет увеличилась численность судака - российский улов в 2000 году составил 2200 тонн (а общий превысил 3200 т).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два раза увеличился и промысловый запас тарани. Сейчас он - более 13 миллионов экземпляров, что позволяет вылавливать более 400 тонн.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На низком уровне находится промысловое поголовье донского леща.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Сокращение численности азовских осетровых приобретает катастрофический характер. Процесс этот начался около десяти лет назад. Естественного размножения осетровых здесь практически нет, и численность их поддерживается только за счет заводского воспроизводства. К концу 2000 года биомасса севрюги была 1,3 тыс. тонн, а осетра - 11,3 тыс. тонн. При этом увеличения численности взрослых рыб не ожидается, потому что браконьеры именно взрослых-то и вылавливают.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Чтобы хоть как-то переломить ситуацию, Российско-Украинская комиссия запретила промысловый лов азовских осетровых рыб.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Дальневосточные моря. Дальневосточный бассейн - исключительная экономическая зона России. Сырьевая база рыболовства здесь - 4,32 миллиона тонн. При этом рыб (минтай, треска, сельдь, лосось) - 85,5%, моллюсков (кальмары) - 9,2, ракообразных (крабы и креветки) - 2%, водорослей (ламинарии и анфельции) - 2,7, а млекопитающих (тюлени и киты) - 0,2%.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Но, к сожалению, запасы минтая неуклонно сокращаются. Сейчас они на самом низком уровне за весь период исследования, начиная с 1974 года, и стабилизации не ожидается.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За год минтая становится меньше на 0,3 миллиона тонн. Основных причин две - чрезмерный промысел и изменение климатических условий (следовательно, и отсутствие урожайных поколений).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Запасы трески в последние годы стабильны, но возможности используются не полностью. Например, в 2000 году общий допустимый улов был определен в 150 000 тонн, а реально добыли всего 43 000 тонн трески.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Хотя есть основания думать, что вылов все-таки более масштабен и все дело здесь - в системе учета.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Что касается промысла беспозвоночных, то в наиболее важном районе добычи камчатского краба - у западного побережья Камчатки - отмечено значительное сокращение его численности. Причины - браконьерский лов и уничтожение крабов донными тралами при добыче минтая. Из-за этого в 2002 году рекомендовано снизить добычу краба почти вдвое - до 14 000 тонн вместо былых 25 000.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Западная часть Берингова моря. В этом регионе обитает более 1 миллиона голов ластоногих. В их числе лахтака - около 250 000 голов, морского котика - почти 240 000, моржа - около 200 000, акибы - 130 000, крылатки - 117 000 и ларги - 107 000 голов.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Беринговом море также наиболее многочисленны такие китообразные, как серый кит (около 24 000 голов), белуха (10 000), полярный, он же гренландский, кит (около 8000 голов).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Остальные популяции китообразных пока остаются в депрессии, связанной с их крупномасштабным промыслом в прошлом.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Охотском море только два вида китообразных имеют значительную численность - белуха и малый полосатик (соответственно 26 000 и 6000 голов).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Другие виды пребывают в депрессивном состоянии из-за международного китобойного промысла в прошлые годы. Среди них - кашалоты, финвалы, сейвалы, японские гладкие киты.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Существование серого кита охотско-корейской популяции находится вообще под угрозой - этих китов сейчас осталось всего около 100 (!). И дело здесь не только в предшествующем промысле, но и в том, в первую очередь, что на шельфе Сахалина сейчас осваивают нефтегазовые месторождения. А это место - единственное место нагула китов данной популяции. Если в этом районе не будет создан сезонный заказник, то 100 особей могут оказаться последними (молоди негде будет подрастать).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На озере Байкал пока в относительно стабильном состоянии находится численность байкальской нерпы - около 95 000 голов, хотя известны случаи гибели животных из-за чумы плотоядных.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Промысловая квота байкальской нерпы всего 3000 голов, но и она осваивается не более чем на 25%.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Немаловажен и вопрос о состоянии рыбных и других ресурсов во внутренних водоемах России.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2000 году общий допустимый улов рыбы в пресноводных водоемах России составил более 111 000 тонн. Как и в прочие годы, основная часть (более 41%) - это мелкочастиковые рыбы; лещ и сиговые виды (по 16%); совсем мало осетровых и лососевых. Это не удивительно, потому что запасы ценных видов рыб (осетровые, лососевые, судак) снижаются, как и запасы и число хищных видов рыб, таких, как щука, налим, сом.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Слишком активная человеческая деятельность (не только промысел, но развитие промышленности) привела к тому, что в таких озерах, как Ладожское, Онежское, Ильмень, Белое тоже снизились запасы промысловых видов рыб. Хотя в целом в российских водохранилищах запас промысловых видов рыб сохраняется на достаточно высоком уровне.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Вообще наиболее интенсивно используются рыбные запасы водоемов Европейской части России - здесь добывают около 80% рыбы из водохранилищ. А на водоемы Урала и Западной Сибири приходится до 70% общего вылова речной рыбы.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Как правило, вылавливают больше всего там, где есть ценные породы рыб и, естественно, рынок сбыта. Так, в бассейне Енисея добыто в 2000 году 1,7 тыс. тонн, в озере Байкал - 2,6 тыс. тонн, в Рыбинском водохранилище - около 1,5 тыс. тонн, в Куйбышевском - 2,8 тыс. тонн, а в Цимлянском - 7,4 тыс. тонн (хотя это и ниже уровня 1999 года).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Есть районы, где состояние осетровых также оценивается как критическое - это бассейны Оби, Иртыша, Енисея, Лены. Причины - неконтролируемый промысел и негативное антропогенное воздействие.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Байкальский осетр занесен в Красную книгу Российской Федерации. С 1996 года ведется работа по восстановлению его популяции. С этой целью на рыбозаводах Бурятии и Иркутской области формируется ремонтно-маточное поголовье байкальского осетра.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Только искусственное воспроизводство помогает поддерживать запасы терского лосося в Каспийском море. С этой целью Ардонский лососевый рыбоводный завод выпускает в море около 100 000 штук молоди.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Широкомасштабные мероприятия Госкомрыболовство России проводит по развитию лососеводства на Дальнем Востоке.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Интересный факт: в Сахалино-Курильском бассейне каждая третья горбуша и 80% выловленной кеты получены с помощью искусственного воспроизводства. Вот и получается, что для того, чтобы выловить в этих краях около 40 000 тонн лососевых, рыбоводные предприятия должны были выпустить только в 2000 году почти 678 миллионов штук молоди.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основном искусственно воспроизводятся семга, озерный и балтийский лосось, кумжа, палия в Северо-Западном районе. Для этого в реки бассейна ежегодно выпускается около 600 000 штук молоди семги (впрочем, 20 лет назад ее выпускали почти 2 миллиона штук - едва ли не в четыре раза больше).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отдельно взятых реках стада семги можно сохранить, но в целом проблема решается только с реконструкцией существующих лососевых рыбоводных заводов. Иначе семга не станет объектом промышленного лова.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водоемах Сибири, Севера и Северо-Запада пополнение запасов сиговых рыб осуществляется 18 рыбоводными заводами, которые в течение 2000 года выпустили в водоемы и водохранилища около 60 миллионов штук молоди сиговых видов рыб.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естественные водоемы ежегодно выпускаются заводами сотни миллионов штук молоди частиковых рыб - сазана, леща, судака. И уловы показывают высокую эффективность работ по искусственному воспроизводству их запасов. Благодаря деятельности Цимлянского рыбоводного завода в одноименном водохранилище сформировано промысловое стадо белого толстолобика. Появились промысловые запасы растительноядных рыб в Краснодарском, Волгоградском, Саратовском и других водохранилищах.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Каково же экологическое состояние рыбохозяйственных водоемов России? А то ведь иногда получается парадоксальная картина: один завод рыбу выращивает, а второй ее тут же губит.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2000 году органами рыбоохраны зарегистрировано 58 случаев залпового загрязнения водных объектов. Один из плачевных результатов этого - погибшая рыба. Между прочим, ущерб от этих залповых загрязнений составил более 60 миллионов рублей.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Кроме этого, на многие водоемы отрицательно влияют и природные факторы. Например, в Приморском крае из-за рубок леса в водоохранных зонах (устанавливаются для каждой реки в зависимости от ее величины) произошло заиление нерестилищ.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Из-за загрязнения воды в заливах Находка, Амурский и Уссурийский снизились запасы красноперки, камбалы, терпуга, корюшки, наваги, минтая. К тому же к загрязненному побережью уже не подходит камчатский краб, сократились нерестилища сельди, а утерянные места обитания гребешка и трепанга вовсе не восстанавливаются.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Пагубное воздействие на кормовую базу, а соответственно и на воспроизводство рыбы, оказывает нефтегазовый комплекс в бассейне Оби.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Целлюлозо-бумажные комбинаты на берегах Ладожского, Онежского озер, реки Янис-Йоки тоже не способствуют размножению рыбы. От грязных сточных вод снизились запасы ряпушки, уменьшились нерестилища и зимовальные ямы леща, а сама рыба стала иметь специфический - вовсе не рыбный! - запах.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Из-за систематического сброса сточных вод Ляскельским ЦБЗ в реке Янис-Йоки полностью уничтожены нерестилища лосося.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И наоборот - там, где деятельность предприятий прекращается или сокращается, - там рыбные запасы восстанавливаются. Например, как только на Сахалине перестали работать некоторые предприятия, тут же в морскую зону стали заходить на нерест азиатская корюшка, навага, горбуша. Прекратили деятельность Холмский и Чеховский целлюлозно-бумажные комбинаты - улучшилось состояние лососевых рек.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С уменьшением объема буровых работ в Архангельской области восстановились рыбные запасы в тундровых озерах.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Ихтиофауна рек Пукса и Подина восстановилась только после закрытия двух целлюлозных заводов; в 2000 году даже успешно прошел нерест сиговых, а в реку Пукса удалось вселить молодь.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Речь, конечно, не о полном закрытии всех предприятий. Но, как говорил еще Парацельс, во всем важна доза, то есть - мера. А в нашем веке - и применение новых очистных технологий. Конечно, плохо без бумаги и картона, но и они ни к чему, если не из-за них не станет лесов, рек, рыбы и т.д. </w:t>
      </w:r>
    </w:p>
    <w:p w:rsidR="001F7C62" w:rsidRPr="00AE2A14" w:rsidRDefault="001F7C62" w:rsidP="001F7C62">
      <w:pPr>
        <w:spacing w:before="120"/>
        <w:jc w:val="center"/>
        <w:rPr>
          <w:b/>
          <w:bCs/>
          <w:sz w:val="28"/>
          <w:szCs w:val="28"/>
        </w:rPr>
      </w:pPr>
      <w:r w:rsidRPr="00AE2A14">
        <w:rPr>
          <w:b/>
          <w:bCs/>
          <w:sz w:val="28"/>
          <w:szCs w:val="28"/>
        </w:rPr>
        <w:t>Красные книги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"Красная книга - список редких и находящихся под угрозой исчезновения организмов; аннотированный перечень видов и подвидов с указанием прошлого и современного распространения, особенностей воспроизводства, уже принятых и необходимых мер по охране видов", - читаем в словаре-справочнике В.В. Снакина "Экология и охрана природы".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 сожалению, подобных "Красных книг" - международных, национальных, локальных; животных, растений, почв и т.д. - не так уж мало, и число их продолжает увеличиваться.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Изначально Красная книга создавалась для учета видов, находящихся под угрозой исчезновения, а также для привлечения внимания Правительств и общественности к принятию срочных мер для их охраны. Инициатором создания Красной книги стал МСОП - Международный Союз охраны природы, который и выпустил первую Красную книгу - Международную. Основные ее цели, как и любой Красной книги, - инвентаризация данных и сбор научнообоснованной информации о состоянии редких видов; привлечение внимания к значимости той части биоразнообразия, которая подвергается опасности исчезновения; влияние на природоохранную политику и связанное с этим принятие решений; обеспечение акций по охране редких видов.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России практика ведения Красных книг для сохранения редких и исчезающих видов существует на двух уровнях - федеральном (Красная книга Российской Федерации) и региональном (территориальные Списки охраняемых видов и Красные книги субъектов Российской Федерации), которые взаимно дополняют друг друга.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Красная книга Российской Федерации и Красные книги субъектов Российской Федерации (как правило) являются официальными.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Этим наши национальные принципы сохранения редких видов, внесенных в Красную книгу, отличаются от традиционных зарубежных норм, имеющих в основном рекомендательное значение, как это имеет место, например, в отношении Красной книги МСОП.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Впервые Красная книга в СССР была учреждена в 1974 году, а первые Красные Книги России появились в 80-х годах: в 1983 г. - том "Животные", 1988 г. - том "Растения".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Сегодня Красная книга Российской Федерации является основным юридическим документом в области охраны редких видов животных и растений в России. Она содержит данные, характеризующие состояние и условия существования редких исчезающих видов (распространение, численность, лимитирующие факторы), и перечень мер, которые необходимо принять для их сохранения.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настоящее время на территории России охрана редких видов животных производится в соответствии со списком, утвержденным в 1997 г. и опубликованным в Красной книге Российской Федерации (Животные) в 2000 г.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Красная книга содержит основной раздел, включающий 415 видов и подвидов животных и растений, среди которых: 65 млекопитающих, 123 птицы, 21 пресмыкающееся, 8 земноводных, 43 рыбы и рыбообразных и 155 беспозвоночных, 95 из которых - насекомые. Именно этот раздел является правовым, и в отношении видов из этого раздела применяются специальные меры охраны.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Основным юридическим документом в области охраны редких видов растений и грибов в России является изданная в 1988 году Красная книга РСФСР (Растения). В настоящее время заканчивается процедура согласования и утверждения нового списка растений Красной книги Российской Федерации, в которую включаются 112 видов покрытосеменных, 3 вида голосеменных, 23 вида папоротниковых, 1 вид хвощевых, 44 вида моховидных, 25 видов лишайников, 17 видов грибов, 22 вида морских водорослей, 5 видов пресноводных водорослей.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Подавляющее большинство изданных региональных Красных книг построено по примеру Красной книги Российской Федерации, видовые очерки в них включают такие разделы, как статус, распространение, численность, экология, лимитирующие факторы, меры охраны и источники информации. Некоторые из книг носят более "вольный" характер изложения материала (например, Красная книга Волгоградской области).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Первые региональные Красные книги начали издаваться в 80-х годах прошлого столетия: в 1981 - в Республике Северная Осетия-Алания, в 1984 году - в Республике Башкортостан.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Некоторые Красные книги являются коллективными. Это Красная книга Архангельской области (1995), включающая территорию Ненецкого автономного округа. Красная книга Среднего Урала (1996) издана для Свердловской и Пермской областей. Красная книга Севера Дальнего Востока (1998) издана для Камчатской и Магаданской областей, Корякского и Чукотского автономных округов. Еще одна Красная книга - для Читинской области и Агинского Бурятского автономного округа.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По состоянию на 01.04.03 издано 50 Красных книг для 56 субъектов Федерации.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Что касается остальных 33 субъектов, то во многих этих субъектах разработаны и утверждены Перечни видов животных, растений и грибов, подлежащих охране, которые, в виду отсутствия Красных книг, играют важную природоохранную роль.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Общее количество видов в Красных книгах сильно варьирует: от 109 видов в Красной книге Карачаево-Черкесской Республики до 1141 в Красных книгах (том "Животные" и том "Растения") Ленинградской области. В среднем количество видов, включенных в региональные Красные книги, колеблется от 200 до 400.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Большинство изданных Красных книг представляют собой сводные тома, включающие представителей всех трех царств организмов - животных, растений и грибов.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Однако часть книг посвящена только животным или растениям (и часто - грибам). В Республиках Алтай (1996), Якутия (1987), Марий Эл (1997, 2002) и Тыва (1999, 2002), Алтайском крае (1998), Курской (2001), Кемеровской (2002), Рязанской (2001, 2002) и Новосибирской областях (1998, 2000) и других изданы обе книги.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Удмуртской Республике (2001), Красноярском крае (2000), Липецкой (1997), Тамбовской (2000), Сахалинской (2000), Камчатской (1998) и Магаданской областях (1998), Корякском (1998) и Чукотском автономных округах (1998) издан только том "Животные".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К регионам, где издан только том "Растения" относятся: Республики Башкортостан (2001) и Чувашия (2001), Пензенская (2002) и Иркутская области (2001), Еврейская автономная область (1997).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отношении законодательного статуса Красные книги подразделяются на две группы - изданные с соблюдением соответствующих правовых норм (официальные) и без таковых (научные). Последние не обеспечивают законодательную охрану занесенных в них видов.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Отнесение Красных книг к научным происходит в связи с несоответствием состава видов, включенных в них, предварительно утвержденному органами власти субъекта Федерации перечню видов (несоответствия достигают 50%); отсутствием утвержденного органами власти перечня редких видов (при наличии утвержденного Положения о Красной книге). Известен и такой случай - Красная книга Карелии вышла в 1995 году, а Положение о ней было утверждено в 1997 году. Все эти нарушения законодательства свидетельствуют о необходимости разработки на федеральном уровне документа, регламентирующего порядок издания Красных книг субъектов Федерации.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Один из основных недостатков всех региональных Красных книг - их редкость и малодоступность. Многие изданы небольшими тиражами, в "подарочном" варианте, и остаются почти недоступными не только для широкого читателя, но и для специалистов. Некоторые книги отсутствуют даже в центральных библиотеках.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Основным документом, регламентирующим охрану и использование редких и исчезающих видов, является либо акт об утверждении перечня видов, подлежащих специальной охране, либо решение о занесении этих видов в Красную книгу субъекта Федерации.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Проводилась и продолжает проводиться (совместно с МВД, ФСБ и ГТК России) работа по контролю за добычей, торговлей и провозом через таможню животных, находящихся под угрозой исчезновения. Их перечень определяется Конвенцией о международной торговле видами дикой фауны и флоры, находящимися под угрозой исчезновения (СИТЕС). </w:t>
      </w:r>
    </w:p>
    <w:p w:rsidR="001F7C62" w:rsidRPr="00B77180" w:rsidRDefault="001F7C62" w:rsidP="001F7C62">
      <w:pPr>
        <w:spacing w:before="120"/>
        <w:ind w:firstLine="567"/>
        <w:jc w:val="both"/>
      </w:pPr>
      <w:r w:rsidRPr="00B77180">
        <w:t xml:space="preserve">В качестве примера можно сказать о том, что за 1999-2000 годы специализированная инспекция "Тигр" в Приморском крае выявила 1230 экологических правонарушений и изъяла более 330 единиц огнестрельного оружия. Кроме этого, из нелегального оборота изъято более 900 орудий охоты и рыболовства, 16 шкур тигра и леопарда, 56 кг женьшеня, 18 000 шкур пушных зверей, 1500 кг трепанга, многие тонны рыбы и мяса диких животных. </w:t>
      </w:r>
    </w:p>
    <w:p w:rsidR="001F7C62" w:rsidRDefault="001F7C62" w:rsidP="001F7C62">
      <w:pPr>
        <w:spacing w:before="120"/>
        <w:ind w:firstLine="567"/>
        <w:jc w:val="both"/>
      </w:pPr>
      <w:r w:rsidRPr="00B77180">
        <w:t xml:space="preserve">По материалам Популярного доклада о состоянии окружающей среды в России. Панкеев И.А., Рыбальский Н.Г., Думнов А.Д., Снакин В.В., Федоров А.В., Горбатовский В.В. Окружающая среда России на рубеже тысячелетий. Популярный доклад о состоянии окружающей среды в России / Под ред. И.А. Панкеева и Н.Г. Рыбальского - М.: РЭФИА, НИА-Природа, 2003.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C62"/>
    <w:rsid w:val="001F7C62"/>
    <w:rsid w:val="00206227"/>
    <w:rsid w:val="003F3287"/>
    <w:rsid w:val="003F360A"/>
    <w:rsid w:val="004915ED"/>
    <w:rsid w:val="00AE2A14"/>
    <w:rsid w:val="00B7718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2A8387-4DE0-4165-BBCA-1E908FEE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6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7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22657</Words>
  <Characters>12915</Characters>
  <Application>Microsoft Office Word</Application>
  <DocSecurity>0</DocSecurity>
  <Lines>107</Lines>
  <Paragraphs>71</Paragraphs>
  <ScaleCrop>false</ScaleCrop>
  <Company>Home</Company>
  <LinksUpToDate>false</LinksUpToDate>
  <CharactersWithSpaces>35501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Биологические ресурсы России</dc:title>
  <dc:subject/>
  <dc:creator>User</dc:creator>
  <cp:keywords/>
  <dc:description/>
  <cp:lastModifiedBy>admin</cp:lastModifiedBy>
  <cp:revision>2</cp:revision>
  <dcterms:created xsi:type="dcterms:W3CDTF">2014-01-25T18:02:00Z</dcterms:created>
  <dcterms:modified xsi:type="dcterms:W3CDTF">2014-01-25T18:02:00Z</dcterms:modified>
</cp:coreProperties>
</file>