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828" w:rsidRDefault="00755828">
      <w:pPr>
        <w:pStyle w:val="a4"/>
        <w:tabs>
          <w:tab w:val="left" w:pos="10206"/>
        </w:tabs>
        <w:spacing w:line="360" w:lineRule="auto"/>
        <w:ind w:right="-58"/>
        <w:rPr>
          <w:sz w:val="20"/>
        </w:rPr>
      </w:pPr>
      <w:r>
        <w:rPr>
          <w:sz w:val="20"/>
        </w:rPr>
        <w:t>МИНИСТЕРСТВО  ОБРАЗОВАНИЯ  РОССИЙСКОЙ  ФЕДЕРАЦИИ</w:t>
      </w:r>
    </w:p>
    <w:p w:rsidR="00755828" w:rsidRDefault="00755828">
      <w:pPr>
        <w:pStyle w:val="a4"/>
        <w:tabs>
          <w:tab w:val="left" w:pos="8789"/>
        </w:tabs>
        <w:spacing w:line="360" w:lineRule="auto"/>
        <w:ind w:right="-58"/>
        <w:rPr>
          <w:sz w:val="20"/>
        </w:rPr>
      </w:pPr>
      <w:r>
        <w:rPr>
          <w:sz w:val="20"/>
        </w:rPr>
        <w:t>ОРЛОВСКИЙ  ГОСУДАРСТВЕННЫЙ  ТЕХНИЧЕСКИЙ  УНИВЕРСИТЕТ</w:t>
      </w:r>
    </w:p>
    <w:p w:rsidR="00755828" w:rsidRDefault="00755828">
      <w:pPr>
        <w:pStyle w:val="a4"/>
        <w:tabs>
          <w:tab w:val="left" w:pos="8789"/>
        </w:tabs>
        <w:ind w:right="-58"/>
        <w:rPr>
          <w:sz w:val="20"/>
        </w:rPr>
      </w:pPr>
    </w:p>
    <w:p w:rsidR="00755828" w:rsidRDefault="00755828">
      <w:pPr>
        <w:pStyle w:val="a4"/>
        <w:tabs>
          <w:tab w:val="left" w:pos="8789"/>
        </w:tabs>
        <w:ind w:right="-58"/>
        <w:rPr>
          <w:sz w:val="20"/>
        </w:rPr>
      </w:pPr>
    </w:p>
    <w:p w:rsidR="00755828" w:rsidRDefault="00755828">
      <w:pPr>
        <w:pStyle w:val="a4"/>
        <w:tabs>
          <w:tab w:val="left" w:pos="8789"/>
        </w:tabs>
        <w:ind w:right="-58"/>
        <w:rPr>
          <w:sz w:val="20"/>
        </w:rPr>
      </w:pPr>
    </w:p>
    <w:p w:rsidR="00755828" w:rsidRDefault="00755828">
      <w:pPr>
        <w:pStyle w:val="a4"/>
        <w:tabs>
          <w:tab w:val="left" w:pos="8789"/>
        </w:tabs>
        <w:ind w:right="-58"/>
        <w:jc w:val="left"/>
        <w:rPr>
          <w:sz w:val="28"/>
        </w:rPr>
      </w:pPr>
    </w:p>
    <w:p w:rsidR="00755828" w:rsidRDefault="00755828">
      <w:pPr>
        <w:pStyle w:val="a4"/>
        <w:tabs>
          <w:tab w:val="left" w:pos="8789"/>
        </w:tabs>
        <w:ind w:right="-58"/>
        <w:jc w:val="left"/>
        <w:rPr>
          <w:sz w:val="28"/>
        </w:rPr>
      </w:pPr>
    </w:p>
    <w:p w:rsidR="00755828" w:rsidRDefault="00755828">
      <w:pPr>
        <w:pStyle w:val="a4"/>
        <w:tabs>
          <w:tab w:val="left" w:pos="8789"/>
        </w:tabs>
        <w:ind w:right="-58"/>
        <w:jc w:val="left"/>
        <w:rPr>
          <w:sz w:val="28"/>
        </w:rPr>
      </w:pPr>
    </w:p>
    <w:p w:rsidR="00755828" w:rsidRDefault="00755828">
      <w:pPr>
        <w:pStyle w:val="a4"/>
        <w:tabs>
          <w:tab w:val="left" w:pos="8789"/>
        </w:tabs>
        <w:ind w:right="-58"/>
        <w:jc w:val="left"/>
        <w:rPr>
          <w:sz w:val="28"/>
        </w:rPr>
      </w:pPr>
    </w:p>
    <w:p w:rsidR="00755828" w:rsidRDefault="00755828">
      <w:pPr>
        <w:pStyle w:val="a4"/>
        <w:tabs>
          <w:tab w:val="left" w:pos="8789"/>
        </w:tabs>
        <w:spacing w:line="360" w:lineRule="auto"/>
        <w:ind w:right="-58"/>
        <w:rPr>
          <w:sz w:val="140"/>
        </w:rPr>
      </w:pPr>
      <w:r>
        <w:rPr>
          <w:sz w:val="140"/>
        </w:rPr>
        <w:t>Реферат</w:t>
      </w:r>
    </w:p>
    <w:p w:rsidR="00755828" w:rsidRDefault="00755828">
      <w:pPr>
        <w:pStyle w:val="a5"/>
        <w:tabs>
          <w:tab w:val="left" w:pos="8789"/>
        </w:tabs>
        <w:spacing w:line="360" w:lineRule="auto"/>
        <w:ind w:right="-58"/>
        <w:rPr>
          <w:sz w:val="48"/>
        </w:rPr>
      </w:pPr>
      <w:r>
        <w:rPr>
          <w:sz w:val="48"/>
        </w:rPr>
        <w:t>по курсу «Культура речи и стилистики»</w:t>
      </w:r>
    </w:p>
    <w:p w:rsidR="00755828" w:rsidRDefault="00755828">
      <w:pPr>
        <w:tabs>
          <w:tab w:val="left" w:pos="8789"/>
        </w:tabs>
        <w:spacing w:line="360" w:lineRule="auto"/>
        <w:ind w:right="-58"/>
        <w:jc w:val="center"/>
        <w:rPr>
          <w:sz w:val="48"/>
        </w:rPr>
      </w:pPr>
      <w:r>
        <w:rPr>
          <w:sz w:val="48"/>
        </w:rPr>
        <w:t>на тему:</w:t>
      </w:r>
    </w:p>
    <w:p w:rsidR="00755828" w:rsidRDefault="00755828">
      <w:pPr>
        <w:pStyle w:val="a3"/>
        <w:tabs>
          <w:tab w:val="left" w:pos="8789"/>
        </w:tabs>
        <w:ind w:right="-58"/>
        <w:jc w:val="center"/>
        <w:rPr>
          <w:sz w:val="64"/>
        </w:rPr>
      </w:pPr>
      <w:r>
        <w:rPr>
          <w:sz w:val="64"/>
        </w:rPr>
        <w:t>«Компьютерный жаргон».</w:t>
      </w:r>
    </w:p>
    <w:p w:rsidR="00755828" w:rsidRDefault="00755828">
      <w:pPr>
        <w:pStyle w:val="a3"/>
        <w:tabs>
          <w:tab w:val="left" w:pos="8789"/>
        </w:tabs>
        <w:spacing w:line="360" w:lineRule="auto"/>
        <w:ind w:right="-58"/>
        <w:rPr>
          <w:sz w:val="28"/>
        </w:rPr>
      </w:pPr>
    </w:p>
    <w:p w:rsidR="00755828" w:rsidRDefault="00755828">
      <w:pPr>
        <w:pStyle w:val="a3"/>
        <w:tabs>
          <w:tab w:val="left" w:pos="8789"/>
        </w:tabs>
        <w:spacing w:line="360" w:lineRule="auto"/>
        <w:ind w:right="-58"/>
        <w:rPr>
          <w:sz w:val="28"/>
        </w:rPr>
      </w:pPr>
    </w:p>
    <w:p w:rsidR="00755828" w:rsidRDefault="00755828">
      <w:pPr>
        <w:pStyle w:val="a3"/>
        <w:tabs>
          <w:tab w:val="left" w:pos="4820"/>
        </w:tabs>
        <w:ind w:left="3969" w:right="-58"/>
        <w:rPr>
          <w:sz w:val="32"/>
        </w:rPr>
      </w:pPr>
      <w:r>
        <w:rPr>
          <w:sz w:val="32"/>
        </w:rPr>
        <w:t xml:space="preserve">Выполнил:       </w:t>
      </w:r>
    </w:p>
    <w:p w:rsidR="00755828" w:rsidRDefault="00755828">
      <w:pPr>
        <w:pStyle w:val="a3"/>
        <w:tabs>
          <w:tab w:val="left" w:pos="4820"/>
        </w:tabs>
        <w:ind w:left="3969" w:right="-58"/>
        <w:rPr>
          <w:sz w:val="32"/>
        </w:rPr>
      </w:pPr>
      <w:r>
        <w:rPr>
          <w:sz w:val="32"/>
        </w:rPr>
        <w:t xml:space="preserve">Группа:            </w:t>
      </w:r>
    </w:p>
    <w:p w:rsidR="00755828" w:rsidRDefault="00755828">
      <w:pPr>
        <w:pStyle w:val="a3"/>
        <w:tabs>
          <w:tab w:val="left" w:pos="-3402"/>
          <w:tab w:val="left" w:pos="4820"/>
        </w:tabs>
        <w:ind w:left="3969" w:right="-58"/>
        <w:jc w:val="left"/>
        <w:rPr>
          <w:sz w:val="32"/>
        </w:rPr>
      </w:pPr>
      <w:r>
        <w:rPr>
          <w:sz w:val="32"/>
        </w:rPr>
        <w:t>Руководитель: Ломакина А. Г.</w:t>
      </w:r>
    </w:p>
    <w:p w:rsidR="00755828" w:rsidRDefault="00755828">
      <w:pPr>
        <w:pStyle w:val="a3"/>
        <w:tabs>
          <w:tab w:val="left" w:pos="8789"/>
        </w:tabs>
        <w:ind w:right="-58"/>
      </w:pPr>
    </w:p>
    <w:p w:rsidR="00755828" w:rsidRDefault="00755828">
      <w:pPr>
        <w:pStyle w:val="a3"/>
        <w:tabs>
          <w:tab w:val="left" w:pos="8789"/>
        </w:tabs>
        <w:ind w:right="-58"/>
      </w:pPr>
    </w:p>
    <w:p w:rsidR="00755828" w:rsidRDefault="00755828">
      <w:pPr>
        <w:pStyle w:val="a3"/>
        <w:tabs>
          <w:tab w:val="left" w:pos="8789"/>
        </w:tabs>
        <w:ind w:right="-58"/>
      </w:pPr>
    </w:p>
    <w:p w:rsidR="00755828" w:rsidRDefault="00755828">
      <w:pPr>
        <w:pStyle w:val="a3"/>
        <w:tabs>
          <w:tab w:val="left" w:pos="8789"/>
        </w:tabs>
        <w:ind w:right="-58"/>
      </w:pPr>
    </w:p>
    <w:p w:rsidR="00755828" w:rsidRDefault="00755828">
      <w:pPr>
        <w:pStyle w:val="a3"/>
        <w:tabs>
          <w:tab w:val="left" w:pos="8789"/>
        </w:tabs>
        <w:ind w:right="-58"/>
      </w:pPr>
    </w:p>
    <w:p w:rsidR="00755828" w:rsidRDefault="00755828">
      <w:pPr>
        <w:pStyle w:val="a3"/>
        <w:tabs>
          <w:tab w:val="left" w:pos="8789"/>
        </w:tabs>
        <w:ind w:right="-58"/>
      </w:pPr>
    </w:p>
    <w:p w:rsidR="00755828" w:rsidRDefault="00755828">
      <w:pPr>
        <w:tabs>
          <w:tab w:val="left" w:pos="8789"/>
        </w:tabs>
        <w:ind w:right="849"/>
        <w:jc w:val="center"/>
        <w:rPr>
          <w:sz w:val="28"/>
        </w:rPr>
      </w:pPr>
    </w:p>
    <w:p w:rsidR="00755828" w:rsidRDefault="00755828">
      <w:pPr>
        <w:tabs>
          <w:tab w:val="left" w:pos="8789"/>
        </w:tabs>
        <w:ind w:right="849"/>
        <w:jc w:val="center"/>
        <w:rPr>
          <w:sz w:val="28"/>
        </w:rPr>
      </w:pPr>
    </w:p>
    <w:p w:rsidR="00755828" w:rsidRDefault="00755828">
      <w:pPr>
        <w:tabs>
          <w:tab w:val="left" w:pos="8789"/>
        </w:tabs>
        <w:ind w:right="849"/>
        <w:jc w:val="center"/>
        <w:rPr>
          <w:sz w:val="28"/>
        </w:rPr>
      </w:pPr>
    </w:p>
    <w:p w:rsidR="00755828" w:rsidRDefault="00755828">
      <w:pPr>
        <w:tabs>
          <w:tab w:val="left" w:pos="8789"/>
        </w:tabs>
        <w:ind w:right="849"/>
        <w:rPr>
          <w:sz w:val="28"/>
        </w:rPr>
      </w:pPr>
    </w:p>
    <w:p w:rsidR="00755828" w:rsidRDefault="00755828">
      <w:pPr>
        <w:tabs>
          <w:tab w:val="left" w:pos="8789"/>
        </w:tabs>
        <w:ind w:right="849"/>
        <w:jc w:val="center"/>
        <w:rPr>
          <w:sz w:val="28"/>
        </w:rPr>
      </w:pPr>
    </w:p>
    <w:p w:rsidR="00755828" w:rsidRDefault="00755828">
      <w:pPr>
        <w:tabs>
          <w:tab w:val="left" w:pos="8789"/>
        </w:tabs>
        <w:ind w:right="-58"/>
        <w:jc w:val="center"/>
        <w:rPr>
          <w:sz w:val="28"/>
        </w:rPr>
      </w:pPr>
    </w:p>
    <w:p w:rsidR="00755828" w:rsidRDefault="00755828">
      <w:pPr>
        <w:tabs>
          <w:tab w:val="left" w:pos="8789"/>
        </w:tabs>
        <w:ind w:right="-58"/>
        <w:jc w:val="center"/>
        <w:rPr>
          <w:sz w:val="28"/>
        </w:rPr>
      </w:pPr>
    </w:p>
    <w:p w:rsidR="00755828" w:rsidRDefault="00755828">
      <w:pPr>
        <w:tabs>
          <w:tab w:val="left" w:pos="8789"/>
        </w:tabs>
        <w:ind w:right="-58"/>
        <w:jc w:val="center"/>
        <w:rPr>
          <w:sz w:val="40"/>
        </w:rPr>
      </w:pPr>
      <w:r>
        <w:rPr>
          <w:sz w:val="28"/>
        </w:rPr>
        <w:t>Орёл, 2000 г.</w:t>
      </w:r>
    </w:p>
    <w:p w:rsidR="00755828" w:rsidRDefault="00755828">
      <w:pPr>
        <w:spacing w:line="360" w:lineRule="auto"/>
        <w:jc w:val="center"/>
        <w:rPr>
          <w:sz w:val="40"/>
        </w:rPr>
      </w:pPr>
      <w:r>
        <w:rPr>
          <w:sz w:val="40"/>
        </w:rPr>
        <w:t>Содержание.</w:t>
      </w:r>
    </w:p>
    <w:p w:rsidR="00755828" w:rsidRDefault="00755828">
      <w:pPr>
        <w:pStyle w:val="11"/>
        <w:spacing w:line="360" w:lineRule="auto"/>
        <w:rPr>
          <w:sz w:val="36"/>
        </w:rPr>
      </w:pPr>
      <w:r>
        <w:rPr>
          <w:sz w:val="36"/>
        </w:rPr>
        <w:fldChar w:fldCharType="begin"/>
      </w:r>
      <w:r>
        <w:rPr>
          <w:sz w:val="36"/>
        </w:rPr>
        <w:instrText xml:space="preserve"> TOC  \* MERGEFORMAT </w:instrText>
      </w:r>
      <w:r>
        <w:rPr>
          <w:sz w:val="36"/>
        </w:rPr>
        <w:fldChar w:fldCharType="separate"/>
      </w:r>
      <w:r>
        <w:rPr>
          <w:sz w:val="36"/>
        </w:rPr>
        <w:t>Введение.</w:t>
      </w:r>
      <w:r>
        <w:rPr>
          <w:sz w:val="36"/>
        </w:rPr>
        <w:tab/>
      </w:r>
      <w:bookmarkStart w:id="0" w:name="_Hlt500319349"/>
      <w:r>
        <w:rPr>
          <w:sz w:val="36"/>
        </w:rPr>
        <w:fldChar w:fldCharType="begin"/>
      </w:r>
      <w:r>
        <w:rPr>
          <w:sz w:val="36"/>
        </w:rPr>
        <w:instrText xml:space="preserve"> PAGEREF _Toc500319284 \h </w:instrText>
      </w:r>
      <w:r>
        <w:rPr>
          <w:sz w:val="36"/>
        </w:rPr>
      </w:r>
      <w:r>
        <w:rPr>
          <w:sz w:val="36"/>
        </w:rPr>
        <w:fldChar w:fldCharType="separate"/>
      </w:r>
      <w:r>
        <w:rPr>
          <w:sz w:val="36"/>
        </w:rPr>
        <w:t>3</w:t>
      </w:r>
      <w:r>
        <w:rPr>
          <w:sz w:val="36"/>
        </w:rPr>
        <w:fldChar w:fldCharType="end"/>
      </w:r>
      <w:bookmarkEnd w:id="0"/>
    </w:p>
    <w:p w:rsidR="00755828" w:rsidRDefault="00755828">
      <w:pPr>
        <w:pStyle w:val="11"/>
        <w:spacing w:line="360" w:lineRule="auto"/>
        <w:rPr>
          <w:sz w:val="36"/>
        </w:rPr>
      </w:pPr>
      <w:r>
        <w:rPr>
          <w:sz w:val="36"/>
        </w:rPr>
        <w:t>1  Способы образования жаргонизмов.</w:t>
      </w:r>
      <w:r>
        <w:rPr>
          <w:sz w:val="36"/>
        </w:rPr>
        <w:tab/>
      </w:r>
      <w:r>
        <w:rPr>
          <w:sz w:val="36"/>
        </w:rPr>
        <w:fldChar w:fldCharType="begin"/>
      </w:r>
      <w:r>
        <w:rPr>
          <w:sz w:val="36"/>
        </w:rPr>
        <w:instrText xml:space="preserve"> PAGEREF _Toc500319285 \h </w:instrText>
      </w:r>
      <w:r>
        <w:rPr>
          <w:sz w:val="36"/>
        </w:rPr>
      </w:r>
      <w:r>
        <w:rPr>
          <w:sz w:val="36"/>
        </w:rPr>
        <w:fldChar w:fldCharType="separate"/>
      </w:r>
      <w:r>
        <w:rPr>
          <w:sz w:val="36"/>
        </w:rPr>
        <w:t>4</w:t>
      </w:r>
      <w:r>
        <w:rPr>
          <w:sz w:val="36"/>
        </w:rPr>
        <w:fldChar w:fldCharType="end"/>
      </w:r>
    </w:p>
    <w:p w:rsidR="00755828" w:rsidRDefault="00755828">
      <w:pPr>
        <w:pStyle w:val="11"/>
        <w:spacing w:line="360" w:lineRule="auto"/>
        <w:rPr>
          <w:sz w:val="36"/>
        </w:rPr>
      </w:pPr>
      <w:r>
        <w:rPr>
          <w:sz w:val="36"/>
        </w:rPr>
        <w:t>2  Компьютерный “фольклор”.</w:t>
      </w:r>
      <w:r>
        <w:rPr>
          <w:sz w:val="36"/>
        </w:rPr>
        <w:tab/>
      </w:r>
      <w:r>
        <w:rPr>
          <w:sz w:val="36"/>
        </w:rPr>
        <w:fldChar w:fldCharType="begin"/>
      </w:r>
      <w:r>
        <w:rPr>
          <w:sz w:val="36"/>
        </w:rPr>
        <w:instrText xml:space="preserve"> PAGEREF _Toc500319286 \h </w:instrText>
      </w:r>
      <w:r>
        <w:rPr>
          <w:sz w:val="36"/>
        </w:rPr>
      </w:r>
      <w:r>
        <w:rPr>
          <w:sz w:val="36"/>
        </w:rPr>
        <w:fldChar w:fldCharType="separate"/>
      </w:r>
      <w:r>
        <w:rPr>
          <w:sz w:val="36"/>
        </w:rPr>
        <w:t>7</w:t>
      </w:r>
      <w:r>
        <w:rPr>
          <w:sz w:val="36"/>
        </w:rPr>
        <w:fldChar w:fldCharType="end"/>
      </w:r>
    </w:p>
    <w:p w:rsidR="00755828" w:rsidRDefault="00755828">
      <w:pPr>
        <w:pStyle w:val="11"/>
        <w:spacing w:line="360" w:lineRule="auto"/>
        <w:rPr>
          <w:sz w:val="36"/>
        </w:rPr>
      </w:pPr>
      <w:r>
        <w:rPr>
          <w:sz w:val="36"/>
        </w:rPr>
        <w:t>Заключение.</w:t>
      </w:r>
      <w:r>
        <w:rPr>
          <w:sz w:val="36"/>
        </w:rPr>
        <w:tab/>
      </w:r>
      <w:r>
        <w:rPr>
          <w:sz w:val="36"/>
        </w:rPr>
        <w:fldChar w:fldCharType="begin"/>
      </w:r>
      <w:r>
        <w:rPr>
          <w:sz w:val="36"/>
        </w:rPr>
        <w:instrText xml:space="preserve"> PAGEREF _Toc500319287 \h </w:instrText>
      </w:r>
      <w:r>
        <w:rPr>
          <w:sz w:val="36"/>
        </w:rPr>
      </w:r>
      <w:r>
        <w:rPr>
          <w:sz w:val="36"/>
        </w:rPr>
        <w:fldChar w:fldCharType="separate"/>
      </w:r>
      <w:r>
        <w:rPr>
          <w:sz w:val="36"/>
        </w:rPr>
        <w:t>8</w:t>
      </w:r>
      <w:r>
        <w:rPr>
          <w:sz w:val="36"/>
        </w:rPr>
        <w:fldChar w:fldCharType="end"/>
      </w:r>
    </w:p>
    <w:p w:rsidR="00755828" w:rsidRDefault="00755828">
      <w:pPr>
        <w:pStyle w:val="11"/>
        <w:spacing w:line="360" w:lineRule="auto"/>
        <w:rPr>
          <w:sz w:val="36"/>
        </w:rPr>
      </w:pPr>
      <w:r>
        <w:rPr>
          <w:sz w:val="36"/>
        </w:rPr>
        <w:t>Список использованных источников.</w:t>
      </w:r>
      <w:r>
        <w:rPr>
          <w:sz w:val="36"/>
        </w:rPr>
        <w:tab/>
      </w:r>
      <w:r>
        <w:rPr>
          <w:sz w:val="36"/>
        </w:rPr>
        <w:fldChar w:fldCharType="begin"/>
      </w:r>
      <w:r>
        <w:rPr>
          <w:sz w:val="36"/>
        </w:rPr>
        <w:instrText xml:space="preserve"> PAGEREF _Toc500319288 \h </w:instrText>
      </w:r>
      <w:r>
        <w:rPr>
          <w:sz w:val="36"/>
        </w:rPr>
      </w:r>
      <w:r>
        <w:rPr>
          <w:sz w:val="36"/>
        </w:rPr>
        <w:fldChar w:fldCharType="separate"/>
      </w:r>
      <w:r>
        <w:rPr>
          <w:sz w:val="36"/>
        </w:rPr>
        <w:t>9</w:t>
      </w:r>
      <w:r>
        <w:rPr>
          <w:sz w:val="36"/>
        </w:rPr>
        <w:fldChar w:fldCharType="end"/>
      </w:r>
    </w:p>
    <w:p w:rsidR="00755828" w:rsidRDefault="00755828">
      <w:pPr>
        <w:pStyle w:val="a6"/>
      </w:pPr>
      <w:r>
        <w:rPr>
          <w:sz w:val="36"/>
        </w:rPr>
        <w:fldChar w:fldCharType="end"/>
      </w: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a6"/>
      </w:pPr>
    </w:p>
    <w:p w:rsidR="00755828" w:rsidRDefault="00755828">
      <w:pPr>
        <w:pStyle w:val="1"/>
        <w:ind w:right="-1050"/>
        <w:jc w:val="center"/>
        <w:rPr>
          <w:b w:val="0"/>
          <w:sz w:val="40"/>
        </w:rPr>
      </w:pPr>
      <w:bookmarkStart w:id="1" w:name="_Toc500319284"/>
      <w:r>
        <w:rPr>
          <w:b w:val="0"/>
          <w:sz w:val="40"/>
        </w:rPr>
        <w:t>Введение.</w:t>
      </w:r>
      <w:bookmarkEnd w:id="1"/>
    </w:p>
    <w:p w:rsidR="00755828" w:rsidRDefault="00755828">
      <w:pPr>
        <w:pStyle w:val="a6"/>
      </w:pPr>
      <w:r>
        <w:t>Компьютерные технологии, бурно развивающиеся со второй половины нашего века,  и, особенно,   массовое вторжение в середине 80-х на наш рынок  персональных компьютеров,  внесло в язык громадное количество специальных слов и выражений, богатую разветвленную терминологию. Например</w:t>
      </w:r>
      <w:r w:rsidRPr="00AC0F8A">
        <w:t>:</w:t>
      </w:r>
      <w:r>
        <w:t xml:space="preserve"> сетевая карта, микропроцессор, операционная система, форматирование, инсталляция, винчестер, пикселы, диалоговое окно, объект и множество других. Многие из этих терминов – англицизмы, но есть и немалое количество слов, “отечественного” происхождения.</w:t>
      </w:r>
    </w:p>
    <w:p w:rsidR="00755828" w:rsidRDefault="00755828">
      <w:pPr>
        <w:spacing w:line="360" w:lineRule="auto"/>
        <w:ind w:right="-1050" w:firstLine="567"/>
        <w:jc w:val="both"/>
        <w:rPr>
          <w:sz w:val="28"/>
        </w:rPr>
      </w:pPr>
      <w:r>
        <w:rPr>
          <w:sz w:val="28"/>
        </w:rPr>
        <w:t>Вместе с наукой и производством, связанными с компьютерами, на рынок проникли и виртуальные развлечения - компьютерные игры. Хорошо сделанная игра –  сложный организм, требующий от играющего  определенного профессионализма. Игры разбиваются по типам, получающим специфические названия, часто  требуют много специальных терминов и правил  для обозначения различных игровых процессов (особенно обладающие возможностями сети, то есть одновременного участия в  игре нескольких человек): квест, стратегическая игра, авиасимулятор, мультиплеер, дезматч, автогонка, фраг и т.д.</w:t>
      </w:r>
    </w:p>
    <w:p w:rsidR="00755828" w:rsidRDefault="00755828">
      <w:pPr>
        <w:spacing w:line="360" w:lineRule="auto"/>
        <w:ind w:right="-1050" w:firstLine="567"/>
        <w:jc w:val="both"/>
        <w:rPr>
          <w:sz w:val="28"/>
        </w:rPr>
      </w:pPr>
      <w:r>
        <w:rPr>
          <w:sz w:val="28"/>
        </w:rPr>
        <w:t xml:space="preserve">Как и в любом профессиональном “языке” в среде людей, так или иначе связанных с компьютерами, существуют и неофициальные обозначения тех или иных понятий, то, что можно назвать профессиональным “арго” (или жаргоном).       </w:t>
      </w:r>
    </w:p>
    <w:p w:rsidR="00755828" w:rsidRDefault="00755828">
      <w:pPr>
        <w:spacing w:line="360" w:lineRule="auto"/>
        <w:ind w:right="-1050" w:firstLine="567"/>
        <w:jc w:val="center"/>
        <w:rPr>
          <w:sz w:val="28"/>
        </w:rPr>
      </w:pPr>
    </w:p>
    <w:p w:rsidR="00755828" w:rsidRDefault="00755828">
      <w:pPr>
        <w:spacing w:line="360" w:lineRule="auto"/>
        <w:ind w:right="-1050" w:firstLine="567"/>
        <w:jc w:val="center"/>
        <w:rPr>
          <w:sz w:val="28"/>
        </w:rPr>
      </w:pPr>
    </w:p>
    <w:p w:rsidR="00755828" w:rsidRDefault="00755828">
      <w:pPr>
        <w:spacing w:line="360" w:lineRule="auto"/>
        <w:ind w:right="-1050" w:firstLine="567"/>
        <w:jc w:val="center"/>
        <w:rPr>
          <w:sz w:val="28"/>
        </w:rPr>
      </w:pPr>
    </w:p>
    <w:p w:rsidR="00755828" w:rsidRDefault="00755828">
      <w:pPr>
        <w:spacing w:line="360" w:lineRule="auto"/>
        <w:ind w:right="-1050" w:firstLine="567"/>
        <w:jc w:val="center"/>
        <w:rPr>
          <w:sz w:val="28"/>
        </w:rPr>
      </w:pPr>
    </w:p>
    <w:p w:rsidR="00755828" w:rsidRDefault="00755828">
      <w:pPr>
        <w:spacing w:line="360" w:lineRule="auto"/>
        <w:ind w:right="-1050" w:firstLine="567"/>
        <w:jc w:val="center"/>
        <w:rPr>
          <w:sz w:val="28"/>
        </w:rPr>
      </w:pPr>
    </w:p>
    <w:p w:rsidR="00755828" w:rsidRDefault="00755828">
      <w:pPr>
        <w:spacing w:line="360" w:lineRule="auto"/>
        <w:ind w:right="-1050" w:firstLine="567"/>
        <w:jc w:val="center"/>
        <w:rPr>
          <w:sz w:val="28"/>
        </w:rPr>
      </w:pPr>
    </w:p>
    <w:p w:rsidR="00755828" w:rsidRDefault="00755828">
      <w:pPr>
        <w:pStyle w:val="1"/>
        <w:ind w:right="-1050"/>
        <w:jc w:val="center"/>
        <w:rPr>
          <w:b w:val="0"/>
          <w:sz w:val="40"/>
        </w:rPr>
      </w:pPr>
      <w:bookmarkStart w:id="2" w:name="_Toc500319285"/>
      <w:r>
        <w:rPr>
          <w:b w:val="0"/>
          <w:sz w:val="40"/>
        </w:rPr>
        <w:t>1  Способы образования жаргонизмов.</w:t>
      </w:r>
      <w:bookmarkEnd w:id="2"/>
    </w:p>
    <w:p w:rsidR="00755828" w:rsidRDefault="00755828">
      <w:pPr>
        <w:pStyle w:val="a6"/>
      </w:pPr>
      <w:r>
        <w:t xml:space="preserve">1) Очень распространенный способ (присущий всем жаргонизмам, стоящим рядом с определенной терминологией) - это трансформация какого-нибудь термина, как правило, большого по объему или трудно произносимого. </w:t>
      </w:r>
    </w:p>
    <w:p w:rsidR="00755828" w:rsidRPr="00AC0F8A" w:rsidRDefault="00755828">
      <w:p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Здесь можно выделить</w:t>
      </w:r>
      <w:r w:rsidRPr="00AC0F8A">
        <w:rPr>
          <w:sz w:val="28"/>
        </w:rPr>
        <w:t>:</w:t>
      </w:r>
    </w:p>
    <w:p w:rsidR="00755828" w:rsidRDefault="00755828">
      <w:p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 xml:space="preserve"> а) сокращение (на пример</w:t>
      </w:r>
      <w:r w:rsidRPr="00AC0F8A">
        <w:rPr>
          <w:sz w:val="28"/>
        </w:rPr>
        <w:t>:</w:t>
      </w:r>
      <w:r>
        <w:rPr>
          <w:sz w:val="28"/>
        </w:rPr>
        <w:t xml:space="preserve"> компьютер – комп, винчестер – винт, макинтош – мак).</w:t>
      </w:r>
    </w:p>
    <w:p w:rsidR="00755828" w:rsidRDefault="00755828">
      <w:p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б) универбация (на пример</w:t>
      </w:r>
      <w:r w:rsidRPr="00AC0F8A">
        <w:rPr>
          <w:sz w:val="28"/>
        </w:rPr>
        <w:t>:</w:t>
      </w:r>
      <w:r>
        <w:rPr>
          <w:sz w:val="28"/>
        </w:rPr>
        <w:t xml:space="preserve"> материнская плата – мать, стратегическая игра –стратегия, ролевая игра – ролевик, струйный принтер – струйник). </w:t>
      </w:r>
    </w:p>
    <w:p w:rsidR="00755828" w:rsidRDefault="00755828">
      <w:pPr>
        <w:spacing w:line="360" w:lineRule="auto"/>
        <w:ind w:right="-1050" w:firstLine="567"/>
        <w:jc w:val="both"/>
        <w:rPr>
          <w:sz w:val="28"/>
        </w:rPr>
      </w:pPr>
      <w:r>
        <w:rPr>
          <w:sz w:val="28"/>
        </w:rPr>
        <w:t>2)   Как и в профессиональном языке компьютерщиков, в жаргоне много английских заимствований. Часто это заимствования из английского компьютерного жаргона.</w:t>
      </w:r>
    </w:p>
    <w:p w:rsidR="00755828" w:rsidRDefault="00755828">
      <w:p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Например</w:t>
      </w:r>
      <w:r w:rsidRPr="00AC0F8A">
        <w:rPr>
          <w:sz w:val="28"/>
        </w:rPr>
        <w:t>:</w:t>
      </w:r>
      <w:r>
        <w:rPr>
          <w:sz w:val="28"/>
        </w:rPr>
        <w:t xml:space="preserve"> слово </w:t>
      </w:r>
      <w:r w:rsidRPr="00AC0F8A">
        <w:rPr>
          <w:sz w:val="28"/>
        </w:rPr>
        <w:t>“</w:t>
      </w:r>
      <w:r>
        <w:rPr>
          <w:sz w:val="28"/>
        </w:rPr>
        <w:t>геймер</w:t>
      </w:r>
      <w:r w:rsidRPr="00AC0F8A">
        <w:rPr>
          <w:sz w:val="28"/>
        </w:rPr>
        <w:t>”</w:t>
      </w:r>
      <w:r>
        <w:rPr>
          <w:sz w:val="28"/>
        </w:rPr>
        <w:t xml:space="preserve"> - от английского жаргонизма </w:t>
      </w:r>
      <w:r>
        <w:rPr>
          <w:sz w:val="28"/>
          <w:lang w:val="en-US"/>
        </w:rPr>
        <w:t>g</w:t>
      </w:r>
      <w:r>
        <w:rPr>
          <w:sz w:val="28"/>
        </w:rPr>
        <w:t xml:space="preserve">amer (профессиональный игрок в компьютерные игры); </w:t>
      </w:r>
      <w:r w:rsidRPr="00AC0F8A">
        <w:rPr>
          <w:sz w:val="28"/>
        </w:rPr>
        <w:t>“</w:t>
      </w:r>
      <w:r>
        <w:rPr>
          <w:sz w:val="28"/>
        </w:rPr>
        <w:t>думер</w:t>
      </w:r>
      <w:r w:rsidRPr="00AC0F8A">
        <w:rPr>
          <w:sz w:val="28"/>
        </w:rPr>
        <w:t>”</w:t>
      </w:r>
      <w:r>
        <w:rPr>
          <w:sz w:val="28"/>
        </w:rPr>
        <w:t xml:space="preserve"> – </w:t>
      </w:r>
      <w:r>
        <w:rPr>
          <w:sz w:val="28"/>
          <w:lang w:val="en-US"/>
        </w:rPr>
        <w:t>d</w:t>
      </w:r>
      <w:r>
        <w:rPr>
          <w:sz w:val="28"/>
        </w:rPr>
        <w:t>oomer (поклонник игры Doom).</w:t>
      </w:r>
    </w:p>
    <w:p w:rsidR="00755828" w:rsidRDefault="00755828">
      <w:pPr>
        <w:spacing w:line="360" w:lineRule="auto"/>
        <w:ind w:right="-1050" w:firstLine="567"/>
        <w:jc w:val="both"/>
        <w:rPr>
          <w:sz w:val="28"/>
        </w:rPr>
      </w:pPr>
      <w:r>
        <w:rPr>
          <w:sz w:val="28"/>
        </w:rPr>
        <w:t xml:space="preserve">3) “Отцами” жаргонизмов могут выступать и профессиональные термины английского происхождения, которые уже имеют эквивалент в русском языке: хард драйв, хард диск, тяжелый драйв – hard drive (жесткий диск, винчестер), коннектиться – to connect (присоединяться), апгрейдить – </w:t>
      </w:r>
      <w:r>
        <w:rPr>
          <w:sz w:val="28"/>
          <w:lang w:val="en-US"/>
        </w:rPr>
        <w:t>to</w:t>
      </w:r>
      <w:r w:rsidRPr="00AC0F8A">
        <w:rPr>
          <w:sz w:val="28"/>
        </w:rPr>
        <w:t xml:space="preserve"> </w:t>
      </w:r>
      <w:r>
        <w:rPr>
          <w:sz w:val="28"/>
          <w:lang w:val="en-US"/>
        </w:rPr>
        <w:t>upgreid</w:t>
      </w:r>
      <w:r w:rsidRPr="00AC0F8A">
        <w:rPr>
          <w:sz w:val="28"/>
        </w:rPr>
        <w:t xml:space="preserve"> </w:t>
      </w:r>
      <w:r>
        <w:rPr>
          <w:sz w:val="28"/>
        </w:rPr>
        <w:t>(усовершенствовать)</w:t>
      </w:r>
      <w:r w:rsidRPr="00AC0F8A">
        <w:rPr>
          <w:sz w:val="28"/>
        </w:rPr>
        <w:t>,</w:t>
      </w:r>
      <w:r>
        <w:rPr>
          <w:sz w:val="28"/>
        </w:rPr>
        <w:t xml:space="preserve"> programmer – программер (программист), user – юзер (пользователь),  to click – кликать или щёлкать.   Грамматическое освоение русским языком некоторых заимствований сопровождается их словообразовательной русификацией. </w:t>
      </w:r>
      <w:r>
        <w:rPr>
          <w:sz w:val="28"/>
          <w:lang w:val="en-US"/>
        </w:rPr>
        <w:t>Zip</w:t>
      </w:r>
      <w:r>
        <w:rPr>
          <w:sz w:val="28"/>
        </w:rPr>
        <w:t xml:space="preserve"> (программа архивации) -  зиповать, зазипованный, зиповский; user (в переводе – пользователь) – юзер, юзерский.  </w:t>
      </w:r>
    </w:p>
    <w:p w:rsidR="00755828" w:rsidRDefault="00755828">
      <w:p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 xml:space="preserve">Интересно, что здесь есть и обратное явление. Появляется синонимичный термину жаргонизм, образованный от слова уже давно закрепившегося в русском языке: форточки – презрительное название операционной системы Windows.  </w:t>
      </w:r>
    </w:p>
    <w:p w:rsidR="00755828" w:rsidRDefault="00755828">
      <w:pPr>
        <w:pStyle w:val="a6"/>
      </w:pPr>
      <w:r>
        <w:t>4) Заимствования, однако,  отнюдь не единственный источник пополнения лексикона данной лексической системы. Некоторые слова приходят из жаргонов других профессиональных групп, к примеру, автомобилистов: чайник (начинающий пользователь), движок (ядро, “двигатель” программы; это слово  еще и семантически эквивалентно английскому аналогу engine - двигатель). Иногда процессор компьютера называют мотором, а сам компьютер – машиной.</w:t>
      </w:r>
    </w:p>
    <w:p w:rsidR="00755828" w:rsidRDefault="00755828">
      <w:pPr>
        <w:pStyle w:val="a6"/>
        <w:ind w:firstLine="0"/>
      </w:pPr>
      <w:r>
        <w:t xml:space="preserve"> Слово </w:t>
      </w:r>
      <w:r w:rsidRPr="00AC0F8A">
        <w:t>“</w:t>
      </w:r>
      <w:r>
        <w:t>глюк</w:t>
      </w:r>
      <w:r w:rsidRPr="00AC0F8A">
        <w:t>”</w:t>
      </w:r>
      <w:r>
        <w:t xml:space="preserve"> и  словообразовательный ряд от него – широко употребляющееся в молодежном жаргоне, получает здесь значение “непредвиденных ошибок в программе или некорректной работы оборудования”. Например</w:t>
      </w:r>
      <w:r w:rsidRPr="00AC0F8A">
        <w:t>:</w:t>
      </w:r>
      <w:r>
        <w:t xml:space="preserve"> “У меня принтер глючит”, “Windows 98 – довольно глюченный продукт”.  </w:t>
      </w:r>
    </w:p>
    <w:p w:rsidR="00755828" w:rsidRDefault="00755828">
      <w:pPr>
        <w:pStyle w:val="a6"/>
      </w:pPr>
      <w:r>
        <w:t>5) Очень продуктивен способ метофоризации, который широко используется во всех жаргонных системах. С его помощью были организованы такие слова, как:</w:t>
      </w:r>
    </w:p>
    <w:p w:rsidR="00755828" w:rsidRDefault="00755828">
      <w:pPr>
        <w:pStyle w:val="10"/>
        <w:numPr>
          <w:ilvl w:val="0"/>
          <w:numId w:val="2"/>
        </w:numPr>
        <w:spacing w:line="360" w:lineRule="auto"/>
        <w:ind w:right="-1050"/>
        <w:jc w:val="both"/>
        <w:outlineLvl w:val="0"/>
        <w:rPr>
          <w:i w:val="0"/>
        </w:rPr>
      </w:pPr>
      <w:r>
        <w:rPr>
          <w:i w:val="0"/>
        </w:rPr>
        <w:t>блин – компакт-диск (уже устаревшее),</w:t>
      </w:r>
    </w:p>
    <w:p w:rsidR="00755828" w:rsidRDefault="00755828">
      <w:pPr>
        <w:numPr>
          <w:ilvl w:val="0"/>
          <w:numId w:val="2"/>
        </w:num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крыса – мышь,</w:t>
      </w:r>
    </w:p>
    <w:p w:rsidR="00755828" w:rsidRDefault="00755828">
      <w:pPr>
        <w:numPr>
          <w:ilvl w:val="0"/>
          <w:numId w:val="2"/>
        </w:num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реаниматор – специалист или набор специальных программ по “вызову из комы” компьютера, программное обеспечение которого серьезно повреждено, и он не в состоянии нормально функционировать;</w:t>
      </w:r>
    </w:p>
    <w:p w:rsidR="00755828" w:rsidRDefault="00755828">
      <w:p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многочисленны глагольные метафоры:</w:t>
      </w:r>
    </w:p>
    <w:p w:rsidR="00755828" w:rsidRDefault="00755828">
      <w:pPr>
        <w:numPr>
          <w:ilvl w:val="0"/>
          <w:numId w:val="3"/>
        </w:num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 xml:space="preserve">тормозить – крайне медленная работа программы или компьютера, </w:t>
      </w:r>
    </w:p>
    <w:p w:rsidR="00755828" w:rsidRDefault="00755828">
      <w:pPr>
        <w:numPr>
          <w:ilvl w:val="0"/>
          <w:numId w:val="3"/>
        </w:num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сносить, резать или убивать -  удалять информацию с диска.</w:t>
      </w:r>
    </w:p>
    <w:p w:rsidR="00755828" w:rsidRDefault="00755828">
      <w:p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 xml:space="preserve">Интересен ряд синонимов, связанных с процессом нарушения нормальной работой компьютера, когда он не реагирует ни на какие команды, кроме кнопки reset. О таком компьютере говорят, то он повис, завис, встал, упал, рухнул. Хотя слово </w:t>
      </w:r>
      <w:r w:rsidRPr="00AC0F8A">
        <w:rPr>
          <w:sz w:val="28"/>
        </w:rPr>
        <w:t>“</w:t>
      </w:r>
      <w:r>
        <w:rPr>
          <w:sz w:val="28"/>
        </w:rPr>
        <w:t>зависание</w:t>
      </w:r>
      <w:r w:rsidRPr="00AC0F8A">
        <w:rPr>
          <w:sz w:val="28"/>
        </w:rPr>
        <w:t>”</w:t>
      </w:r>
      <w:r>
        <w:rPr>
          <w:sz w:val="28"/>
        </w:rPr>
        <w:t xml:space="preserve"> (произошло зависание, в случае зависания)  сейчас уже можно исключить из жаргонизмов – оно официально употребляется как термин. Это не единственный пример наличия синонимов в лексике жаргона.  </w:t>
      </w:r>
    </w:p>
    <w:p w:rsidR="00755828" w:rsidRDefault="00755828">
      <w:pPr>
        <w:spacing w:line="360" w:lineRule="auto"/>
        <w:ind w:right="-1049"/>
        <w:jc w:val="both"/>
        <w:rPr>
          <w:sz w:val="28"/>
        </w:rPr>
      </w:pPr>
      <w:r>
        <w:rPr>
          <w:sz w:val="28"/>
        </w:rPr>
        <w:t xml:space="preserve">6)   Можно встретить и способ метонимии (оборот речи, замена одного слова другим, смежным по значению) в образовании жаргонизмов на примере слова </w:t>
      </w:r>
      <w:r w:rsidRPr="00AC0F8A">
        <w:rPr>
          <w:sz w:val="28"/>
        </w:rPr>
        <w:t>“</w:t>
      </w:r>
      <w:r>
        <w:rPr>
          <w:sz w:val="28"/>
        </w:rPr>
        <w:t>железо</w:t>
      </w:r>
      <w:r w:rsidRPr="00AC0F8A">
        <w:rPr>
          <w:sz w:val="28"/>
        </w:rPr>
        <w:t>”</w:t>
      </w:r>
      <w:r>
        <w:rPr>
          <w:sz w:val="28"/>
        </w:rPr>
        <w:t xml:space="preserve"> – в значениии “компьютер, физические составляющие компьютера”, </w:t>
      </w:r>
      <w:r w:rsidRPr="00AC0F8A">
        <w:rPr>
          <w:sz w:val="28"/>
        </w:rPr>
        <w:t>“</w:t>
      </w:r>
      <w:r>
        <w:rPr>
          <w:sz w:val="28"/>
        </w:rPr>
        <w:t>кнопки</w:t>
      </w:r>
      <w:r w:rsidRPr="00AC0F8A">
        <w:rPr>
          <w:sz w:val="28"/>
        </w:rPr>
        <w:t>”</w:t>
      </w:r>
      <w:r>
        <w:rPr>
          <w:sz w:val="28"/>
        </w:rPr>
        <w:t xml:space="preserve"> – в значении “клавиатура”.</w:t>
      </w:r>
    </w:p>
    <w:p w:rsidR="00755828" w:rsidRDefault="00755828">
      <w:p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 xml:space="preserve">Можно встретить  примеры фразеологизмов, мотивация смысла в которых понятна только посвященному: </w:t>
      </w:r>
      <w:r w:rsidRPr="00AC0F8A">
        <w:rPr>
          <w:sz w:val="28"/>
        </w:rPr>
        <w:t>“</w:t>
      </w:r>
      <w:r>
        <w:rPr>
          <w:sz w:val="28"/>
        </w:rPr>
        <w:t>синий экран смерти</w:t>
      </w:r>
      <w:r w:rsidRPr="00AC0F8A">
        <w:rPr>
          <w:sz w:val="28"/>
        </w:rPr>
        <w:t>”</w:t>
      </w:r>
      <w:r>
        <w:rPr>
          <w:sz w:val="28"/>
        </w:rPr>
        <w:t xml:space="preserve"> (текст сообщения об ошибке Windows на синем фоне перед зависанием), комбинация из трех пальцев или послать на три пальца (Ctrl-alt-delete – экстренное снятие любой запущенной программы), топтать батоны (работать на клавиатуре, button - кнопки).  </w:t>
      </w:r>
    </w:p>
    <w:p w:rsidR="00755828" w:rsidRDefault="00755828">
      <w:pPr>
        <w:pStyle w:val="a3"/>
        <w:spacing w:line="360" w:lineRule="auto"/>
        <w:ind w:right="-1050" w:firstLine="567"/>
        <w:rPr>
          <w:sz w:val="28"/>
        </w:rPr>
      </w:pPr>
      <w:r>
        <w:rPr>
          <w:sz w:val="28"/>
        </w:rPr>
        <w:t>7)  Особое место в компьютерном жаргоне занимают слова, не имеющие семантической мотивировки.  Они находятся в отношении частичной омонимии с некоторыми общенародными словами</w:t>
      </w:r>
      <w:r w:rsidRPr="00AC0F8A">
        <w:rPr>
          <w:sz w:val="28"/>
        </w:rPr>
        <w:t>:</w:t>
      </w:r>
      <w:r>
        <w:rPr>
          <w:sz w:val="28"/>
        </w:rPr>
        <w:t xml:space="preserve"> </w:t>
      </w:r>
    </w:p>
    <w:p w:rsidR="00755828" w:rsidRDefault="00755828">
      <w:pPr>
        <w:numPr>
          <w:ilvl w:val="0"/>
          <w:numId w:val="4"/>
        </w:num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лазарь или лазерный –  лазерный принтер,</w:t>
      </w:r>
    </w:p>
    <w:p w:rsidR="00755828" w:rsidRDefault="00755828">
      <w:pPr>
        <w:numPr>
          <w:ilvl w:val="0"/>
          <w:numId w:val="4"/>
        </w:num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вакса – операционная система VAX,</w:t>
      </w:r>
    </w:p>
    <w:p w:rsidR="00755828" w:rsidRDefault="00755828">
      <w:pPr>
        <w:numPr>
          <w:ilvl w:val="0"/>
          <w:numId w:val="4"/>
        </w:num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пентюх – микропроцессор Pentium,</w:t>
      </w:r>
    </w:p>
    <w:p w:rsidR="00755828" w:rsidRDefault="00755828">
      <w:pPr>
        <w:numPr>
          <w:ilvl w:val="0"/>
          <w:numId w:val="4"/>
        </w:num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квак – игра Quake.</w:t>
      </w:r>
    </w:p>
    <w:p w:rsidR="00755828" w:rsidRDefault="00755828">
      <w:pPr>
        <w:spacing w:line="360" w:lineRule="auto"/>
        <w:ind w:right="-1050" w:firstLine="567"/>
        <w:jc w:val="both"/>
        <w:rPr>
          <w:sz w:val="28"/>
        </w:rPr>
      </w:pPr>
      <w:r>
        <w:rPr>
          <w:sz w:val="28"/>
        </w:rPr>
        <w:t>8) Многие слова компьютерного жаргона образуются по словообразовательным моделям, принятым в русском языке. На пример, аффиксальным способом. Весьма распространенным, является суфф</w:t>
      </w:r>
      <w:r w:rsidRPr="00AC0F8A">
        <w:rPr>
          <w:sz w:val="28"/>
        </w:rPr>
        <w:t>икс</w:t>
      </w:r>
      <w:r>
        <w:rPr>
          <w:sz w:val="28"/>
        </w:rPr>
        <w:t xml:space="preserve"> </w:t>
      </w:r>
      <w:r w:rsidRPr="00AC0F8A">
        <w:rPr>
          <w:sz w:val="28"/>
        </w:rPr>
        <w:t>-</w:t>
      </w:r>
      <w:r>
        <w:rPr>
          <w:sz w:val="28"/>
        </w:rPr>
        <w:t>к</w:t>
      </w:r>
      <w:r w:rsidRPr="00AC0F8A">
        <w:rPr>
          <w:sz w:val="28"/>
        </w:rPr>
        <w:t>-</w:t>
      </w:r>
      <w:r>
        <w:rPr>
          <w:sz w:val="28"/>
        </w:rPr>
        <w:t xml:space="preserve">.  </w:t>
      </w:r>
    </w:p>
    <w:p w:rsidR="00755828" w:rsidRDefault="00755828">
      <w:p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Так образовались</w:t>
      </w:r>
      <w:r w:rsidRPr="00AC0F8A">
        <w:rPr>
          <w:sz w:val="28"/>
        </w:rPr>
        <w:t>:</w:t>
      </w:r>
    </w:p>
    <w:p w:rsidR="00755828" w:rsidRDefault="00755828">
      <w:pPr>
        <w:numPr>
          <w:ilvl w:val="0"/>
          <w:numId w:val="5"/>
        </w:num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леталка, стрелялка</w:t>
      </w:r>
      <w:r>
        <w:t xml:space="preserve">, </w:t>
      </w:r>
      <w:r>
        <w:rPr>
          <w:sz w:val="28"/>
        </w:rPr>
        <w:t xml:space="preserve">бродилка. </w:t>
      </w:r>
    </w:p>
    <w:p w:rsidR="00755828" w:rsidRDefault="00755828">
      <w:p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Впоследствии эти слова были вытеснены терминами</w:t>
      </w:r>
      <w:r w:rsidRPr="00AC0F8A">
        <w:rPr>
          <w:sz w:val="28"/>
        </w:rPr>
        <w:t>:</w:t>
      </w:r>
      <w:r>
        <w:rPr>
          <w:sz w:val="28"/>
        </w:rPr>
        <w:t xml:space="preserve"> симулятор, квест, 3D action. </w:t>
      </w:r>
    </w:p>
    <w:p w:rsidR="00755828" w:rsidRDefault="00755828">
      <w:pPr>
        <w:spacing w:line="360" w:lineRule="auto"/>
        <w:ind w:right="-1050"/>
        <w:jc w:val="both"/>
        <w:rPr>
          <w:sz w:val="40"/>
        </w:rPr>
      </w:pPr>
      <w:r>
        <w:rPr>
          <w:sz w:val="28"/>
        </w:rPr>
        <w:t xml:space="preserve">В словах “сидюк” (компакт-диск или устройство чтения компакт дисков) или </w:t>
      </w:r>
      <w:r w:rsidRPr="00AC0F8A">
        <w:rPr>
          <w:sz w:val="28"/>
        </w:rPr>
        <w:t>“</w:t>
      </w:r>
      <w:r>
        <w:rPr>
          <w:sz w:val="28"/>
        </w:rPr>
        <w:t>писюк</w:t>
      </w:r>
      <w:r w:rsidRPr="00AC0F8A">
        <w:rPr>
          <w:sz w:val="28"/>
        </w:rPr>
        <w:t>”</w:t>
      </w:r>
      <w:r>
        <w:rPr>
          <w:sz w:val="28"/>
        </w:rPr>
        <w:t xml:space="preserve"> (от PC – персональный компьютер) встречается суффикс -юк</w:t>
      </w:r>
      <w:r w:rsidRPr="00AC0F8A">
        <w:rPr>
          <w:sz w:val="28"/>
        </w:rPr>
        <w:t>-</w:t>
      </w:r>
      <w:r>
        <w:rPr>
          <w:sz w:val="28"/>
        </w:rPr>
        <w:t>, характерный для просторечья.</w:t>
      </w:r>
    </w:p>
    <w:p w:rsidR="00755828" w:rsidRDefault="00755828">
      <w:pPr>
        <w:pStyle w:val="1"/>
        <w:ind w:right="-1050"/>
        <w:jc w:val="center"/>
        <w:rPr>
          <w:b w:val="0"/>
          <w:sz w:val="40"/>
        </w:rPr>
      </w:pPr>
      <w:bookmarkStart w:id="3" w:name="_Toc500319286"/>
      <w:r>
        <w:rPr>
          <w:b w:val="0"/>
          <w:sz w:val="40"/>
        </w:rPr>
        <w:t xml:space="preserve">2  Компьютерный </w:t>
      </w:r>
      <w:r w:rsidRPr="00AC0F8A">
        <w:rPr>
          <w:b w:val="0"/>
          <w:sz w:val="40"/>
        </w:rPr>
        <w:t>“</w:t>
      </w:r>
      <w:r>
        <w:rPr>
          <w:b w:val="0"/>
          <w:sz w:val="40"/>
        </w:rPr>
        <w:t>фольклор</w:t>
      </w:r>
      <w:r w:rsidRPr="00AC0F8A">
        <w:rPr>
          <w:b w:val="0"/>
          <w:sz w:val="40"/>
        </w:rPr>
        <w:t>”</w:t>
      </w:r>
      <w:r>
        <w:rPr>
          <w:b w:val="0"/>
          <w:sz w:val="40"/>
        </w:rPr>
        <w:t>.</w:t>
      </w:r>
      <w:bookmarkEnd w:id="3"/>
    </w:p>
    <w:p w:rsidR="00755828" w:rsidRDefault="00755828">
      <w:p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Интересен своеобразный фольклор компьютерщиков, в котором терминологическая лексика употребляется в широком переносном смысле (данные 1992 года)</w:t>
      </w:r>
      <w:r w:rsidRPr="00AC0F8A">
        <w:rPr>
          <w:sz w:val="28"/>
        </w:rPr>
        <w:t>:</w:t>
      </w:r>
    </w:p>
    <w:p w:rsidR="00755828" w:rsidRDefault="00755828">
      <w:pPr>
        <w:numPr>
          <w:ilvl w:val="0"/>
          <w:numId w:val="6"/>
        </w:numPr>
        <w:spacing w:line="360" w:lineRule="auto"/>
        <w:ind w:right="-1050"/>
        <w:jc w:val="both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>an’t open – отказ от выполнения какой-либо просьбы (сообщение компьютера о невозможности извлечения какого-либо файла).</w:t>
      </w:r>
    </w:p>
    <w:p w:rsidR="00755828" w:rsidRDefault="00755828">
      <w:pPr>
        <w:numPr>
          <w:ilvl w:val="0"/>
          <w:numId w:val="7"/>
        </w:numPr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перезагрузка – скажет компьютерщик, когда он из-за усталости оказывается не в состоянии воспринимать поступающую информацию.</w:t>
      </w:r>
    </w:p>
    <w:p w:rsidR="00755828" w:rsidRPr="00AC0F8A" w:rsidRDefault="00755828">
      <w:pPr>
        <w:spacing w:line="360" w:lineRule="auto"/>
        <w:ind w:right="-1049"/>
        <w:jc w:val="both"/>
        <w:rPr>
          <w:sz w:val="28"/>
        </w:rPr>
      </w:pPr>
      <w:r>
        <w:rPr>
          <w:sz w:val="28"/>
        </w:rPr>
        <w:t>Часто можно встретиться  с шутками, анекдотами, каламбурами, специфическими именно для компьютерщиков:</w:t>
      </w:r>
    </w:p>
    <w:p w:rsidR="00755828" w:rsidRPr="00AC0F8A" w:rsidRDefault="00755828">
      <w:pPr>
        <w:numPr>
          <w:ilvl w:val="0"/>
          <w:numId w:val="8"/>
        </w:numPr>
        <w:spacing w:line="360" w:lineRule="auto"/>
        <w:ind w:right="-1049"/>
        <w:jc w:val="both"/>
        <w:rPr>
          <w:sz w:val="28"/>
        </w:rPr>
      </w:pPr>
      <w:r>
        <w:rPr>
          <w:sz w:val="28"/>
        </w:rPr>
        <w:t>корпорация Macrohard (померфемный антоним слова Microsoft),</w:t>
      </w:r>
    </w:p>
    <w:p w:rsidR="00755828" w:rsidRPr="00AC0F8A" w:rsidRDefault="00755828">
      <w:pPr>
        <w:numPr>
          <w:ilvl w:val="0"/>
          <w:numId w:val="8"/>
        </w:numPr>
        <w:spacing w:line="360" w:lineRule="auto"/>
        <w:ind w:right="-1049"/>
        <w:jc w:val="both"/>
        <w:rPr>
          <w:sz w:val="28"/>
        </w:rPr>
      </w:pPr>
      <w:r>
        <w:rPr>
          <w:sz w:val="28"/>
        </w:rPr>
        <w:t>Гелл Бейтс (инверсия имени и фамилии главы фирмы Micro</w:t>
      </w:r>
      <w:r>
        <w:rPr>
          <w:sz w:val="28"/>
          <w:lang w:val="en-US"/>
        </w:rPr>
        <w:t>soft</w:t>
      </w:r>
      <w:r>
        <w:rPr>
          <w:sz w:val="28"/>
        </w:rPr>
        <w:t xml:space="preserve"> Билла Гейтса),</w:t>
      </w:r>
    </w:p>
    <w:p w:rsidR="00755828" w:rsidRDefault="00755828">
      <w:pPr>
        <w:numPr>
          <w:ilvl w:val="0"/>
          <w:numId w:val="9"/>
        </w:numPr>
        <w:spacing w:line="360" w:lineRule="auto"/>
        <w:ind w:right="-1049"/>
        <w:jc w:val="both"/>
        <w:rPr>
          <w:sz w:val="28"/>
        </w:rPr>
      </w:pPr>
      <w:r>
        <w:rPr>
          <w:sz w:val="28"/>
        </w:rPr>
        <w:t xml:space="preserve">“Гарри спал, но он знал, что по первому щелчку мыши он проснется”.    </w:t>
      </w:r>
    </w:p>
    <w:p w:rsidR="00755828" w:rsidRDefault="00755828">
      <w:pPr>
        <w:spacing w:line="360" w:lineRule="auto"/>
        <w:ind w:right="-1049" w:firstLine="72"/>
        <w:jc w:val="both"/>
        <w:rPr>
          <w:sz w:val="28"/>
        </w:rPr>
      </w:pPr>
    </w:p>
    <w:p w:rsidR="00755828" w:rsidRDefault="00755828">
      <w:pPr>
        <w:spacing w:line="360" w:lineRule="auto"/>
        <w:ind w:right="-1049"/>
        <w:jc w:val="both"/>
        <w:rPr>
          <w:sz w:val="28"/>
        </w:rPr>
      </w:pPr>
    </w:p>
    <w:p w:rsidR="00755828" w:rsidRDefault="00755828">
      <w:pPr>
        <w:spacing w:line="360" w:lineRule="auto"/>
        <w:ind w:right="-1049"/>
        <w:jc w:val="center"/>
        <w:rPr>
          <w:sz w:val="40"/>
        </w:rPr>
      </w:pPr>
    </w:p>
    <w:p w:rsidR="00755828" w:rsidRDefault="00755828">
      <w:pPr>
        <w:spacing w:line="360" w:lineRule="auto"/>
        <w:ind w:right="-1049"/>
        <w:jc w:val="center"/>
        <w:rPr>
          <w:sz w:val="40"/>
        </w:rPr>
      </w:pPr>
    </w:p>
    <w:p w:rsidR="00755828" w:rsidRDefault="00755828">
      <w:pPr>
        <w:spacing w:line="360" w:lineRule="auto"/>
        <w:ind w:right="-1049"/>
        <w:jc w:val="center"/>
        <w:rPr>
          <w:sz w:val="40"/>
        </w:rPr>
      </w:pPr>
    </w:p>
    <w:p w:rsidR="00755828" w:rsidRDefault="00755828">
      <w:pPr>
        <w:pStyle w:val="1"/>
        <w:ind w:right="-1050"/>
        <w:jc w:val="center"/>
        <w:rPr>
          <w:b w:val="0"/>
        </w:rPr>
      </w:pPr>
    </w:p>
    <w:p w:rsidR="00755828" w:rsidRDefault="00755828">
      <w:pPr>
        <w:pStyle w:val="1"/>
        <w:ind w:right="-1050"/>
        <w:rPr>
          <w:rFonts w:ascii="Times New Roman" w:hAnsi="Times New Roman"/>
          <w:b w:val="0"/>
        </w:rPr>
      </w:pPr>
    </w:p>
    <w:p w:rsidR="00755828" w:rsidRDefault="00755828"/>
    <w:p w:rsidR="00755828" w:rsidRDefault="00755828"/>
    <w:p w:rsidR="00755828" w:rsidRDefault="00755828"/>
    <w:p w:rsidR="00755828" w:rsidRDefault="00755828"/>
    <w:p w:rsidR="00755828" w:rsidRDefault="00755828"/>
    <w:p w:rsidR="00755828" w:rsidRDefault="00755828"/>
    <w:p w:rsidR="00755828" w:rsidRDefault="00755828">
      <w:pPr>
        <w:pStyle w:val="1"/>
        <w:ind w:right="-1050"/>
        <w:jc w:val="center"/>
        <w:rPr>
          <w:b w:val="0"/>
          <w:sz w:val="40"/>
        </w:rPr>
      </w:pPr>
      <w:bookmarkStart w:id="4" w:name="_Toc500319287"/>
      <w:r>
        <w:rPr>
          <w:b w:val="0"/>
          <w:sz w:val="40"/>
        </w:rPr>
        <w:t>Заключение.</w:t>
      </w:r>
      <w:bookmarkEnd w:id="4"/>
    </w:p>
    <w:p w:rsidR="00755828" w:rsidRDefault="00755828">
      <w:pPr>
        <w:spacing w:line="360" w:lineRule="auto"/>
        <w:ind w:right="-1049"/>
        <w:jc w:val="both"/>
        <w:rPr>
          <w:sz w:val="28"/>
        </w:rPr>
      </w:pPr>
      <w:r>
        <w:rPr>
          <w:sz w:val="28"/>
        </w:rPr>
        <w:t xml:space="preserve">Компьютерная жаргонная лексика – активно развивающаяся динамическая система (что обусловлено необычайно быстрым прогрессом компьютерных технологий). Это один из путей проникновения в русский язык англицизмов (порой совершенно неоправданное). Многие слова из компьютерного жаргона переходят в официальную терминологию. Жаргонизмы существуют не только в устной речи, не только в многочисленных электронных документах, письмах и виртуальных конференциях, их можно встретить и в печати, нередко они попадаются в солидных компьютерных изданиях. А уж в изобилии их можно встретить в журналах, посвященных компьютерным играм. К примеру: “А монстры там стрейфятся не хуже любого думера”. (Underlight // Навигатор игрового мира. - март 1998).  Немалый компонент лексики, отличающейся разговорной, грубо-просторечной окраской, экспрессивностью, свойственной молодежному сленгу, свидетельствует о том, что в среде компьютерщиков очень много людей молодого возраста.  </w:t>
      </w:r>
    </w:p>
    <w:p w:rsidR="00755828" w:rsidRDefault="00755828">
      <w:pPr>
        <w:spacing w:line="360" w:lineRule="auto"/>
        <w:ind w:right="-1050" w:firstLine="567"/>
        <w:jc w:val="both"/>
        <w:rPr>
          <w:sz w:val="28"/>
        </w:rPr>
      </w:pPr>
      <w:r>
        <w:rPr>
          <w:sz w:val="28"/>
        </w:rPr>
        <w:t xml:space="preserve">Знание основных слов компьютерного жаргона помогут вам начать общение в компьютерной среде, не выглядя при этом полным </w:t>
      </w:r>
      <w:r w:rsidRPr="00AC0F8A">
        <w:rPr>
          <w:sz w:val="28"/>
        </w:rPr>
        <w:t>“</w:t>
      </w:r>
      <w:r>
        <w:rPr>
          <w:sz w:val="28"/>
        </w:rPr>
        <w:t>чайником</w:t>
      </w:r>
      <w:r w:rsidRPr="00AC0F8A">
        <w:rPr>
          <w:sz w:val="28"/>
        </w:rPr>
        <w:t>”</w:t>
      </w:r>
      <w:r>
        <w:rPr>
          <w:sz w:val="28"/>
        </w:rPr>
        <w:t>.</w:t>
      </w:r>
    </w:p>
    <w:p w:rsidR="00755828" w:rsidRDefault="00755828">
      <w:pPr>
        <w:spacing w:line="360" w:lineRule="auto"/>
        <w:ind w:right="-1050"/>
        <w:jc w:val="both"/>
        <w:rPr>
          <w:sz w:val="28"/>
        </w:rPr>
      </w:pPr>
    </w:p>
    <w:p w:rsidR="00755828" w:rsidRDefault="00755828">
      <w:pPr>
        <w:pStyle w:val="1"/>
        <w:ind w:right="-1050"/>
        <w:jc w:val="center"/>
        <w:rPr>
          <w:b w:val="0"/>
          <w:sz w:val="40"/>
        </w:rPr>
      </w:pPr>
    </w:p>
    <w:p w:rsidR="00755828" w:rsidRDefault="00755828">
      <w:pPr>
        <w:pStyle w:val="1"/>
        <w:ind w:right="-1050"/>
        <w:rPr>
          <w:b w:val="0"/>
        </w:rPr>
      </w:pPr>
    </w:p>
    <w:p w:rsidR="00755828" w:rsidRDefault="00755828"/>
    <w:p w:rsidR="00755828" w:rsidRDefault="00755828"/>
    <w:p w:rsidR="00755828" w:rsidRDefault="00755828"/>
    <w:p w:rsidR="00755828" w:rsidRDefault="00755828"/>
    <w:p w:rsidR="00755828" w:rsidRDefault="00755828"/>
    <w:p w:rsidR="00755828" w:rsidRDefault="00755828"/>
    <w:p w:rsidR="00755828" w:rsidRDefault="00755828"/>
    <w:p w:rsidR="00755828" w:rsidRDefault="00755828"/>
    <w:p w:rsidR="00755828" w:rsidRDefault="00755828"/>
    <w:p w:rsidR="00755828" w:rsidRDefault="00755828"/>
    <w:p w:rsidR="00755828" w:rsidRDefault="00755828"/>
    <w:p w:rsidR="00755828" w:rsidRDefault="00755828"/>
    <w:p w:rsidR="00755828" w:rsidRDefault="00755828"/>
    <w:p w:rsidR="00755828" w:rsidRDefault="00755828"/>
    <w:p w:rsidR="00755828" w:rsidRDefault="00755828"/>
    <w:p w:rsidR="00755828" w:rsidRDefault="00755828">
      <w:pPr>
        <w:pStyle w:val="1"/>
        <w:ind w:right="-1050"/>
        <w:jc w:val="center"/>
        <w:rPr>
          <w:b w:val="0"/>
          <w:sz w:val="40"/>
        </w:rPr>
      </w:pPr>
      <w:bookmarkStart w:id="5" w:name="_Toc500319288"/>
      <w:r>
        <w:rPr>
          <w:b w:val="0"/>
          <w:sz w:val="40"/>
        </w:rPr>
        <w:t>Список использованных источников.</w:t>
      </w:r>
      <w:bookmarkEnd w:id="5"/>
    </w:p>
    <w:p w:rsidR="00755828" w:rsidRDefault="00755828">
      <w:pPr>
        <w:numPr>
          <w:ilvl w:val="0"/>
          <w:numId w:val="1"/>
        </w:numPr>
        <w:tabs>
          <w:tab w:val="left" w:pos="0"/>
        </w:tabs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Маслов А.  Электронный жаргонарий. (Документ существует в электронном виде).</w:t>
      </w:r>
    </w:p>
    <w:p w:rsidR="00755828" w:rsidRDefault="00755828">
      <w:pPr>
        <w:numPr>
          <w:ilvl w:val="0"/>
          <w:numId w:val="1"/>
        </w:numPr>
        <w:tabs>
          <w:tab w:val="left" w:pos="0"/>
        </w:tabs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Лихолитов П.В. Компьютерный жаргон // Русская речь. - 1997. -  №3.</w:t>
      </w:r>
    </w:p>
    <w:p w:rsidR="00755828" w:rsidRDefault="00755828">
      <w:pPr>
        <w:numPr>
          <w:ilvl w:val="0"/>
          <w:numId w:val="1"/>
        </w:numPr>
        <w:tabs>
          <w:tab w:val="left" w:pos="0"/>
        </w:tabs>
        <w:spacing w:line="360" w:lineRule="auto"/>
        <w:ind w:right="-1050"/>
        <w:jc w:val="both"/>
        <w:rPr>
          <w:sz w:val="28"/>
        </w:rPr>
      </w:pPr>
      <w:r>
        <w:rPr>
          <w:sz w:val="28"/>
        </w:rPr>
        <w:t xml:space="preserve">Ю.С. Маслов  Введение в языкознание. </w:t>
      </w:r>
    </w:p>
    <w:p w:rsidR="00755828" w:rsidRDefault="00755828">
      <w:pPr>
        <w:numPr>
          <w:ilvl w:val="0"/>
          <w:numId w:val="1"/>
        </w:numPr>
        <w:tabs>
          <w:tab w:val="left" w:pos="0"/>
        </w:tabs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Мир ПК. - №№ за 1997 г.</w:t>
      </w:r>
    </w:p>
    <w:p w:rsidR="00755828" w:rsidRDefault="00755828">
      <w:pPr>
        <w:numPr>
          <w:ilvl w:val="0"/>
          <w:numId w:val="1"/>
        </w:numPr>
        <w:tabs>
          <w:tab w:val="left" w:pos="0"/>
        </w:tabs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Навигатор игрового мира. - 1998.</w:t>
      </w:r>
    </w:p>
    <w:p w:rsidR="00755828" w:rsidRDefault="00755828">
      <w:pPr>
        <w:numPr>
          <w:ilvl w:val="0"/>
          <w:numId w:val="1"/>
        </w:numPr>
        <w:tabs>
          <w:tab w:val="left" w:pos="0"/>
        </w:tabs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Game.exe. - №№ за 1998 г.</w:t>
      </w:r>
    </w:p>
    <w:p w:rsidR="00755828" w:rsidRDefault="00755828">
      <w:pPr>
        <w:numPr>
          <w:ilvl w:val="0"/>
          <w:numId w:val="1"/>
        </w:numPr>
        <w:tabs>
          <w:tab w:val="left" w:pos="0"/>
        </w:tabs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Pro игры. - №№ за 1996 г.</w:t>
      </w:r>
    </w:p>
    <w:p w:rsidR="00755828" w:rsidRDefault="00755828">
      <w:pPr>
        <w:numPr>
          <w:ilvl w:val="0"/>
          <w:numId w:val="1"/>
        </w:numPr>
        <w:tabs>
          <w:tab w:val="left" w:pos="0"/>
        </w:tabs>
        <w:spacing w:line="360" w:lineRule="auto"/>
        <w:ind w:right="-1050"/>
        <w:jc w:val="both"/>
        <w:rPr>
          <w:sz w:val="28"/>
        </w:rPr>
      </w:pPr>
      <w:r>
        <w:rPr>
          <w:sz w:val="28"/>
        </w:rPr>
        <w:t>Весь компьютерный мир. -1996. - №2.</w:t>
      </w:r>
    </w:p>
    <w:p w:rsidR="00755828" w:rsidRDefault="00755828">
      <w:pPr>
        <w:spacing w:line="360" w:lineRule="auto"/>
        <w:ind w:right="-1050"/>
        <w:jc w:val="both"/>
        <w:rPr>
          <w:sz w:val="28"/>
        </w:rPr>
      </w:pPr>
    </w:p>
    <w:p w:rsidR="00755828" w:rsidRDefault="00755828">
      <w:bookmarkStart w:id="6" w:name="_GoBack"/>
      <w:bookmarkEnd w:id="6"/>
    </w:p>
    <w:sectPr w:rsidR="00755828">
      <w:headerReference w:type="even" r:id="rId7"/>
      <w:headerReference w:type="default" r:id="rId8"/>
      <w:pgSz w:w="11906" w:h="16838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7E2" w:rsidRDefault="00560562">
      <w:r>
        <w:separator/>
      </w:r>
    </w:p>
  </w:endnote>
  <w:endnote w:type="continuationSeparator" w:id="0">
    <w:p w:rsidR="00EE57E2" w:rsidRDefault="0056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7E2" w:rsidRDefault="00560562">
      <w:r>
        <w:separator/>
      </w:r>
    </w:p>
  </w:footnote>
  <w:footnote w:type="continuationSeparator" w:id="0">
    <w:p w:rsidR="00EE57E2" w:rsidRDefault="00560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828" w:rsidRDefault="0075582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9</w:t>
    </w:r>
    <w:r>
      <w:rPr>
        <w:rStyle w:val="a8"/>
      </w:rPr>
      <w:fldChar w:fldCharType="end"/>
    </w:r>
  </w:p>
  <w:p w:rsidR="00755828" w:rsidRDefault="0075582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828" w:rsidRDefault="0075582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C0F8A">
      <w:rPr>
        <w:rStyle w:val="a8"/>
        <w:noProof/>
      </w:rPr>
      <w:t>9</w:t>
    </w:r>
    <w:r>
      <w:rPr>
        <w:rStyle w:val="a8"/>
      </w:rPr>
      <w:fldChar w:fldCharType="end"/>
    </w:r>
  </w:p>
  <w:p w:rsidR="00755828" w:rsidRDefault="0075582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9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B31F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19756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DB75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73E28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61543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58E6E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0F36B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43013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F8A"/>
    <w:rsid w:val="00560562"/>
    <w:rsid w:val="00755828"/>
    <w:rsid w:val="007664E5"/>
    <w:rsid w:val="00AC0F8A"/>
    <w:rsid w:val="00EE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13F4E-E62B-4076-878B-EDABA961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2"/>
    </w:rPr>
  </w:style>
  <w:style w:type="paragraph" w:styleId="a4">
    <w:name w:val="Title"/>
    <w:basedOn w:val="a"/>
    <w:qFormat/>
    <w:pPr>
      <w:jc w:val="center"/>
    </w:pPr>
    <w:rPr>
      <w:sz w:val="160"/>
    </w:rPr>
  </w:style>
  <w:style w:type="paragraph" w:styleId="a5">
    <w:name w:val="Subtitle"/>
    <w:basedOn w:val="a"/>
    <w:qFormat/>
    <w:pPr>
      <w:jc w:val="center"/>
    </w:pPr>
    <w:rPr>
      <w:sz w:val="80"/>
    </w:rPr>
  </w:style>
  <w:style w:type="paragraph" w:customStyle="1" w:styleId="10">
    <w:name w:val="заголовок 1"/>
    <w:pPr>
      <w:keepNext/>
    </w:pPr>
    <w:rPr>
      <w:i/>
      <w:snapToGrid w:val="0"/>
      <w:sz w:val="28"/>
    </w:rPr>
  </w:style>
  <w:style w:type="paragraph" w:customStyle="1" w:styleId="2">
    <w:name w:val="заголовок 2"/>
    <w:pPr>
      <w:keepNext/>
      <w:jc w:val="both"/>
    </w:pPr>
    <w:rPr>
      <w:i/>
      <w:snapToGrid w:val="0"/>
      <w:sz w:val="28"/>
    </w:rPr>
  </w:style>
  <w:style w:type="paragraph" w:styleId="a6">
    <w:name w:val="Body Text Indent"/>
    <w:basedOn w:val="a"/>
    <w:pPr>
      <w:spacing w:line="360" w:lineRule="auto"/>
      <w:ind w:right="-1050" w:firstLine="567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11">
    <w:name w:val="toc 1"/>
    <w:basedOn w:val="a"/>
    <w:next w:val="a"/>
    <w:autoRedefine/>
    <w:semiHidden/>
    <w:pPr>
      <w:tabs>
        <w:tab w:val="right" w:leader="dot" w:pos="8296"/>
      </w:tabs>
      <w:jc w:val="both"/>
    </w:pPr>
    <w:rPr>
      <w:noProof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ОБРАЗОВАНИЯ  РОССИЙСКОЙ  ФЕДЕРАЦИИ</vt:lpstr>
    </vt:vector>
  </TitlesOfParts>
  <Company> </Company>
  <LinksUpToDate>false</LinksUpToDate>
  <CharactersWithSpaces>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ОБРАЗОВАНИЯ  РОССИЙСКОЙ  ФЕДЕРАЦИИ</dc:title>
  <dc:subject/>
  <dc:creator>ЕВСТАФЬЕВ ИВАН</dc:creator>
  <cp:keywords/>
  <cp:lastModifiedBy>admin</cp:lastModifiedBy>
  <cp:revision>2</cp:revision>
  <dcterms:created xsi:type="dcterms:W3CDTF">2014-02-06T16:55:00Z</dcterms:created>
  <dcterms:modified xsi:type="dcterms:W3CDTF">2014-02-06T16:55:00Z</dcterms:modified>
</cp:coreProperties>
</file>